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1DC" w:rsidRPr="006153E1" w:rsidRDefault="00AA71DC" w:rsidP="007229B6">
      <w:pPr>
        <w:pStyle w:val="Claude"/>
        <w:ind w:left="3545" w:firstLine="709"/>
        <w:jc w:val="center"/>
        <w:rPr>
          <w:rFonts w:ascii="Montserrat" w:hAnsi="Montserrat"/>
        </w:rPr>
      </w:pPr>
    </w:p>
    <w:p w:rsidR="00DC0757" w:rsidRDefault="00DC0757" w:rsidP="00AF38F9">
      <w:pPr>
        <w:jc w:val="center"/>
        <w:rPr>
          <w:b/>
          <w:sz w:val="32"/>
          <w:szCs w:val="32"/>
        </w:rPr>
      </w:pPr>
    </w:p>
    <w:p w:rsidR="00AF38F9" w:rsidRDefault="00AF38F9" w:rsidP="00AF38F9">
      <w:pPr>
        <w:jc w:val="center"/>
        <w:rPr>
          <w:b/>
          <w:sz w:val="32"/>
          <w:szCs w:val="32"/>
        </w:rPr>
      </w:pPr>
      <w:r w:rsidRPr="00C14C17">
        <w:rPr>
          <w:b/>
          <w:sz w:val="32"/>
          <w:szCs w:val="32"/>
        </w:rPr>
        <w:t>BASE DOCUMENTAIRE NATIONALE</w:t>
      </w:r>
      <w:r w:rsidR="003D4583">
        <w:rPr>
          <w:b/>
          <w:sz w:val="32"/>
          <w:szCs w:val="32"/>
        </w:rPr>
        <w:t xml:space="preserve"> (BDN)</w:t>
      </w:r>
    </w:p>
    <w:p w:rsidR="00AF38F9" w:rsidRPr="00C14C17" w:rsidRDefault="00AF38F9" w:rsidP="00AF38F9">
      <w:pPr>
        <w:jc w:val="center"/>
        <w:rPr>
          <w:b/>
          <w:sz w:val="32"/>
          <w:szCs w:val="32"/>
        </w:rPr>
      </w:pPr>
    </w:p>
    <w:p w:rsidR="00A92063" w:rsidRDefault="00A92063" w:rsidP="002A79A9">
      <w:pPr>
        <w:pStyle w:val="Claude"/>
        <w:jc w:val="left"/>
        <w:rPr>
          <w:rFonts w:ascii="Montserrat" w:hAnsi="Montserrat"/>
        </w:rPr>
      </w:pPr>
    </w:p>
    <w:p w:rsidR="00AF38F9" w:rsidRPr="00AF38F9" w:rsidRDefault="00337920" w:rsidP="00AF38F9">
      <w:pPr>
        <w:pStyle w:val="Claude"/>
        <w:jc w:val="left"/>
        <w:rPr>
          <w:rFonts w:ascii="Montserrat" w:hAnsi="Montserrat" w:cs="Arial"/>
          <w:b/>
          <w:color w:val="000000"/>
          <w:sz w:val="22"/>
          <w:szCs w:val="22"/>
        </w:rPr>
      </w:pPr>
      <w:r>
        <w:rPr>
          <w:noProof/>
        </w:rPr>
        <w:drawing>
          <wp:anchor distT="0" distB="0" distL="114300" distR="114300" simplePos="0" relativeHeight="251658752" behindDoc="0" locked="0" layoutInCell="1" allowOverlap="1">
            <wp:simplePos x="0" y="0"/>
            <wp:positionH relativeFrom="column">
              <wp:posOffset>5516880</wp:posOffset>
            </wp:positionH>
            <wp:positionV relativeFrom="paragraph">
              <wp:posOffset>94615</wp:posOffset>
            </wp:positionV>
            <wp:extent cx="603250" cy="61341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8F9" w:rsidRPr="00AF38F9">
        <w:rPr>
          <w:rFonts w:ascii="Montserrat" w:hAnsi="Montserrat" w:cs="Arial"/>
          <w:b/>
          <w:color w:val="000000"/>
          <w:sz w:val="22"/>
          <w:szCs w:val="22"/>
        </w:rPr>
        <w:t xml:space="preserve"> PRESENTATION DE LA BASE DOCUMENTAIRE NATIONALE</w:t>
      </w:r>
    </w:p>
    <w:p w:rsidR="00AF38F9" w:rsidRDefault="00AF38F9" w:rsidP="00AF38F9">
      <w:pPr>
        <w:ind w:right="-2"/>
        <w:jc w:val="both"/>
        <w:rPr>
          <w:rFonts w:ascii="Montserrat" w:hAnsi="Montserrat" w:cs="Arial"/>
          <w:sz w:val="22"/>
          <w:szCs w:val="22"/>
          <w:lang w:val="fr-FR"/>
        </w:rPr>
      </w:pPr>
    </w:p>
    <w:p w:rsidR="00AF38F9" w:rsidRPr="00AF38F9" w:rsidRDefault="00AF38F9" w:rsidP="00AF38F9">
      <w:pPr>
        <w:ind w:right="1415"/>
        <w:jc w:val="both"/>
        <w:rPr>
          <w:rFonts w:ascii="Montserrat" w:hAnsi="Montserrat" w:cs="Arial"/>
          <w:lang w:val="fr-FR"/>
        </w:rPr>
      </w:pPr>
      <w:r w:rsidRPr="00AF38F9">
        <w:rPr>
          <w:rFonts w:ascii="Montserrat" w:hAnsi="Montserrat" w:cs="Arial"/>
          <w:lang w:val="fr-FR"/>
        </w:rPr>
        <w:t xml:space="preserve">La </w:t>
      </w:r>
      <w:r w:rsidRPr="00AF38F9">
        <w:rPr>
          <w:rFonts w:ascii="Montserrat" w:hAnsi="Montserrat" w:cs="Arial"/>
          <w:b/>
          <w:color w:val="009FE3"/>
          <w:sz w:val="22"/>
          <w:szCs w:val="22"/>
          <w:lang w:val="fr-FR"/>
        </w:rPr>
        <w:t>Base Documentaire Nationale</w:t>
      </w:r>
      <w:r w:rsidRPr="00AF38F9">
        <w:rPr>
          <w:rFonts w:ascii="Montserrat" w:hAnsi="Montserrat" w:cs="Arial"/>
          <w:lang w:val="fr-FR"/>
        </w:rPr>
        <w:t xml:space="preserve"> est un outil développé par </w:t>
      </w:r>
      <w:r>
        <w:rPr>
          <w:rFonts w:ascii="Montserrat" w:hAnsi="Montserrat" w:cs="Arial"/>
          <w:lang w:val="fr-FR"/>
        </w:rPr>
        <w:t>Présanse</w:t>
      </w:r>
      <w:r w:rsidRPr="00AF38F9">
        <w:rPr>
          <w:rFonts w:ascii="Montserrat" w:hAnsi="Montserrat" w:cs="Arial"/>
          <w:lang w:val="fr-FR"/>
        </w:rPr>
        <w:t xml:space="preserve"> dans le cadre de la DPST (Démarche de Progrès en Santé au Travail).</w:t>
      </w:r>
      <w:r w:rsidRPr="00AF38F9">
        <w:rPr>
          <w:noProof/>
        </w:rPr>
        <w:t xml:space="preserve"> </w:t>
      </w:r>
    </w:p>
    <w:p w:rsidR="007A45ED" w:rsidRDefault="00337920">
      <w:pPr>
        <w:pStyle w:val="Claude"/>
        <w:jc w:val="center"/>
        <w:rPr>
          <w:rFonts w:ascii="Montserrat" w:hAnsi="Montserrat" w:cs="Arial"/>
          <w:b/>
          <w:i/>
          <w:color w:val="009FE3"/>
          <w:sz w:val="28"/>
          <w:u w:val="single"/>
          <w:lang w:val="en-US"/>
        </w:rPr>
      </w:pPr>
      <w:r>
        <w:rPr>
          <w:noProof/>
        </w:rPr>
        <w:drawing>
          <wp:anchor distT="0" distB="0" distL="114300" distR="114300" simplePos="0" relativeHeight="251657728" behindDoc="0" locked="0" layoutInCell="1" allowOverlap="1">
            <wp:simplePos x="0" y="0"/>
            <wp:positionH relativeFrom="column">
              <wp:posOffset>-43180</wp:posOffset>
            </wp:positionH>
            <wp:positionV relativeFrom="paragraph">
              <wp:posOffset>231775</wp:posOffset>
            </wp:positionV>
            <wp:extent cx="683260" cy="679450"/>
            <wp:effectExtent l="0" t="0" r="0" b="0"/>
            <wp:wrapNone/>
            <wp:docPr id="22" name="Image 22" descr="bms_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ms_s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679450"/>
                    </a:xfrm>
                    <a:prstGeom prst="rect">
                      <a:avLst/>
                    </a:prstGeom>
                    <a:noFill/>
                  </pic:spPr>
                </pic:pic>
              </a:graphicData>
            </a:graphic>
            <wp14:sizeRelH relativeFrom="page">
              <wp14:pctWidth>0</wp14:pctWidth>
            </wp14:sizeRelH>
            <wp14:sizeRelV relativeFrom="page">
              <wp14:pctHeight>0</wp14:pctHeight>
            </wp14:sizeRelV>
          </wp:anchor>
        </w:drawing>
      </w:r>
    </w:p>
    <w:p w:rsidR="00AF38F9" w:rsidRDefault="00AF38F9" w:rsidP="00AF38F9">
      <w:pPr>
        <w:ind w:right="2693"/>
        <w:jc w:val="both"/>
      </w:pPr>
    </w:p>
    <w:p w:rsidR="00AF38F9" w:rsidRPr="00AF38F9" w:rsidRDefault="00AF38F9" w:rsidP="00AF38F9">
      <w:pPr>
        <w:ind w:left="1418"/>
        <w:jc w:val="both"/>
        <w:rPr>
          <w:rFonts w:ascii="Montserrat" w:hAnsi="Montserrat" w:cs="Arial"/>
          <w:lang w:val="fr-FR"/>
        </w:rPr>
      </w:pPr>
      <w:r w:rsidRPr="00AF38F9">
        <w:rPr>
          <w:rFonts w:ascii="Montserrat" w:hAnsi="Montserrat" w:cs="Arial"/>
          <w:lang w:val="fr-FR"/>
        </w:rPr>
        <w:t>Structurée suivant la grille du référentiel Amexist, elle contient des exemples de documents de Services de Santé au Travail déjà engagés dans la DPST, dans un objectif de partage de pratiques entre SSTI.</w:t>
      </w:r>
    </w:p>
    <w:p w:rsidR="00AF38F9" w:rsidRDefault="00AF38F9">
      <w:pPr>
        <w:pStyle w:val="Claude"/>
        <w:jc w:val="center"/>
        <w:rPr>
          <w:rFonts w:ascii="Montserrat" w:hAnsi="Montserrat" w:cs="Arial"/>
          <w:b/>
          <w:i/>
          <w:color w:val="009FE3"/>
          <w:sz w:val="28"/>
          <w:u w:val="single"/>
          <w:lang w:val="en-US"/>
        </w:rPr>
      </w:pPr>
    </w:p>
    <w:p w:rsidR="00AF38F9" w:rsidRDefault="00AF38F9" w:rsidP="00AF38F9">
      <w:pPr>
        <w:pStyle w:val="Claude"/>
        <w:jc w:val="left"/>
        <w:rPr>
          <w:rFonts w:ascii="Montserrat" w:hAnsi="Montserrat" w:cs="Arial"/>
          <w:b/>
          <w:color w:val="000000"/>
          <w:sz w:val="22"/>
          <w:szCs w:val="22"/>
        </w:rPr>
      </w:pPr>
      <w:r w:rsidRPr="00AF38F9">
        <w:rPr>
          <w:rFonts w:ascii="Montserrat" w:hAnsi="Montserrat" w:cs="Arial"/>
          <w:b/>
          <w:color w:val="000000"/>
          <w:sz w:val="22"/>
          <w:szCs w:val="22"/>
        </w:rPr>
        <w:t>CONDITIONS D’UTILISATION</w:t>
      </w:r>
    </w:p>
    <w:p w:rsidR="00AF38F9" w:rsidRPr="00AF38F9" w:rsidRDefault="00AF38F9" w:rsidP="00AF38F9">
      <w:pPr>
        <w:pStyle w:val="Claude"/>
        <w:jc w:val="left"/>
        <w:rPr>
          <w:rFonts w:ascii="Montserrat" w:hAnsi="Montserrat" w:cs="Arial"/>
          <w:b/>
          <w:color w:val="000000"/>
          <w:sz w:val="22"/>
          <w:szCs w:val="22"/>
        </w:rPr>
      </w:pPr>
    </w:p>
    <w:p w:rsidR="00AF38F9" w:rsidRPr="00AF38F9" w:rsidRDefault="00AF38F9" w:rsidP="006F3A23">
      <w:pPr>
        <w:pStyle w:val="Claude"/>
        <w:spacing w:after="120"/>
        <w:ind w:left="425"/>
        <w:rPr>
          <w:rFonts w:ascii="Montserrat" w:hAnsi="Montserrat" w:cs="Arial"/>
          <w:b/>
          <w:color w:val="009FE3"/>
          <w:sz w:val="22"/>
          <w:szCs w:val="22"/>
        </w:rPr>
      </w:pPr>
      <w:r w:rsidRPr="00AF38F9">
        <w:rPr>
          <w:rFonts w:ascii="Montserrat" w:hAnsi="Montserrat" w:cs="Arial"/>
          <w:b/>
          <w:color w:val="009FE3"/>
          <w:sz w:val="22"/>
          <w:szCs w:val="22"/>
        </w:rPr>
        <w:t xml:space="preserve">Alimentation </w:t>
      </w:r>
      <w:r w:rsidR="007D43A5">
        <w:rPr>
          <w:rFonts w:ascii="Montserrat" w:hAnsi="Montserrat" w:cs="Arial"/>
          <w:b/>
          <w:color w:val="009FE3"/>
          <w:sz w:val="22"/>
          <w:szCs w:val="22"/>
        </w:rPr>
        <w:t xml:space="preserve">et mise à jour </w:t>
      </w:r>
      <w:r w:rsidRPr="00AF38F9">
        <w:rPr>
          <w:rFonts w:ascii="Montserrat" w:hAnsi="Montserrat" w:cs="Arial"/>
          <w:b/>
          <w:color w:val="009FE3"/>
          <w:sz w:val="22"/>
          <w:szCs w:val="22"/>
        </w:rPr>
        <w:t xml:space="preserve">de la base  </w:t>
      </w:r>
    </w:p>
    <w:p w:rsidR="00AF38F9" w:rsidRPr="00AF38F9" w:rsidRDefault="00AF38F9" w:rsidP="006F3A23">
      <w:pPr>
        <w:pStyle w:val="Paragraphedeliste"/>
        <w:ind w:left="426"/>
        <w:jc w:val="both"/>
        <w:rPr>
          <w:rFonts w:ascii="Montserrat" w:eastAsia="Times New Roman" w:hAnsi="Montserrat" w:cs="Arial"/>
          <w:sz w:val="20"/>
          <w:szCs w:val="20"/>
        </w:rPr>
      </w:pPr>
      <w:r w:rsidRPr="00AF38F9">
        <w:rPr>
          <w:rFonts w:ascii="Montserrat" w:eastAsia="Times New Roman" w:hAnsi="Montserrat" w:cs="Arial"/>
          <w:sz w:val="20"/>
          <w:szCs w:val="20"/>
        </w:rPr>
        <w:t xml:space="preserve">Les documents sont proposés </w:t>
      </w:r>
      <w:r>
        <w:rPr>
          <w:rFonts w:ascii="Montserrat" w:eastAsia="Times New Roman" w:hAnsi="Montserrat" w:cs="Arial"/>
          <w:sz w:val="20"/>
          <w:szCs w:val="20"/>
        </w:rPr>
        <w:t>à Présanse</w:t>
      </w:r>
      <w:r w:rsidRPr="00AF38F9">
        <w:rPr>
          <w:rFonts w:ascii="Montserrat" w:eastAsia="Times New Roman" w:hAnsi="Montserrat" w:cs="Arial"/>
          <w:sz w:val="20"/>
          <w:szCs w:val="20"/>
        </w:rPr>
        <w:t xml:space="preserve"> par les SSTI, dans le cadre de groupes de travail ou suite à des appels à participation, avec l’accord de la Direction. </w:t>
      </w:r>
    </w:p>
    <w:p w:rsidR="00AF38F9" w:rsidRPr="00AF38F9" w:rsidRDefault="00AF38F9" w:rsidP="006F3A23">
      <w:pPr>
        <w:pStyle w:val="Paragraphedeliste"/>
        <w:ind w:left="426"/>
        <w:jc w:val="both"/>
        <w:rPr>
          <w:rFonts w:ascii="Montserrat" w:eastAsia="Times New Roman" w:hAnsi="Montserrat" w:cs="Arial"/>
          <w:sz w:val="20"/>
          <w:szCs w:val="20"/>
        </w:rPr>
      </w:pPr>
      <w:r>
        <w:rPr>
          <w:rFonts w:ascii="Montserrat" w:eastAsia="Times New Roman" w:hAnsi="Montserrat" w:cs="Arial"/>
          <w:sz w:val="20"/>
          <w:szCs w:val="20"/>
        </w:rPr>
        <w:t>Présanse</w:t>
      </w:r>
      <w:r w:rsidRPr="00AF38F9">
        <w:rPr>
          <w:rFonts w:ascii="Montserrat" w:eastAsia="Times New Roman" w:hAnsi="Montserrat" w:cs="Arial"/>
          <w:sz w:val="20"/>
          <w:szCs w:val="20"/>
        </w:rPr>
        <w:t xml:space="preserve"> s’assure de la pertinence des documents proposés en termes de format et de contenu, et informe le Service si son document ne peut être retenu.</w:t>
      </w:r>
    </w:p>
    <w:p w:rsidR="00AF38F9" w:rsidRPr="00AF38F9" w:rsidRDefault="00AF38F9" w:rsidP="006F3A23">
      <w:pPr>
        <w:pStyle w:val="Paragraphedeliste"/>
        <w:ind w:left="426"/>
        <w:jc w:val="both"/>
        <w:rPr>
          <w:rFonts w:ascii="Montserrat" w:eastAsia="Times New Roman" w:hAnsi="Montserrat" w:cs="Arial"/>
          <w:sz w:val="20"/>
          <w:szCs w:val="20"/>
        </w:rPr>
      </w:pPr>
      <w:r w:rsidRPr="00AF38F9">
        <w:rPr>
          <w:rFonts w:ascii="Montserrat" w:eastAsia="Times New Roman" w:hAnsi="Montserrat" w:cs="Arial"/>
          <w:sz w:val="20"/>
          <w:szCs w:val="20"/>
        </w:rPr>
        <w:t>Le Service demeure responsable du contenu de ses documents.</w:t>
      </w:r>
    </w:p>
    <w:p w:rsidR="00AF38F9" w:rsidRPr="00AF38F9" w:rsidRDefault="00AF38F9" w:rsidP="006F3A23">
      <w:pPr>
        <w:pStyle w:val="Paragraphedeliste"/>
        <w:ind w:left="426"/>
        <w:jc w:val="both"/>
        <w:rPr>
          <w:rFonts w:ascii="Montserrat" w:eastAsia="Times New Roman" w:hAnsi="Montserrat" w:cs="Arial"/>
          <w:sz w:val="20"/>
          <w:szCs w:val="20"/>
        </w:rPr>
      </w:pPr>
      <w:r>
        <w:rPr>
          <w:rFonts w:ascii="Montserrat" w:eastAsia="Times New Roman" w:hAnsi="Montserrat" w:cs="Arial"/>
          <w:sz w:val="20"/>
          <w:szCs w:val="20"/>
        </w:rPr>
        <w:t>Présanse</w:t>
      </w:r>
      <w:r w:rsidRPr="00AF38F9">
        <w:rPr>
          <w:rFonts w:ascii="Montserrat" w:eastAsia="Times New Roman" w:hAnsi="Montserrat" w:cs="Arial"/>
          <w:sz w:val="20"/>
          <w:szCs w:val="20"/>
        </w:rPr>
        <w:t xml:space="preserve"> procède à l’étiquetage de chaque document et à son positionnement dans la base.</w:t>
      </w:r>
    </w:p>
    <w:p w:rsidR="00AF38F9" w:rsidRPr="00AF38F9" w:rsidRDefault="00AF38F9" w:rsidP="006F3A23">
      <w:pPr>
        <w:pStyle w:val="Paragraphedeliste"/>
        <w:ind w:left="426"/>
        <w:jc w:val="both"/>
        <w:rPr>
          <w:rFonts w:ascii="Montserrat" w:eastAsia="Times New Roman" w:hAnsi="Montserrat" w:cs="Arial"/>
          <w:sz w:val="20"/>
          <w:szCs w:val="20"/>
        </w:rPr>
      </w:pPr>
      <w:r w:rsidRPr="00AF38F9">
        <w:rPr>
          <w:rFonts w:ascii="Montserrat" w:eastAsia="Times New Roman" w:hAnsi="Montserrat" w:cs="Arial"/>
          <w:sz w:val="20"/>
          <w:szCs w:val="20"/>
        </w:rPr>
        <w:t xml:space="preserve">Les utilisateurs sont invités à contacter </w:t>
      </w:r>
      <w:r>
        <w:rPr>
          <w:rFonts w:ascii="Montserrat" w:eastAsia="Times New Roman" w:hAnsi="Montserrat" w:cs="Arial"/>
          <w:sz w:val="20"/>
          <w:szCs w:val="20"/>
        </w:rPr>
        <w:t>Présanse</w:t>
      </w:r>
      <w:r w:rsidRPr="00AF38F9">
        <w:rPr>
          <w:rFonts w:ascii="Montserrat" w:eastAsia="Times New Roman" w:hAnsi="Montserrat" w:cs="Arial"/>
          <w:sz w:val="20"/>
          <w:szCs w:val="20"/>
        </w:rPr>
        <w:t xml:space="preserve"> s’ils relèvent des anomalies au sein d’un document.</w:t>
      </w:r>
    </w:p>
    <w:p w:rsidR="00AF38F9" w:rsidRDefault="007D43A5" w:rsidP="006F3A23">
      <w:pPr>
        <w:pStyle w:val="Paragraphedeliste"/>
        <w:ind w:left="426"/>
        <w:jc w:val="both"/>
        <w:rPr>
          <w:rFonts w:ascii="Montserrat" w:eastAsia="Times New Roman" w:hAnsi="Montserrat" w:cs="Arial"/>
          <w:sz w:val="20"/>
          <w:szCs w:val="20"/>
        </w:rPr>
      </w:pPr>
      <w:r>
        <w:rPr>
          <w:rFonts w:ascii="Montserrat" w:eastAsia="Times New Roman" w:hAnsi="Montserrat" w:cs="Arial"/>
          <w:sz w:val="20"/>
          <w:szCs w:val="20"/>
        </w:rPr>
        <w:t>La révision des documents est semestrielle et concerne les documents intégrés au maximum deux ans auparavant. Après deux demandes de révisions sans retour du Service émetteur, le document est retiré de la base.</w:t>
      </w:r>
    </w:p>
    <w:p w:rsidR="007D43A5" w:rsidRPr="00AF38F9" w:rsidRDefault="007D43A5" w:rsidP="006F3A23">
      <w:pPr>
        <w:pStyle w:val="Paragraphedeliste"/>
        <w:ind w:left="426"/>
        <w:jc w:val="both"/>
        <w:rPr>
          <w:rFonts w:ascii="Montserrat" w:eastAsia="Times New Roman" w:hAnsi="Montserrat" w:cs="Arial"/>
          <w:sz w:val="20"/>
          <w:szCs w:val="20"/>
        </w:rPr>
      </w:pPr>
    </w:p>
    <w:p w:rsidR="00AF38F9" w:rsidRPr="006F3A23" w:rsidRDefault="00AF38F9" w:rsidP="006F3A23">
      <w:pPr>
        <w:pStyle w:val="Paragraphedeliste"/>
        <w:spacing w:after="120"/>
        <w:ind w:left="425"/>
        <w:jc w:val="both"/>
        <w:rPr>
          <w:rFonts w:ascii="Montserrat" w:eastAsia="Times New Roman" w:hAnsi="Montserrat" w:cs="Arial"/>
          <w:b/>
          <w:color w:val="009FE3"/>
        </w:rPr>
      </w:pPr>
      <w:r w:rsidRPr="006F3A23">
        <w:rPr>
          <w:rFonts w:ascii="Montserrat" w:eastAsia="Times New Roman" w:hAnsi="Montserrat" w:cs="Arial"/>
          <w:b/>
          <w:color w:val="009FE3"/>
        </w:rPr>
        <w:t xml:space="preserve">Consultation de la base  </w:t>
      </w:r>
    </w:p>
    <w:p w:rsidR="00AF38F9" w:rsidRPr="006F3A23" w:rsidRDefault="00AF38F9" w:rsidP="006F3A23">
      <w:pPr>
        <w:pStyle w:val="Paragraphedeliste"/>
        <w:ind w:left="426"/>
        <w:jc w:val="both"/>
        <w:rPr>
          <w:rFonts w:ascii="Montserrat" w:eastAsia="Times New Roman" w:hAnsi="Montserrat" w:cs="Arial"/>
          <w:sz w:val="20"/>
          <w:szCs w:val="20"/>
        </w:rPr>
      </w:pPr>
      <w:r w:rsidRPr="006F3A23">
        <w:rPr>
          <w:rFonts w:ascii="Montserrat" w:eastAsia="Times New Roman" w:hAnsi="Montserrat" w:cs="Arial"/>
          <w:sz w:val="20"/>
          <w:szCs w:val="20"/>
        </w:rPr>
        <w:t xml:space="preserve">Tous les SSTI adhérents </w:t>
      </w:r>
      <w:r w:rsidR="006F3A23">
        <w:rPr>
          <w:rFonts w:ascii="Montserrat" w:eastAsia="Times New Roman" w:hAnsi="Montserrat" w:cs="Arial"/>
          <w:sz w:val="20"/>
          <w:szCs w:val="20"/>
        </w:rPr>
        <w:t>à Présanse</w:t>
      </w:r>
      <w:r w:rsidRPr="006F3A23">
        <w:rPr>
          <w:rFonts w:ascii="Montserrat" w:eastAsia="Times New Roman" w:hAnsi="Montserrat" w:cs="Arial"/>
          <w:sz w:val="20"/>
          <w:szCs w:val="20"/>
        </w:rPr>
        <w:t xml:space="preserve"> ont accès à la Base Documentaire Nationale, notamment via le site internet </w:t>
      </w:r>
      <w:r w:rsidR="006F3A23">
        <w:rPr>
          <w:rFonts w:ascii="Montserrat" w:eastAsia="Times New Roman" w:hAnsi="Montserrat" w:cs="Arial"/>
          <w:sz w:val="20"/>
          <w:szCs w:val="20"/>
        </w:rPr>
        <w:t>de Présanse</w:t>
      </w:r>
      <w:r w:rsidRPr="006F3A23">
        <w:rPr>
          <w:rFonts w:ascii="Montserrat" w:eastAsia="Times New Roman" w:hAnsi="Montserrat" w:cs="Arial"/>
          <w:sz w:val="20"/>
          <w:szCs w:val="20"/>
        </w:rPr>
        <w:t>, dans l’espace adhérents.</w:t>
      </w:r>
    </w:p>
    <w:p w:rsidR="00AF38F9" w:rsidRPr="006F3A23" w:rsidRDefault="00AF38F9" w:rsidP="006F3A23">
      <w:pPr>
        <w:pStyle w:val="Paragraphedeliste"/>
        <w:ind w:left="426"/>
        <w:jc w:val="both"/>
        <w:rPr>
          <w:rFonts w:ascii="Montserrat" w:eastAsia="Times New Roman" w:hAnsi="Montserrat" w:cs="Arial"/>
          <w:sz w:val="20"/>
          <w:szCs w:val="20"/>
        </w:rPr>
      </w:pPr>
      <w:r w:rsidRPr="006F3A23">
        <w:rPr>
          <w:rFonts w:ascii="Montserrat" w:eastAsia="Times New Roman" w:hAnsi="Montserrat" w:cs="Arial"/>
          <w:sz w:val="20"/>
          <w:szCs w:val="20"/>
        </w:rPr>
        <w:t>Les services s’engagent à utiliser les documents de la base uniquement pour leurs réflexions dans la conception de leurs propres outils et à ne pas diffuser les documents d’un autre SSTI sans son accord.</w:t>
      </w:r>
    </w:p>
    <w:p w:rsidR="00AF38F9" w:rsidRPr="006F3A23" w:rsidRDefault="00AF38F9" w:rsidP="00AF38F9">
      <w:pPr>
        <w:pStyle w:val="Paragraphedeliste"/>
        <w:jc w:val="both"/>
        <w:rPr>
          <w:rFonts w:ascii="Montserrat" w:eastAsia="Times New Roman" w:hAnsi="Montserrat" w:cs="Arial"/>
          <w:sz w:val="20"/>
          <w:szCs w:val="20"/>
        </w:rPr>
      </w:pPr>
    </w:p>
    <w:p w:rsidR="00AF38F9" w:rsidRPr="006F3A23" w:rsidRDefault="00AF38F9" w:rsidP="006F3A23">
      <w:pPr>
        <w:pStyle w:val="Paragraphedeliste"/>
        <w:spacing w:after="120" w:line="259" w:lineRule="auto"/>
        <w:ind w:left="425"/>
        <w:rPr>
          <w:rFonts w:ascii="Montserrat" w:eastAsia="Times New Roman" w:hAnsi="Montserrat" w:cs="Arial"/>
          <w:b/>
          <w:color w:val="009FE3"/>
        </w:rPr>
      </w:pPr>
      <w:r w:rsidRPr="006F3A23">
        <w:rPr>
          <w:rFonts w:ascii="Montserrat" w:eastAsia="Times New Roman" w:hAnsi="Montserrat" w:cs="Arial"/>
          <w:b/>
          <w:color w:val="009FE3"/>
        </w:rPr>
        <w:t>Vos contacts</w:t>
      </w:r>
    </w:p>
    <w:p w:rsidR="00AF38F9" w:rsidRPr="006F3A23" w:rsidRDefault="00AF38F9" w:rsidP="006F3A23">
      <w:pPr>
        <w:pStyle w:val="Paragraphedeliste"/>
        <w:ind w:left="426"/>
        <w:jc w:val="both"/>
        <w:rPr>
          <w:rFonts w:ascii="Montserrat" w:eastAsia="Times New Roman" w:hAnsi="Montserrat" w:cs="Arial"/>
          <w:sz w:val="20"/>
          <w:szCs w:val="20"/>
        </w:rPr>
      </w:pPr>
      <w:r w:rsidRPr="006F3A23">
        <w:rPr>
          <w:rFonts w:ascii="Montserrat" w:eastAsia="Times New Roman" w:hAnsi="Montserrat" w:cs="Arial"/>
          <w:sz w:val="20"/>
          <w:szCs w:val="20"/>
        </w:rPr>
        <w:t xml:space="preserve">Pour proposer un document ou pour une question relative au contenu de la base : </w:t>
      </w:r>
    </w:p>
    <w:p w:rsidR="00AF38F9" w:rsidRDefault="00AF38F9" w:rsidP="006F3A23">
      <w:pPr>
        <w:pStyle w:val="Paragraphedeliste"/>
        <w:ind w:left="426"/>
        <w:jc w:val="both"/>
        <w:rPr>
          <w:sz w:val="20"/>
          <w:szCs w:val="20"/>
        </w:rPr>
      </w:pPr>
      <w:r w:rsidRPr="006F3A23">
        <w:rPr>
          <w:rFonts w:ascii="Montserrat" w:eastAsia="Times New Roman" w:hAnsi="Montserrat" w:cs="Arial"/>
          <w:sz w:val="20"/>
          <w:szCs w:val="20"/>
        </w:rPr>
        <w:t>01 53 95 38 51</w:t>
      </w:r>
      <w:r>
        <w:t xml:space="preserve">  </w:t>
      </w:r>
      <w:hyperlink r:id="rId10" w:history="1">
        <w:r w:rsidR="006F3A23" w:rsidRPr="00D36A6C">
          <w:rPr>
            <w:rStyle w:val="Lienhypertexte"/>
            <w:sz w:val="20"/>
            <w:szCs w:val="20"/>
          </w:rPr>
          <w:t>g.bourdel@presanse.fr</w:t>
        </w:r>
      </w:hyperlink>
      <w:r w:rsidR="006F3A23">
        <w:rPr>
          <w:sz w:val="20"/>
          <w:szCs w:val="20"/>
        </w:rPr>
        <w:t xml:space="preserve"> ou </w:t>
      </w:r>
      <w:hyperlink r:id="rId11" w:history="1">
        <w:r w:rsidR="006F3A23" w:rsidRPr="00D36A6C">
          <w:rPr>
            <w:rStyle w:val="Lienhypertexte"/>
            <w:sz w:val="20"/>
            <w:szCs w:val="20"/>
          </w:rPr>
          <w:t>s.vassy@presanse.fr</w:t>
        </w:r>
      </w:hyperlink>
    </w:p>
    <w:p w:rsidR="00AF38F9" w:rsidRPr="006F3A23" w:rsidRDefault="00AF38F9" w:rsidP="006F3A23">
      <w:pPr>
        <w:pStyle w:val="Paragraphedeliste"/>
        <w:ind w:left="426"/>
        <w:jc w:val="both"/>
        <w:rPr>
          <w:rFonts w:ascii="Montserrat" w:eastAsia="Times New Roman" w:hAnsi="Montserrat" w:cs="Arial"/>
          <w:sz w:val="20"/>
          <w:szCs w:val="20"/>
        </w:rPr>
      </w:pPr>
      <w:r w:rsidRPr="006F3A23">
        <w:rPr>
          <w:rFonts w:ascii="Montserrat" w:eastAsia="Times New Roman" w:hAnsi="Montserrat" w:cs="Arial"/>
          <w:sz w:val="20"/>
          <w:szCs w:val="20"/>
        </w:rPr>
        <w:t xml:space="preserve">Pour une question ou une assistance sur </w:t>
      </w:r>
      <w:r w:rsidR="007D43A5">
        <w:rPr>
          <w:rFonts w:ascii="Montserrat" w:eastAsia="Times New Roman" w:hAnsi="Montserrat" w:cs="Arial"/>
          <w:sz w:val="20"/>
          <w:szCs w:val="20"/>
        </w:rPr>
        <w:t xml:space="preserve">l’accès </w:t>
      </w:r>
      <w:proofErr w:type="gramStart"/>
      <w:r w:rsidR="007D43A5">
        <w:rPr>
          <w:rFonts w:ascii="Montserrat" w:eastAsia="Times New Roman" w:hAnsi="Montserrat" w:cs="Arial"/>
          <w:sz w:val="20"/>
          <w:szCs w:val="20"/>
        </w:rPr>
        <w:t>aux document</w:t>
      </w:r>
      <w:proofErr w:type="gramEnd"/>
      <w:r w:rsidRPr="006F3A23">
        <w:rPr>
          <w:rFonts w:ascii="Montserrat" w:eastAsia="Times New Roman" w:hAnsi="Montserrat" w:cs="Arial"/>
          <w:sz w:val="20"/>
          <w:szCs w:val="20"/>
        </w:rPr>
        <w:t xml:space="preserve"> : </w:t>
      </w:r>
    </w:p>
    <w:p w:rsidR="007D43A5" w:rsidRPr="007D43A5" w:rsidRDefault="007D43A5" w:rsidP="006F3A23">
      <w:pPr>
        <w:pStyle w:val="Paragraphedeliste"/>
        <w:ind w:left="426"/>
        <w:jc w:val="both"/>
        <w:rPr>
          <w:rStyle w:val="Lienhypertexte"/>
          <w:sz w:val="20"/>
          <w:szCs w:val="20"/>
        </w:rPr>
      </w:pPr>
      <w:r w:rsidRPr="006F3A23">
        <w:rPr>
          <w:rFonts w:ascii="Montserrat" w:eastAsia="Times New Roman" w:hAnsi="Montserrat" w:cs="Arial"/>
          <w:sz w:val="20"/>
          <w:szCs w:val="20"/>
        </w:rPr>
        <w:t>01 53 95 38 51</w:t>
      </w:r>
      <w:r>
        <w:t xml:space="preserve">  </w:t>
      </w:r>
      <w:hyperlink r:id="rId12" w:history="1">
        <w:r w:rsidRPr="007D43A5">
          <w:rPr>
            <w:rStyle w:val="Lienhypertexte"/>
            <w:sz w:val="20"/>
            <w:szCs w:val="20"/>
          </w:rPr>
          <w:t>j.decottignies@presanse.fr</w:t>
        </w:r>
      </w:hyperlink>
    </w:p>
    <w:p w:rsidR="00AF38F9" w:rsidRPr="006F3A23" w:rsidRDefault="00AF38F9" w:rsidP="006F3A23">
      <w:pPr>
        <w:pStyle w:val="Paragraphedeliste"/>
        <w:ind w:left="426"/>
        <w:jc w:val="both"/>
        <w:rPr>
          <w:rFonts w:ascii="Montserrat" w:eastAsia="Times New Roman" w:hAnsi="Montserrat" w:cs="Arial"/>
          <w:sz w:val="20"/>
          <w:szCs w:val="20"/>
        </w:rPr>
      </w:pPr>
      <w:r w:rsidRPr="006F3A23">
        <w:rPr>
          <w:rFonts w:ascii="Montserrat" w:eastAsia="Times New Roman" w:hAnsi="Montserrat" w:cs="Arial"/>
          <w:sz w:val="20"/>
          <w:szCs w:val="20"/>
        </w:rPr>
        <w:t>Pour une question sur le contenu d’un document : Contacter le SSTI éditeur du document.</w:t>
      </w:r>
    </w:p>
    <w:p w:rsidR="00AF38F9" w:rsidRPr="006153E1" w:rsidRDefault="00AF38F9">
      <w:pPr>
        <w:pStyle w:val="Claude"/>
        <w:jc w:val="center"/>
        <w:rPr>
          <w:rFonts w:ascii="Montserrat" w:hAnsi="Montserrat" w:cs="Arial"/>
          <w:b/>
          <w:i/>
          <w:color w:val="009FE3"/>
          <w:sz w:val="28"/>
          <w:u w:val="single"/>
          <w:lang w:val="en-US"/>
        </w:rPr>
      </w:pPr>
    </w:p>
    <w:p w:rsidR="007D43A5" w:rsidRDefault="007D43A5" w:rsidP="0062624A">
      <w:pPr>
        <w:pStyle w:val="Claude"/>
        <w:jc w:val="left"/>
        <w:rPr>
          <w:rFonts w:ascii="Montserrat" w:hAnsi="Montserrat" w:cs="Arial"/>
          <w:b/>
          <w:color w:val="000000"/>
          <w:sz w:val="22"/>
          <w:szCs w:val="22"/>
        </w:rPr>
      </w:pPr>
      <w:r>
        <w:rPr>
          <w:rFonts w:ascii="Montserrat" w:hAnsi="Montserrat" w:cs="Arial"/>
          <w:b/>
          <w:color w:val="000000"/>
          <w:sz w:val="22"/>
          <w:szCs w:val="22"/>
        </w:rPr>
        <w:br w:type="page"/>
      </w:r>
    </w:p>
    <w:p w:rsidR="007D43A5" w:rsidRDefault="007D43A5" w:rsidP="0062624A">
      <w:pPr>
        <w:pStyle w:val="Claude"/>
        <w:jc w:val="left"/>
        <w:rPr>
          <w:rFonts w:ascii="Montserrat" w:hAnsi="Montserrat" w:cs="Arial"/>
          <w:b/>
          <w:color w:val="000000"/>
          <w:sz w:val="22"/>
          <w:szCs w:val="22"/>
        </w:rPr>
      </w:pPr>
    </w:p>
    <w:p w:rsidR="0062624A" w:rsidRDefault="007D43A5" w:rsidP="0062624A">
      <w:pPr>
        <w:pStyle w:val="Claude"/>
        <w:jc w:val="left"/>
        <w:rPr>
          <w:rFonts w:ascii="Montserrat" w:hAnsi="Montserrat" w:cs="Arial"/>
          <w:b/>
          <w:color w:val="000000"/>
          <w:sz w:val="22"/>
          <w:szCs w:val="22"/>
        </w:rPr>
      </w:pPr>
      <w:r>
        <w:rPr>
          <w:rFonts w:ascii="Montserrat" w:hAnsi="Montserrat" w:cs="Arial"/>
          <w:b/>
          <w:color w:val="000000"/>
          <w:sz w:val="22"/>
          <w:szCs w:val="22"/>
        </w:rPr>
        <w:t>CLASSIFICATION ET ETIQUETAGE DES DOCUMENTS</w:t>
      </w:r>
    </w:p>
    <w:p w:rsidR="0062624A" w:rsidRPr="0062624A" w:rsidRDefault="0062624A" w:rsidP="0062624A">
      <w:pPr>
        <w:pStyle w:val="Claude"/>
        <w:jc w:val="left"/>
        <w:rPr>
          <w:rFonts w:ascii="Montserrat" w:hAnsi="Montserrat" w:cs="Arial"/>
          <w:b/>
          <w:color w:val="000000"/>
          <w:sz w:val="22"/>
          <w:szCs w:val="22"/>
        </w:rPr>
      </w:pPr>
    </w:p>
    <w:p w:rsidR="0062624A" w:rsidRDefault="007D43A5" w:rsidP="0062624A">
      <w:pPr>
        <w:pStyle w:val="Paragraphedeliste"/>
        <w:spacing w:after="120" w:line="259" w:lineRule="auto"/>
        <w:ind w:left="425"/>
        <w:jc w:val="both"/>
        <w:rPr>
          <w:rFonts w:ascii="Montserrat" w:eastAsia="Times New Roman" w:hAnsi="Montserrat" w:cs="Arial"/>
          <w:b/>
          <w:color w:val="009FE3"/>
        </w:rPr>
      </w:pPr>
      <w:r>
        <w:rPr>
          <w:rFonts w:ascii="Montserrat" w:eastAsia="Times New Roman" w:hAnsi="Montserrat" w:cs="Arial"/>
          <w:b/>
          <w:color w:val="009FE3"/>
        </w:rPr>
        <w:t xml:space="preserve">Sommaire et </w:t>
      </w:r>
      <w:r w:rsidR="00BD48DD">
        <w:rPr>
          <w:rFonts w:ascii="Montserrat" w:eastAsia="Times New Roman" w:hAnsi="Montserrat" w:cs="Arial"/>
          <w:b/>
          <w:color w:val="009FE3"/>
        </w:rPr>
        <w:t>regroupement</w:t>
      </w:r>
      <w:r w:rsidR="0062624A" w:rsidRPr="0062624A">
        <w:rPr>
          <w:rFonts w:ascii="Montserrat" w:eastAsia="Times New Roman" w:hAnsi="Montserrat" w:cs="Arial"/>
          <w:b/>
          <w:color w:val="009FE3"/>
        </w:rPr>
        <w:t xml:space="preserve"> des documents </w:t>
      </w:r>
    </w:p>
    <w:p w:rsidR="00BD48DD" w:rsidRPr="00BD48DD" w:rsidRDefault="00BD48DD" w:rsidP="0062624A">
      <w:pPr>
        <w:pStyle w:val="Paragraphedeliste"/>
        <w:spacing w:after="120" w:line="259" w:lineRule="auto"/>
        <w:ind w:left="425"/>
        <w:jc w:val="both"/>
        <w:rPr>
          <w:rFonts w:ascii="Montserrat" w:eastAsia="Times New Roman" w:hAnsi="Montserrat" w:cs="Arial"/>
          <w:sz w:val="20"/>
          <w:szCs w:val="20"/>
        </w:rPr>
      </w:pPr>
      <w:r w:rsidRPr="00BD48DD">
        <w:rPr>
          <w:rFonts w:ascii="Montserrat" w:eastAsia="Times New Roman" w:hAnsi="Montserrat" w:cs="Arial"/>
          <w:sz w:val="20"/>
          <w:szCs w:val="20"/>
        </w:rPr>
        <w:t>La grille Amexist comprend 21 critères qui peuvent être regroupés en 3 grandes familles</w:t>
      </w:r>
      <w:r>
        <w:rPr>
          <w:rFonts w:ascii="Montserrat" w:eastAsia="Times New Roman" w:hAnsi="Montserrat" w:cs="Arial"/>
          <w:sz w:val="20"/>
          <w:szCs w:val="20"/>
        </w:rPr>
        <w:t>.</w:t>
      </w:r>
    </w:p>
    <w:p w:rsidR="00BD48DD" w:rsidRPr="00BD48DD" w:rsidRDefault="0062624A" w:rsidP="00D770DC">
      <w:pPr>
        <w:pStyle w:val="Claude"/>
        <w:numPr>
          <w:ilvl w:val="0"/>
          <w:numId w:val="1"/>
        </w:numPr>
        <w:tabs>
          <w:tab w:val="left" w:pos="709"/>
        </w:tabs>
        <w:ind w:left="425"/>
        <w:jc w:val="left"/>
        <w:rPr>
          <w:rFonts w:ascii="Montserrat" w:hAnsi="Montserrat" w:cs="Arial"/>
          <w:bCs/>
          <w:sz w:val="20"/>
        </w:rPr>
      </w:pPr>
      <w:r w:rsidRPr="0062624A">
        <w:rPr>
          <w:rFonts w:ascii="Montserrat" w:hAnsi="Montserrat" w:cs="Arial"/>
          <w:b/>
          <w:sz w:val="20"/>
        </w:rPr>
        <w:t>Gouvernance, Politiques et Fonctions support</w:t>
      </w:r>
      <w:r w:rsidR="00BD48DD">
        <w:rPr>
          <w:rFonts w:ascii="Montserrat" w:hAnsi="Montserrat" w:cs="Arial"/>
          <w:b/>
          <w:sz w:val="20"/>
        </w:rPr>
        <w:t xml:space="preserve"> </w:t>
      </w:r>
    </w:p>
    <w:p w:rsidR="0062624A" w:rsidRPr="00BD48DD" w:rsidRDefault="00BD48DD" w:rsidP="00D770DC">
      <w:pPr>
        <w:pStyle w:val="Claude"/>
        <w:shd w:val="clear" w:color="auto" w:fill="FFFF66"/>
        <w:tabs>
          <w:tab w:val="left" w:pos="993"/>
        </w:tabs>
        <w:ind w:left="425" w:right="4250"/>
        <w:jc w:val="left"/>
        <w:rPr>
          <w:rFonts w:ascii="Montserrat" w:hAnsi="Montserrat" w:cs="Arial"/>
          <w:bCs/>
          <w:sz w:val="20"/>
        </w:rPr>
      </w:pPr>
      <w:r w:rsidRPr="00BD48DD">
        <w:rPr>
          <w:rFonts w:ascii="Montserrat" w:hAnsi="Montserrat" w:cs="Arial"/>
          <w:bCs/>
          <w:sz w:val="20"/>
        </w:rPr>
        <w:t>(</w:t>
      </w:r>
      <w:proofErr w:type="gramStart"/>
      <w:r w:rsidRPr="00BD48DD">
        <w:rPr>
          <w:rFonts w:ascii="Montserrat" w:hAnsi="Montserrat" w:cs="Arial"/>
          <w:bCs/>
          <w:sz w:val="20"/>
        </w:rPr>
        <w:t>famille</w:t>
      </w:r>
      <w:proofErr w:type="gramEnd"/>
      <w:r w:rsidRPr="00BD48DD">
        <w:rPr>
          <w:rFonts w:ascii="Montserrat" w:hAnsi="Montserrat" w:cs="Arial"/>
          <w:bCs/>
          <w:sz w:val="20"/>
        </w:rPr>
        <w:t xml:space="preserve"> </w:t>
      </w:r>
      <w:proofErr w:type="spellStart"/>
      <w:r w:rsidRPr="00BD48DD">
        <w:rPr>
          <w:rFonts w:ascii="Montserrat" w:hAnsi="Montserrat" w:cs="Arial"/>
          <w:bCs/>
          <w:sz w:val="20"/>
        </w:rPr>
        <w:t>surlingée</w:t>
      </w:r>
      <w:proofErr w:type="spellEnd"/>
      <w:r w:rsidRPr="00BD48DD">
        <w:rPr>
          <w:rFonts w:ascii="Montserrat" w:hAnsi="Montserrat" w:cs="Arial"/>
          <w:bCs/>
          <w:sz w:val="20"/>
        </w:rPr>
        <w:t xml:space="preserve"> en jaune dans la base)</w:t>
      </w:r>
    </w:p>
    <w:p w:rsidR="0062624A" w:rsidRDefault="0062624A" w:rsidP="00D770DC">
      <w:pPr>
        <w:pStyle w:val="Paragraphedeliste"/>
        <w:ind w:left="784"/>
        <w:jc w:val="both"/>
      </w:pPr>
      <w:r w:rsidRPr="0062624A">
        <w:rPr>
          <w:rFonts w:ascii="Montserrat" w:eastAsia="Times New Roman" w:hAnsi="Montserrat" w:cs="Arial"/>
          <w:sz w:val="20"/>
          <w:szCs w:val="20"/>
        </w:rPr>
        <w:t>Ensemble des documents des critères Amexist correspondant à la gouvernance et aux fonctions support, c’est-à-dire les fonctions politiques, administratives et logistiques des SSTI : Gouvernance, immobilier, RH, communication…</w:t>
      </w:r>
    </w:p>
    <w:p w:rsidR="0062624A" w:rsidRDefault="0062624A" w:rsidP="00D770DC">
      <w:pPr>
        <w:pStyle w:val="Claude"/>
        <w:numPr>
          <w:ilvl w:val="0"/>
          <w:numId w:val="1"/>
        </w:numPr>
        <w:tabs>
          <w:tab w:val="left" w:pos="709"/>
        </w:tabs>
        <w:ind w:left="425"/>
        <w:jc w:val="left"/>
        <w:rPr>
          <w:rFonts w:ascii="Montserrat" w:hAnsi="Montserrat" w:cs="Arial"/>
          <w:b/>
          <w:sz w:val="20"/>
        </w:rPr>
      </w:pPr>
      <w:r>
        <w:rPr>
          <w:rFonts w:ascii="Montserrat" w:hAnsi="Montserrat" w:cs="Arial"/>
          <w:b/>
          <w:sz w:val="20"/>
        </w:rPr>
        <w:t xml:space="preserve"> </w:t>
      </w:r>
      <w:r w:rsidRPr="0062624A">
        <w:rPr>
          <w:rFonts w:ascii="Montserrat" w:hAnsi="Montserrat" w:cs="Arial"/>
          <w:b/>
          <w:sz w:val="20"/>
        </w:rPr>
        <w:t>Organisation de la prise en charge</w:t>
      </w:r>
    </w:p>
    <w:p w:rsidR="00BD48DD" w:rsidRPr="00BD48DD" w:rsidRDefault="00BD48DD" w:rsidP="00D770DC">
      <w:pPr>
        <w:pStyle w:val="Claude"/>
        <w:shd w:val="clear" w:color="auto" w:fill="D9E2F3" w:themeFill="accent1" w:themeFillTint="33"/>
        <w:tabs>
          <w:tab w:val="left" w:pos="993"/>
        </w:tabs>
        <w:ind w:left="425" w:right="4250"/>
        <w:jc w:val="left"/>
        <w:rPr>
          <w:rFonts w:ascii="Montserrat" w:hAnsi="Montserrat" w:cs="Arial"/>
          <w:bCs/>
          <w:sz w:val="20"/>
        </w:rPr>
      </w:pPr>
      <w:r w:rsidRPr="00BD48DD">
        <w:rPr>
          <w:rFonts w:ascii="Montserrat" w:hAnsi="Montserrat" w:cs="Arial"/>
          <w:bCs/>
          <w:sz w:val="20"/>
        </w:rPr>
        <w:t>(</w:t>
      </w:r>
      <w:proofErr w:type="gramStart"/>
      <w:r w:rsidRPr="00BD48DD">
        <w:rPr>
          <w:rFonts w:ascii="Montserrat" w:hAnsi="Montserrat" w:cs="Arial"/>
          <w:bCs/>
          <w:sz w:val="20"/>
        </w:rPr>
        <w:t>famille</w:t>
      </w:r>
      <w:proofErr w:type="gramEnd"/>
      <w:r w:rsidRPr="00BD48DD">
        <w:rPr>
          <w:rFonts w:ascii="Montserrat" w:hAnsi="Montserrat" w:cs="Arial"/>
          <w:bCs/>
          <w:sz w:val="20"/>
        </w:rPr>
        <w:t xml:space="preserve"> </w:t>
      </w:r>
      <w:proofErr w:type="spellStart"/>
      <w:r w:rsidRPr="00BD48DD">
        <w:rPr>
          <w:rFonts w:ascii="Montserrat" w:hAnsi="Montserrat" w:cs="Arial"/>
          <w:bCs/>
          <w:sz w:val="20"/>
        </w:rPr>
        <w:t>surlingée</w:t>
      </w:r>
      <w:proofErr w:type="spellEnd"/>
      <w:r w:rsidRPr="00BD48DD">
        <w:rPr>
          <w:rFonts w:ascii="Montserrat" w:hAnsi="Montserrat" w:cs="Arial"/>
          <w:bCs/>
          <w:sz w:val="20"/>
        </w:rPr>
        <w:t xml:space="preserve"> en </w:t>
      </w:r>
      <w:r>
        <w:rPr>
          <w:rFonts w:ascii="Montserrat" w:hAnsi="Montserrat" w:cs="Arial"/>
          <w:bCs/>
          <w:sz w:val="20"/>
        </w:rPr>
        <w:t>bleu</w:t>
      </w:r>
      <w:r w:rsidRPr="00BD48DD">
        <w:rPr>
          <w:rFonts w:ascii="Montserrat" w:hAnsi="Montserrat" w:cs="Arial"/>
          <w:bCs/>
          <w:sz w:val="20"/>
        </w:rPr>
        <w:t xml:space="preserve"> dans la base)</w:t>
      </w:r>
    </w:p>
    <w:p w:rsidR="0062624A" w:rsidRPr="0062624A" w:rsidRDefault="0062624A" w:rsidP="00D770DC">
      <w:pPr>
        <w:pStyle w:val="Paragraphedeliste"/>
        <w:ind w:left="784"/>
        <w:jc w:val="both"/>
        <w:rPr>
          <w:rFonts w:ascii="Montserrat" w:eastAsia="Times New Roman" w:hAnsi="Montserrat" w:cs="Arial"/>
          <w:sz w:val="20"/>
          <w:szCs w:val="20"/>
        </w:rPr>
      </w:pPr>
      <w:r w:rsidRPr="0062624A">
        <w:rPr>
          <w:rFonts w:ascii="Montserrat" w:eastAsia="Times New Roman" w:hAnsi="Montserrat" w:cs="Arial"/>
          <w:sz w:val="20"/>
          <w:szCs w:val="20"/>
        </w:rPr>
        <w:t>Ensemble des documents des critères Amexist correspondant aux fonctions opérationnelles des SSTI : Suivi individuel des salariés, Actions en milieu de travail…</w:t>
      </w:r>
    </w:p>
    <w:p w:rsidR="0062624A" w:rsidRDefault="0062624A" w:rsidP="00D770DC">
      <w:pPr>
        <w:pStyle w:val="Claude"/>
        <w:numPr>
          <w:ilvl w:val="0"/>
          <w:numId w:val="1"/>
        </w:numPr>
        <w:tabs>
          <w:tab w:val="left" w:pos="851"/>
        </w:tabs>
        <w:ind w:left="425"/>
        <w:jc w:val="left"/>
        <w:rPr>
          <w:rFonts w:ascii="Montserrat" w:hAnsi="Montserrat" w:cs="Arial"/>
          <w:b/>
          <w:sz w:val="20"/>
        </w:rPr>
      </w:pPr>
      <w:r>
        <w:rPr>
          <w:rFonts w:ascii="Montserrat" w:hAnsi="Montserrat" w:cs="Arial"/>
          <w:b/>
          <w:sz w:val="20"/>
        </w:rPr>
        <w:t xml:space="preserve"> </w:t>
      </w:r>
      <w:r w:rsidRPr="0062624A">
        <w:rPr>
          <w:rFonts w:ascii="Montserrat" w:hAnsi="Montserrat" w:cs="Arial"/>
          <w:b/>
          <w:sz w:val="20"/>
        </w:rPr>
        <w:t>Dynamique de l’amélioration continue</w:t>
      </w:r>
    </w:p>
    <w:p w:rsidR="00BD48DD" w:rsidRPr="00BD48DD" w:rsidRDefault="00BD48DD" w:rsidP="00D770DC">
      <w:pPr>
        <w:pStyle w:val="Claude"/>
        <w:shd w:val="clear" w:color="auto" w:fill="92D050"/>
        <w:tabs>
          <w:tab w:val="left" w:pos="993"/>
        </w:tabs>
        <w:ind w:left="425" w:right="4250"/>
        <w:jc w:val="left"/>
        <w:rPr>
          <w:rFonts w:ascii="Montserrat" w:hAnsi="Montserrat" w:cs="Arial"/>
          <w:bCs/>
          <w:sz w:val="20"/>
        </w:rPr>
      </w:pPr>
      <w:r w:rsidRPr="00BD48DD">
        <w:rPr>
          <w:rFonts w:ascii="Montserrat" w:hAnsi="Montserrat" w:cs="Arial"/>
          <w:bCs/>
          <w:sz w:val="20"/>
        </w:rPr>
        <w:t>(</w:t>
      </w:r>
      <w:proofErr w:type="gramStart"/>
      <w:r w:rsidRPr="00BD48DD">
        <w:rPr>
          <w:rFonts w:ascii="Montserrat" w:hAnsi="Montserrat" w:cs="Arial"/>
          <w:bCs/>
          <w:sz w:val="20"/>
        </w:rPr>
        <w:t>famille</w:t>
      </w:r>
      <w:proofErr w:type="gramEnd"/>
      <w:r w:rsidRPr="00BD48DD">
        <w:rPr>
          <w:rFonts w:ascii="Montserrat" w:hAnsi="Montserrat" w:cs="Arial"/>
          <w:bCs/>
          <w:sz w:val="20"/>
        </w:rPr>
        <w:t xml:space="preserve"> </w:t>
      </w:r>
      <w:proofErr w:type="spellStart"/>
      <w:r w:rsidRPr="00BD48DD">
        <w:rPr>
          <w:rFonts w:ascii="Montserrat" w:hAnsi="Montserrat" w:cs="Arial"/>
          <w:bCs/>
          <w:sz w:val="20"/>
        </w:rPr>
        <w:t>surlingée</w:t>
      </w:r>
      <w:proofErr w:type="spellEnd"/>
      <w:r w:rsidRPr="00BD48DD">
        <w:rPr>
          <w:rFonts w:ascii="Montserrat" w:hAnsi="Montserrat" w:cs="Arial"/>
          <w:bCs/>
          <w:sz w:val="20"/>
        </w:rPr>
        <w:t xml:space="preserve"> en </w:t>
      </w:r>
      <w:r>
        <w:rPr>
          <w:rFonts w:ascii="Montserrat" w:hAnsi="Montserrat" w:cs="Arial"/>
          <w:bCs/>
          <w:sz w:val="20"/>
        </w:rPr>
        <w:t>vert</w:t>
      </w:r>
      <w:r w:rsidRPr="00BD48DD">
        <w:rPr>
          <w:rFonts w:ascii="Montserrat" w:hAnsi="Montserrat" w:cs="Arial"/>
          <w:bCs/>
          <w:sz w:val="20"/>
        </w:rPr>
        <w:t xml:space="preserve"> dans la base)</w:t>
      </w:r>
    </w:p>
    <w:p w:rsidR="0062624A" w:rsidRPr="0062624A" w:rsidRDefault="0062624A" w:rsidP="00D770DC">
      <w:pPr>
        <w:pStyle w:val="Paragraphedeliste"/>
        <w:ind w:left="784"/>
        <w:jc w:val="both"/>
        <w:rPr>
          <w:rFonts w:ascii="Montserrat" w:eastAsia="Times New Roman" w:hAnsi="Montserrat" w:cs="Arial"/>
          <w:sz w:val="20"/>
          <w:szCs w:val="20"/>
        </w:rPr>
      </w:pPr>
      <w:r w:rsidRPr="0062624A">
        <w:rPr>
          <w:rFonts w:ascii="Montserrat" w:eastAsia="Times New Roman" w:hAnsi="Montserrat" w:cs="Arial"/>
          <w:sz w:val="20"/>
          <w:szCs w:val="20"/>
        </w:rPr>
        <w:t>Ensemble des documents des critères Amexist correspondant au management de la DPST : lancement de la démarche, suivi des actions mises en place….</w:t>
      </w:r>
    </w:p>
    <w:p w:rsidR="0062624A" w:rsidRPr="00CA743C" w:rsidRDefault="0062624A" w:rsidP="00D770DC">
      <w:pPr>
        <w:pStyle w:val="Paragraphedeliste"/>
        <w:ind w:left="784"/>
        <w:jc w:val="both"/>
      </w:pPr>
    </w:p>
    <w:p w:rsidR="0062624A" w:rsidRDefault="00BD48DD" w:rsidP="0062624A">
      <w:pPr>
        <w:ind w:left="426"/>
        <w:rPr>
          <w:rFonts w:ascii="Montserrat" w:hAnsi="Montserrat" w:cs="Arial"/>
          <w:b/>
          <w:color w:val="009FE3"/>
          <w:sz w:val="22"/>
          <w:szCs w:val="22"/>
          <w:lang w:val="fr-FR"/>
        </w:rPr>
      </w:pPr>
      <w:r>
        <w:rPr>
          <w:rFonts w:ascii="Montserrat" w:hAnsi="Montserrat" w:cs="Arial"/>
          <w:b/>
          <w:color w:val="009FE3"/>
          <w:sz w:val="22"/>
          <w:szCs w:val="22"/>
          <w:lang w:val="fr-FR"/>
        </w:rPr>
        <w:t>C</w:t>
      </w:r>
      <w:r w:rsidR="0062624A" w:rsidRPr="0062624A">
        <w:rPr>
          <w:rFonts w:ascii="Montserrat" w:hAnsi="Montserrat" w:cs="Arial"/>
          <w:b/>
          <w:color w:val="009FE3"/>
          <w:sz w:val="22"/>
          <w:szCs w:val="22"/>
          <w:lang w:val="fr-FR"/>
        </w:rPr>
        <w:t xml:space="preserve">lassification des documents </w:t>
      </w:r>
      <w:r>
        <w:rPr>
          <w:rFonts w:ascii="Montserrat" w:hAnsi="Montserrat" w:cs="Arial"/>
          <w:b/>
          <w:color w:val="009FE3"/>
          <w:sz w:val="22"/>
          <w:szCs w:val="22"/>
          <w:lang w:val="fr-FR"/>
        </w:rPr>
        <w:t>selon les critères Amexist</w:t>
      </w:r>
    </w:p>
    <w:p w:rsidR="00BD48DD" w:rsidRPr="0062624A" w:rsidRDefault="00BD48DD" w:rsidP="0062624A">
      <w:pPr>
        <w:ind w:left="426"/>
        <w:rPr>
          <w:rFonts w:ascii="Montserrat" w:hAnsi="Montserrat" w:cs="Arial"/>
          <w:b/>
          <w:color w:val="009FE3"/>
          <w:sz w:val="22"/>
          <w:szCs w:val="22"/>
          <w:lang w:val="fr-FR"/>
        </w:rPr>
      </w:pPr>
    </w:p>
    <w:p w:rsidR="0062624A" w:rsidRPr="0062624A" w:rsidRDefault="003D4583" w:rsidP="00D770DC">
      <w:pPr>
        <w:ind w:left="426"/>
        <w:jc w:val="both"/>
        <w:rPr>
          <w:rFonts w:ascii="Montserrat" w:hAnsi="Montserrat"/>
        </w:rPr>
      </w:pPr>
      <w:r>
        <w:rPr>
          <w:rFonts w:ascii="Montserrat" w:hAnsi="Montserrat"/>
          <w:b/>
        </w:rPr>
        <w:t xml:space="preserve">La BDN peut accueillir </w:t>
      </w:r>
      <w:proofErr w:type="gramStart"/>
      <w:r>
        <w:rPr>
          <w:rFonts w:ascii="Montserrat" w:hAnsi="Montserrat"/>
          <w:b/>
        </w:rPr>
        <w:t>des document</w:t>
      </w:r>
      <w:proofErr w:type="gramEnd"/>
      <w:r>
        <w:rPr>
          <w:rFonts w:ascii="Montserrat" w:hAnsi="Montserrat"/>
          <w:b/>
        </w:rPr>
        <w:t xml:space="preserve"> de tous les c</w:t>
      </w:r>
      <w:r w:rsidR="0062624A" w:rsidRPr="0062624A">
        <w:rPr>
          <w:rFonts w:ascii="Montserrat" w:hAnsi="Montserrat"/>
          <w:b/>
        </w:rPr>
        <w:t>ritère</w:t>
      </w:r>
      <w:r>
        <w:rPr>
          <w:rFonts w:ascii="Montserrat" w:hAnsi="Montserrat"/>
          <w:b/>
        </w:rPr>
        <w:t>s</w:t>
      </w:r>
      <w:r w:rsidR="0062624A" w:rsidRPr="0062624A">
        <w:rPr>
          <w:rFonts w:ascii="Montserrat" w:hAnsi="Montserrat"/>
          <w:b/>
        </w:rPr>
        <w:t xml:space="preserve"> de la grille Amexist</w:t>
      </w:r>
      <w:r>
        <w:rPr>
          <w:rFonts w:ascii="Montserrat" w:hAnsi="Montserrat"/>
        </w:rPr>
        <w:t>, mais tous les critères ne sont nécessairement alimentés.</w:t>
      </w:r>
    </w:p>
    <w:p w:rsidR="0062624A" w:rsidRPr="0062624A" w:rsidRDefault="0062624A" w:rsidP="00D770DC">
      <w:pPr>
        <w:ind w:left="426"/>
        <w:jc w:val="both"/>
        <w:rPr>
          <w:rFonts w:ascii="Montserrat" w:hAnsi="Montserrat"/>
          <w:i/>
          <w:shd w:val="clear" w:color="auto" w:fill="FFFFCC"/>
        </w:rPr>
      </w:pPr>
    </w:p>
    <w:p w:rsidR="0062624A" w:rsidRPr="0062624A" w:rsidRDefault="00BD48DD" w:rsidP="00D770DC">
      <w:pPr>
        <w:ind w:left="426"/>
        <w:jc w:val="both"/>
        <w:rPr>
          <w:rFonts w:ascii="Montserrat" w:hAnsi="Montserrat"/>
          <w:i/>
          <w:shd w:val="clear" w:color="auto" w:fill="FFFFCC"/>
        </w:rPr>
      </w:pPr>
      <w:r>
        <w:rPr>
          <w:rFonts w:ascii="Montserrat" w:hAnsi="Montserrat"/>
        </w:rPr>
        <w:t xml:space="preserve">Les documents son nommé selon leur contenu et le nom du SSTI </w:t>
      </w:r>
      <w:proofErr w:type="spellStart"/>
      <w:r>
        <w:rPr>
          <w:rFonts w:ascii="Montserrat" w:hAnsi="Montserrat"/>
        </w:rPr>
        <w:t>emetteur</w:t>
      </w:r>
      <w:proofErr w:type="spellEnd"/>
      <w:r>
        <w:rPr>
          <w:rFonts w:ascii="Montserrat" w:hAnsi="Montserrat"/>
        </w:rPr>
        <w:t>.</w:t>
      </w:r>
      <w:r w:rsidR="0062624A" w:rsidRPr="0062624A">
        <w:rPr>
          <w:rFonts w:ascii="Montserrat" w:hAnsi="Montserrat"/>
        </w:rPr>
        <w:t xml:space="preserve"> Exemple : </w:t>
      </w:r>
      <w:r w:rsidR="0062624A" w:rsidRPr="0062624A">
        <w:rPr>
          <w:rFonts w:ascii="Montserrat" w:hAnsi="Montserrat"/>
          <w:i/>
          <w:shd w:val="clear" w:color="auto" w:fill="FFFFCC"/>
        </w:rPr>
        <w:t>« Fiche de poste Médecin Coordinateur</w:t>
      </w:r>
      <w:r w:rsidR="00D770DC">
        <w:rPr>
          <w:rFonts w:ascii="Montserrat" w:hAnsi="Montserrat"/>
          <w:i/>
          <w:shd w:val="clear" w:color="auto" w:fill="FFFFCC"/>
        </w:rPr>
        <w:t xml:space="preserve"> (SSTI)</w:t>
      </w:r>
      <w:r w:rsidR="0062624A" w:rsidRPr="0062624A">
        <w:rPr>
          <w:rFonts w:ascii="Montserrat" w:hAnsi="Montserrat"/>
          <w:i/>
          <w:shd w:val="clear" w:color="auto" w:fill="FFFFCC"/>
        </w:rPr>
        <w:t> »</w:t>
      </w:r>
    </w:p>
    <w:p w:rsidR="00D770DC" w:rsidRPr="002609F8" w:rsidRDefault="00D770DC" w:rsidP="00D770DC">
      <w:pPr>
        <w:pStyle w:val="Paragraphedeliste"/>
        <w:spacing w:after="160" w:line="259" w:lineRule="auto"/>
        <w:ind w:left="426"/>
        <w:contextualSpacing/>
        <w:jc w:val="both"/>
        <w:rPr>
          <w:rFonts w:ascii="Montserrat" w:hAnsi="Montserrat"/>
          <w:sz w:val="20"/>
          <w:szCs w:val="20"/>
        </w:rPr>
      </w:pPr>
      <w:r>
        <w:rPr>
          <w:rFonts w:ascii="Montserrat" w:hAnsi="Montserrat"/>
        </w:rPr>
        <w:t>A l’ouverture du document, le nom du fichier précise la famille du document (SUP, PM ou DPST), le critère Amexist, le type de document, le SSTI éditeur, et la date. S</w:t>
      </w:r>
      <w:r w:rsidRPr="002609F8">
        <w:rPr>
          <w:rFonts w:ascii="Montserrat" w:hAnsi="Montserrat"/>
          <w:sz w:val="20"/>
          <w:szCs w:val="20"/>
        </w:rPr>
        <w:t>i le document transmis n’est pas daté, la date étiquetée est la date d’intégration du document dans la base.</w:t>
      </w:r>
    </w:p>
    <w:p w:rsidR="00D770DC" w:rsidRDefault="00D770DC" w:rsidP="002609F8">
      <w:pPr>
        <w:pStyle w:val="Paragraphedeliste"/>
        <w:spacing w:after="160" w:line="259" w:lineRule="auto"/>
        <w:ind w:left="1080"/>
        <w:contextualSpacing/>
        <w:jc w:val="both"/>
        <w:rPr>
          <w:rFonts w:ascii="Montserrat" w:hAnsi="Montserrat"/>
          <w:b/>
          <w:sz w:val="20"/>
          <w:szCs w:val="20"/>
        </w:rPr>
      </w:pPr>
    </w:p>
    <w:p w:rsidR="0062624A" w:rsidRPr="0062624A" w:rsidRDefault="00D770DC" w:rsidP="00D770DC">
      <w:pPr>
        <w:pStyle w:val="Paragraphedeliste"/>
        <w:spacing w:after="160" w:line="259" w:lineRule="auto"/>
        <w:ind w:left="426"/>
        <w:contextualSpacing/>
        <w:jc w:val="both"/>
        <w:rPr>
          <w:rFonts w:ascii="Montserrat" w:hAnsi="Montserrat"/>
          <w:b/>
          <w:sz w:val="20"/>
          <w:szCs w:val="20"/>
        </w:rPr>
      </w:pPr>
      <w:r>
        <w:rPr>
          <w:rFonts w:ascii="Montserrat" w:hAnsi="Montserrat"/>
          <w:b/>
          <w:sz w:val="20"/>
          <w:szCs w:val="20"/>
        </w:rPr>
        <w:t>C</w:t>
      </w:r>
      <w:r w:rsidR="0062624A" w:rsidRPr="0062624A">
        <w:rPr>
          <w:rFonts w:ascii="Montserrat" w:hAnsi="Montserrat"/>
          <w:b/>
          <w:sz w:val="20"/>
          <w:szCs w:val="20"/>
        </w:rPr>
        <w:t xml:space="preserve">ritère Amexist  </w:t>
      </w:r>
    </w:p>
    <w:p w:rsidR="0062624A" w:rsidRPr="002609F8" w:rsidRDefault="0062624A" w:rsidP="00D770DC">
      <w:pPr>
        <w:pStyle w:val="Paragraphedeliste"/>
        <w:numPr>
          <w:ilvl w:val="0"/>
          <w:numId w:val="3"/>
        </w:numPr>
        <w:spacing w:after="160" w:line="259" w:lineRule="auto"/>
        <w:ind w:left="1276" w:hanging="425"/>
        <w:contextualSpacing/>
        <w:jc w:val="both"/>
        <w:rPr>
          <w:rFonts w:ascii="Montserrat" w:hAnsi="Montserrat"/>
          <w:sz w:val="20"/>
          <w:szCs w:val="20"/>
        </w:rPr>
      </w:pPr>
      <w:r w:rsidRPr="002609F8">
        <w:rPr>
          <w:rFonts w:ascii="Montserrat" w:hAnsi="Montserrat"/>
          <w:sz w:val="20"/>
          <w:szCs w:val="20"/>
        </w:rPr>
        <w:t>Numéro du critère dans la grille Amexist – Numéro du sous-critère de la Grille Amexist – Abrégé de l’intitulé du critère</w:t>
      </w:r>
    </w:p>
    <w:p w:rsidR="0062624A" w:rsidRPr="002609F8" w:rsidRDefault="0062624A" w:rsidP="00D770DC">
      <w:pPr>
        <w:pStyle w:val="Paragraphedeliste"/>
        <w:numPr>
          <w:ilvl w:val="0"/>
          <w:numId w:val="3"/>
        </w:numPr>
        <w:ind w:left="1276" w:hanging="425"/>
        <w:jc w:val="both"/>
        <w:rPr>
          <w:rFonts w:ascii="Montserrat" w:hAnsi="Montserrat"/>
          <w:sz w:val="20"/>
          <w:szCs w:val="20"/>
        </w:rPr>
      </w:pPr>
      <w:r w:rsidRPr="002609F8">
        <w:rPr>
          <w:rFonts w:ascii="Montserrat" w:hAnsi="Montserrat"/>
          <w:sz w:val="20"/>
          <w:szCs w:val="20"/>
        </w:rPr>
        <w:t xml:space="preserve">Exemple : </w:t>
      </w:r>
      <w:r w:rsidRPr="002609F8">
        <w:rPr>
          <w:rFonts w:ascii="Montserrat" w:hAnsi="Montserrat"/>
          <w:i/>
          <w:sz w:val="20"/>
          <w:szCs w:val="20"/>
          <w:shd w:val="clear" w:color="auto" w:fill="FFFFCC"/>
        </w:rPr>
        <w:t xml:space="preserve">18-3 LANC </w:t>
      </w:r>
      <w:r w:rsidRPr="002609F8">
        <w:rPr>
          <w:rFonts w:ascii="Montserrat" w:hAnsi="Montserrat"/>
          <w:sz w:val="20"/>
          <w:szCs w:val="20"/>
        </w:rPr>
        <w:t>pour « Mise en place de la Démarche de progrès »</w:t>
      </w:r>
    </w:p>
    <w:p w:rsidR="0062624A" w:rsidRDefault="0062624A" w:rsidP="0062624A">
      <w:pPr>
        <w:pStyle w:val="Paragraphedeliste"/>
        <w:ind w:left="2160"/>
        <w:jc w:val="both"/>
      </w:pPr>
    </w:p>
    <w:p w:rsidR="0062624A" w:rsidRPr="002609F8" w:rsidRDefault="0062624A" w:rsidP="00D770DC">
      <w:pPr>
        <w:pStyle w:val="Paragraphedeliste"/>
        <w:spacing w:after="160" w:line="259" w:lineRule="auto"/>
        <w:ind w:left="426"/>
        <w:contextualSpacing/>
        <w:jc w:val="both"/>
        <w:rPr>
          <w:rFonts w:ascii="Montserrat" w:hAnsi="Montserrat"/>
          <w:b/>
          <w:sz w:val="20"/>
          <w:szCs w:val="20"/>
        </w:rPr>
      </w:pPr>
      <w:r w:rsidRPr="002609F8">
        <w:rPr>
          <w:rFonts w:ascii="Montserrat" w:hAnsi="Montserrat"/>
          <w:b/>
          <w:sz w:val="20"/>
          <w:szCs w:val="20"/>
        </w:rPr>
        <w:t xml:space="preserve">Le type de document  </w:t>
      </w:r>
    </w:p>
    <w:p w:rsidR="0062624A" w:rsidRPr="002609F8" w:rsidRDefault="0062624A" w:rsidP="00D770DC">
      <w:pPr>
        <w:pStyle w:val="Paragraphedeliste"/>
        <w:numPr>
          <w:ilvl w:val="2"/>
          <w:numId w:val="4"/>
        </w:numPr>
        <w:spacing w:after="160" w:line="259" w:lineRule="auto"/>
        <w:ind w:left="1276" w:hanging="425"/>
        <w:contextualSpacing/>
        <w:jc w:val="both"/>
        <w:rPr>
          <w:rFonts w:ascii="Montserrat" w:hAnsi="Montserrat"/>
          <w:sz w:val="20"/>
          <w:szCs w:val="20"/>
        </w:rPr>
      </w:pPr>
      <w:r w:rsidRPr="002609F8">
        <w:rPr>
          <w:rFonts w:ascii="Montserrat" w:hAnsi="Montserrat"/>
          <w:b/>
          <w:sz w:val="20"/>
          <w:szCs w:val="20"/>
        </w:rPr>
        <w:t>PRO</w:t>
      </w:r>
      <w:r w:rsidRPr="002609F8">
        <w:rPr>
          <w:rFonts w:ascii="Montserrat" w:hAnsi="Montserrat"/>
          <w:sz w:val="20"/>
          <w:szCs w:val="20"/>
        </w:rPr>
        <w:t> : Tout descriptif de façons de procéder (procédure, mode opératoire, protocole, guide…)</w:t>
      </w:r>
    </w:p>
    <w:p w:rsidR="0062624A" w:rsidRPr="002609F8" w:rsidRDefault="0062624A" w:rsidP="00D770DC">
      <w:pPr>
        <w:pStyle w:val="Paragraphedeliste"/>
        <w:numPr>
          <w:ilvl w:val="2"/>
          <w:numId w:val="4"/>
        </w:numPr>
        <w:spacing w:after="160" w:line="259" w:lineRule="auto"/>
        <w:ind w:left="1276" w:hanging="425"/>
        <w:contextualSpacing/>
        <w:jc w:val="both"/>
        <w:rPr>
          <w:rFonts w:ascii="Montserrat" w:hAnsi="Montserrat"/>
          <w:sz w:val="20"/>
          <w:szCs w:val="20"/>
        </w:rPr>
      </w:pPr>
      <w:r w:rsidRPr="002609F8">
        <w:rPr>
          <w:rFonts w:ascii="Montserrat" w:hAnsi="Montserrat"/>
          <w:b/>
          <w:sz w:val="20"/>
          <w:szCs w:val="20"/>
        </w:rPr>
        <w:t>DOC </w:t>
      </w:r>
      <w:r w:rsidRPr="002609F8">
        <w:rPr>
          <w:rFonts w:ascii="Montserrat" w:hAnsi="Montserrat"/>
          <w:sz w:val="20"/>
          <w:szCs w:val="20"/>
        </w:rPr>
        <w:t>: Tout document informatif à utiliser en l'état (compte rendu, fiche de postes, fiches de tâches, procès-verbal, organigramme, définition, liste, annexe, instruction…)</w:t>
      </w:r>
    </w:p>
    <w:p w:rsidR="0062624A" w:rsidRPr="002609F8" w:rsidRDefault="0062624A" w:rsidP="00D770DC">
      <w:pPr>
        <w:pStyle w:val="Paragraphedeliste"/>
        <w:numPr>
          <w:ilvl w:val="2"/>
          <w:numId w:val="4"/>
        </w:numPr>
        <w:spacing w:after="160" w:line="259" w:lineRule="auto"/>
        <w:ind w:left="1276" w:hanging="425"/>
        <w:contextualSpacing/>
        <w:jc w:val="both"/>
        <w:rPr>
          <w:rFonts w:ascii="Montserrat" w:hAnsi="Montserrat"/>
          <w:sz w:val="20"/>
          <w:szCs w:val="20"/>
        </w:rPr>
      </w:pPr>
      <w:r w:rsidRPr="002609F8">
        <w:rPr>
          <w:rFonts w:ascii="Montserrat" w:hAnsi="Montserrat"/>
          <w:b/>
          <w:sz w:val="20"/>
          <w:szCs w:val="20"/>
        </w:rPr>
        <w:t>FORM </w:t>
      </w:r>
      <w:r w:rsidRPr="002609F8">
        <w:rPr>
          <w:rFonts w:ascii="Montserrat" w:hAnsi="Montserrat"/>
          <w:sz w:val="20"/>
          <w:szCs w:val="20"/>
        </w:rPr>
        <w:t>: Document destiné à être rempli par des utilisateurs, salariés ou adhérents (fiche d'enregistrement, formulaire d'évaluation, fiche d'évènement indésirable…)</w:t>
      </w:r>
    </w:p>
    <w:p w:rsidR="00D770DC" w:rsidRPr="00D770DC" w:rsidRDefault="0062624A" w:rsidP="00D770DC">
      <w:pPr>
        <w:pStyle w:val="Paragraphedeliste"/>
        <w:numPr>
          <w:ilvl w:val="2"/>
          <w:numId w:val="4"/>
        </w:numPr>
        <w:spacing w:after="160" w:line="259" w:lineRule="auto"/>
        <w:ind w:left="1276" w:hanging="425"/>
        <w:contextualSpacing/>
        <w:rPr>
          <w:rFonts w:ascii="Montserrat" w:hAnsi="Montserrat" w:cs="Arial"/>
        </w:rPr>
      </w:pPr>
      <w:r w:rsidRPr="00D770DC">
        <w:rPr>
          <w:rFonts w:ascii="Montserrat" w:hAnsi="Montserrat"/>
          <w:b/>
          <w:sz w:val="20"/>
          <w:szCs w:val="20"/>
        </w:rPr>
        <w:t>GAB </w:t>
      </w:r>
      <w:r w:rsidRPr="00D770DC">
        <w:rPr>
          <w:rFonts w:ascii="Montserrat" w:hAnsi="Montserrat"/>
          <w:sz w:val="20"/>
          <w:szCs w:val="20"/>
        </w:rPr>
        <w:t xml:space="preserve">: Modèle de document (gabarit </w:t>
      </w:r>
      <w:bookmarkStart w:id="0" w:name="_GoBack"/>
      <w:bookmarkEnd w:id="0"/>
      <w:r w:rsidRPr="00D770DC">
        <w:rPr>
          <w:rFonts w:ascii="Montserrat" w:hAnsi="Montserrat"/>
          <w:sz w:val="20"/>
          <w:szCs w:val="20"/>
        </w:rPr>
        <w:t>de rapport, de compte rendu…)</w:t>
      </w:r>
    </w:p>
    <w:p w:rsidR="00D770DC" w:rsidRPr="00D770DC" w:rsidRDefault="0062624A" w:rsidP="00D770DC">
      <w:pPr>
        <w:pStyle w:val="Paragraphedeliste"/>
        <w:numPr>
          <w:ilvl w:val="2"/>
          <w:numId w:val="4"/>
        </w:numPr>
        <w:spacing w:after="160" w:line="259" w:lineRule="auto"/>
        <w:ind w:left="1276" w:hanging="425"/>
        <w:contextualSpacing/>
        <w:rPr>
          <w:rFonts w:ascii="Montserrat" w:hAnsi="Montserrat" w:cs="Arial"/>
        </w:rPr>
      </w:pPr>
      <w:r w:rsidRPr="00D770DC">
        <w:rPr>
          <w:rFonts w:ascii="Montserrat" w:hAnsi="Montserrat"/>
          <w:b/>
          <w:sz w:val="20"/>
          <w:szCs w:val="20"/>
        </w:rPr>
        <w:t>ETA </w:t>
      </w:r>
      <w:r w:rsidRPr="00D770DC">
        <w:rPr>
          <w:rFonts w:ascii="Montserrat" w:hAnsi="Montserrat"/>
          <w:sz w:val="20"/>
          <w:szCs w:val="20"/>
        </w:rPr>
        <w:t>: Document dont les données s'incrémentent de façon récurrente (états, reporting, statistiques de suivi…).</w:t>
      </w:r>
    </w:p>
    <w:sectPr w:rsidR="00D770DC" w:rsidRPr="00D770DC" w:rsidSect="00801783">
      <w:headerReference w:type="default" r:id="rId13"/>
      <w:footerReference w:type="default" r:id="rId14"/>
      <w:pgSz w:w="11906" w:h="16838" w:code="9"/>
      <w:pgMar w:top="1134" w:right="1418" w:bottom="1077" w:left="1418"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60E" w:rsidRDefault="006A460E" w:rsidP="00953F74">
      <w:r>
        <w:separator/>
      </w:r>
    </w:p>
  </w:endnote>
  <w:endnote w:type="continuationSeparator" w:id="0">
    <w:p w:rsidR="006A460E" w:rsidRDefault="006A460E" w:rsidP="009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Borders>
        <w:top w:val="single" w:sz="4" w:space="0" w:color="auto"/>
      </w:tblBorders>
      <w:tblLook w:val="04A0" w:firstRow="1" w:lastRow="0" w:firstColumn="1" w:lastColumn="0" w:noHBand="0" w:noVBand="1"/>
    </w:tblPr>
    <w:tblGrid>
      <w:gridCol w:w="5871"/>
      <w:gridCol w:w="3517"/>
    </w:tblGrid>
    <w:tr w:rsidR="00DC0757" w:rsidRPr="006F3A23" w:rsidTr="006F3A23">
      <w:tc>
        <w:tcPr>
          <w:tcW w:w="5955" w:type="dxa"/>
          <w:shd w:val="clear" w:color="auto" w:fill="auto"/>
        </w:tcPr>
        <w:p w:rsidR="006F3A23" w:rsidRPr="006F3A23" w:rsidRDefault="006F3A23" w:rsidP="006F3A23">
          <w:pPr>
            <w:pStyle w:val="Aucunstyle"/>
            <w:tabs>
              <w:tab w:val="right" w:pos="4240"/>
            </w:tabs>
            <w:overflowPunct w:val="0"/>
            <w:spacing w:after="57"/>
            <w:rPr>
              <w:rFonts w:ascii="Montserrat ExtraBold" w:hAnsi="Montserrat ExtraBold" w:cs="Montserrat ExtraBold"/>
              <w:bCs/>
              <w:color w:val="009EE3"/>
              <w:sz w:val="16"/>
              <w:szCs w:val="16"/>
            </w:rPr>
          </w:pPr>
          <w:r w:rsidRPr="006F3A23">
            <w:rPr>
              <w:rFonts w:ascii="Montserrat SemiBold" w:hAnsi="Montserrat SemiBold" w:cs="Montserrat SemiBold"/>
              <w:b/>
              <w:bCs/>
              <w:color w:val="009FE3"/>
              <w:sz w:val="16"/>
              <w:szCs w:val="16"/>
            </w:rPr>
            <w:t>Présanse</w:t>
          </w:r>
          <w:r w:rsidRPr="006F3A23">
            <w:rPr>
              <w:rFonts w:ascii="Montserrat SemiBold" w:hAnsi="Montserrat SemiBold" w:cs="Montserrat SemiBold"/>
              <w:bCs/>
              <w:color w:val="595959"/>
              <w:sz w:val="16"/>
              <w:szCs w:val="16"/>
            </w:rPr>
            <w:t xml:space="preserve"> |</w:t>
          </w:r>
          <w:r w:rsidRPr="006F3A23">
            <w:rPr>
              <w:rFonts w:ascii="Montserrat SemiBold" w:hAnsi="Montserrat SemiBold" w:cs="Montserrat SemiBold"/>
              <w:b/>
              <w:bCs/>
              <w:color w:val="009FE3"/>
              <w:sz w:val="16"/>
              <w:szCs w:val="16"/>
            </w:rPr>
            <w:t xml:space="preserve"> </w:t>
          </w:r>
          <w:r w:rsidRPr="006F3A23">
            <w:rPr>
              <w:rFonts w:ascii="Montserrat SemiBold" w:hAnsi="Montserrat SemiBold" w:cs="Montserrat SemiBold"/>
              <w:bCs/>
              <w:color w:val="595959"/>
              <w:sz w:val="16"/>
              <w:szCs w:val="16"/>
            </w:rPr>
            <w:t>10 rue de la Rosière 75015 Paris |</w:t>
          </w:r>
          <w:r w:rsidRPr="006F3A23">
            <w:rPr>
              <w:rFonts w:ascii="Montserrat SemiBold" w:hAnsi="Montserrat SemiBold" w:cs="Montserrat SemiBold"/>
              <w:b/>
              <w:bCs/>
              <w:color w:val="009FE3"/>
              <w:sz w:val="16"/>
              <w:szCs w:val="16"/>
            </w:rPr>
            <w:t xml:space="preserve"> www.presanse.fr</w:t>
          </w:r>
        </w:p>
        <w:p w:rsidR="006F3A23" w:rsidRPr="006F3A23" w:rsidRDefault="006F3A23" w:rsidP="006F3A23">
          <w:pPr>
            <w:pStyle w:val="Aucunstyle"/>
            <w:tabs>
              <w:tab w:val="right" w:pos="4240"/>
            </w:tabs>
            <w:overflowPunct w:val="0"/>
            <w:spacing w:after="57"/>
            <w:rPr>
              <w:rFonts w:ascii="Montserrat SemiBold" w:hAnsi="Montserrat SemiBold" w:cs="Montserrat SemiBold"/>
              <w:b/>
              <w:bCs/>
              <w:color w:val="009FE3"/>
              <w:sz w:val="16"/>
              <w:szCs w:val="16"/>
            </w:rPr>
          </w:pPr>
        </w:p>
      </w:tc>
      <w:tc>
        <w:tcPr>
          <w:tcW w:w="3573" w:type="dxa"/>
          <w:shd w:val="clear" w:color="auto" w:fill="auto"/>
        </w:tcPr>
        <w:p w:rsidR="006F3A23" w:rsidRPr="00DC0757" w:rsidRDefault="00DC0757" w:rsidP="006F3A23">
          <w:pPr>
            <w:pStyle w:val="Aucunstyle"/>
            <w:tabs>
              <w:tab w:val="right" w:pos="4240"/>
            </w:tabs>
            <w:overflowPunct w:val="0"/>
            <w:spacing w:after="57"/>
            <w:jc w:val="right"/>
            <w:rPr>
              <w:rFonts w:ascii="Montserrat SemiBold" w:hAnsi="Montserrat SemiBold" w:cs="Montserrat SemiBold"/>
              <w:bCs/>
              <w:color w:val="595959"/>
              <w:sz w:val="16"/>
              <w:szCs w:val="16"/>
            </w:rPr>
          </w:pPr>
          <w:r w:rsidRPr="00DC0757">
            <w:rPr>
              <w:rFonts w:ascii="Montserrat SemiBold" w:hAnsi="Montserrat SemiBold" w:cs="Montserrat SemiBold"/>
              <w:bCs/>
              <w:color w:val="595959"/>
              <w:sz w:val="16"/>
              <w:szCs w:val="16"/>
            </w:rPr>
            <w:t xml:space="preserve">Page </w:t>
          </w:r>
          <w:r w:rsidRPr="00DC0757">
            <w:rPr>
              <w:rFonts w:ascii="Montserrat SemiBold" w:hAnsi="Montserrat SemiBold" w:cs="Montserrat SemiBold"/>
              <w:bCs/>
              <w:color w:val="595959"/>
              <w:sz w:val="16"/>
              <w:szCs w:val="16"/>
            </w:rPr>
            <w:fldChar w:fldCharType="begin"/>
          </w:r>
          <w:r w:rsidRPr="00DC0757">
            <w:rPr>
              <w:rFonts w:ascii="Montserrat SemiBold" w:hAnsi="Montserrat SemiBold" w:cs="Montserrat SemiBold"/>
              <w:bCs/>
              <w:color w:val="595959"/>
              <w:sz w:val="16"/>
              <w:szCs w:val="16"/>
            </w:rPr>
            <w:instrText>PAGE</w:instrText>
          </w:r>
          <w:r w:rsidRPr="00DC0757">
            <w:rPr>
              <w:rFonts w:ascii="Montserrat SemiBold" w:hAnsi="Montserrat SemiBold" w:cs="Montserrat SemiBold"/>
              <w:bCs/>
              <w:color w:val="595959"/>
              <w:sz w:val="16"/>
              <w:szCs w:val="16"/>
            </w:rPr>
            <w:fldChar w:fldCharType="separate"/>
          </w:r>
          <w:r w:rsidR="005A3906">
            <w:rPr>
              <w:rFonts w:ascii="Montserrat SemiBold" w:hAnsi="Montserrat SemiBold" w:cs="Montserrat SemiBold"/>
              <w:bCs/>
              <w:noProof/>
              <w:color w:val="595959"/>
              <w:sz w:val="16"/>
              <w:szCs w:val="16"/>
            </w:rPr>
            <w:t>3</w:t>
          </w:r>
          <w:r w:rsidRPr="00DC0757">
            <w:rPr>
              <w:rFonts w:ascii="Montserrat SemiBold" w:hAnsi="Montserrat SemiBold" w:cs="Montserrat SemiBold"/>
              <w:bCs/>
              <w:color w:val="595959"/>
              <w:sz w:val="16"/>
              <w:szCs w:val="16"/>
            </w:rPr>
            <w:fldChar w:fldCharType="end"/>
          </w:r>
          <w:r w:rsidRPr="00DC0757">
            <w:rPr>
              <w:rFonts w:ascii="Montserrat SemiBold" w:hAnsi="Montserrat SemiBold" w:cs="Montserrat SemiBold"/>
              <w:bCs/>
              <w:color w:val="595959"/>
              <w:sz w:val="16"/>
              <w:szCs w:val="16"/>
            </w:rPr>
            <w:t xml:space="preserve"> sur </w:t>
          </w:r>
          <w:r w:rsidRPr="00DC0757">
            <w:rPr>
              <w:rFonts w:ascii="Montserrat SemiBold" w:hAnsi="Montserrat SemiBold" w:cs="Montserrat SemiBold"/>
              <w:bCs/>
              <w:color w:val="595959"/>
              <w:sz w:val="16"/>
              <w:szCs w:val="16"/>
            </w:rPr>
            <w:fldChar w:fldCharType="begin"/>
          </w:r>
          <w:r w:rsidRPr="00DC0757">
            <w:rPr>
              <w:rFonts w:ascii="Montserrat SemiBold" w:hAnsi="Montserrat SemiBold" w:cs="Montserrat SemiBold"/>
              <w:bCs/>
              <w:color w:val="595959"/>
              <w:sz w:val="16"/>
              <w:szCs w:val="16"/>
            </w:rPr>
            <w:instrText>NUMPAGES</w:instrText>
          </w:r>
          <w:r w:rsidRPr="00DC0757">
            <w:rPr>
              <w:rFonts w:ascii="Montserrat SemiBold" w:hAnsi="Montserrat SemiBold" w:cs="Montserrat SemiBold"/>
              <w:bCs/>
              <w:color w:val="595959"/>
              <w:sz w:val="16"/>
              <w:szCs w:val="16"/>
            </w:rPr>
            <w:fldChar w:fldCharType="separate"/>
          </w:r>
          <w:r w:rsidR="005A3906">
            <w:rPr>
              <w:rFonts w:ascii="Montserrat SemiBold" w:hAnsi="Montserrat SemiBold" w:cs="Montserrat SemiBold"/>
              <w:bCs/>
              <w:noProof/>
              <w:color w:val="595959"/>
              <w:sz w:val="16"/>
              <w:szCs w:val="16"/>
            </w:rPr>
            <w:t>3</w:t>
          </w:r>
          <w:r w:rsidRPr="00DC0757">
            <w:rPr>
              <w:rFonts w:ascii="Montserrat SemiBold" w:hAnsi="Montserrat SemiBold" w:cs="Montserrat SemiBold"/>
              <w:bCs/>
              <w:color w:val="595959"/>
              <w:sz w:val="16"/>
              <w:szCs w:val="16"/>
            </w:rPr>
            <w:fldChar w:fldCharType="end"/>
          </w:r>
        </w:p>
      </w:tc>
    </w:tr>
  </w:tbl>
  <w:p w:rsidR="00F932A9" w:rsidRDefault="00F93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60E" w:rsidRDefault="006A460E" w:rsidP="00953F74">
      <w:r>
        <w:separator/>
      </w:r>
    </w:p>
  </w:footnote>
  <w:footnote w:type="continuationSeparator" w:id="0">
    <w:p w:rsidR="006A460E" w:rsidRDefault="006A460E" w:rsidP="0095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1026" w:type="dxa"/>
      <w:tblBorders>
        <w:bottom w:val="single" w:sz="4" w:space="0" w:color="auto"/>
      </w:tblBorders>
      <w:tblLook w:val="04A0" w:firstRow="1" w:lastRow="0" w:firstColumn="1" w:lastColumn="0" w:noHBand="0" w:noVBand="1"/>
    </w:tblPr>
    <w:tblGrid>
      <w:gridCol w:w="2552"/>
      <w:gridCol w:w="5953"/>
      <w:gridCol w:w="2835"/>
    </w:tblGrid>
    <w:tr w:rsidR="00DC0757" w:rsidTr="006F3A23">
      <w:tc>
        <w:tcPr>
          <w:tcW w:w="2552" w:type="dxa"/>
          <w:shd w:val="clear" w:color="auto" w:fill="auto"/>
        </w:tcPr>
        <w:p w:rsidR="00AF38F9" w:rsidRDefault="00AF38F9" w:rsidP="006F3A23">
          <w:pPr>
            <w:pStyle w:val="En-tte"/>
            <w:jc w:val="center"/>
          </w:pPr>
        </w:p>
      </w:tc>
      <w:tc>
        <w:tcPr>
          <w:tcW w:w="5953" w:type="dxa"/>
          <w:shd w:val="clear" w:color="auto" w:fill="auto"/>
          <w:vAlign w:val="center"/>
        </w:tcPr>
        <w:p w:rsidR="00B87632" w:rsidRDefault="00AF38F9" w:rsidP="00B87632">
          <w:pPr>
            <w:pStyle w:val="En-tte"/>
            <w:jc w:val="center"/>
            <w:rPr>
              <w:color w:val="808080"/>
            </w:rPr>
          </w:pPr>
          <w:r w:rsidRPr="006F3A23">
            <w:rPr>
              <w:color w:val="808080"/>
            </w:rPr>
            <w:t>BASE DOCUMENTAIRE NATIONALE – TUTORIEL</w:t>
          </w:r>
        </w:p>
        <w:p w:rsidR="00B87632" w:rsidRPr="006F3A23" w:rsidRDefault="00B87632" w:rsidP="00B87632">
          <w:pPr>
            <w:pStyle w:val="En-tte"/>
            <w:jc w:val="center"/>
            <w:rPr>
              <w:color w:val="808080"/>
            </w:rPr>
          </w:pPr>
        </w:p>
      </w:tc>
      <w:tc>
        <w:tcPr>
          <w:tcW w:w="2835" w:type="dxa"/>
          <w:shd w:val="clear" w:color="auto" w:fill="auto"/>
          <w:vAlign w:val="center"/>
        </w:tcPr>
        <w:p w:rsidR="00AF38F9" w:rsidRDefault="00AF38F9" w:rsidP="006F3A23">
          <w:pPr>
            <w:pStyle w:val="En-tte"/>
            <w:jc w:val="center"/>
            <w:rPr>
              <w:color w:val="808080"/>
            </w:rPr>
          </w:pPr>
          <w:r w:rsidRPr="006F3A23">
            <w:rPr>
              <w:color w:val="808080"/>
            </w:rPr>
            <w:t>V</w:t>
          </w:r>
          <w:r w:rsidR="007D43A5">
            <w:rPr>
              <w:color w:val="808080"/>
            </w:rPr>
            <w:t>3</w:t>
          </w:r>
          <w:r w:rsidRPr="006F3A23">
            <w:rPr>
              <w:color w:val="808080"/>
            </w:rPr>
            <w:t xml:space="preserve"> - </w:t>
          </w:r>
          <w:r w:rsidR="007D43A5">
            <w:rPr>
              <w:color w:val="808080"/>
            </w:rPr>
            <w:t>Décembre</w:t>
          </w:r>
          <w:r w:rsidRPr="006F3A23">
            <w:rPr>
              <w:color w:val="808080"/>
            </w:rPr>
            <w:t xml:space="preserve"> 201</w:t>
          </w:r>
          <w:r w:rsidR="007D43A5">
            <w:rPr>
              <w:color w:val="808080"/>
            </w:rPr>
            <w:t>9</w:t>
          </w:r>
        </w:p>
        <w:p w:rsidR="00B87632" w:rsidRPr="006F3A23" w:rsidRDefault="00B87632" w:rsidP="006F3A23">
          <w:pPr>
            <w:pStyle w:val="En-tte"/>
            <w:jc w:val="center"/>
            <w:rPr>
              <w:color w:val="808080"/>
            </w:rPr>
          </w:pPr>
        </w:p>
      </w:tc>
    </w:tr>
  </w:tbl>
  <w:p w:rsidR="007229B6" w:rsidRDefault="00B87632" w:rsidP="007229B6">
    <w:pPr>
      <w:pStyle w:val="En-tte"/>
      <w:jc w:val="center"/>
    </w:pPr>
    <w:r>
      <w:rPr>
        <w:noProof/>
      </w:rPr>
      <w:drawing>
        <wp:anchor distT="0" distB="0" distL="114300" distR="114300" simplePos="0" relativeHeight="251658240" behindDoc="0" locked="0" layoutInCell="1" allowOverlap="1">
          <wp:simplePos x="0" y="0"/>
          <wp:positionH relativeFrom="column">
            <wp:posOffset>-518264</wp:posOffset>
          </wp:positionH>
          <wp:positionV relativeFrom="paragraph">
            <wp:posOffset>-493440</wp:posOffset>
          </wp:positionV>
          <wp:extent cx="1028700" cy="438150"/>
          <wp:effectExtent l="0" t="0" r="0" b="0"/>
          <wp:wrapNone/>
          <wp:docPr id="1" name="Image 1" descr="logo_pres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sa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CEF"/>
    <w:multiLevelType w:val="hybridMultilevel"/>
    <w:tmpl w:val="D652C93E"/>
    <w:lvl w:ilvl="0" w:tplc="040C000F">
      <w:start w:val="1"/>
      <w:numFmt w:val="decimal"/>
      <w:lvlText w:val="%1."/>
      <w:lvlJc w:val="left"/>
      <w:pPr>
        <w:ind w:left="170" w:firstLine="0"/>
      </w:pPr>
      <w:rPr>
        <w:rFonts w:hint="default"/>
        <w:b w:val="0"/>
        <w:i w:val="0"/>
        <w:strike w:val="0"/>
        <w:dstrike w:val="0"/>
        <w:color w:val="029EE3"/>
        <w:sz w:val="32"/>
        <w:szCs w:val="3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A66C6"/>
    <w:multiLevelType w:val="hybridMultilevel"/>
    <w:tmpl w:val="13A866CC"/>
    <w:lvl w:ilvl="0" w:tplc="A706253C">
      <w:start w:val="1"/>
      <w:numFmt w:val="bullet"/>
      <w:lvlText w:val=""/>
      <w:lvlJc w:val="left"/>
      <w:pPr>
        <w:ind w:left="720" w:hanging="360"/>
      </w:pPr>
      <w:rPr>
        <w:rFonts w:ascii="Wingdings 3" w:hAnsi="Wingdings 3" w:hint="default"/>
        <w:color w:val="7030A0"/>
      </w:rPr>
    </w:lvl>
    <w:lvl w:ilvl="1" w:tplc="A706253C">
      <w:start w:val="1"/>
      <w:numFmt w:val="bullet"/>
      <w:lvlText w:val=""/>
      <w:lvlJc w:val="left"/>
      <w:pPr>
        <w:ind w:left="1440" w:hanging="360"/>
      </w:pPr>
      <w:rPr>
        <w:rFonts w:ascii="Wingdings 3" w:hAnsi="Wingdings 3" w:hint="default"/>
        <w:color w:val="7030A0"/>
      </w:rPr>
    </w:lvl>
    <w:lvl w:ilvl="2" w:tplc="DB24953A">
      <w:start w:val="1"/>
      <w:numFmt w:val="bullet"/>
      <w:lvlText w:val="¾"/>
      <w:lvlJc w:val="left"/>
      <w:pPr>
        <w:ind w:left="2160" w:hanging="360"/>
      </w:pPr>
      <w:rPr>
        <w:rFonts w:ascii="Wingdings 2" w:hAnsi="Wingdings 2" w:hint="default"/>
        <w:color w:val="00B0F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9413B4"/>
    <w:multiLevelType w:val="hybridMultilevel"/>
    <w:tmpl w:val="25F6D684"/>
    <w:lvl w:ilvl="0" w:tplc="A706253C">
      <w:start w:val="1"/>
      <w:numFmt w:val="bullet"/>
      <w:lvlText w:val=""/>
      <w:lvlJc w:val="left"/>
      <w:pPr>
        <w:ind w:left="720" w:hanging="360"/>
      </w:pPr>
      <w:rPr>
        <w:rFonts w:ascii="Wingdings 3" w:hAnsi="Wingdings 3" w:hint="default"/>
        <w:color w:val="7030A0"/>
      </w:rPr>
    </w:lvl>
    <w:lvl w:ilvl="1" w:tplc="A706253C">
      <w:start w:val="1"/>
      <w:numFmt w:val="bullet"/>
      <w:lvlText w:val=""/>
      <w:lvlJc w:val="left"/>
      <w:pPr>
        <w:ind w:left="1440" w:hanging="360"/>
      </w:pPr>
      <w:rPr>
        <w:rFonts w:ascii="Wingdings 3" w:hAnsi="Wingdings 3" w:hint="default"/>
        <w:color w:val="7030A0"/>
      </w:rPr>
    </w:lvl>
    <w:lvl w:ilvl="2" w:tplc="DB24953A">
      <w:start w:val="1"/>
      <w:numFmt w:val="bullet"/>
      <w:lvlText w:val="¾"/>
      <w:lvlJc w:val="left"/>
      <w:pPr>
        <w:ind w:left="2160" w:hanging="360"/>
      </w:pPr>
      <w:rPr>
        <w:rFonts w:ascii="Wingdings 2" w:hAnsi="Wingdings 2" w:hint="default"/>
        <w:color w:val="00B0F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4F1835"/>
    <w:multiLevelType w:val="hybridMultilevel"/>
    <w:tmpl w:val="D01A1F94"/>
    <w:lvl w:ilvl="0" w:tplc="DB24953A">
      <w:start w:val="1"/>
      <w:numFmt w:val="bullet"/>
      <w:lvlText w:val="¾"/>
      <w:lvlJc w:val="left"/>
      <w:pPr>
        <w:ind w:left="22" w:hanging="360"/>
      </w:pPr>
      <w:rPr>
        <w:rFonts w:ascii="Wingdings 2" w:hAnsi="Wingdings 2" w:hint="default"/>
        <w:color w:val="00B0F0"/>
      </w:rPr>
    </w:lvl>
    <w:lvl w:ilvl="1" w:tplc="040C0003" w:tentative="1">
      <w:start w:val="1"/>
      <w:numFmt w:val="bullet"/>
      <w:lvlText w:val="o"/>
      <w:lvlJc w:val="left"/>
      <w:pPr>
        <w:ind w:left="742" w:hanging="360"/>
      </w:pPr>
      <w:rPr>
        <w:rFonts w:ascii="Courier New" w:hAnsi="Courier New" w:cs="Courier New" w:hint="default"/>
      </w:rPr>
    </w:lvl>
    <w:lvl w:ilvl="2" w:tplc="040C0005" w:tentative="1">
      <w:start w:val="1"/>
      <w:numFmt w:val="bullet"/>
      <w:lvlText w:val=""/>
      <w:lvlJc w:val="left"/>
      <w:pPr>
        <w:ind w:left="1462" w:hanging="360"/>
      </w:pPr>
      <w:rPr>
        <w:rFonts w:ascii="Wingdings" w:hAnsi="Wingdings" w:hint="default"/>
      </w:rPr>
    </w:lvl>
    <w:lvl w:ilvl="3" w:tplc="040C0001" w:tentative="1">
      <w:start w:val="1"/>
      <w:numFmt w:val="bullet"/>
      <w:lvlText w:val=""/>
      <w:lvlJc w:val="left"/>
      <w:pPr>
        <w:ind w:left="2182" w:hanging="360"/>
      </w:pPr>
      <w:rPr>
        <w:rFonts w:ascii="Symbol" w:hAnsi="Symbol" w:hint="default"/>
      </w:rPr>
    </w:lvl>
    <w:lvl w:ilvl="4" w:tplc="040C0003" w:tentative="1">
      <w:start w:val="1"/>
      <w:numFmt w:val="bullet"/>
      <w:lvlText w:val="o"/>
      <w:lvlJc w:val="left"/>
      <w:pPr>
        <w:ind w:left="2902" w:hanging="360"/>
      </w:pPr>
      <w:rPr>
        <w:rFonts w:ascii="Courier New" w:hAnsi="Courier New" w:cs="Courier New" w:hint="default"/>
      </w:rPr>
    </w:lvl>
    <w:lvl w:ilvl="5" w:tplc="040C0005" w:tentative="1">
      <w:start w:val="1"/>
      <w:numFmt w:val="bullet"/>
      <w:lvlText w:val=""/>
      <w:lvlJc w:val="left"/>
      <w:pPr>
        <w:ind w:left="3622" w:hanging="360"/>
      </w:pPr>
      <w:rPr>
        <w:rFonts w:ascii="Wingdings" w:hAnsi="Wingdings" w:hint="default"/>
      </w:rPr>
    </w:lvl>
    <w:lvl w:ilvl="6" w:tplc="040C0001" w:tentative="1">
      <w:start w:val="1"/>
      <w:numFmt w:val="bullet"/>
      <w:lvlText w:val=""/>
      <w:lvlJc w:val="left"/>
      <w:pPr>
        <w:ind w:left="4342" w:hanging="360"/>
      </w:pPr>
      <w:rPr>
        <w:rFonts w:ascii="Symbol" w:hAnsi="Symbol" w:hint="default"/>
      </w:rPr>
    </w:lvl>
    <w:lvl w:ilvl="7" w:tplc="040C0003" w:tentative="1">
      <w:start w:val="1"/>
      <w:numFmt w:val="bullet"/>
      <w:lvlText w:val="o"/>
      <w:lvlJc w:val="left"/>
      <w:pPr>
        <w:ind w:left="5062" w:hanging="360"/>
      </w:pPr>
      <w:rPr>
        <w:rFonts w:ascii="Courier New" w:hAnsi="Courier New" w:cs="Courier New" w:hint="default"/>
      </w:rPr>
    </w:lvl>
    <w:lvl w:ilvl="8" w:tplc="040C0005" w:tentative="1">
      <w:start w:val="1"/>
      <w:numFmt w:val="bullet"/>
      <w:lvlText w:val=""/>
      <w:lvlJc w:val="left"/>
      <w:pPr>
        <w:ind w:left="5782" w:hanging="360"/>
      </w:pPr>
      <w:rPr>
        <w:rFonts w:ascii="Wingdings" w:hAnsi="Wingdings" w:hint="default"/>
      </w:rPr>
    </w:lvl>
  </w:abstractNum>
  <w:abstractNum w:abstractNumId="4" w15:restartNumberingAfterBreak="0">
    <w:nsid w:val="70DA390D"/>
    <w:multiLevelType w:val="hybridMultilevel"/>
    <w:tmpl w:val="E9980D00"/>
    <w:lvl w:ilvl="0" w:tplc="A706253C">
      <w:start w:val="1"/>
      <w:numFmt w:val="bullet"/>
      <w:lvlText w:val=""/>
      <w:lvlJc w:val="left"/>
      <w:pPr>
        <w:ind w:left="720" w:hanging="360"/>
      </w:pPr>
      <w:rPr>
        <w:rFonts w:ascii="Wingdings 3" w:hAnsi="Wingdings 3" w:hint="default"/>
        <w:color w:val="7030A0"/>
      </w:rPr>
    </w:lvl>
    <w:lvl w:ilvl="1" w:tplc="A706253C">
      <w:start w:val="1"/>
      <w:numFmt w:val="bullet"/>
      <w:lvlText w:val=""/>
      <w:lvlJc w:val="left"/>
      <w:pPr>
        <w:ind w:left="1440" w:hanging="360"/>
      </w:pPr>
      <w:rPr>
        <w:rFonts w:ascii="Wingdings 3" w:hAnsi="Wingdings 3" w:hint="default"/>
        <w:color w:val="7030A0"/>
      </w:rPr>
    </w:lvl>
    <w:lvl w:ilvl="2" w:tplc="DB24953A">
      <w:start w:val="1"/>
      <w:numFmt w:val="bullet"/>
      <w:lvlText w:val="¾"/>
      <w:lvlJc w:val="left"/>
      <w:pPr>
        <w:ind w:left="2160" w:hanging="360"/>
      </w:pPr>
      <w:rPr>
        <w:rFonts w:ascii="Wingdings 2" w:hAnsi="Wingdings 2" w:hint="default"/>
        <w:color w:val="00B0F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9"/>
    <w:rsid w:val="00000344"/>
    <w:rsid w:val="00002050"/>
    <w:rsid w:val="00002E87"/>
    <w:rsid w:val="00003124"/>
    <w:rsid w:val="000061D4"/>
    <w:rsid w:val="0000625C"/>
    <w:rsid w:val="000106FD"/>
    <w:rsid w:val="000212B0"/>
    <w:rsid w:val="00023DFC"/>
    <w:rsid w:val="00027C49"/>
    <w:rsid w:val="00030286"/>
    <w:rsid w:val="000411ED"/>
    <w:rsid w:val="00042E3D"/>
    <w:rsid w:val="0004386F"/>
    <w:rsid w:val="000470BC"/>
    <w:rsid w:val="000613E9"/>
    <w:rsid w:val="00061650"/>
    <w:rsid w:val="00062E2A"/>
    <w:rsid w:val="00067DA0"/>
    <w:rsid w:val="00070FAF"/>
    <w:rsid w:val="00071E8D"/>
    <w:rsid w:val="0008351C"/>
    <w:rsid w:val="00083A7B"/>
    <w:rsid w:val="00085627"/>
    <w:rsid w:val="00087251"/>
    <w:rsid w:val="00095EB7"/>
    <w:rsid w:val="000A5717"/>
    <w:rsid w:val="000B10C4"/>
    <w:rsid w:val="000B49CB"/>
    <w:rsid w:val="000B7D00"/>
    <w:rsid w:val="000C1495"/>
    <w:rsid w:val="000C3A34"/>
    <w:rsid w:val="000E3E36"/>
    <w:rsid w:val="000E5944"/>
    <w:rsid w:val="000F35DA"/>
    <w:rsid w:val="001008F0"/>
    <w:rsid w:val="00103075"/>
    <w:rsid w:val="00104DEB"/>
    <w:rsid w:val="00105FF4"/>
    <w:rsid w:val="0010628D"/>
    <w:rsid w:val="00106D55"/>
    <w:rsid w:val="001162FC"/>
    <w:rsid w:val="001169A2"/>
    <w:rsid w:val="00116ADF"/>
    <w:rsid w:val="001263AF"/>
    <w:rsid w:val="001301D0"/>
    <w:rsid w:val="0013128B"/>
    <w:rsid w:val="0013554E"/>
    <w:rsid w:val="00142944"/>
    <w:rsid w:val="00151587"/>
    <w:rsid w:val="00154AED"/>
    <w:rsid w:val="00155742"/>
    <w:rsid w:val="001566FD"/>
    <w:rsid w:val="00157D08"/>
    <w:rsid w:val="001611BA"/>
    <w:rsid w:val="00164B51"/>
    <w:rsid w:val="00167DF9"/>
    <w:rsid w:val="0018093F"/>
    <w:rsid w:val="0018157B"/>
    <w:rsid w:val="00184F29"/>
    <w:rsid w:val="00186682"/>
    <w:rsid w:val="0019243B"/>
    <w:rsid w:val="001931EA"/>
    <w:rsid w:val="001973D0"/>
    <w:rsid w:val="00197B18"/>
    <w:rsid w:val="001A1688"/>
    <w:rsid w:val="001B3D42"/>
    <w:rsid w:val="001B677C"/>
    <w:rsid w:val="001B6D06"/>
    <w:rsid w:val="001C4E37"/>
    <w:rsid w:val="001C78BB"/>
    <w:rsid w:val="001C7B95"/>
    <w:rsid w:val="001D1FD0"/>
    <w:rsid w:val="001D4349"/>
    <w:rsid w:val="001E3080"/>
    <w:rsid w:val="001E417C"/>
    <w:rsid w:val="001E7766"/>
    <w:rsid w:val="001E7CF9"/>
    <w:rsid w:val="001F162F"/>
    <w:rsid w:val="001F2C12"/>
    <w:rsid w:val="001F49AB"/>
    <w:rsid w:val="00205066"/>
    <w:rsid w:val="00225E87"/>
    <w:rsid w:val="00227D7F"/>
    <w:rsid w:val="002319E3"/>
    <w:rsid w:val="00232725"/>
    <w:rsid w:val="00234B62"/>
    <w:rsid w:val="00240BEC"/>
    <w:rsid w:val="002420CC"/>
    <w:rsid w:val="002437D9"/>
    <w:rsid w:val="002445AB"/>
    <w:rsid w:val="002578C8"/>
    <w:rsid w:val="00257B58"/>
    <w:rsid w:val="002606E6"/>
    <w:rsid w:val="002609F8"/>
    <w:rsid w:val="00261B32"/>
    <w:rsid w:val="0026782B"/>
    <w:rsid w:val="002705EB"/>
    <w:rsid w:val="00273771"/>
    <w:rsid w:val="00284359"/>
    <w:rsid w:val="002975CB"/>
    <w:rsid w:val="002A79A9"/>
    <w:rsid w:val="002B026C"/>
    <w:rsid w:val="002B1AF4"/>
    <w:rsid w:val="002B1D7D"/>
    <w:rsid w:val="002B3443"/>
    <w:rsid w:val="002C10C0"/>
    <w:rsid w:val="002C297B"/>
    <w:rsid w:val="002D3D5E"/>
    <w:rsid w:val="002D6C37"/>
    <w:rsid w:val="002F415C"/>
    <w:rsid w:val="003027D0"/>
    <w:rsid w:val="00311E9B"/>
    <w:rsid w:val="0031325E"/>
    <w:rsid w:val="00314AE0"/>
    <w:rsid w:val="0032723F"/>
    <w:rsid w:val="00337920"/>
    <w:rsid w:val="00342553"/>
    <w:rsid w:val="00346FBD"/>
    <w:rsid w:val="00351BA1"/>
    <w:rsid w:val="00351F5A"/>
    <w:rsid w:val="0035255B"/>
    <w:rsid w:val="00355633"/>
    <w:rsid w:val="00355891"/>
    <w:rsid w:val="00356120"/>
    <w:rsid w:val="00362BB2"/>
    <w:rsid w:val="003666F0"/>
    <w:rsid w:val="00376F92"/>
    <w:rsid w:val="00380D26"/>
    <w:rsid w:val="00380F78"/>
    <w:rsid w:val="0038177B"/>
    <w:rsid w:val="00386940"/>
    <w:rsid w:val="0039017B"/>
    <w:rsid w:val="003945E8"/>
    <w:rsid w:val="00394BBD"/>
    <w:rsid w:val="0039637D"/>
    <w:rsid w:val="00397BF8"/>
    <w:rsid w:val="003A064F"/>
    <w:rsid w:val="003A0CE4"/>
    <w:rsid w:val="003A3DE5"/>
    <w:rsid w:val="003B3EE4"/>
    <w:rsid w:val="003B5D97"/>
    <w:rsid w:val="003B75B5"/>
    <w:rsid w:val="003C29B1"/>
    <w:rsid w:val="003C33E4"/>
    <w:rsid w:val="003D1CB5"/>
    <w:rsid w:val="003D4583"/>
    <w:rsid w:val="003D6643"/>
    <w:rsid w:val="003E0372"/>
    <w:rsid w:val="003E17B7"/>
    <w:rsid w:val="003E3C65"/>
    <w:rsid w:val="003E532A"/>
    <w:rsid w:val="003E713B"/>
    <w:rsid w:val="003F1C4D"/>
    <w:rsid w:val="003F2DA6"/>
    <w:rsid w:val="003F3014"/>
    <w:rsid w:val="003F4917"/>
    <w:rsid w:val="003F4B55"/>
    <w:rsid w:val="003F52EF"/>
    <w:rsid w:val="00400209"/>
    <w:rsid w:val="004007E0"/>
    <w:rsid w:val="0040157B"/>
    <w:rsid w:val="004144D6"/>
    <w:rsid w:val="00414EA1"/>
    <w:rsid w:val="004205BF"/>
    <w:rsid w:val="004215F8"/>
    <w:rsid w:val="0042225D"/>
    <w:rsid w:val="00427AA9"/>
    <w:rsid w:val="00430487"/>
    <w:rsid w:val="004328E9"/>
    <w:rsid w:val="004340FE"/>
    <w:rsid w:val="0044141A"/>
    <w:rsid w:val="00445289"/>
    <w:rsid w:val="0045007D"/>
    <w:rsid w:val="004529B8"/>
    <w:rsid w:val="00454FA9"/>
    <w:rsid w:val="00455953"/>
    <w:rsid w:val="00456369"/>
    <w:rsid w:val="0046011B"/>
    <w:rsid w:val="0046064D"/>
    <w:rsid w:val="004658C6"/>
    <w:rsid w:val="00466866"/>
    <w:rsid w:val="0048671E"/>
    <w:rsid w:val="00490230"/>
    <w:rsid w:val="004928EE"/>
    <w:rsid w:val="004A5C23"/>
    <w:rsid w:val="004B1BE5"/>
    <w:rsid w:val="004B3664"/>
    <w:rsid w:val="004B63A1"/>
    <w:rsid w:val="004B7ACD"/>
    <w:rsid w:val="004C27B2"/>
    <w:rsid w:val="004D32CA"/>
    <w:rsid w:val="004D4123"/>
    <w:rsid w:val="004D54F4"/>
    <w:rsid w:val="004D7B34"/>
    <w:rsid w:val="004E1CFC"/>
    <w:rsid w:val="004E6F9F"/>
    <w:rsid w:val="004F08E7"/>
    <w:rsid w:val="004F2374"/>
    <w:rsid w:val="004F2694"/>
    <w:rsid w:val="004F463C"/>
    <w:rsid w:val="004F504C"/>
    <w:rsid w:val="004F65CC"/>
    <w:rsid w:val="00501ADE"/>
    <w:rsid w:val="0050483A"/>
    <w:rsid w:val="00517C68"/>
    <w:rsid w:val="00517D4A"/>
    <w:rsid w:val="0052310B"/>
    <w:rsid w:val="005247F6"/>
    <w:rsid w:val="005420FB"/>
    <w:rsid w:val="005432F0"/>
    <w:rsid w:val="00545E6D"/>
    <w:rsid w:val="005477A1"/>
    <w:rsid w:val="005534FB"/>
    <w:rsid w:val="00554EDB"/>
    <w:rsid w:val="00555D35"/>
    <w:rsid w:val="00556023"/>
    <w:rsid w:val="0056559E"/>
    <w:rsid w:val="00566681"/>
    <w:rsid w:val="00570BA3"/>
    <w:rsid w:val="00580481"/>
    <w:rsid w:val="00584503"/>
    <w:rsid w:val="00585B47"/>
    <w:rsid w:val="00587A29"/>
    <w:rsid w:val="00590963"/>
    <w:rsid w:val="00590E2D"/>
    <w:rsid w:val="00593C61"/>
    <w:rsid w:val="00596935"/>
    <w:rsid w:val="005A3906"/>
    <w:rsid w:val="005B5594"/>
    <w:rsid w:val="005C0CB4"/>
    <w:rsid w:val="005C27BF"/>
    <w:rsid w:val="005D00A8"/>
    <w:rsid w:val="005D3EC6"/>
    <w:rsid w:val="005E0FDE"/>
    <w:rsid w:val="005E12BE"/>
    <w:rsid w:val="005E6306"/>
    <w:rsid w:val="005F0BEC"/>
    <w:rsid w:val="005F12E8"/>
    <w:rsid w:val="005F3CF3"/>
    <w:rsid w:val="005F40E0"/>
    <w:rsid w:val="005F4465"/>
    <w:rsid w:val="005F49BD"/>
    <w:rsid w:val="005F5CFD"/>
    <w:rsid w:val="005F6BE4"/>
    <w:rsid w:val="005F74FF"/>
    <w:rsid w:val="00600F0A"/>
    <w:rsid w:val="006062D6"/>
    <w:rsid w:val="0060751B"/>
    <w:rsid w:val="0060783F"/>
    <w:rsid w:val="00611D0E"/>
    <w:rsid w:val="00614451"/>
    <w:rsid w:val="006153E1"/>
    <w:rsid w:val="00615C33"/>
    <w:rsid w:val="00615FFC"/>
    <w:rsid w:val="00617F7B"/>
    <w:rsid w:val="00621AA3"/>
    <w:rsid w:val="0062624A"/>
    <w:rsid w:val="006315E2"/>
    <w:rsid w:val="00631A0E"/>
    <w:rsid w:val="006327DD"/>
    <w:rsid w:val="00633F16"/>
    <w:rsid w:val="0063636D"/>
    <w:rsid w:val="00641CE6"/>
    <w:rsid w:val="006425F8"/>
    <w:rsid w:val="00645BD1"/>
    <w:rsid w:val="00647ECE"/>
    <w:rsid w:val="00650F44"/>
    <w:rsid w:val="0065447D"/>
    <w:rsid w:val="00654A6F"/>
    <w:rsid w:val="006553CB"/>
    <w:rsid w:val="00662EDC"/>
    <w:rsid w:val="0066474A"/>
    <w:rsid w:val="00680C25"/>
    <w:rsid w:val="006823C0"/>
    <w:rsid w:val="00686F15"/>
    <w:rsid w:val="0069465A"/>
    <w:rsid w:val="006969CC"/>
    <w:rsid w:val="006A40B4"/>
    <w:rsid w:val="006A460E"/>
    <w:rsid w:val="006B464B"/>
    <w:rsid w:val="006B4889"/>
    <w:rsid w:val="006B5652"/>
    <w:rsid w:val="006C5F02"/>
    <w:rsid w:val="006C69AC"/>
    <w:rsid w:val="006D0766"/>
    <w:rsid w:val="006D4A51"/>
    <w:rsid w:val="006D7EBC"/>
    <w:rsid w:val="006E0DFA"/>
    <w:rsid w:val="006E3436"/>
    <w:rsid w:val="006E4DB3"/>
    <w:rsid w:val="006E719A"/>
    <w:rsid w:val="006F0C4A"/>
    <w:rsid w:val="006F1FBA"/>
    <w:rsid w:val="006F3A23"/>
    <w:rsid w:val="006F5A2F"/>
    <w:rsid w:val="006F7F90"/>
    <w:rsid w:val="007000FA"/>
    <w:rsid w:val="0070103F"/>
    <w:rsid w:val="00702285"/>
    <w:rsid w:val="00702E51"/>
    <w:rsid w:val="00703A9D"/>
    <w:rsid w:val="00706A1D"/>
    <w:rsid w:val="007123B9"/>
    <w:rsid w:val="00712433"/>
    <w:rsid w:val="0071243A"/>
    <w:rsid w:val="007143CE"/>
    <w:rsid w:val="00714E64"/>
    <w:rsid w:val="00715A41"/>
    <w:rsid w:val="0071608A"/>
    <w:rsid w:val="00717FF9"/>
    <w:rsid w:val="007205BD"/>
    <w:rsid w:val="007229B6"/>
    <w:rsid w:val="00732C72"/>
    <w:rsid w:val="00736EEA"/>
    <w:rsid w:val="00737410"/>
    <w:rsid w:val="0074003F"/>
    <w:rsid w:val="00741F62"/>
    <w:rsid w:val="00747A90"/>
    <w:rsid w:val="00753D3C"/>
    <w:rsid w:val="00757BAC"/>
    <w:rsid w:val="00761118"/>
    <w:rsid w:val="0076400E"/>
    <w:rsid w:val="00764E4A"/>
    <w:rsid w:val="007662A9"/>
    <w:rsid w:val="0076729D"/>
    <w:rsid w:val="0077212A"/>
    <w:rsid w:val="00777E0C"/>
    <w:rsid w:val="007800E3"/>
    <w:rsid w:val="0078057B"/>
    <w:rsid w:val="0078263E"/>
    <w:rsid w:val="007841B1"/>
    <w:rsid w:val="00790238"/>
    <w:rsid w:val="00791DD3"/>
    <w:rsid w:val="00793A68"/>
    <w:rsid w:val="00794A23"/>
    <w:rsid w:val="00795905"/>
    <w:rsid w:val="00797972"/>
    <w:rsid w:val="007A2272"/>
    <w:rsid w:val="007A3F79"/>
    <w:rsid w:val="007A45ED"/>
    <w:rsid w:val="007A5D7D"/>
    <w:rsid w:val="007B2732"/>
    <w:rsid w:val="007B37F9"/>
    <w:rsid w:val="007B53A6"/>
    <w:rsid w:val="007B53CB"/>
    <w:rsid w:val="007B719B"/>
    <w:rsid w:val="007C3CC1"/>
    <w:rsid w:val="007D421B"/>
    <w:rsid w:val="007D43A5"/>
    <w:rsid w:val="007D63AB"/>
    <w:rsid w:val="007E38DA"/>
    <w:rsid w:val="007E6963"/>
    <w:rsid w:val="007F390E"/>
    <w:rsid w:val="00800881"/>
    <w:rsid w:val="00801783"/>
    <w:rsid w:val="008027F7"/>
    <w:rsid w:val="00805128"/>
    <w:rsid w:val="00805678"/>
    <w:rsid w:val="00807E59"/>
    <w:rsid w:val="00816A7F"/>
    <w:rsid w:val="008178A7"/>
    <w:rsid w:val="008212ED"/>
    <w:rsid w:val="0082666D"/>
    <w:rsid w:val="008305E7"/>
    <w:rsid w:val="00834617"/>
    <w:rsid w:val="00836106"/>
    <w:rsid w:val="00836FB7"/>
    <w:rsid w:val="00837437"/>
    <w:rsid w:val="00837C27"/>
    <w:rsid w:val="00837C60"/>
    <w:rsid w:val="00845901"/>
    <w:rsid w:val="008526D1"/>
    <w:rsid w:val="00854AF6"/>
    <w:rsid w:val="008552D1"/>
    <w:rsid w:val="0086066A"/>
    <w:rsid w:val="00865C92"/>
    <w:rsid w:val="0086679F"/>
    <w:rsid w:val="008668AD"/>
    <w:rsid w:val="00871783"/>
    <w:rsid w:val="008725A2"/>
    <w:rsid w:val="008727D4"/>
    <w:rsid w:val="008932DF"/>
    <w:rsid w:val="00895D7F"/>
    <w:rsid w:val="008A0FE7"/>
    <w:rsid w:val="008A6393"/>
    <w:rsid w:val="008B5EA3"/>
    <w:rsid w:val="008B651D"/>
    <w:rsid w:val="008C3EFD"/>
    <w:rsid w:val="008C5FB0"/>
    <w:rsid w:val="008C64F9"/>
    <w:rsid w:val="008D3656"/>
    <w:rsid w:val="008D404E"/>
    <w:rsid w:val="008D54F9"/>
    <w:rsid w:val="008D7AA2"/>
    <w:rsid w:val="008E2221"/>
    <w:rsid w:val="008E5450"/>
    <w:rsid w:val="008E772F"/>
    <w:rsid w:val="008F2116"/>
    <w:rsid w:val="008F3684"/>
    <w:rsid w:val="008F409C"/>
    <w:rsid w:val="00900F14"/>
    <w:rsid w:val="00903807"/>
    <w:rsid w:val="009063A3"/>
    <w:rsid w:val="00907006"/>
    <w:rsid w:val="00910943"/>
    <w:rsid w:val="00916F44"/>
    <w:rsid w:val="009174D1"/>
    <w:rsid w:val="00920C71"/>
    <w:rsid w:val="009216ED"/>
    <w:rsid w:val="00923546"/>
    <w:rsid w:val="009253FA"/>
    <w:rsid w:val="00926D50"/>
    <w:rsid w:val="00926D96"/>
    <w:rsid w:val="009326C7"/>
    <w:rsid w:val="00934444"/>
    <w:rsid w:val="00943CDA"/>
    <w:rsid w:val="00946363"/>
    <w:rsid w:val="0095059A"/>
    <w:rsid w:val="00951733"/>
    <w:rsid w:val="00953F74"/>
    <w:rsid w:val="009541E6"/>
    <w:rsid w:val="00963B62"/>
    <w:rsid w:val="00964941"/>
    <w:rsid w:val="0096750B"/>
    <w:rsid w:val="00974627"/>
    <w:rsid w:val="009806C8"/>
    <w:rsid w:val="009A087C"/>
    <w:rsid w:val="009A1613"/>
    <w:rsid w:val="009A1D7E"/>
    <w:rsid w:val="009A214B"/>
    <w:rsid w:val="009A2FF1"/>
    <w:rsid w:val="009A56F5"/>
    <w:rsid w:val="009A584D"/>
    <w:rsid w:val="009B0729"/>
    <w:rsid w:val="009B1CC8"/>
    <w:rsid w:val="009B26FC"/>
    <w:rsid w:val="009B5001"/>
    <w:rsid w:val="009B5B29"/>
    <w:rsid w:val="009C66DD"/>
    <w:rsid w:val="009C72A8"/>
    <w:rsid w:val="009D05F3"/>
    <w:rsid w:val="009D2939"/>
    <w:rsid w:val="009D4E3E"/>
    <w:rsid w:val="009D7669"/>
    <w:rsid w:val="009E5134"/>
    <w:rsid w:val="009F0221"/>
    <w:rsid w:val="009F1E6C"/>
    <w:rsid w:val="009F233D"/>
    <w:rsid w:val="009F4A11"/>
    <w:rsid w:val="009F51C7"/>
    <w:rsid w:val="009F5547"/>
    <w:rsid w:val="00A0123E"/>
    <w:rsid w:val="00A01AD3"/>
    <w:rsid w:val="00A01BAE"/>
    <w:rsid w:val="00A02E58"/>
    <w:rsid w:val="00A03976"/>
    <w:rsid w:val="00A03B59"/>
    <w:rsid w:val="00A04C19"/>
    <w:rsid w:val="00A0516F"/>
    <w:rsid w:val="00A15381"/>
    <w:rsid w:val="00A17076"/>
    <w:rsid w:val="00A220DC"/>
    <w:rsid w:val="00A266C0"/>
    <w:rsid w:val="00A404BF"/>
    <w:rsid w:val="00A40823"/>
    <w:rsid w:val="00A51E50"/>
    <w:rsid w:val="00A6336E"/>
    <w:rsid w:val="00A645E5"/>
    <w:rsid w:val="00A64655"/>
    <w:rsid w:val="00A67F92"/>
    <w:rsid w:val="00A76021"/>
    <w:rsid w:val="00A7623C"/>
    <w:rsid w:val="00A76A86"/>
    <w:rsid w:val="00A83B4C"/>
    <w:rsid w:val="00A92063"/>
    <w:rsid w:val="00A953EC"/>
    <w:rsid w:val="00AA1541"/>
    <w:rsid w:val="00AA2578"/>
    <w:rsid w:val="00AA71DC"/>
    <w:rsid w:val="00AB67AF"/>
    <w:rsid w:val="00AC6200"/>
    <w:rsid w:val="00AC7F42"/>
    <w:rsid w:val="00AD30CA"/>
    <w:rsid w:val="00AD574A"/>
    <w:rsid w:val="00AE3BDD"/>
    <w:rsid w:val="00AF1DA0"/>
    <w:rsid w:val="00AF38F9"/>
    <w:rsid w:val="00B000DC"/>
    <w:rsid w:val="00B0112A"/>
    <w:rsid w:val="00B02928"/>
    <w:rsid w:val="00B0763C"/>
    <w:rsid w:val="00B138CE"/>
    <w:rsid w:val="00B14244"/>
    <w:rsid w:val="00B14517"/>
    <w:rsid w:val="00B17D1F"/>
    <w:rsid w:val="00B27168"/>
    <w:rsid w:val="00B311B6"/>
    <w:rsid w:val="00B31FA9"/>
    <w:rsid w:val="00B331F2"/>
    <w:rsid w:val="00B3487F"/>
    <w:rsid w:val="00B357D8"/>
    <w:rsid w:val="00B4082B"/>
    <w:rsid w:val="00B51D7E"/>
    <w:rsid w:val="00B525AC"/>
    <w:rsid w:val="00B56187"/>
    <w:rsid w:val="00B6314D"/>
    <w:rsid w:val="00B631DC"/>
    <w:rsid w:val="00B63DA4"/>
    <w:rsid w:val="00B66987"/>
    <w:rsid w:val="00B669A0"/>
    <w:rsid w:val="00B67C8A"/>
    <w:rsid w:val="00B7274E"/>
    <w:rsid w:val="00B72962"/>
    <w:rsid w:val="00B748A6"/>
    <w:rsid w:val="00B763EC"/>
    <w:rsid w:val="00B82F6D"/>
    <w:rsid w:val="00B84935"/>
    <w:rsid w:val="00B85362"/>
    <w:rsid w:val="00B85B1B"/>
    <w:rsid w:val="00B85E9E"/>
    <w:rsid w:val="00B86730"/>
    <w:rsid w:val="00B8723F"/>
    <w:rsid w:val="00B87632"/>
    <w:rsid w:val="00B9041E"/>
    <w:rsid w:val="00B91962"/>
    <w:rsid w:val="00B97848"/>
    <w:rsid w:val="00BA219C"/>
    <w:rsid w:val="00BA34C4"/>
    <w:rsid w:val="00BB3FE2"/>
    <w:rsid w:val="00BB4089"/>
    <w:rsid w:val="00BB5905"/>
    <w:rsid w:val="00BB717C"/>
    <w:rsid w:val="00BC33E2"/>
    <w:rsid w:val="00BC5025"/>
    <w:rsid w:val="00BD047A"/>
    <w:rsid w:val="00BD06C3"/>
    <w:rsid w:val="00BD15A6"/>
    <w:rsid w:val="00BD48DD"/>
    <w:rsid w:val="00BD5473"/>
    <w:rsid w:val="00BD6C64"/>
    <w:rsid w:val="00BD6D8D"/>
    <w:rsid w:val="00BD78CB"/>
    <w:rsid w:val="00BD7C01"/>
    <w:rsid w:val="00BE25E1"/>
    <w:rsid w:val="00BE491F"/>
    <w:rsid w:val="00BF233B"/>
    <w:rsid w:val="00C05EF8"/>
    <w:rsid w:val="00C07208"/>
    <w:rsid w:val="00C07406"/>
    <w:rsid w:val="00C10425"/>
    <w:rsid w:val="00C13773"/>
    <w:rsid w:val="00C13999"/>
    <w:rsid w:val="00C14D79"/>
    <w:rsid w:val="00C2040A"/>
    <w:rsid w:val="00C207C1"/>
    <w:rsid w:val="00C216B3"/>
    <w:rsid w:val="00C233B6"/>
    <w:rsid w:val="00C23C69"/>
    <w:rsid w:val="00C23E8C"/>
    <w:rsid w:val="00C244C3"/>
    <w:rsid w:val="00C24808"/>
    <w:rsid w:val="00C2496A"/>
    <w:rsid w:val="00C2647A"/>
    <w:rsid w:val="00C264FC"/>
    <w:rsid w:val="00C32482"/>
    <w:rsid w:val="00C32F67"/>
    <w:rsid w:val="00C37668"/>
    <w:rsid w:val="00C377BD"/>
    <w:rsid w:val="00C4284F"/>
    <w:rsid w:val="00C43518"/>
    <w:rsid w:val="00C43915"/>
    <w:rsid w:val="00C47E9A"/>
    <w:rsid w:val="00C51955"/>
    <w:rsid w:val="00C602DA"/>
    <w:rsid w:val="00C60E0F"/>
    <w:rsid w:val="00C62AF8"/>
    <w:rsid w:val="00C64841"/>
    <w:rsid w:val="00C65778"/>
    <w:rsid w:val="00C76811"/>
    <w:rsid w:val="00C8290B"/>
    <w:rsid w:val="00C87664"/>
    <w:rsid w:val="00C93E1A"/>
    <w:rsid w:val="00C94BEE"/>
    <w:rsid w:val="00C9625F"/>
    <w:rsid w:val="00CA0686"/>
    <w:rsid w:val="00CA1C21"/>
    <w:rsid w:val="00CB6A68"/>
    <w:rsid w:val="00CB7A7F"/>
    <w:rsid w:val="00CC0BCF"/>
    <w:rsid w:val="00CC5297"/>
    <w:rsid w:val="00CD11AC"/>
    <w:rsid w:val="00CD5C06"/>
    <w:rsid w:val="00CE2BD9"/>
    <w:rsid w:val="00CE5D35"/>
    <w:rsid w:val="00CE786E"/>
    <w:rsid w:val="00CF7720"/>
    <w:rsid w:val="00D00BAF"/>
    <w:rsid w:val="00D06DA5"/>
    <w:rsid w:val="00D132E4"/>
    <w:rsid w:val="00D1629B"/>
    <w:rsid w:val="00D21A85"/>
    <w:rsid w:val="00D2344A"/>
    <w:rsid w:val="00D24005"/>
    <w:rsid w:val="00D316BE"/>
    <w:rsid w:val="00D37633"/>
    <w:rsid w:val="00D4030B"/>
    <w:rsid w:val="00D4108A"/>
    <w:rsid w:val="00D43222"/>
    <w:rsid w:val="00D51464"/>
    <w:rsid w:val="00D56081"/>
    <w:rsid w:val="00D6668B"/>
    <w:rsid w:val="00D70C03"/>
    <w:rsid w:val="00D72620"/>
    <w:rsid w:val="00D74359"/>
    <w:rsid w:val="00D75D0A"/>
    <w:rsid w:val="00D770DC"/>
    <w:rsid w:val="00D80721"/>
    <w:rsid w:val="00D831C9"/>
    <w:rsid w:val="00D90679"/>
    <w:rsid w:val="00D9488A"/>
    <w:rsid w:val="00D953C7"/>
    <w:rsid w:val="00D95979"/>
    <w:rsid w:val="00DA2849"/>
    <w:rsid w:val="00DA7DA6"/>
    <w:rsid w:val="00DB0E67"/>
    <w:rsid w:val="00DB5C2B"/>
    <w:rsid w:val="00DB767A"/>
    <w:rsid w:val="00DC0757"/>
    <w:rsid w:val="00DC1642"/>
    <w:rsid w:val="00DC60A7"/>
    <w:rsid w:val="00DC7831"/>
    <w:rsid w:val="00DD030F"/>
    <w:rsid w:val="00DD602A"/>
    <w:rsid w:val="00DF05E8"/>
    <w:rsid w:val="00DF1A09"/>
    <w:rsid w:val="00DF5C78"/>
    <w:rsid w:val="00E003BE"/>
    <w:rsid w:val="00E0474B"/>
    <w:rsid w:val="00E10E6D"/>
    <w:rsid w:val="00E112FF"/>
    <w:rsid w:val="00E170A8"/>
    <w:rsid w:val="00E242BB"/>
    <w:rsid w:val="00E24ADC"/>
    <w:rsid w:val="00E27145"/>
    <w:rsid w:val="00E33103"/>
    <w:rsid w:val="00E4475D"/>
    <w:rsid w:val="00E54EC5"/>
    <w:rsid w:val="00E75F3E"/>
    <w:rsid w:val="00E822C1"/>
    <w:rsid w:val="00E87F86"/>
    <w:rsid w:val="00E910FF"/>
    <w:rsid w:val="00E91753"/>
    <w:rsid w:val="00E91FF4"/>
    <w:rsid w:val="00E9672E"/>
    <w:rsid w:val="00EA1CAD"/>
    <w:rsid w:val="00EA6AEB"/>
    <w:rsid w:val="00EB2CB4"/>
    <w:rsid w:val="00EB4484"/>
    <w:rsid w:val="00EB52D0"/>
    <w:rsid w:val="00ED035A"/>
    <w:rsid w:val="00ED0DFE"/>
    <w:rsid w:val="00ED14BB"/>
    <w:rsid w:val="00ED1718"/>
    <w:rsid w:val="00ED6053"/>
    <w:rsid w:val="00ED6707"/>
    <w:rsid w:val="00ED6B68"/>
    <w:rsid w:val="00EF069F"/>
    <w:rsid w:val="00EF301B"/>
    <w:rsid w:val="00F0414C"/>
    <w:rsid w:val="00F043DE"/>
    <w:rsid w:val="00F043E7"/>
    <w:rsid w:val="00F05246"/>
    <w:rsid w:val="00F14826"/>
    <w:rsid w:val="00F168FD"/>
    <w:rsid w:val="00F20007"/>
    <w:rsid w:val="00F227D0"/>
    <w:rsid w:val="00F240BB"/>
    <w:rsid w:val="00F305D2"/>
    <w:rsid w:val="00F41736"/>
    <w:rsid w:val="00F43F8B"/>
    <w:rsid w:val="00F570D5"/>
    <w:rsid w:val="00F574CD"/>
    <w:rsid w:val="00F65938"/>
    <w:rsid w:val="00F66703"/>
    <w:rsid w:val="00F71FEB"/>
    <w:rsid w:val="00F72C56"/>
    <w:rsid w:val="00F7354B"/>
    <w:rsid w:val="00F7438B"/>
    <w:rsid w:val="00F743A5"/>
    <w:rsid w:val="00F76DB9"/>
    <w:rsid w:val="00F81B4C"/>
    <w:rsid w:val="00F82906"/>
    <w:rsid w:val="00F932A9"/>
    <w:rsid w:val="00F95453"/>
    <w:rsid w:val="00F974B9"/>
    <w:rsid w:val="00FA0134"/>
    <w:rsid w:val="00FA747B"/>
    <w:rsid w:val="00FB1E9A"/>
    <w:rsid w:val="00FB2F3D"/>
    <w:rsid w:val="00FB547F"/>
    <w:rsid w:val="00FC44C2"/>
    <w:rsid w:val="00FD335C"/>
    <w:rsid w:val="00FD3549"/>
    <w:rsid w:val="00FE17A0"/>
    <w:rsid w:val="00FE27BF"/>
    <w:rsid w:val="00FE4C19"/>
    <w:rsid w:val="00FE50FE"/>
    <w:rsid w:val="00FE76C3"/>
    <w:rsid w:val="00FF2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6537F"/>
  <w15:chartTrackingRefBased/>
  <w15:docId w15:val="{F164D1A7-D896-485E-B443-C2A4F9DC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N)" w:hAnsi="Univers (WN)"/>
      <w:lang w:val="fr-CA"/>
    </w:rPr>
  </w:style>
  <w:style w:type="paragraph" w:styleId="Titre2">
    <w:name w:val="heading 2"/>
    <w:basedOn w:val="Normal"/>
    <w:next w:val="Normal"/>
    <w:link w:val="Titre2Car"/>
    <w:qFormat/>
    <w:rsid w:val="00566681"/>
    <w:pPr>
      <w:keepNext/>
      <w:overflowPunct/>
      <w:autoSpaceDE/>
      <w:autoSpaceDN/>
      <w:adjustRightInd/>
      <w:jc w:val="center"/>
      <w:textAlignment w:val="auto"/>
      <w:outlineLvl w:val="1"/>
    </w:pPr>
    <w:rPr>
      <w:rFonts w:ascii="Garamond" w:hAnsi="Garamond"/>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ABLEAU">
    <w:name w:val="PUCE_TABLEAU"/>
    <w:basedOn w:val="Normal"/>
    <w:pPr>
      <w:ind w:left="1077" w:hanging="170"/>
    </w:pPr>
    <w:rPr>
      <w:b/>
      <w:i/>
      <w:sz w:val="18"/>
    </w:rPr>
  </w:style>
  <w:style w:type="paragraph" w:customStyle="1" w:styleId="SOUStitre">
    <w:name w:val="SOUS_titre"/>
    <w:basedOn w:val="Normal"/>
    <w:pPr>
      <w:ind w:left="170" w:hanging="170"/>
    </w:pPr>
    <w:rPr>
      <w:b/>
      <w:sz w:val="24"/>
    </w:rPr>
  </w:style>
  <w:style w:type="paragraph" w:customStyle="1" w:styleId="Claude">
    <w:name w:val="Claude"/>
    <w:basedOn w:val="Normal"/>
    <w:pPr>
      <w:suppressAutoHyphens/>
      <w:jc w:val="both"/>
    </w:pPr>
    <w:rPr>
      <w:sz w:val="24"/>
      <w:lang w:val="fr-FR"/>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BD6C64"/>
    <w:rPr>
      <w:rFonts w:ascii="Tahoma" w:hAnsi="Tahoma" w:cs="Tahoma"/>
      <w:sz w:val="16"/>
      <w:szCs w:val="16"/>
    </w:rPr>
  </w:style>
  <w:style w:type="table" w:styleId="Grilledutableau">
    <w:name w:val="Table Grid"/>
    <w:basedOn w:val="TableauNormal"/>
    <w:rsid w:val="00C96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953F74"/>
    <w:pPr>
      <w:tabs>
        <w:tab w:val="center" w:pos="4536"/>
        <w:tab w:val="right" w:pos="9072"/>
      </w:tabs>
    </w:pPr>
  </w:style>
  <w:style w:type="character" w:customStyle="1" w:styleId="En-tteCar">
    <w:name w:val="En-tête Car"/>
    <w:link w:val="En-tte"/>
    <w:rsid w:val="00953F74"/>
    <w:rPr>
      <w:rFonts w:ascii="Univers (WN)" w:hAnsi="Univers (WN)"/>
      <w:lang w:val="fr-CA"/>
    </w:rPr>
  </w:style>
  <w:style w:type="paragraph" w:styleId="Pieddepage">
    <w:name w:val="footer"/>
    <w:basedOn w:val="Normal"/>
    <w:link w:val="PieddepageCar"/>
    <w:uiPriority w:val="99"/>
    <w:rsid w:val="00953F74"/>
    <w:pPr>
      <w:tabs>
        <w:tab w:val="center" w:pos="4536"/>
        <w:tab w:val="right" w:pos="9072"/>
      </w:tabs>
    </w:pPr>
  </w:style>
  <w:style w:type="character" w:customStyle="1" w:styleId="PieddepageCar">
    <w:name w:val="Pied de page Car"/>
    <w:link w:val="Pieddepage"/>
    <w:uiPriority w:val="99"/>
    <w:rsid w:val="00953F74"/>
    <w:rPr>
      <w:rFonts w:ascii="Univers (WN)" w:hAnsi="Univers (WN)"/>
      <w:lang w:val="fr-CA"/>
    </w:rPr>
  </w:style>
  <w:style w:type="paragraph" w:styleId="Paragraphedeliste">
    <w:name w:val="List Paragraph"/>
    <w:basedOn w:val="Normal"/>
    <w:uiPriority w:val="34"/>
    <w:qFormat/>
    <w:rsid w:val="007123B9"/>
    <w:pPr>
      <w:overflowPunct/>
      <w:autoSpaceDE/>
      <w:autoSpaceDN/>
      <w:adjustRightInd/>
      <w:ind w:left="720"/>
      <w:textAlignment w:val="auto"/>
    </w:pPr>
    <w:rPr>
      <w:rFonts w:ascii="Calibri" w:eastAsia="Calibri" w:hAnsi="Calibri"/>
      <w:sz w:val="22"/>
      <w:szCs w:val="22"/>
      <w:lang w:val="fr-FR"/>
    </w:rPr>
  </w:style>
  <w:style w:type="character" w:styleId="lev">
    <w:name w:val="Strong"/>
    <w:uiPriority w:val="22"/>
    <w:qFormat/>
    <w:rsid w:val="00B0112A"/>
    <w:rPr>
      <w:b/>
      <w:bCs/>
    </w:rPr>
  </w:style>
  <w:style w:type="paragraph" w:styleId="NormalWeb">
    <w:name w:val="Normal (Web)"/>
    <w:basedOn w:val="Normal"/>
    <w:uiPriority w:val="99"/>
    <w:unhideWhenUsed/>
    <w:rsid w:val="00DB0E67"/>
    <w:pPr>
      <w:overflowPunct/>
      <w:autoSpaceDE/>
      <w:autoSpaceDN/>
      <w:adjustRightInd/>
      <w:spacing w:before="100" w:beforeAutospacing="1" w:after="225"/>
      <w:jc w:val="both"/>
      <w:textAlignment w:val="auto"/>
    </w:pPr>
    <w:rPr>
      <w:rFonts w:ascii="Georgia" w:eastAsia="Calibri" w:hAnsi="Georgia"/>
      <w:color w:val="000000"/>
      <w:sz w:val="18"/>
      <w:szCs w:val="18"/>
      <w:lang w:val="fr-FR"/>
    </w:rPr>
  </w:style>
  <w:style w:type="paragraph" w:customStyle="1" w:styleId="Paragraphedeliste1">
    <w:name w:val="Paragraphe de liste1"/>
    <w:basedOn w:val="Normal"/>
    <w:rsid w:val="00DB0E67"/>
    <w:pPr>
      <w:overflowPunct/>
      <w:autoSpaceDE/>
      <w:autoSpaceDN/>
      <w:adjustRightInd/>
      <w:ind w:left="720"/>
      <w:contextualSpacing/>
      <w:textAlignment w:val="auto"/>
    </w:pPr>
    <w:rPr>
      <w:rFonts w:ascii="Calibri" w:eastAsia="Calibri" w:hAnsi="Calibri"/>
      <w:sz w:val="22"/>
      <w:szCs w:val="22"/>
      <w:lang w:val="fr-FR" w:eastAsia="en-US"/>
    </w:rPr>
  </w:style>
  <w:style w:type="paragraph" w:customStyle="1" w:styleId="Paragraphedeliste10">
    <w:name w:val="Paragraphe de liste1"/>
    <w:basedOn w:val="Normal"/>
    <w:rsid w:val="001931EA"/>
    <w:pPr>
      <w:overflowPunct/>
      <w:autoSpaceDE/>
      <w:autoSpaceDN/>
      <w:adjustRightInd/>
      <w:ind w:left="720"/>
      <w:contextualSpacing/>
      <w:textAlignment w:val="auto"/>
    </w:pPr>
    <w:rPr>
      <w:rFonts w:ascii="Calibri" w:eastAsia="Calibri" w:hAnsi="Calibri"/>
      <w:sz w:val="22"/>
      <w:szCs w:val="22"/>
      <w:lang w:val="fr-FR" w:eastAsia="en-US"/>
    </w:rPr>
  </w:style>
  <w:style w:type="paragraph" w:customStyle="1" w:styleId="xmsonormal">
    <w:name w:val="x_msonormal"/>
    <w:basedOn w:val="Normal"/>
    <w:rsid w:val="004F504C"/>
    <w:pPr>
      <w:overflowPunct/>
      <w:autoSpaceDE/>
      <w:autoSpaceDN/>
      <w:adjustRightInd/>
      <w:spacing w:before="100" w:beforeAutospacing="1" w:after="100" w:afterAutospacing="1"/>
      <w:textAlignment w:val="auto"/>
    </w:pPr>
    <w:rPr>
      <w:rFonts w:ascii="Times New Roman" w:hAnsi="Times New Roman"/>
      <w:sz w:val="24"/>
      <w:szCs w:val="24"/>
      <w:lang w:val="fr-FR"/>
    </w:rPr>
  </w:style>
  <w:style w:type="character" w:customStyle="1" w:styleId="Titre2Car">
    <w:name w:val="Titre 2 Car"/>
    <w:link w:val="Titre2"/>
    <w:rsid w:val="00566681"/>
    <w:rPr>
      <w:rFonts w:ascii="Garamond" w:hAnsi="Garamond"/>
      <w:b/>
      <w:bCs/>
      <w:sz w:val="24"/>
      <w:szCs w:val="24"/>
    </w:rPr>
  </w:style>
  <w:style w:type="paragraph" w:customStyle="1" w:styleId="Aucunstyle">
    <w:name w:val="[Aucun style]"/>
    <w:rsid w:val="00F932A9"/>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Mentionnonrsolue">
    <w:name w:val="Unresolved Mention"/>
    <w:uiPriority w:val="99"/>
    <w:semiHidden/>
    <w:unhideWhenUsed/>
    <w:rsid w:val="006F3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987">
      <w:bodyDiv w:val="1"/>
      <w:marLeft w:val="0"/>
      <w:marRight w:val="0"/>
      <w:marTop w:val="0"/>
      <w:marBottom w:val="0"/>
      <w:divBdr>
        <w:top w:val="none" w:sz="0" w:space="0" w:color="auto"/>
        <w:left w:val="none" w:sz="0" w:space="0" w:color="auto"/>
        <w:bottom w:val="none" w:sz="0" w:space="0" w:color="auto"/>
        <w:right w:val="none" w:sz="0" w:space="0" w:color="auto"/>
      </w:divBdr>
    </w:div>
    <w:div w:id="145517911">
      <w:bodyDiv w:val="1"/>
      <w:marLeft w:val="0"/>
      <w:marRight w:val="0"/>
      <w:marTop w:val="0"/>
      <w:marBottom w:val="0"/>
      <w:divBdr>
        <w:top w:val="none" w:sz="0" w:space="0" w:color="auto"/>
        <w:left w:val="none" w:sz="0" w:space="0" w:color="auto"/>
        <w:bottom w:val="none" w:sz="0" w:space="0" w:color="auto"/>
        <w:right w:val="none" w:sz="0" w:space="0" w:color="auto"/>
      </w:divBdr>
    </w:div>
    <w:div w:id="182591633">
      <w:bodyDiv w:val="1"/>
      <w:marLeft w:val="0"/>
      <w:marRight w:val="0"/>
      <w:marTop w:val="0"/>
      <w:marBottom w:val="0"/>
      <w:divBdr>
        <w:top w:val="none" w:sz="0" w:space="0" w:color="auto"/>
        <w:left w:val="none" w:sz="0" w:space="0" w:color="auto"/>
        <w:bottom w:val="none" w:sz="0" w:space="0" w:color="auto"/>
        <w:right w:val="none" w:sz="0" w:space="0" w:color="auto"/>
      </w:divBdr>
    </w:div>
    <w:div w:id="232081027">
      <w:bodyDiv w:val="1"/>
      <w:marLeft w:val="0"/>
      <w:marRight w:val="0"/>
      <w:marTop w:val="0"/>
      <w:marBottom w:val="0"/>
      <w:divBdr>
        <w:top w:val="none" w:sz="0" w:space="0" w:color="auto"/>
        <w:left w:val="none" w:sz="0" w:space="0" w:color="auto"/>
        <w:bottom w:val="none" w:sz="0" w:space="0" w:color="auto"/>
        <w:right w:val="none" w:sz="0" w:space="0" w:color="auto"/>
      </w:divBdr>
    </w:div>
    <w:div w:id="238297845">
      <w:bodyDiv w:val="1"/>
      <w:marLeft w:val="0"/>
      <w:marRight w:val="0"/>
      <w:marTop w:val="0"/>
      <w:marBottom w:val="0"/>
      <w:divBdr>
        <w:top w:val="none" w:sz="0" w:space="0" w:color="auto"/>
        <w:left w:val="none" w:sz="0" w:space="0" w:color="auto"/>
        <w:bottom w:val="none" w:sz="0" w:space="0" w:color="auto"/>
        <w:right w:val="none" w:sz="0" w:space="0" w:color="auto"/>
      </w:divBdr>
    </w:div>
    <w:div w:id="293411823">
      <w:bodyDiv w:val="1"/>
      <w:marLeft w:val="0"/>
      <w:marRight w:val="0"/>
      <w:marTop w:val="0"/>
      <w:marBottom w:val="0"/>
      <w:divBdr>
        <w:top w:val="none" w:sz="0" w:space="0" w:color="auto"/>
        <w:left w:val="none" w:sz="0" w:space="0" w:color="auto"/>
        <w:bottom w:val="none" w:sz="0" w:space="0" w:color="auto"/>
        <w:right w:val="none" w:sz="0" w:space="0" w:color="auto"/>
      </w:divBdr>
    </w:div>
    <w:div w:id="382219996">
      <w:bodyDiv w:val="1"/>
      <w:marLeft w:val="0"/>
      <w:marRight w:val="0"/>
      <w:marTop w:val="0"/>
      <w:marBottom w:val="0"/>
      <w:divBdr>
        <w:top w:val="none" w:sz="0" w:space="0" w:color="auto"/>
        <w:left w:val="none" w:sz="0" w:space="0" w:color="auto"/>
        <w:bottom w:val="none" w:sz="0" w:space="0" w:color="auto"/>
        <w:right w:val="none" w:sz="0" w:space="0" w:color="auto"/>
      </w:divBdr>
    </w:div>
    <w:div w:id="551117673">
      <w:bodyDiv w:val="1"/>
      <w:marLeft w:val="0"/>
      <w:marRight w:val="0"/>
      <w:marTop w:val="0"/>
      <w:marBottom w:val="0"/>
      <w:divBdr>
        <w:top w:val="none" w:sz="0" w:space="0" w:color="auto"/>
        <w:left w:val="none" w:sz="0" w:space="0" w:color="auto"/>
        <w:bottom w:val="none" w:sz="0" w:space="0" w:color="auto"/>
        <w:right w:val="none" w:sz="0" w:space="0" w:color="auto"/>
      </w:divBdr>
    </w:div>
    <w:div w:id="644700777">
      <w:bodyDiv w:val="1"/>
      <w:marLeft w:val="0"/>
      <w:marRight w:val="0"/>
      <w:marTop w:val="0"/>
      <w:marBottom w:val="0"/>
      <w:divBdr>
        <w:top w:val="none" w:sz="0" w:space="0" w:color="auto"/>
        <w:left w:val="none" w:sz="0" w:space="0" w:color="auto"/>
        <w:bottom w:val="none" w:sz="0" w:space="0" w:color="auto"/>
        <w:right w:val="none" w:sz="0" w:space="0" w:color="auto"/>
      </w:divBdr>
    </w:div>
    <w:div w:id="781610434">
      <w:bodyDiv w:val="1"/>
      <w:marLeft w:val="0"/>
      <w:marRight w:val="0"/>
      <w:marTop w:val="0"/>
      <w:marBottom w:val="0"/>
      <w:divBdr>
        <w:top w:val="none" w:sz="0" w:space="0" w:color="auto"/>
        <w:left w:val="none" w:sz="0" w:space="0" w:color="auto"/>
        <w:bottom w:val="none" w:sz="0" w:space="0" w:color="auto"/>
        <w:right w:val="none" w:sz="0" w:space="0" w:color="auto"/>
      </w:divBdr>
    </w:div>
    <w:div w:id="920874961">
      <w:bodyDiv w:val="1"/>
      <w:marLeft w:val="0"/>
      <w:marRight w:val="0"/>
      <w:marTop w:val="0"/>
      <w:marBottom w:val="0"/>
      <w:divBdr>
        <w:top w:val="none" w:sz="0" w:space="0" w:color="auto"/>
        <w:left w:val="none" w:sz="0" w:space="0" w:color="auto"/>
        <w:bottom w:val="none" w:sz="0" w:space="0" w:color="auto"/>
        <w:right w:val="none" w:sz="0" w:space="0" w:color="auto"/>
      </w:divBdr>
    </w:div>
    <w:div w:id="950939196">
      <w:bodyDiv w:val="1"/>
      <w:marLeft w:val="0"/>
      <w:marRight w:val="0"/>
      <w:marTop w:val="0"/>
      <w:marBottom w:val="0"/>
      <w:divBdr>
        <w:top w:val="none" w:sz="0" w:space="0" w:color="auto"/>
        <w:left w:val="none" w:sz="0" w:space="0" w:color="auto"/>
        <w:bottom w:val="none" w:sz="0" w:space="0" w:color="auto"/>
        <w:right w:val="none" w:sz="0" w:space="0" w:color="auto"/>
      </w:divBdr>
    </w:div>
    <w:div w:id="959723810">
      <w:bodyDiv w:val="1"/>
      <w:marLeft w:val="0"/>
      <w:marRight w:val="0"/>
      <w:marTop w:val="0"/>
      <w:marBottom w:val="0"/>
      <w:divBdr>
        <w:top w:val="none" w:sz="0" w:space="0" w:color="auto"/>
        <w:left w:val="none" w:sz="0" w:space="0" w:color="auto"/>
        <w:bottom w:val="none" w:sz="0" w:space="0" w:color="auto"/>
        <w:right w:val="none" w:sz="0" w:space="0" w:color="auto"/>
      </w:divBdr>
    </w:div>
    <w:div w:id="1051033560">
      <w:bodyDiv w:val="1"/>
      <w:marLeft w:val="0"/>
      <w:marRight w:val="0"/>
      <w:marTop w:val="0"/>
      <w:marBottom w:val="0"/>
      <w:divBdr>
        <w:top w:val="none" w:sz="0" w:space="0" w:color="auto"/>
        <w:left w:val="none" w:sz="0" w:space="0" w:color="auto"/>
        <w:bottom w:val="none" w:sz="0" w:space="0" w:color="auto"/>
        <w:right w:val="none" w:sz="0" w:space="0" w:color="auto"/>
      </w:divBdr>
    </w:div>
    <w:div w:id="1142964937">
      <w:bodyDiv w:val="1"/>
      <w:marLeft w:val="0"/>
      <w:marRight w:val="0"/>
      <w:marTop w:val="0"/>
      <w:marBottom w:val="0"/>
      <w:divBdr>
        <w:top w:val="none" w:sz="0" w:space="0" w:color="auto"/>
        <w:left w:val="none" w:sz="0" w:space="0" w:color="auto"/>
        <w:bottom w:val="none" w:sz="0" w:space="0" w:color="auto"/>
        <w:right w:val="none" w:sz="0" w:space="0" w:color="auto"/>
      </w:divBdr>
    </w:div>
    <w:div w:id="1311012411">
      <w:bodyDiv w:val="1"/>
      <w:marLeft w:val="0"/>
      <w:marRight w:val="0"/>
      <w:marTop w:val="0"/>
      <w:marBottom w:val="0"/>
      <w:divBdr>
        <w:top w:val="none" w:sz="0" w:space="0" w:color="auto"/>
        <w:left w:val="none" w:sz="0" w:space="0" w:color="auto"/>
        <w:bottom w:val="none" w:sz="0" w:space="0" w:color="auto"/>
        <w:right w:val="none" w:sz="0" w:space="0" w:color="auto"/>
      </w:divBdr>
    </w:div>
    <w:div w:id="1339887631">
      <w:bodyDiv w:val="1"/>
      <w:marLeft w:val="0"/>
      <w:marRight w:val="0"/>
      <w:marTop w:val="0"/>
      <w:marBottom w:val="0"/>
      <w:divBdr>
        <w:top w:val="none" w:sz="0" w:space="0" w:color="auto"/>
        <w:left w:val="none" w:sz="0" w:space="0" w:color="auto"/>
        <w:bottom w:val="none" w:sz="0" w:space="0" w:color="auto"/>
        <w:right w:val="none" w:sz="0" w:space="0" w:color="auto"/>
      </w:divBdr>
    </w:div>
    <w:div w:id="1488932530">
      <w:bodyDiv w:val="1"/>
      <w:marLeft w:val="0"/>
      <w:marRight w:val="0"/>
      <w:marTop w:val="0"/>
      <w:marBottom w:val="0"/>
      <w:divBdr>
        <w:top w:val="none" w:sz="0" w:space="0" w:color="auto"/>
        <w:left w:val="none" w:sz="0" w:space="0" w:color="auto"/>
        <w:bottom w:val="none" w:sz="0" w:space="0" w:color="auto"/>
        <w:right w:val="none" w:sz="0" w:space="0" w:color="auto"/>
      </w:divBdr>
    </w:div>
    <w:div w:id="1514220514">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4926659">
      <w:bodyDiv w:val="1"/>
      <w:marLeft w:val="0"/>
      <w:marRight w:val="0"/>
      <w:marTop w:val="0"/>
      <w:marBottom w:val="0"/>
      <w:divBdr>
        <w:top w:val="none" w:sz="0" w:space="0" w:color="auto"/>
        <w:left w:val="none" w:sz="0" w:space="0" w:color="auto"/>
        <w:bottom w:val="none" w:sz="0" w:space="0" w:color="auto"/>
        <w:right w:val="none" w:sz="0" w:space="0" w:color="auto"/>
      </w:divBdr>
    </w:div>
    <w:div w:id="1822966965">
      <w:bodyDiv w:val="1"/>
      <w:marLeft w:val="0"/>
      <w:marRight w:val="0"/>
      <w:marTop w:val="0"/>
      <w:marBottom w:val="0"/>
      <w:divBdr>
        <w:top w:val="none" w:sz="0" w:space="0" w:color="auto"/>
        <w:left w:val="none" w:sz="0" w:space="0" w:color="auto"/>
        <w:bottom w:val="none" w:sz="0" w:space="0" w:color="auto"/>
        <w:right w:val="none" w:sz="0" w:space="0" w:color="auto"/>
      </w:divBdr>
    </w:div>
    <w:div w:id="1930507630">
      <w:bodyDiv w:val="1"/>
      <w:marLeft w:val="0"/>
      <w:marRight w:val="0"/>
      <w:marTop w:val="0"/>
      <w:marBottom w:val="0"/>
      <w:divBdr>
        <w:top w:val="none" w:sz="0" w:space="0" w:color="auto"/>
        <w:left w:val="none" w:sz="0" w:space="0" w:color="auto"/>
        <w:bottom w:val="none" w:sz="0" w:space="0" w:color="auto"/>
        <w:right w:val="none" w:sz="0" w:space="0" w:color="auto"/>
      </w:divBdr>
    </w:div>
    <w:div w:id="1945914932">
      <w:bodyDiv w:val="1"/>
      <w:marLeft w:val="0"/>
      <w:marRight w:val="0"/>
      <w:marTop w:val="0"/>
      <w:marBottom w:val="0"/>
      <w:divBdr>
        <w:top w:val="none" w:sz="0" w:space="0" w:color="auto"/>
        <w:left w:val="none" w:sz="0" w:space="0" w:color="auto"/>
        <w:bottom w:val="none" w:sz="0" w:space="0" w:color="auto"/>
        <w:right w:val="none" w:sz="0" w:space="0" w:color="auto"/>
      </w:divBdr>
    </w:div>
    <w:div w:id="21455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ecottignies@presans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ssy@presans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ourdel@presans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0A1B-9723-4889-9971-AE1BEE9E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696</Words>
  <Characters>3833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Paris, le 12 mars 1997</vt:lpstr>
    </vt:vector>
  </TitlesOfParts>
  <Company>CISME</Company>
  <LinksUpToDate>false</LinksUpToDate>
  <CharactersWithSpaces>4520</CharactersWithSpaces>
  <SharedDoc>false</SharedDoc>
  <HLinks>
    <vt:vector size="18" baseType="variant">
      <vt:variant>
        <vt:i4>589875</vt:i4>
      </vt:variant>
      <vt:variant>
        <vt:i4>6</vt:i4>
      </vt:variant>
      <vt:variant>
        <vt:i4>0</vt:i4>
      </vt:variant>
      <vt:variant>
        <vt:i4>5</vt:i4>
      </vt:variant>
      <vt:variant>
        <vt:lpwstr>mailto:support@bluekango.com</vt:lpwstr>
      </vt:variant>
      <vt:variant>
        <vt:lpwstr/>
      </vt:variant>
      <vt:variant>
        <vt:i4>3539034</vt:i4>
      </vt:variant>
      <vt:variant>
        <vt:i4>3</vt:i4>
      </vt:variant>
      <vt:variant>
        <vt:i4>0</vt:i4>
      </vt:variant>
      <vt:variant>
        <vt:i4>5</vt:i4>
      </vt:variant>
      <vt:variant>
        <vt:lpwstr>mailto:s.vassy@presanse.fr</vt:lpwstr>
      </vt:variant>
      <vt:variant>
        <vt:lpwstr/>
      </vt:variant>
      <vt:variant>
        <vt:i4>4259888</vt:i4>
      </vt:variant>
      <vt:variant>
        <vt:i4>0</vt:i4>
      </vt:variant>
      <vt:variant>
        <vt:i4>0</vt:i4>
      </vt:variant>
      <vt:variant>
        <vt:i4>5</vt:i4>
      </vt:variant>
      <vt:variant>
        <vt:lpwstr>mailto:g.bourdel@presanse.fr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12 mars 1997</dc:title>
  <dc:subject/>
  <dc:creator>CISME</dc:creator>
  <cp:keywords/>
  <cp:lastModifiedBy>Ghislaine BOURDEL</cp:lastModifiedBy>
  <cp:revision>6</cp:revision>
  <cp:lastPrinted>2016-08-31T12:13:00Z</cp:lastPrinted>
  <dcterms:created xsi:type="dcterms:W3CDTF">2018-02-16T09:10:00Z</dcterms:created>
  <dcterms:modified xsi:type="dcterms:W3CDTF">2019-12-06T08:50:00Z</dcterms:modified>
</cp:coreProperties>
</file>