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3A" w:rsidRPr="008628F9" w:rsidRDefault="00CB313A" w:rsidP="00CB313A">
      <w:pPr>
        <w:pStyle w:val="Titre9"/>
        <w:tabs>
          <w:tab w:val="clear" w:pos="709"/>
          <w:tab w:val="left" w:pos="7655"/>
        </w:tabs>
        <w:spacing w:before="0"/>
        <w:rPr>
          <w:rFonts w:ascii="Arial" w:hAnsi="Arial" w:cs="Arial"/>
          <w:b/>
          <w:bCs/>
          <w:smallCaps/>
          <w:szCs w:val="22"/>
        </w:rPr>
      </w:pPr>
      <w:r w:rsidRPr="008628F9">
        <w:rPr>
          <w:rFonts w:ascii="Arial" w:hAnsi="Arial" w:cs="Arial"/>
          <w:b/>
          <w:bCs/>
          <w:smallCaps/>
          <w:szCs w:val="22"/>
        </w:rPr>
        <w:t>Notice d’information relative aux textes conventionnels applicables</w:t>
      </w:r>
    </w:p>
    <w:p w:rsidR="00CB313A" w:rsidRPr="008628F9" w:rsidRDefault="00CB313A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CB313A" w:rsidRPr="008628F9" w:rsidRDefault="00CB313A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CB313A" w:rsidRPr="008628F9" w:rsidRDefault="00CB313A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z w:val="22"/>
          <w:szCs w:val="22"/>
        </w:rPr>
        <w:t>Conformément à l’art</w:t>
      </w:r>
      <w:r w:rsidR="00B35CC5" w:rsidRPr="008628F9">
        <w:rPr>
          <w:rFonts w:ascii="Arial" w:hAnsi="Arial" w:cs="Arial"/>
          <w:bCs/>
          <w:sz w:val="22"/>
          <w:szCs w:val="22"/>
        </w:rPr>
        <w:t>icle R. 2262-1 et R. 2262-2 du C</w:t>
      </w:r>
      <w:r w:rsidRPr="008628F9">
        <w:rPr>
          <w:rFonts w:ascii="Arial" w:hAnsi="Arial" w:cs="Arial"/>
          <w:bCs/>
          <w:sz w:val="22"/>
          <w:szCs w:val="22"/>
        </w:rPr>
        <w:t>od</w:t>
      </w:r>
      <w:r w:rsidR="008628F9">
        <w:rPr>
          <w:rFonts w:ascii="Arial" w:hAnsi="Arial" w:cs="Arial"/>
          <w:bCs/>
          <w:sz w:val="22"/>
          <w:szCs w:val="22"/>
        </w:rPr>
        <w:t>e du travail, il est remis à</w:t>
      </w:r>
      <w:r w:rsidR="008628F9">
        <w:rPr>
          <w:rFonts w:ascii="Arial" w:hAnsi="Arial" w:cs="Arial"/>
          <w:bCs/>
          <w:sz w:val="22"/>
          <w:szCs w:val="22"/>
        </w:rPr>
        <w:br/>
        <w:t>M./</w:t>
      </w:r>
      <w:r w:rsidRPr="008628F9">
        <w:rPr>
          <w:rFonts w:ascii="Arial" w:hAnsi="Arial" w:cs="Arial"/>
          <w:bCs/>
          <w:sz w:val="22"/>
          <w:szCs w:val="22"/>
        </w:rPr>
        <w:t>Mme&lt; &gt;, au moment de l’embauchage, une notice d’information relative aux textes conventionnels applicables dans le Service Interentreprises de Santé au travail.</w:t>
      </w:r>
    </w:p>
    <w:p w:rsidR="00CB313A" w:rsidRPr="008628F9" w:rsidRDefault="00CB313A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CB313A" w:rsidRPr="008628F9" w:rsidRDefault="00B35CC5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z w:val="22"/>
          <w:szCs w:val="22"/>
        </w:rPr>
        <w:t>L’Association dépend de la C</w:t>
      </w:r>
      <w:r w:rsidR="00CB313A" w:rsidRPr="008628F9">
        <w:rPr>
          <w:rFonts w:ascii="Arial" w:hAnsi="Arial" w:cs="Arial"/>
          <w:bCs/>
          <w:sz w:val="22"/>
          <w:szCs w:val="22"/>
        </w:rPr>
        <w:t>onve</w:t>
      </w:r>
      <w:r w:rsidRPr="008628F9">
        <w:rPr>
          <w:rFonts w:ascii="Arial" w:hAnsi="Arial" w:cs="Arial"/>
          <w:bCs/>
          <w:sz w:val="22"/>
          <w:szCs w:val="22"/>
        </w:rPr>
        <w:t>ntion collective nationale des S</w:t>
      </w:r>
      <w:r w:rsidR="00CB313A" w:rsidRPr="008628F9">
        <w:rPr>
          <w:rFonts w:ascii="Arial" w:hAnsi="Arial" w:cs="Arial"/>
          <w:bCs/>
          <w:sz w:val="22"/>
          <w:szCs w:val="22"/>
        </w:rPr>
        <w:t>ervices de santé au travail interentreprises, dont un exemplaire est remis au salarié en application de l’article 11.</w:t>
      </w:r>
    </w:p>
    <w:p w:rsidR="00081EE4" w:rsidRPr="008628F9" w:rsidRDefault="00081EE4" w:rsidP="00081EE4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081EE4" w:rsidRPr="008628F9" w:rsidRDefault="00081EE4" w:rsidP="00081EE4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center"/>
        <w:rPr>
          <w:rFonts w:ascii="Arial" w:hAnsi="Arial" w:cs="Arial"/>
          <w:bCs/>
          <w:smallCaps/>
          <w:sz w:val="22"/>
          <w:szCs w:val="22"/>
          <w:u w:val="single"/>
        </w:rPr>
      </w:pP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center"/>
        <w:rPr>
          <w:rFonts w:ascii="Arial" w:hAnsi="Arial" w:cs="Arial"/>
          <w:bCs/>
          <w:smallCaps/>
          <w:sz w:val="22"/>
          <w:szCs w:val="22"/>
          <w:u w:val="single"/>
        </w:rPr>
      </w:pPr>
      <w:r w:rsidRPr="008628F9">
        <w:rPr>
          <w:rFonts w:ascii="Arial" w:hAnsi="Arial" w:cs="Arial"/>
          <w:bCs/>
          <w:smallCaps/>
          <w:sz w:val="22"/>
          <w:szCs w:val="22"/>
          <w:u w:val="single"/>
        </w:rPr>
        <w:t>Texte de base</w:t>
      </w: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center"/>
        <w:rPr>
          <w:rFonts w:ascii="Arial" w:hAnsi="Arial" w:cs="Arial"/>
          <w:bCs/>
          <w:smallCaps/>
          <w:sz w:val="22"/>
          <w:szCs w:val="22"/>
          <w:u w:val="single"/>
        </w:rPr>
      </w:pP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mallCaps/>
          <w:sz w:val="22"/>
          <w:szCs w:val="22"/>
        </w:rPr>
        <w:t>Convention collective nationale</w:t>
      </w:r>
      <w:r w:rsidRPr="008628F9">
        <w:rPr>
          <w:rFonts w:ascii="Arial" w:hAnsi="Arial" w:cs="Arial"/>
          <w:bCs/>
          <w:sz w:val="22"/>
          <w:szCs w:val="22"/>
        </w:rPr>
        <w:t xml:space="preserve"> des Services de Santé au Travail Interentreprises (SSTI)</w:t>
      </w: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center"/>
        <w:rPr>
          <w:rFonts w:ascii="Arial" w:hAnsi="Arial" w:cs="Arial"/>
          <w:bCs/>
          <w:smallCaps/>
          <w:sz w:val="22"/>
          <w:szCs w:val="22"/>
          <w:u w:val="single"/>
        </w:rPr>
      </w:pPr>
      <w:r w:rsidRPr="008628F9">
        <w:rPr>
          <w:rFonts w:ascii="Arial" w:hAnsi="Arial" w:cs="Arial"/>
          <w:bCs/>
          <w:smallCaps/>
          <w:sz w:val="22"/>
          <w:szCs w:val="22"/>
          <w:u w:val="single"/>
        </w:rPr>
        <w:t>Textes Attachés</w:t>
      </w: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center"/>
        <w:rPr>
          <w:rFonts w:ascii="Arial" w:hAnsi="Arial" w:cs="Arial"/>
          <w:bCs/>
          <w:smallCaps/>
          <w:sz w:val="22"/>
          <w:szCs w:val="22"/>
          <w:u w:val="single"/>
        </w:rPr>
      </w:pP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mallCaps/>
          <w:sz w:val="22"/>
          <w:szCs w:val="22"/>
        </w:rPr>
        <w:t xml:space="preserve">Accord-Cadre </w:t>
      </w:r>
      <w:r w:rsidRPr="008628F9">
        <w:rPr>
          <w:rFonts w:ascii="Arial" w:hAnsi="Arial" w:cs="Arial"/>
          <w:bCs/>
          <w:sz w:val="22"/>
          <w:szCs w:val="22"/>
        </w:rPr>
        <w:t>du 24 janvier 2002 sur l'organisation et la durée du travail effectif</w:t>
      </w: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081EE4" w:rsidRPr="008628F9" w:rsidRDefault="00081EE4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mallCaps/>
          <w:sz w:val="22"/>
          <w:szCs w:val="22"/>
        </w:rPr>
        <w:t>Accord</w:t>
      </w:r>
      <w:r w:rsidRPr="008628F9">
        <w:rPr>
          <w:rFonts w:ascii="Arial" w:hAnsi="Arial" w:cs="Arial"/>
          <w:bCs/>
          <w:sz w:val="22"/>
          <w:szCs w:val="22"/>
        </w:rPr>
        <w:t xml:space="preserve"> du 2 octobre 2007 relatif à l'indemnisation des frais de déplacement et de repas et avenants</w:t>
      </w:r>
    </w:p>
    <w:p w:rsidR="00E92869" w:rsidRPr="008628F9" w:rsidRDefault="00E92869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E92869" w:rsidRPr="008628F9" w:rsidRDefault="00E92869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z w:val="22"/>
          <w:szCs w:val="22"/>
        </w:rPr>
        <w:t>Accord du 21 juin 2017 relatif à l'insertion professionnelle et au maintien dans l'emploi des travailleurs handicapés</w:t>
      </w:r>
      <w:r w:rsidR="008628F9">
        <w:rPr>
          <w:rFonts w:ascii="Arial" w:hAnsi="Arial" w:cs="Arial"/>
          <w:bCs/>
          <w:sz w:val="22"/>
          <w:szCs w:val="22"/>
        </w:rPr>
        <w:t xml:space="preserve"> et avenant du 19 décembre 2018</w:t>
      </w:r>
    </w:p>
    <w:p w:rsidR="00E92869" w:rsidRPr="008628F9" w:rsidRDefault="00E92869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E92869" w:rsidRPr="008628F9" w:rsidRDefault="00E92869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z w:val="22"/>
          <w:szCs w:val="22"/>
        </w:rPr>
        <w:t>Accord du 11 octobre 2017 relatif à la formation professio</w:t>
      </w:r>
      <w:r w:rsidR="008628F9">
        <w:rPr>
          <w:rFonts w:ascii="Arial" w:hAnsi="Arial" w:cs="Arial"/>
          <w:bCs/>
          <w:sz w:val="22"/>
          <w:szCs w:val="22"/>
        </w:rPr>
        <w:t>nnelle continue tout au long de</w:t>
      </w:r>
      <w:r w:rsidR="008628F9">
        <w:rPr>
          <w:rFonts w:ascii="Arial" w:hAnsi="Arial" w:cs="Arial"/>
          <w:bCs/>
          <w:sz w:val="22"/>
          <w:szCs w:val="22"/>
        </w:rPr>
        <w:br/>
      </w:r>
      <w:r w:rsidRPr="008628F9">
        <w:rPr>
          <w:rFonts w:ascii="Arial" w:hAnsi="Arial" w:cs="Arial"/>
          <w:bCs/>
          <w:sz w:val="22"/>
          <w:szCs w:val="22"/>
        </w:rPr>
        <w:t>la vie</w:t>
      </w:r>
    </w:p>
    <w:p w:rsidR="00E92869" w:rsidRPr="008628F9" w:rsidRDefault="00E92869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E92869" w:rsidRPr="008628F9" w:rsidRDefault="00E92869" w:rsidP="008628F9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z w:val="22"/>
          <w:szCs w:val="22"/>
        </w:rPr>
        <w:t>Accord du 21</w:t>
      </w:r>
      <w:r w:rsidR="00260274" w:rsidRPr="008628F9">
        <w:rPr>
          <w:rFonts w:ascii="Arial" w:hAnsi="Arial" w:cs="Arial"/>
          <w:bCs/>
          <w:sz w:val="22"/>
          <w:szCs w:val="22"/>
        </w:rPr>
        <w:t xml:space="preserve"> </w:t>
      </w:r>
      <w:r w:rsidRPr="008628F9">
        <w:rPr>
          <w:rFonts w:ascii="Arial" w:hAnsi="Arial" w:cs="Arial"/>
          <w:bCs/>
          <w:sz w:val="22"/>
          <w:szCs w:val="22"/>
        </w:rPr>
        <w:t>février 2018 relatif aux rémunérations m</w:t>
      </w:r>
      <w:r w:rsidR="008628F9">
        <w:rPr>
          <w:rFonts w:ascii="Arial" w:hAnsi="Arial" w:cs="Arial"/>
          <w:bCs/>
          <w:sz w:val="22"/>
          <w:szCs w:val="22"/>
        </w:rPr>
        <w:t>inimales annuelles garanties au</w:t>
      </w:r>
      <w:r w:rsidR="008628F9">
        <w:rPr>
          <w:rFonts w:ascii="Arial" w:hAnsi="Arial" w:cs="Arial"/>
          <w:bCs/>
          <w:sz w:val="22"/>
          <w:szCs w:val="22"/>
        </w:rPr>
        <w:br/>
      </w:r>
      <w:r w:rsidRPr="008628F9">
        <w:rPr>
          <w:rFonts w:ascii="Arial" w:hAnsi="Arial" w:cs="Arial"/>
          <w:bCs/>
          <w:sz w:val="22"/>
          <w:szCs w:val="22"/>
        </w:rPr>
        <w:t>1er janvier 2018</w:t>
      </w:r>
    </w:p>
    <w:p w:rsidR="008628F9" w:rsidRDefault="008628F9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8628F9" w:rsidRDefault="008628F9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</w:p>
    <w:p w:rsidR="00CB313A" w:rsidRPr="008628F9" w:rsidRDefault="00CB313A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z w:val="22"/>
          <w:szCs w:val="22"/>
        </w:rPr>
        <w:t>Outre la convention collective de branche, des accords ont été conclus au niveau du Service dont la liste suit :</w:t>
      </w:r>
    </w:p>
    <w:p w:rsidR="00CB313A" w:rsidRPr="008628F9" w:rsidRDefault="00CB313A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z w:val="22"/>
          <w:szCs w:val="22"/>
        </w:rPr>
        <w:t>-…</w:t>
      </w:r>
    </w:p>
    <w:p w:rsidR="00CB313A" w:rsidRPr="008628F9" w:rsidRDefault="00CB313A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z w:val="22"/>
          <w:szCs w:val="22"/>
        </w:rPr>
        <w:t>-…</w:t>
      </w:r>
    </w:p>
    <w:p w:rsidR="00CB313A" w:rsidRPr="008628F9" w:rsidRDefault="00CB313A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z w:val="22"/>
          <w:szCs w:val="22"/>
        </w:rPr>
        <w:t>-…</w:t>
      </w:r>
    </w:p>
    <w:p w:rsidR="00CB313A" w:rsidRPr="008628F9" w:rsidRDefault="00CB313A" w:rsidP="00CB313A">
      <w:pPr>
        <w:tabs>
          <w:tab w:val="left" w:pos="7655"/>
        </w:tabs>
        <w:jc w:val="both"/>
        <w:rPr>
          <w:rFonts w:ascii="Arial" w:hAnsi="Arial" w:cs="Arial"/>
          <w:bCs/>
          <w:sz w:val="22"/>
          <w:szCs w:val="22"/>
        </w:rPr>
      </w:pPr>
      <w:r w:rsidRPr="008628F9">
        <w:rPr>
          <w:rFonts w:ascii="Arial" w:hAnsi="Arial" w:cs="Arial"/>
          <w:bCs/>
          <w:sz w:val="22"/>
          <w:szCs w:val="22"/>
        </w:rPr>
        <w:t>-…</w:t>
      </w:r>
    </w:p>
    <w:p w:rsidR="00D772E8" w:rsidRPr="008628F9" w:rsidRDefault="00D772E8">
      <w:pPr>
        <w:rPr>
          <w:rFonts w:ascii="Arial" w:hAnsi="Arial" w:cs="Arial"/>
        </w:rPr>
      </w:pPr>
    </w:p>
    <w:sectPr w:rsidR="00D772E8" w:rsidRPr="008628F9" w:rsidSect="00D7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178C1"/>
    <w:multiLevelType w:val="multilevel"/>
    <w:tmpl w:val="99FA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313A"/>
    <w:rsid w:val="00081EE4"/>
    <w:rsid w:val="000A505D"/>
    <w:rsid w:val="00260274"/>
    <w:rsid w:val="003A523C"/>
    <w:rsid w:val="00557B69"/>
    <w:rsid w:val="005E78AA"/>
    <w:rsid w:val="00803612"/>
    <w:rsid w:val="008628F9"/>
    <w:rsid w:val="00B35CC5"/>
    <w:rsid w:val="00CB313A"/>
    <w:rsid w:val="00D3142C"/>
    <w:rsid w:val="00D772E8"/>
    <w:rsid w:val="00E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6FF3A-7FF1-4F18-8597-9600E7CE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13A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CB313A"/>
    <w:pPr>
      <w:keepNext/>
      <w:widowControl w:val="0"/>
      <w:tabs>
        <w:tab w:val="left" w:pos="709"/>
      </w:tabs>
      <w:overflowPunct/>
      <w:autoSpaceDE/>
      <w:autoSpaceDN/>
      <w:adjustRightInd/>
      <w:spacing w:before="360"/>
      <w:jc w:val="center"/>
      <w:textAlignment w:val="auto"/>
      <w:outlineLvl w:val="8"/>
    </w:pPr>
    <w:rPr>
      <w:rFonts w:ascii="Comic Sans MS" w:hAnsi="Comic Sans MS"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CB313A"/>
    <w:rPr>
      <w:rFonts w:ascii="Comic Sans MS" w:eastAsia="Times New Roman" w:hAnsi="Comic Sans MS" w:cs="Times New Roman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Demirdjian</dc:creator>
  <cp:lastModifiedBy>Agnès Demirdjian</cp:lastModifiedBy>
  <cp:revision>7</cp:revision>
  <dcterms:created xsi:type="dcterms:W3CDTF">2014-09-05T08:15:00Z</dcterms:created>
  <dcterms:modified xsi:type="dcterms:W3CDTF">2019-02-06T09:36:00Z</dcterms:modified>
</cp:coreProperties>
</file>