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FCF" w:rsidRPr="00A53A71" w:rsidRDefault="00024CD5" w:rsidP="002704CC">
      <w:pPr>
        <w:spacing w:after="0" w:line="240" w:lineRule="auto"/>
        <w:ind w:left="-426"/>
        <w:rPr>
          <w:rFonts w:ascii="Arial" w:hAnsi="Arial" w:cs="Arial"/>
          <w:sz w:val="10"/>
          <w:szCs w:val="10"/>
        </w:rPr>
      </w:pPr>
      <w:r w:rsidRPr="002769C9">
        <w:rPr>
          <w:rFonts w:ascii="Arial" w:hAnsi="Arial" w:cs="Arial"/>
          <w:b/>
          <w:u w:val="thick" w:color="538135" w:themeColor="accent6" w:themeShade="BF"/>
        </w:rPr>
        <w:t>Objet / champ application</w:t>
      </w:r>
      <w:r w:rsidR="0047082B" w:rsidRPr="002769C9">
        <w:rPr>
          <w:rFonts w:ascii="Arial" w:hAnsi="Arial" w:cs="Arial"/>
          <w:b/>
        </w:rPr>
        <w:t xml:space="preserve"> </w:t>
      </w:r>
      <w:r w:rsidRPr="002769C9">
        <w:rPr>
          <w:rFonts w:ascii="Arial" w:hAnsi="Arial" w:cs="Arial"/>
          <w:b/>
        </w:rPr>
        <w:t>:</w:t>
      </w:r>
      <w:r w:rsidR="0047082B" w:rsidRPr="001441FB">
        <w:rPr>
          <w:rFonts w:ascii="Arial" w:hAnsi="Arial" w:cs="Arial"/>
          <w:b/>
        </w:rPr>
        <w:t xml:space="preserve"> </w:t>
      </w:r>
      <w:r w:rsidR="002769C9" w:rsidRPr="002769C9">
        <w:rPr>
          <w:rFonts w:ascii="Arial" w:hAnsi="Arial" w:cs="Arial"/>
        </w:rPr>
        <w:t>Mettre à jour les listes du personnel et convoquer dans les délais légaux</w:t>
      </w:r>
      <w:r w:rsidR="002704CC">
        <w:rPr>
          <w:rFonts w:ascii="Arial" w:hAnsi="Arial" w:cs="Arial"/>
        </w:rPr>
        <w:t xml:space="preserve"> </w:t>
      </w:r>
      <w:r w:rsidR="00C8325C">
        <w:rPr>
          <w:rFonts w:ascii="Arial" w:hAnsi="Arial" w:cs="Arial"/>
        </w:rPr>
        <w:t>les salariés dont l’embauche est communiquée via les DPAE.</w:t>
      </w:r>
    </w:p>
    <w:p w:rsidR="00AB6A26" w:rsidRPr="00A53A71" w:rsidRDefault="00AB6A26" w:rsidP="00495FCF">
      <w:pPr>
        <w:spacing w:after="0" w:line="240" w:lineRule="auto"/>
        <w:ind w:left="990" w:firstLine="1134"/>
        <w:rPr>
          <w:rFonts w:ascii="Arial" w:hAnsi="Arial" w:cs="Arial"/>
          <w:sz w:val="10"/>
          <w:szCs w:val="10"/>
        </w:rPr>
      </w:pPr>
    </w:p>
    <w:p w:rsidR="007C772E" w:rsidRDefault="00CB6C3D" w:rsidP="00EB6703">
      <w:pPr>
        <w:spacing w:after="0" w:line="240" w:lineRule="auto"/>
        <w:ind w:left="-567"/>
        <w:jc w:val="center"/>
      </w:pPr>
      <w:r>
        <w:object w:dxaOrig="11610" w:dyaOrig="15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662.4pt" o:ole="">
            <v:imagedata r:id="rId8" o:title=""/>
          </v:shape>
          <o:OLEObject Type="Embed" ProgID="Visio.Drawing.15" ShapeID="_x0000_i1025" DrawAspect="Content" ObjectID="_1593955778" r:id="rId9"/>
        </w:object>
      </w:r>
      <w:bookmarkStart w:id="0" w:name="_GoBack"/>
      <w:bookmarkEnd w:id="0"/>
    </w:p>
    <w:p w:rsidR="00EA5A2F" w:rsidRPr="00495FCF" w:rsidRDefault="00EA5A2F" w:rsidP="00EA5A2F">
      <w:pPr>
        <w:spacing w:after="0" w:line="240" w:lineRule="auto"/>
        <w:ind w:left="-567"/>
        <w:jc w:val="center"/>
        <w:rPr>
          <w:rFonts w:ascii="Arial" w:hAnsi="Arial" w:cs="Arial"/>
        </w:rPr>
      </w:pPr>
    </w:p>
    <w:p w:rsidR="00AD71B9" w:rsidRPr="009B2F8A" w:rsidRDefault="00AD71B9" w:rsidP="00AD71B9">
      <w:pPr>
        <w:spacing w:after="0" w:line="240" w:lineRule="auto"/>
        <w:ind w:left="-425" w:right="-567"/>
        <w:rPr>
          <w:rFonts w:ascii="Arial" w:hAnsi="Arial" w:cs="Arial"/>
          <w:b/>
          <w:sz w:val="2"/>
          <w:szCs w:val="2"/>
          <w:u w:val="thick" w:color="538135" w:themeColor="accent6" w:themeShade="BF"/>
        </w:rPr>
      </w:pPr>
    </w:p>
    <w:p w:rsidR="00A07952" w:rsidRPr="00943FF2" w:rsidRDefault="00A07952" w:rsidP="00A07952">
      <w:pP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Cs w:val="28"/>
        </w:rPr>
      </w:pPr>
    </w:p>
    <w:p w:rsidR="00494030" w:rsidRPr="00946B75" w:rsidRDefault="00946B75" w:rsidP="008A0F1E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 w:rsidRPr="00946B75">
        <w:rPr>
          <w:rFonts w:ascii="Arial" w:hAnsi="Arial" w:cs="Arial"/>
          <w:b/>
          <w:color w:val="385623" w:themeColor="accent6" w:themeShade="80"/>
          <w:sz w:val="32"/>
          <w:szCs w:val="32"/>
        </w:rPr>
        <w:t>Commentaires aux étapes du logigramme</w:t>
      </w:r>
    </w:p>
    <w:p w:rsidR="0095524D" w:rsidRDefault="0095524D" w:rsidP="0095524D">
      <w:pPr>
        <w:spacing w:after="0" w:line="240" w:lineRule="auto"/>
        <w:ind w:left="-425" w:right="-567"/>
        <w:rPr>
          <w:rFonts w:ascii="Arial" w:hAnsi="Arial" w:cs="Arial"/>
          <w:b/>
          <w:u w:val="thick" w:color="538135" w:themeColor="accent6" w:themeShade="BF"/>
        </w:rPr>
      </w:pPr>
    </w:p>
    <w:p w:rsidR="007C772E" w:rsidRPr="00461D05" w:rsidRDefault="007C772E" w:rsidP="0095524D">
      <w:pPr>
        <w:spacing w:after="0" w:line="240" w:lineRule="auto"/>
        <w:ind w:left="-425" w:right="-567"/>
        <w:rPr>
          <w:rFonts w:ascii="Arial" w:hAnsi="Arial" w:cs="Arial"/>
          <w:b/>
          <w:u w:val="thick" w:color="538135" w:themeColor="accent6" w:themeShade="BF"/>
        </w:rPr>
      </w:pPr>
    </w:p>
    <w:p w:rsidR="00DE3A43" w:rsidRPr="00DE3A43" w:rsidRDefault="00CE7B39" w:rsidP="00DE3A43">
      <w:pPr>
        <w:autoSpaceDE w:val="0"/>
        <w:autoSpaceDN w:val="0"/>
        <w:adjustRightInd w:val="0"/>
        <w:spacing w:after="0" w:line="288" w:lineRule="auto"/>
        <w:ind w:left="-426"/>
        <w:rPr>
          <w:rFonts w:ascii="Arial" w:hAnsi="Arial" w:cs="Arial"/>
          <w:b/>
          <w:u w:val="thick" w:color="538135" w:themeColor="accent6" w:themeShade="BF"/>
        </w:rPr>
      </w:pPr>
      <w:r>
        <w:rPr>
          <w:rFonts w:ascii="Arial" w:hAnsi="Arial" w:cs="Arial"/>
          <w:color w:val="538135" w:themeColor="accent6" w:themeShade="BF"/>
          <w:sz w:val="36"/>
          <w:szCs w:val="36"/>
        </w:rPr>
        <w:t>1</w:t>
      </w:r>
      <w:r w:rsidR="00DE3A43" w:rsidRPr="00946B7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 xml:space="preserve"> </w:t>
      </w:r>
      <w:r w:rsidR="00DE3A43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 w:rsidR="00DE3A43">
        <w:rPr>
          <w:rFonts w:ascii="Arial" w:hAnsi="Arial" w:cs="Arial"/>
          <w:b/>
          <w:color w:val="538135" w:themeColor="accent6" w:themeShade="BF"/>
        </w:rPr>
        <w:t xml:space="preserve"> </w:t>
      </w:r>
      <w:r w:rsidR="007C772E">
        <w:rPr>
          <w:rFonts w:ascii="Arial" w:hAnsi="Arial" w:cs="Arial"/>
          <w:b/>
          <w:u w:val="thick" w:color="538135" w:themeColor="accent6" w:themeShade="BF"/>
        </w:rPr>
        <w:t>Envoyer le courrier de</w:t>
      </w:r>
      <w:r w:rsidR="00616399" w:rsidRPr="00616399">
        <w:rPr>
          <w:rFonts w:ascii="Arial" w:hAnsi="Arial" w:cs="Arial"/>
          <w:b/>
          <w:u w:val="thick" w:color="538135" w:themeColor="accent6" w:themeShade="BF"/>
        </w:rPr>
        <w:t xml:space="preserve"> confirmation d’embauche</w:t>
      </w:r>
    </w:p>
    <w:p w:rsidR="00B26A18" w:rsidRDefault="00B26A18" w:rsidP="00AE3892">
      <w:p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La trame de ce courrier est disponible </w:t>
      </w:r>
      <w:r w:rsidR="00C314AE">
        <w:rPr>
          <w:rFonts w:ascii="Arial" w:hAnsi="Arial" w:cs="Arial"/>
        </w:rPr>
        <w:t xml:space="preserve">dans Praevisio </w:t>
      </w:r>
      <w:r>
        <w:rPr>
          <w:rFonts w:ascii="Arial" w:hAnsi="Arial" w:cs="Arial"/>
        </w:rPr>
        <w:t xml:space="preserve">dans la fiche adhérent / Onglet document / Modèle document. </w:t>
      </w:r>
      <w:r w:rsidR="00AC21EE">
        <w:rPr>
          <w:rFonts w:ascii="Arial" w:hAnsi="Arial" w:cs="Arial"/>
        </w:rPr>
        <w:t>L’envoi par mail ou par fax est à privilégier pour gagner en réactivité</w:t>
      </w:r>
      <w:r w:rsidR="00C314AE">
        <w:rPr>
          <w:rFonts w:ascii="Arial" w:hAnsi="Arial" w:cs="Arial"/>
        </w:rPr>
        <w:t xml:space="preserve"> et traçabilité.</w:t>
      </w:r>
    </w:p>
    <w:p w:rsidR="00C314AE" w:rsidRDefault="00C314AE" w:rsidP="00AE3892">
      <w:p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Pour un envoi par courrier, la trame Word et </w:t>
      </w:r>
      <w:r w:rsidR="00DD0012">
        <w:rPr>
          <w:rFonts w:ascii="Arial" w:hAnsi="Arial" w:cs="Arial"/>
        </w:rPr>
        <w:t>Excel</w:t>
      </w:r>
      <w:r>
        <w:rPr>
          <w:rFonts w:ascii="Arial" w:hAnsi="Arial" w:cs="Arial"/>
        </w:rPr>
        <w:t xml:space="preserve"> sont téléchargeable</w:t>
      </w:r>
      <w:r w:rsidR="006308F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sur l’intranet</w:t>
      </w:r>
    </w:p>
    <w:p w:rsidR="00B26A18" w:rsidRDefault="00B26A18" w:rsidP="00AE3892">
      <w:pPr>
        <w:spacing w:after="0" w:line="240" w:lineRule="auto"/>
        <w:ind w:right="1"/>
        <w:rPr>
          <w:rFonts w:ascii="Arial" w:hAnsi="Arial" w:cs="Arial"/>
        </w:rPr>
      </w:pPr>
    </w:p>
    <w:p w:rsidR="00B26A18" w:rsidRPr="00DE3A43" w:rsidRDefault="00B26A18" w:rsidP="00AE3892">
      <w:pPr>
        <w:autoSpaceDE w:val="0"/>
        <w:autoSpaceDN w:val="0"/>
        <w:adjustRightInd w:val="0"/>
        <w:spacing w:after="0" w:line="288" w:lineRule="auto"/>
        <w:ind w:left="-426" w:right="1"/>
        <w:rPr>
          <w:rFonts w:ascii="Arial" w:hAnsi="Arial" w:cs="Arial"/>
          <w:b/>
          <w:u w:val="thick" w:color="538135" w:themeColor="accent6" w:themeShade="BF"/>
        </w:rPr>
      </w:pPr>
      <w:r>
        <w:rPr>
          <w:rFonts w:ascii="Arial" w:hAnsi="Arial" w:cs="Arial"/>
          <w:color w:val="538135" w:themeColor="accent6" w:themeShade="BF"/>
          <w:sz w:val="36"/>
          <w:szCs w:val="36"/>
        </w:rPr>
        <w:t>2</w:t>
      </w:r>
      <w:r w:rsidRPr="00946B7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 xml:space="preserve"> </w:t>
      </w:r>
      <w:r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u w:val="thick" w:color="538135" w:themeColor="accent6" w:themeShade="BF"/>
        </w:rPr>
        <w:t>S’assurer de la conformité d</w:t>
      </w:r>
      <w:r w:rsidR="00117D39">
        <w:rPr>
          <w:rFonts w:ascii="Arial" w:hAnsi="Arial" w:cs="Arial"/>
          <w:b/>
          <w:u w:val="thick" w:color="538135" w:themeColor="accent6" w:themeShade="BF"/>
        </w:rPr>
        <w:t xml:space="preserve">u courrier reçu de </w:t>
      </w:r>
      <w:r>
        <w:rPr>
          <w:rFonts w:ascii="Arial" w:hAnsi="Arial" w:cs="Arial"/>
          <w:b/>
          <w:u w:val="thick" w:color="538135" w:themeColor="accent6" w:themeShade="BF"/>
        </w:rPr>
        <w:t xml:space="preserve"> confirmation d</w:t>
      </w:r>
      <w:r w:rsidR="00117D39">
        <w:rPr>
          <w:rFonts w:ascii="Arial" w:hAnsi="Arial" w:cs="Arial"/>
          <w:b/>
          <w:u w:val="thick" w:color="538135" w:themeColor="accent6" w:themeShade="BF"/>
        </w:rPr>
        <w:t>’embauche</w:t>
      </w:r>
    </w:p>
    <w:p w:rsidR="00B26A18" w:rsidRDefault="00B26A18" w:rsidP="00C7237D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>Pour pouvoir déterminer le type de suivi individuel pour chaque salarié, il est impératif que l‘employeur complète toutes les cases. Si l’</w:t>
      </w:r>
      <w:r w:rsidR="00DD0012">
        <w:rPr>
          <w:rFonts w:ascii="Arial" w:hAnsi="Arial" w:cs="Arial"/>
        </w:rPr>
        <w:t xml:space="preserve">une des données suivantes </w:t>
      </w:r>
      <w:r w:rsidR="0092220E">
        <w:rPr>
          <w:rFonts w:ascii="Arial" w:hAnsi="Arial" w:cs="Arial"/>
        </w:rPr>
        <w:t>est manquante</w:t>
      </w:r>
      <w:r>
        <w:rPr>
          <w:rFonts w:ascii="Arial" w:hAnsi="Arial" w:cs="Arial"/>
        </w:rPr>
        <w:t>, il est nécessaire de contacter l’employeur pour l’inviter à mettre à jour sa déclaration :</w:t>
      </w:r>
    </w:p>
    <w:p w:rsidR="00B26A18" w:rsidRPr="00C7237D" w:rsidRDefault="00C7237D" w:rsidP="00C7237D">
      <w:pPr>
        <w:pStyle w:val="Paragraphedeliste"/>
        <w:numPr>
          <w:ilvl w:val="0"/>
          <w:numId w:val="23"/>
        </w:num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Le poste de travail</w:t>
      </w:r>
    </w:p>
    <w:p w:rsidR="00C46300" w:rsidRDefault="00C46300" w:rsidP="00AE3892">
      <w:pPr>
        <w:pStyle w:val="Paragraphedeliste"/>
        <w:numPr>
          <w:ilvl w:val="0"/>
          <w:numId w:val="23"/>
        </w:num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L’exposition à un poste à risque </w:t>
      </w:r>
      <w:r w:rsidRPr="00C46300"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 xml:space="preserve"> obligation de la mention « Oui » ou « Non »</w:t>
      </w:r>
    </w:p>
    <w:p w:rsidR="00C46300" w:rsidRDefault="00C46300" w:rsidP="00AE3892">
      <w:pPr>
        <w:pStyle w:val="Paragraphedeliste"/>
        <w:numPr>
          <w:ilvl w:val="0"/>
          <w:numId w:val="23"/>
        </w:num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Le(s) code(s) du</w:t>
      </w:r>
      <w:r w:rsidRPr="00C46300">
        <w:rPr>
          <w:rFonts w:ascii="Arial" w:hAnsi="Arial" w:cs="Arial"/>
        </w:rPr>
        <w:t>(</w:t>
      </w:r>
      <w:r>
        <w:rPr>
          <w:rFonts w:ascii="Arial" w:hAnsi="Arial" w:cs="Arial"/>
        </w:rPr>
        <w:t>e</w:t>
      </w:r>
      <w:r w:rsidRPr="00C46300">
        <w:rPr>
          <w:rFonts w:ascii="Arial" w:hAnsi="Arial" w:cs="Arial"/>
        </w:rPr>
        <w:t xml:space="preserve">s) risque(s) correspondant(s) </w:t>
      </w:r>
      <w:r>
        <w:rPr>
          <w:rFonts w:ascii="Arial" w:hAnsi="Arial" w:cs="Arial"/>
        </w:rPr>
        <w:t xml:space="preserve">si l’employeur a noté « Oui » </w:t>
      </w:r>
    </w:p>
    <w:p w:rsidR="00C46300" w:rsidRDefault="00C46300" w:rsidP="00AE3892">
      <w:pPr>
        <w:pStyle w:val="Paragraphedeliste"/>
        <w:numPr>
          <w:ilvl w:val="0"/>
          <w:numId w:val="23"/>
        </w:num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Le visa </w:t>
      </w:r>
      <w:r w:rsidR="00D263EF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le tampon de l’employeur</w:t>
      </w:r>
    </w:p>
    <w:p w:rsidR="00AE3892" w:rsidRDefault="00AE3892" w:rsidP="00AE3892">
      <w:pPr>
        <w:spacing w:after="0" w:line="240" w:lineRule="auto"/>
        <w:ind w:right="1"/>
        <w:rPr>
          <w:rFonts w:ascii="Arial" w:hAnsi="Arial" w:cs="Arial"/>
        </w:rPr>
      </w:pPr>
    </w:p>
    <w:p w:rsidR="00AE3892" w:rsidRDefault="00AE3892" w:rsidP="00C7237D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>Si la déclaration n’est pas conforme, l</w:t>
      </w:r>
      <w:r w:rsidRPr="00AE3892">
        <w:rPr>
          <w:rFonts w:ascii="Arial" w:hAnsi="Arial" w:cs="Arial"/>
        </w:rPr>
        <w:t>a secrétaire contacte l’employeur par téléphone</w:t>
      </w:r>
      <w:r>
        <w:rPr>
          <w:rFonts w:ascii="Arial" w:hAnsi="Arial" w:cs="Arial"/>
        </w:rPr>
        <w:t xml:space="preserve"> afin de </w:t>
      </w:r>
      <w:r w:rsidRPr="00AE3892">
        <w:rPr>
          <w:rFonts w:ascii="Arial" w:hAnsi="Arial" w:cs="Arial"/>
        </w:rPr>
        <w:t>lui explique</w:t>
      </w:r>
      <w:r w:rsidR="00C7237D">
        <w:rPr>
          <w:rFonts w:ascii="Arial" w:hAnsi="Arial" w:cs="Arial"/>
        </w:rPr>
        <w:t>r</w:t>
      </w:r>
      <w:r w:rsidRPr="00AE38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nécessité de compléter toutes les données afin de mettre en place un</w:t>
      </w:r>
      <w:r w:rsidRPr="00AE3892">
        <w:rPr>
          <w:rFonts w:ascii="Arial" w:hAnsi="Arial" w:cs="Arial"/>
        </w:rPr>
        <w:t xml:space="preserve"> suivi individuel adapté</w:t>
      </w:r>
      <w:r>
        <w:rPr>
          <w:rFonts w:ascii="Arial" w:hAnsi="Arial" w:cs="Arial"/>
        </w:rPr>
        <w:t>.</w:t>
      </w:r>
    </w:p>
    <w:p w:rsidR="00AE3892" w:rsidRDefault="00AE3892" w:rsidP="00AE3892">
      <w:p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Une documentation explicative peut être envoyée</w:t>
      </w:r>
      <w:r w:rsidR="00707F6B">
        <w:rPr>
          <w:rFonts w:ascii="Arial" w:hAnsi="Arial" w:cs="Arial"/>
        </w:rPr>
        <w:t xml:space="preserve"> (plaquette,…)</w:t>
      </w:r>
      <w:r w:rsidR="00C314AE">
        <w:rPr>
          <w:rFonts w:ascii="Arial" w:hAnsi="Arial" w:cs="Arial"/>
        </w:rPr>
        <w:t xml:space="preserve"> à l’employeur</w:t>
      </w:r>
    </w:p>
    <w:p w:rsidR="00AE3892" w:rsidRPr="00AE3892" w:rsidRDefault="00AE3892" w:rsidP="00AE3892">
      <w:pPr>
        <w:spacing w:after="0" w:line="240" w:lineRule="auto"/>
        <w:ind w:right="1"/>
        <w:rPr>
          <w:rFonts w:ascii="Arial" w:hAnsi="Arial" w:cs="Arial"/>
        </w:rPr>
      </w:pPr>
    </w:p>
    <w:p w:rsidR="00AE3892" w:rsidRDefault="00AE3892" w:rsidP="00AE3892">
      <w:pPr>
        <w:spacing w:after="0" w:line="240" w:lineRule="auto"/>
        <w:ind w:right="1"/>
        <w:rPr>
          <w:rFonts w:ascii="Arial" w:hAnsi="Arial" w:cs="Arial"/>
        </w:rPr>
      </w:pPr>
      <w:r w:rsidRPr="00AE3892">
        <w:rPr>
          <w:rFonts w:ascii="Arial" w:hAnsi="Arial" w:cs="Arial"/>
        </w:rPr>
        <w:t xml:space="preserve">La date de l’appel doit être notée </w:t>
      </w:r>
      <w:r w:rsidR="00C314AE">
        <w:rPr>
          <w:rFonts w:ascii="Arial" w:hAnsi="Arial" w:cs="Arial"/>
        </w:rPr>
        <w:t xml:space="preserve">par la secrétaire </w:t>
      </w:r>
      <w:r w:rsidR="00306827">
        <w:rPr>
          <w:rFonts w:ascii="Arial" w:hAnsi="Arial" w:cs="Arial"/>
        </w:rPr>
        <w:t>sur la confi</w:t>
      </w:r>
      <w:r>
        <w:rPr>
          <w:rFonts w:ascii="Arial" w:hAnsi="Arial" w:cs="Arial"/>
        </w:rPr>
        <w:t>rmation d’embauche</w:t>
      </w:r>
      <w:r w:rsidR="00BB561A">
        <w:rPr>
          <w:rFonts w:ascii="Arial" w:hAnsi="Arial" w:cs="Arial"/>
        </w:rPr>
        <w:t>.</w:t>
      </w:r>
    </w:p>
    <w:p w:rsidR="00707F6B" w:rsidRDefault="00707F6B" w:rsidP="00AE3892">
      <w:pPr>
        <w:spacing w:after="0" w:line="240" w:lineRule="auto"/>
        <w:ind w:right="1"/>
        <w:rPr>
          <w:rFonts w:ascii="Arial" w:hAnsi="Arial" w:cs="Arial"/>
        </w:rPr>
      </w:pPr>
    </w:p>
    <w:p w:rsidR="00707F6B" w:rsidRDefault="00707F6B" w:rsidP="00AE3892">
      <w:pPr>
        <w:spacing w:after="0" w:line="24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 xml:space="preserve">Sans </w:t>
      </w:r>
      <w:r w:rsidR="00C314AE">
        <w:rPr>
          <w:rFonts w:ascii="Arial" w:hAnsi="Arial" w:cs="Arial"/>
        </w:rPr>
        <w:t xml:space="preserve">complément de </w:t>
      </w:r>
      <w:r>
        <w:rPr>
          <w:rFonts w:ascii="Arial" w:hAnsi="Arial" w:cs="Arial"/>
        </w:rPr>
        <w:t>réponse de l’employeur après la relance, convoquer le salarié en VIP</w:t>
      </w:r>
      <w:r w:rsidR="00F6410C">
        <w:rPr>
          <w:rFonts w:ascii="Arial" w:hAnsi="Arial" w:cs="Arial"/>
        </w:rPr>
        <w:t>I</w:t>
      </w:r>
      <w:r w:rsidR="00014000">
        <w:rPr>
          <w:rFonts w:ascii="Arial" w:hAnsi="Arial" w:cs="Arial"/>
        </w:rPr>
        <w:t>.</w:t>
      </w:r>
    </w:p>
    <w:p w:rsidR="00C45840" w:rsidRDefault="00C45840" w:rsidP="00A7337C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C45840" w:rsidRPr="00DE3A43" w:rsidRDefault="00C45840" w:rsidP="00A7337C">
      <w:pPr>
        <w:autoSpaceDE w:val="0"/>
        <w:autoSpaceDN w:val="0"/>
        <w:adjustRightInd w:val="0"/>
        <w:spacing w:after="0" w:line="288" w:lineRule="auto"/>
        <w:ind w:left="-426" w:right="1"/>
        <w:jc w:val="both"/>
        <w:rPr>
          <w:rFonts w:ascii="Arial" w:hAnsi="Arial" w:cs="Arial"/>
          <w:b/>
          <w:u w:val="thick" w:color="538135" w:themeColor="accent6" w:themeShade="BF"/>
        </w:rPr>
      </w:pPr>
      <w:r>
        <w:rPr>
          <w:rFonts w:ascii="Arial" w:hAnsi="Arial" w:cs="Arial"/>
          <w:color w:val="538135" w:themeColor="accent6" w:themeShade="BF"/>
          <w:sz w:val="36"/>
          <w:szCs w:val="36"/>
        </w:rPr>
        <w:t>3</w:t>
      </w:r>
      <w:r w:rsidRPr="004D2321">
        <w:rPr>
          <w:rFonts w:ascii="Arial" w:hAnsi="Arial" w:cs="Arial"/>
          <w:color w:val="538135" w:themeColor="accent6" w:themeShade="BF"/>
          <w:sz w:val="36"/>
          <w:szCs w:val="36"/>
        </w:rPr>
        <w:t xml:space="preserve"> </w:t>
      </w:r>
      <w:r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>
        <w:rPr>
          <w:rFonts w:ascii="Arial" w:hAnsi="Arial" w:cs="Arial"/>
          <w:b/>
          <w:color w:val="538135" w:themeColor="accent6" w:themeShade="BF"/>
        </w:rPr>
        <w:t xml:space="preserve"> </w:t>
      </w:r>
      <w:r w:rsidRPr="00C45840">
        <w:rPr>
          <w:rFonts w:ascii="Arial" w:hAnsi="Arial" w:cs="Arial"/>
          <w:b/>
          <w:u w:val="thick" w:color="538135" w:themeColor="accent6" w:themeShade="BF"/>
        </w:rPr>
        <w:t xml:space="preserve">Soumettre la déclaration au médecin pour </w:t>
      </w:r>
      <w:r w:rsidR="00512A92">
        <w:rPr>
          <w:rFonts w:ascii="Arial" w:hAnsi="Arial" w:cs="Arial"/>
          <w:b/>
          <w:u w:val="thick" w:color="538135" w:themeColor="accent6" w:themeShade="BF"/>
        </w:rPr>
        <w:t xml:space="preserve">valider </w:t>
      </w:r>
      <w:r w:rsidRPr="00C45840">
        <w:rPr>
          <w:rFonts w:ascii="Arial" w:hAnsi="Arial" w:cs="Arial"/>
          <w:b/>
          <w:u w:val="thick" w:color="538135" w:themeColor="accent6" w:themeShade="BF"/>
        </w:rPr>
        <w:t>le type de suivi</w:t>
      </w:r>
    </w:p>
    <w:p w:rsidR="00C45840" w:rsidRDefault="00842CC7" w:rsidP="00A7337C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139700</wp:posOffset>
            </wp:positionV>
            <wp:extent cx="387985" cy="49974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40">
        <w:rPr>
          <w:rFonts w:ascii="Arial" w:hAnsi="Arial" w:cs="Arial"/>
        </w:rPr>
        <w:t xml:space="preserve">A la vue de la déclaration </w:t>
      </w:r>
      <w:r w:rsidR="00A7337C">
        <w:rPr>
          <w:rFonts w:ascii="Arial" w:hAnsi="Arial" w:cs="Arial"/>
        </w:rPr>
        <w:t>de l’</w:t>
      </w:r>
      <w:r w:rsidR="00C45840">
        <w:rPr>
          <w:rFonts w:ascii="Arial" w:hAnsi="Arial" w:cs="Arial"/>
        </w:rPr>
        <w:t>employeur, le médecin du travail défini</w:t>
      </w:r>
      <w:r w:rsidR="00F5754A">
        <w:rPr>
          <w:rFonts w:ascii="Arial" w:hAnsi="Arial" w:cs="Arial"/>
        </w:rPr>
        <w:t>t</w:t>
      </w:r>
      <w:r w:rsidR="00C45840">
        <w:rPr>
          <w:rFonts w:ascii="Arial" w:hAnsi="Arial" w:cs="Arial"/>
        </w:rPr>
        <w:t xml:space="preserve"> le type de suivi (simple ou renforcé). Il consigne sa décision sur le courrier de confirmation d’embauche</w:t>
      </w:r>
      <w:r w:rsidR="00707F6B">
        <w:rPr>
          <w:rFonts w:ascii="Arial" w:hAnsi="Arial" w:cs="Arial"/>
        </w:rPr>
        <w:t xml:space="preserve"> et appose son visa</w:t>
      </w:r>
      <w:r w:rsidR="00C45840">
        <w:rPr>
          <w:rFonts w:ascii="Arial" w:hAnsi="Arial" w:cs="Arial"/>
        </w:rPr>
        <w:t>.</w:t>
      </w:r>
    </w:p>
    <w:p w:rsidR="00707F6B" w:rsidRDefault="00707F6B" w:rsidP="00A7337C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C45840" w:rsidRDefault="00C45840" w:rsidP="00A7337C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>Si le médecin est en désaccord avec la déclaration de l’employeur</w:t>
      </w:r>
      <w:r w:rsidR="00A7337C">
        <w:rPr>
          <w:rFonts w:ascii="Arial" w:hAnsi="Arial" w:cs="Arial"/>
        </w:rPr>
        <w:t>, il</w:t>
      </w:r>
      <w:r w:rsidR="00707F6B">
        <w:rPr>
          <w:rFonts w:ascii="Arial" w:hAnsi="Arial" w:cs="Arial"/>
        </w:rPr>
        <w:t xml:space="preserve"> le contacte</w:t>
      </w:r>
      <w:r w:rsidR="00A7337C">
        <w:rPr>
          <w:rFonts w:ascii="Arial" w:hAnsi="Arial" w:cs="Arial"/>
        </w:rPr>
        <w:t> </w:t>
      </w:r>
      <w:r w:rsidR="00707F6B">
        <w:rPr>
          <w:rFonts w:ascii="Arial" w:hAnsi="Arial" w:cs="Arial"/>
        </w:rPr>
        <w:t>afin d’obtenir un consensus. Toutefois, la décision finale sera celle de l’employeur.</w:t>
      </w:r>
    </w:p>
    <w:p w:rsidR="00C45840" w:rsidRDefault="00C45840" w:rsidP="00A7337C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C45840" w:rsidRPr="00AE3892" w:rsidRDefault="00C45840" w:rsidP="00A7337C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cas d’absence du médecin (congés ou courte absence), la secrétaire </w:t>
      </w:r>
      <w:r w:rsidR="00F753C7">
        <w:rPr>
          <w:rFonts w:ascii="Arial" w:hAnsi="Arial" w:cs="Arial"/>
        </w:rPr>
        <w:t>convoque le salarié sur la base des risques professionnels déclarés par l’employeur</w:t>
      </w:r>
      <w:r>
        <w:rPr>
          <w:rFonts w:ascii="Arial" w:hAnsi="Arial" w:cs="Arial"/>
        </w:rPr>
        <w:t xml:space="preserve">. Toutefois, elle conserve </w:t>
      </w:r>
      <w:r w:rsidR="00C24BB2">
        <w:rPr>
          <w:rFonts w:ascii="Arial" w:hAnsi="Arial" w:cs="Arial"/>
        </w:rPr>
        <w:t xml:space="preserve">le courrier de confirmation d’embauche à part afin de le </w:t>
      </w:r>
      <w:r w:rsidR="00F753C7">
        <w:rPr>
          <w:rFonts w:ascii="Arial" w:hAnsi="Arial" w:cs="Arial"/>
        </w:rPr>
        <w:t>porter à la</w:t>
      </w:r>
      <w:r w:rsidR="00707F6B">
        <w:rPr>
          <w:rFonts w:ascii="Arial" w:hAnsi="Arial" w:cs="Arial"/>
        </w:rPr>
        <w:t xml:space="preserve"> connaissance du</w:t>
      </w:r>
      <w:r w:rsidR="00C24BB2">
        <w:rPr>
          <w:rFonts w:ascii="Arial" w:hAnsi="Arial" w:cs="Arial"/>
        </w:rPr>
        <w:t xml:space="preserve"> médecin </w:t>
      </w:r>
      <w:r w:rsidR="00707F6B">
        <w:rPr>
          <w:rFonts w:ascii="Arial" w:hAnsi="Arial" w:cs="Arial"/>
        </w:rPr>
        <w:t>lors de</w:t>
      </w:r>
      <w:r w:rsidR="00C24BB2">
        <w:rPr>
          <w:rFonts w:ascii="Arial" w:hAnsi="Arial" w:cs="Arial"/>
        </w:rPr>
        <w:t xml:space="preserve"> son retour</w:t>
      </w:r>
      <w:r w:rsidR="00C314AE">
        <w:rPr>
          <w:rFonts w:ascii="Arial" w:hAnsi="Arial" w:cs="Arial"/>
        </w:rPr>
        <w:t xml:space="preserve"> et d’obtenir son visa</w:t>
      </w:r>
      <w:r w:rsidR="00C24BB2">
        <w:rPr>
          <w:rFonts w:ascii="Arial" w:hAnsi="Arial" w:cs="Arial"/>
        </w:rPr>
        <w:t xml:space="preserve">. </w:t>
      </w:r>
    </w:p>
    <w:p w:rsidR="00B26A18" w:rsidRDefault="00B26A18" w:rsidP="00AE3892">
      <w:pPr>
        <w:spacing w:after="0" w:line="240" w:lineRule="auto"/>
        <w:ind w:right="1"/>
        <w:rPr>
          <w:rFonts w:ascii="Arial" w:hAnsi="Arial" w:cs="Arial"/>
        </w:rPr>
      </w:pPr>
    </w:p>
    <w:p w:rsidR="004B7AAF" w:rsidRPr="004B7AAF" w:rsidRDefault="004B7AAF" w:rsidP="004B7AAF">
      <w:pPr>
        <w:autoSpaceDE w:val="0"/>
        <w:autoSpaceDN w:val="0"/>
        <w:adjustRightInd w:val="0"/>
        <w:spacing w:after="0" w:line="288" w:lineRule="auto"/>
        <w:ind w:left="-426"/>
        <w:rPr>
          <w:rFonts w:ascii="Arial" w:hAnsi="Arial" w:cs="Arial"/>
          <w:b/>
          <w:u w:val="thick" w:color="538135" w:themeColor="accent6" w:themeShade="BF"/>
        </w:rPr>
      </w:pPr>
    </w:p>
    <w:p w:rsidR="00461D05" w:rsidRPr="004A5C02" w:rsidRDefault="00512A92" w:rsidP="00461D05">
      <w:pPr>
        <w:spacing w:after="0" w:line="240" w:lineRule="auto"/>
        <w:ind w:left="-425"/>
        <w:rPr>
          <w:rFonts w:ascii="Arial" w:hAnsi="Arial" w:cs="Arial"/>
          <w:b/>
          <w:strike/>
          <w:u w:val="thick" w:color="538135" w:themeColor="accent6" w:themeShade="BF"/>
        </w:rPr>
      </w:pPr>
      <w:r>
        <w:rPr>
          <w:rFonts w:ascii="Arial" w:hAnsi="Arial" w:cs="Arial"/>
          <w:color w:val="538135" w:themeColor="accent6" w:themeShade="BF"/>
          <w:sz w:val="36"/>
          <w:szCs w:val="36"/>
        </w:rPr>
        <w:t>4</w:t>
      </w:r>
      <w:r w:rsidR="00185D1C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 xml:space="preserve"> </w:t>
      </w:r>
      <w:r w:rsidR="00946B7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 w:rsidR="004B7AAF">
        <w:rPr>
          <w:rFonts w:ascii="Arial" w:hAnsi="Arial" w:cs="Arial"/>
          <w:b/>
          <w:color w:val="538135" w:themeColor="accent6" w:themeShade="BF"/>
        </w:rPr>
        <w:t xml:space="preserve"> </w:t>
      </w:r>
      <w:r w:rsidR="00ED5770">
        <w:rPr>
          <w:rFonts w:ascii="Arial" w:hAnsi="Arial" w:cs="Arial"/>
          <w:b/>
          <w:u w:val="thick" w:color="538135" w:themeColor="accent6" w:themeShade="BF"/>
        </w:rPr>
        <w:t>Conserver  la feuille « </w:t>
      </w:r>
      <w:r w:rsidR="00ED5770" w:rsidRPr="00ED5770">
        <w:rPr>
          <w:rFonts w:ascii="Arial" w:hAnsi="Arial" w:cs="Arial"/>
          <w:b/>
          <w:u w:val="thick" w:color="538135" w:themeColor="accent6" w:themeShade="BF"/>
        </w:rPr>
        <w:t>gestion DUE</w:t>
      </w:r>
      <w:r w:rsidR="00ED5770">
        <w:rPr>
          <w:rFonts w:ascii="Arial" w:hAnsi="Arial" w:cs="Arial"/>
          <w:b/>
          <w:u w:val="thick" w:color="538135" w:themeColor="accent6" w:themeShade="BF"/>
        </w:rPr>
        <w:t> »</w:t>
      </w:r>
      <w:r w:rsidR="00ED5770" w:rsidRPr="00ED5770">
        <w:rPr>
          <w:rFonts w:ascii="Arial" w:hAnsi="Arial" w:cs="Arial"/>
          <w:b/>
          <w:u w:val="thick" w:color="538135" w:themeColor="accent6" w:themeShade="BF"/>
        </w:rPr>
        <w:t xml:space="preserve"> avec les preuves des échanges</w:t>
      </w:r>
      <w:r w:rsidR="00E21287">
        <w:rPr>
          <w:rFonts w:ascii="Arial" w:hAnsi="Arial" w:cs="Arial"/>
          <w:b/>
          <w:u w:val="thick" w:color="538135" w:themeColor="accent6" w:themeShade="BF"/>
        </w:rPr>
        <w:t xml:space="preserve"> </w:t>
      </w:r>
    </w:p>
    <w:p w:rsidR="000E395E" w:rsidRDefault="00C45840" w:rsidP="00246F8A">
      <w:pPr>
        <w:spacing w:after="0" w:line="240" w:lineRule="auto"/>
        <w:ind w:right="-567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DE0B4C0" wp14:editId="7082F606">
            <wp:simplePos x="0" y="0"/>
            <wp:positionH relativeFrom="column">
              <wp:posOffset>-508000</wp:posOffset>
            </wp:positionH>
            <wp:positionV relativeFrom="paragraph">
              <wp:posOffset>231775</wp:posOffset>
            </wp:positionV>
            <wp:extent cx="388416" cy="500332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6" cy="5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770" w:rsidRDefault="00ED5770" w:rsidP="00511DC0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Tous les éléments de preuve des échanges avec les employeurs doivent être annotés sur la feuille « Gestion DUE ». Les fax </w:t>
      </w:r>
      <w:r w:rsidR="00520CBA">
        <w:rPr>
          <w:rFonts w:ascii="Arial" w:hAnsi="Arial" w:cs="Arial"/>
        </w:rPr>
        <w:t>(</w:t>
      </w:r>
      <w:r>
        <w:rPr>
          <w:rFonts w:ascii="Arial" w:hAnsi="Arial" w:cs="Arial"/>
        </w:rPr>
        <w:t>et leurs récépissés</w:t>
      </w:r>
      <w:r w:rsidR="00520CBA">
        <w:rPr>
          <w:rFonts w:ascii="Arial" w:hAnsi="Arial" w:cs="Arial"/>
        </w:rPr>
        <w:t xml:space="preserve">) </w:t>
      </w:r>
      <w:r w:rsidR="00F6410C">
        <w:rPr>
          <w:rFonts w:ascii="Arial" w:hAnsi="Arial" w:cs="Arial"/>
        </w:rPr>
        <w:t>ainsi que</w:t>
      </w:r>
      <w:r w:rsidR="00520CBA">
        <w:rPr>
          <w:rFonts w:ascii="Arial" w:hAnsi="Arial" w:cs="Arial"/>
        </w:rPr>
        <w:t xml:space="preserve"> les réponses des adhérents</w:t>
      </w:r>
      <w:r>
        <w:rPr>
          <w:rFonts w:ascii="Arial" w:hAnsi="Arial" w:cs="Arial"/>
        </w:rPr>
        <w:t xml:space="preserve"> sont </w:t>
      </w:r>
      <w:r w:rsidR="009D195C">
        <w:rPr>
          <w:rFonts w:ascii="Arial" w:hAnsi="Arial" w:cs="Arial"/>
        </w:rPr>
        <w:t xml:space="preserve">à </w:t>
      </w:r>
      <w:r>
        <w:rPr>
          <w:rFonts w:ascii="Arial" w:hAnsi="Arial" w:cs="Arial"/>
        </w:rPr>
        <w:t>agraf</w:t>
      </w:r>
      <w:r w:rsidR="009D195C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à cette feuille.</w:t>
      </w:r>
    </w:p>
    <w:p w:rsidR="00ED5770" w:rsidRPr="00AB6A26" w:rsidRDefault="00ED5770" w:rsidP="00511DC0">
      <w:pPr>
        <w:spacing w:after="0" w:line="240" w:lineRule="auto"/>
        <w:ind w:right="-567"/>
        <w:jc w:val="both"/>
        <w:rPr>
          <w:rFonts w:ascii="Arial" w:hAnsi="Arial" w:cs="Arial"/>
          <w:sz w:val="10"/>
          <w:szCs w:val="10"/>
        </w:rPr>
      </w:pPr>
    </w:p>
    <w:p w:rsidR="0029578B" w:rsidRDefault="00ED5770" w:rsidP="00511DC0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>La secrétaire médicale classe ces feuilles</w:t>
      </w:r>
      <w:r w:rsidR="004B7A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les éléments de preuve </w:t>
      </w:r>
      <w:r w:rsidR="004B7AAF">
        <w:rPr>
          <w:rFonts w:ascii="Arial" w:hAnsi="Arial" w:cs="Arial"/>
        </w:rPr>
        <w:t xml:space="preserve">dans un classeur spécifique </w:t>
      </w:r>
      <w:r>
        <w:rPr>
          <w:rFonts w:ascii="Arial" w:hAnsi="Arial" w:cs="Arial"/>
        </w:rPr>
        <w:t>par ordre chronologique durant un</w:t>
      </w:r>
      <w:r w:rsidR="003661DC">
        <w:rPr>
          <w:rFonts w:ascii="Arial" w:hAnsi="Arial" w:cs="Arial"/>
        </w:rPr>
        <w:t xml:space="preserve"> an</w:t>
      </w:r>
      <w:r w:rsidR="000515ED">
        <w:rPr>
          <w:rFonts w:ascii="Arial" w:hAnsi="Arial" w:cs="Arial"/>
        </w:rPr>
        <w:t>.</w:t>
      </w:r>
      <w:r w:rsidR="003661DC">
        <w:rPr>
          <w:rFonts w:ascii="Arial" w:hAnsi="Arial" w:cs="Arial"/>
        </w:rPr>
        <w:t xml:space="preserve"> Après la période de classement, ces document</w:t>
      </w:r>
      <w:r w:rsidR="00244E62">
        <w:rPr>
          <w:rFonts w:ascii="Arial" w:hAnsi="Arial" w:cs="Arial"/>
        </w:rPr>
        <w:t>s</w:t>
      </w:r>
      <w:r w:rsidR="003661DC">
        <w:rPr>
          <w:rFonts w:ascii="Arial" w:hAnsi="Arial" w:cs="Arial"/>
        </w:rPr>
        <w:t xml:space="preserve"> sont archivés sans limite de temps dans une boite à archive identifié</w:t>
      </w:r>
      <w:r w:rsidR="00244E62">
        <w:rPr>
          <w:rFonts w:ascii="Arial" w:hAnsi="Arial" w:cs="Arial"/>
        </w:rPr>
        <w:t>e</w:t>
      </w:r>
      <w:r w:rsidR="003661DC">
        <w:rPr>
          <w:rFonts w:ascii="Arial" w:hAnsi="Arial" w:cs="Arial"/>
        </w:rPr>
        <w:t xml:space="preserve"> « Gestion DPAE + année(s)+ n° cabinet »</w:t>
      </w:r>
    </w:p>
    <w:p w:rsidR="00C24BB2" w:rsidRDefault="00C24BB2" w:rsidP="00511DC0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512A92" w:rsidRDefault="00512A92" w:rsidP="00511DC0">
      <w:pPr>
        <w:spacing w:after="0" w:line="24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21287" w:rsidRDefault="00E21287" w:rsidP="00511DC0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27365E" w:rsidRDefault="0027365E" w:rsidP="00511DC0">
      <w:pPr>
        <w:spacing w:after="0" w:line="240" w:lineRule="auto"/>
        <w:ind w:right="1"/>
        <w:jc w:val="both"/>
        <w:rPr>
          <w:rFonts w:ascii="Arial" w:hAnsi="Arial" w:cs="Arial"/>
        </w:rPr>
      </w:pPr>
    </w:p>
    <w:p w:rsidR="00391ECD" w:rsidRPr="002D6638" w:rsidRDefault="00391ECD" w:rsidP="00391ECD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>Natures des modifications</w:t>
      </w:r>
    </w:p>
    <w:p w:rsidR="00D86E74" w:rsidRDefault="00512A92" w:rsidP="00391ECD">
      <w:pPr>
        <w:spacing w:before="120" w:after="0" w:line="240" w:lineRule="auto"/>
        <w:ind w:right="-567"/>
        <w:rPr>
          <w:rFonts w:ascii="Arial" w:hAnsi="Arial" w:cs="Arial"/>
        </w:rPr>
      </w:pPr>
      <w:r>
        <w:rPr>
          <w:rFonts w:ascii="Arial" w:hAnsi="Arial" w:cs="Arial"/>
        </w:rPr>
        <w:t xml:space="preserve">Simplification avec la création d’une procédure « Créer le salarié ». Les mentions concernant la création du salarié, la gestion des doubles employeurs et des doublons ont été </w:t>
      </w:r>
      <w:r w:rsidR="004C0EE5">
        <w:rPr>
          <w:rFonts w:ascii="Arial" w:hAnsi="Arial" w:cs="Arial"/>
        </w:rPr>
        <w:t>exportées</w:t>
      </w:r>
      <w:r>
        <w:rPr>
          <w:rFonts w:ascii="Arial" w:hAnsi="Arial" w:cs="Arial"/>
        </w:rPr>
        <w:t>.</w:t>
      </w:r>
    </w:p>
    <w:p w:rsidR="00C24BB2" w:rsidRDefault="00C24BB2" w:rsidP="00391ECD">
      <w:pPr>
        <w:spacing w:before="120" w:after="0" w:line="240" w:lineRule="auto"/>
        <w:ind w:right="-567"/>
        <w:rPr>
          <w:rFonts w:ascii="Arial" w:hAnsi="Arial" w:cs="Arial"/>
        </w:rPr>
      </w:pPr>
    </w:p>
    <w:p w:rsidR="00C24BB2" w:rsidRDefault="00C24BB2" w:rsidP="00391ECD">
      <w:pPr>
        <w:spacing w:before="120" w:after="0" w:line="240" w:lineRule="auto"/>
        <w:ind w:right="-567"/>
        <w:rPr>
          <w:rFonts w:ascii="Arial" w:hAnsi="Arial" w:cs="Arial"/>
        </w:rPr>
      </w:pPr>
    </w:p>
    <w:p w:rsidR="007978D5" w:rsidRDefault="007978D5" w:rsidP="002D6638">
      <w:pPr>
        <w:spacing w:after="0" w:line="240" w:lineRule="auto"/>
        <w:ind w:left="-425"/>
        <w:rPr>
          <w:rFonts w:ascii="Arial" w:hAnsi="Arial" w:cs="Arial"/>
          <w:b/>
        </w:rPr>
      </w:pPr>
    </w:p>
    <w:p w:rsidR="00320DEB" w:rsidRDefault="00320DEB" w:rsidP="008A0F1E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>Référence</w:t>
      </w:r>
      <w:r w:rsidR="00707F6B">
        <w:rPr>
          <w:rFonts w:ascii="Arial" w:hAnsi="Arial" w:cs="Arial"/>
          <w:b/>
          <w:color w:val="385623" w:themeColor="accent6" w:themeShade="80"/>
          <w:sz w:val="32"/>
          <w:szCs w:val="32"/>
        </w:rPr>
        <w:t>s</w:t>
      </w:r>
    </w:p>
    <w:p w:rsidR="00320DEB" w:rsidRDefault="00320DEB" w:rsidP="00320DEB">
      <w:pPr>
        <w:pStyle w:val="NormalWeb"/>
        <w:spacing w:before="60" w:beforeAutospacing="0" w:after="0" w:afterAutospacing="0"/>
        <w:ind w:left="-284" w:right="-284"/>
        <w:jc w:val="both"/>
        <w:rPr>
          <w:rFonts w:ascii="Arial" w:hAnsi="Arial" w:cs="Arial"/>
          <w:i/>
          <w:sz w:val="16"/>
          <w:szCs w:val="16"/>
        </w:rPr>
      </w:pPr>
    </w:p>
    <w:p w:rsidR="00F753C7" w:rsidRDefault="00F753C7" w:rsidP="00320DEB">
      <w:pPr>
        <w:pStyle w:val="NormalWeb"/>
        <w:spacing w:before="60" w:beforeAutospacing="0" w:after="0" w:afterAutospacing="0"/>
        <w:ind w:left="-284" w:right="-284"/>
        <w:jc w:val="both"/>
        <w:rPr>
          <w:rFonts w:ascii="Arial" w:hAnsi="Arial" w:cs="Arial"/>
          <w:i/>
          <w:sz w:val="16"/>
          <w:szCs w:val="16"/>
        </w:rPr>
      </w:pPr>
    </w:p>
    <w:p w:rsidR="00E21287" w:rsidRPr="00814E69" w:rsidRDefault="002704CC" w:rsidP="00814E69">
      <w:pPr>
        <w:spacing w:after="0" w:line="240" w:lineRule="auto"/>
        <w:ind w:right="-283"/>
        <w:rPr>
          <w:rFonts w:ascii="Arial" w:hAnsi="Arial" w:cs="Arial"/>
        </w:rPr>
      </w:pPr>
      <w:hyperlink r:id="rId11" w:history="1">
        <w:r w:rsidR="00814E69" w:rsidRPr="00814E69">
          <w:rPr>
            <w:rStyle w:val="Lienhypertexte"/>
            <w:sz w:val="24"/>
          </w:rPr>
          <w:t>www.service-public.fr</w:t>
        </w:r>
      </w:hyperlink>
      <w:r w:rsidR="00814E69" w:rsidRPr="00814E69">
        <w:rPr>
          <w:rFonts w:ascii="Arial" w:hAnsi="Arial" w:cs="Arial"/>
          <w:sz w:val="24"/>
        </w:rPr>
        <w:t xml:space="preserve">  </w:t>
      </w:r>
      <w:r w:rsidR="00814E69" w:rsidRPr="00814E69">
        <w:rPr>
          <w:rFonts w:ascii="Arial" w:hAnsi="Arial" w:cs="Arial"/>
        </w:rPr>
        <w:sym w:font="Wingdings" w:char="F0E8"/>
      </w:r>
      <w:r w:rsidR="00814E69" w:rsidRPr="00814E69">
        <w:rPr>
          <w:rFonts w:ascii="Arial" w:hAnsi="Arial" w:cs="Arial"/>
        </w:rPr>
        <w:t xml:space="preserve">  La DPAE vaut demande</w:t>
      </w:r>
      <w:r w:rsidR="00832361">
        <w:rPr>
          <w:rFonts w:ascii="Arial" w:hAnsi="Arial" w:cs="Arial"/>
        </w:rPr>
        <w:t xml:space="preserve"> d’une visite d’embauche</w:t>
      </w:r>
      <w:r w:rsidR="00814E69" w:rsidRPr="00814E69">
        <w:rPr>
          <w:rFonts w:ascii="Arial" w:hAnsi="Arial" w:cs="Arial"/>
        </w:rPr>
        <w:t>, auprès du service de santé au travail dont relève l'employeur, de visite médicale pour le salarié embauché.</w:t>
      </w:r>
    </w:p>
    <w:p w:rsidR="00814E69" w:rsidRDefault="00814E69" w:rsidP="00320DEB">
      <w:pPr>
        <w:pStyle w:val="NormalWeb"/>
        <w:spacing w:before="60" w:beforeAutospacing="0" w:after="0" w:afterAutospacing="0"/>
        <w:ind w:left="-284" w:right="-284"/>
        <w:jc w:val="both"/>
        <w:rPr>
          <w:rFonts w:ascii="Arial" w:hAnsi="Arial" w:cs="Arial"/>
          <w:i/>
          <w:sz w:val="16"/>
          <w:szCs w:val="16"/>
        </w:rPr>
      </w:pPr>
    </w:p>
    <w:p w:rsidR="00E21287" w:rsidRDefault="00E21287" w:rsidP="00320DEB">
      <w:pPr>
        <w:pStyle w:val="NormalWeb"/>
        <w:spacing w:before="60" w:beforeAutospacing="0" w:after="0" w:afterAutospacing="0"/>
        <w:ind w:left="-284" w:right="-284"/>
        <w:jc w:val="both"/>
        <w:rPr>
          <w:rFonts w:ascii="Arial" w:hAnsi="Arial" w:cs="Arial"/>
          <w:i/>
          <w:sz w:val="16"/>
          <w:szCs w:val="16"/>
        </w:rPr>
      </w:pPr>
    </w:p>
    <w:p w:rsidR="002D6638" w:rsidRPr="002D6638" w:rsidRDefault="002D6638" w:rsidP="008A0F1E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 w:rsidRPr="002D6638">
        <w:rPr>
          <w:rFonts w:ascii="Arial" w:hAnsi="Arial" w:cs="Arial"/>
          <w:b/>
          <w:color w:val="385623" w:themeColor="accent6" w:themeShade="80"/>
          <w:sz w:val="32"/>
          <w:szCs w:val="32"/>
        </w:rPr>
        <w:t>D</w:t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>éfinitions, abréviations, terminologie</w:t>
      </w:r>
    </w:p>
    <w:p w:rsidR="003470AB" w:rsidRDefault="002769C9" w:rsidP="004041D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DUE</w:t>
      </w:r>
      <w:r w:rsidR="00461D05">
        <w:rPr>
          <w:rFonts w:ascii="Arial" w:hAnsi="Arial" w:cs="Arial"/>
        </w:rPr>
        <w:t xml:space="preserve"> </w:t>
      </w:r>
      <w:r w:rsidR="003470AB" w:rsidRPr="004041D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Déclaration Unique d’Embauche (Ancienne nomination du DPAE)</w:t>
      </w:r>
    </w:p>
    <w:p w:rsidR="002769C9" w:rsidRDefault="002769C9" w:rsidP="002769C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DPAE : </w:t>
      </w:r>
      <w:r w:rsidRPr="002769C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éclaration </w:t>
      </w:r>
      <w:r w:rsidRPr="002769C9">
        <w:rPr>
          <w:rFonts w:ascii="Arial" w:hAnsi="Arial" w:cs="Arial"/>
        </w:rPr>
        <w:t>P</w:t>
      </w:r>
      <w:r>
        <w:rPr>
          <w:rFonts w:ascii="Arial" w:hAnsi="Arial" w:cs="Arial"/>
        </w:rPr>
        <w:t>réalable</w:t>
      </w:r>
      <w:r w:rsidRPr="002769C9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l'Embauche</w:t>
      </w:r>
    </w:p>
    <w:p w:rsidR="0027365E" w:rsidRDefault="0027365E" w:rsidP="002769C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VIPI : Visite d’Information et de Prévention Initiale</w:t>
      </w:r>
    </w:p>
    <w:p w:rsidR="00E21287" w:rsidRPr="004041D3" w:rsidRDefault="00E21287" w:rsidP="00E21287">
      <w:pPr>
        <w:pStyle w:val="Paragraphedeliste"/>
        <w:ind w:left="294"/>
        <w:rPr>
          <w:rFonts w:ascii="Arial" w:hAnsi="Arial" w:cs="Arial"/>
        </w:rPr>
      </w:pPr>
    </w:p>
    <w:p w:rsidR="003C0A31" w:rsidRPr="002D6638" w:rsidRDefault="003C0A31" w:rsidP="003C0A31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 w:rsidRPr="002D6638">
        <w:rPr>
          <w:rFonts w:ascii="Arial" w:hAnsi="Arial" w:cs="Arial"/>
          <w:b/>
          <w:color w:val="385623" w:themeColor="accent6" w:themeShade="80"/>
          <w:sz w:val="32"/>
          <w:szCs w:val="32"/>
        </w:rPr>
        <w:t>D</w:t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>iffusion restrictive</w:t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instrText xml:space="preserve"> FORMCHECKBOX </w:instrText>
      </w:r>
      <w:r w:rsidR="002704CC">
        <w:rPr>
          <w:rFonts w:ascii="Arial" w:hAnsi="Arial" w:cs="Arial"/>
          <w:b/>
          <w:color w:val="385623" w:themeColor="accent6" w:themeShade="80"/>
          <w:sz w:val="32"/>
          <w:szCs w:val="32"/>
        </w:rPr>
      </w:r>
      <w:r w:rsidR="002704CC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separate"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end"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 </w:t>
      </w:r>
      <w:r w:rsidRPr="00F27E4E">
        <w:rPr>
          <w:rFonts w:ascii="Arial" w:hAnsi="Arial" w:cs="Arial"/>
          <w:b/>
          <w:color w:val="385623" w:themeColor="accent6" w:themeShade="80"/>
          <w:sz w:val="24"/>
          <w:szCs w:val="24"/>
        </w:rPr>
        <w:t>Non</w:t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 </w:t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instrText xml:space="preserve"> FORMCHECKBOX </w:instrText>
      </w:r>
      <w:r w:rsidR="002704CC">
        <w:rPr>
          <w:rFonts w:ascii="Arial" w:hAnsi="Arial" w:cs="Arial"/>
          <w:b/>
          <w:color w:val="385623" w:themeColor="accent6" w:themeShade="80"/>
          <w:sz w:val="32"/>
          <w:szCs w:val="32"/>
        </w:rPr>
      </w:r>
      <w:r w:rsidR="002704CC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separate"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fldChar w:fldCharType="end"/>
      </w:r>
      <w:r w:rsidRPr="008A0F1E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 </w:t>
      </w:r>
      <w:r w:rsidRPr="00F27E4E">
        <w:rPr>
          <w:rFonts w:ascii="Arial" w:hAnsi="Arial" w:cs="Arial"/>
          <w:b/>
          <w:color w:val="385623" w:themeColor="accent6" w:themeShade="80"/>
          <w:sz w:val="24"/>
          <w:szCs w:val="24"/>
        </w:rPr>
        <w:t>Oui</w:t>
      </w:r>
    </w:p>
    <w:p w:rsidR="003C0A31" w:rsidRDefault="003C0A31" w:rsidP="003C0A31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En cas de diffusion restrictive =&gt; liste des fonctions autorisées :</w:t>
      </w:r>
    </w:p>
    <w:p w:rsidR="003C0A31" w:rsidRPr="0023070E" w:rsidRDefault="003C0A31" w:rsidP="003C0A31">
      <w:pPr>
        <w:spacing w:after="0" w:line="240" w:lineRule="auto"/>
        <w:ind w:left="-425"/>
        <w:rPr>
          <w:rFonts w:ascii="Arial" w:hAnsi="Arial" w:cs="Arial"/>
          <w:b/>
        </w:rPr>
      </w:pPr>
    </w:p>
    <w:p w:rsidR="003C0A31" w:rsidRPr="005C5916" w:rsidRDefault="003C0A31" w:rsidP="009D10AE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</w:rPr>
      </w:pP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>Périodicité de révision</w:t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>
        <w:rPr>
          <w:rFonts w:ascii="Arial" w:hAnsi="Arial" w:cs="Arial"/>
          <w:b/>
          <w:color w:val="385623" w:themeColor="accent6" w:themeShade="80"/>
          <w:sz w:val="32"/>
          <w:szCs w:val="32"/>
        </w:rPr>
        <w:tab/>
      </w:r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1 an</w:t>
      </w:r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aseACocher1"/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="00444FE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bookmarkEnd w:id="1"/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2 ans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2704CC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Pr="00F137B4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3 ans </w:t>
      </w:r>
    </w:p>
    <w:sectPr w:rsidR="003C0A31" w:rsidRPr="005C5916" w:rsidSect="000C6F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701" w:right="849" w:bottom="709" w:left="141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892" w:rsidRDefault="00AE3892" w:rsidP="00FB7880">
      <w:pPr>
        <w:spacing w:after="0" w:line="240" w:lineRule="auto"/>
      </w:pPr>
      <w:r>
        <w:separator/>
      </w:r>
    </w:p>
  </w:endnote>
  <w:endnote w:type="continuationSeparator" w:id="0">
    <w:p w:rsidR="00AE3892" w:rsidRDefault="00AE3892" w:rsidP="00FB7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A5E" w:rsidRDefault="00477A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A5E" w:rsidRDefault="00477A5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A5E" w:rsidRDefault="00477A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892" w:rsidRDefault="00AE3892" w:rsidP="00FB7880">
      <w:pPr>
        <w:spacing w:after="0" w:line="240" w:lineRule="auto"/>
      </w:pPr>
      <w:r>
        <w:separator/>
      </w:r>
    </w:p>
  </w:footnote>
  <w:footnote w:type="continuationSeparator" w:id="0">
    <w:p w:rsidR="00AE3892" w:rsidRDefault="00AE3892" w:rsidP="00FB7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A5E" w:rsidRDefault="00477A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804" w:type="dxa"/>
      <w:tblInd w:w="-739" w:type="dxa"/>
      <w:tblLook w:val="04A0" w:firstRow="1" w:lastRow="0" w:firstColumn="1" w:lastColumn="0" w:noHBand="0" w:noVBand="1"/>
    </w:tblPr>
    <w:tblGrid>
      <w:gridCol w:w="1533"/>
      <w:gridCol w:w="7361"/>
      <w:gridCol w:w="1910"/>
    </w:tblGrid>
    <w:tr w:rsidR="00AE3892" w:rsidTr="00477A5E">
      <w:trPr>
        <w:trHeight w:val="57"/>
      </w:trPr>
      <w:tc>
        <w:tcPr>
          <w:tcW w:w="1027" w:type="dxa"/>
          <w:vMerge w:val="restart"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:rsidR="00AE3892" w:rsidRDefault="00477A5E" w:rsidP="00477A5E">
          <w:pPr>
            <w:ind w:left="-108"/>
          </w:pPr>
          <w:r>
            <w:rPr>
              <w:noProof/>
              <w:lang w:eastAsia="fr-FR"/>
            </w:rPr>
            <w:drawing>
              <wp:inline distT="0" distB="0" distL="0" distR="0">
                <wp:extent cx="904786" cy="4953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_logo 2018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7850" cy="496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2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shd w:val="clear" w:color="auto" w:fill="E2EFD9" w:themeFill="accent6" w:themeFillTint="33"/>
          <w:hideMark/>
        </w:tcPr>
        <w:p w:rsidR="00AE3892" w:rsidRDefault="00AE3892" w:rsidP="00E845C5">
          <w:pPr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Processus « Organiser les convocations et gérer les dossiers médicaux des salariés »</w:t>
          </w:r>
        </w:p>
      </w:tc>
      <w:tc>
        <w:tcPr>
          <w:tcW w:w="1985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:rsidR="00AE3892" w:rsidRDefault="00AE3892" w:rsidP="00E845C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>PRO-OCDM-03</w:t>
          </w:r>
        </w:p>
      </w:tc>
    </w:tr>
    <w:tr w:rsidR="00AE3892" w:rsidTr="008C489F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/>
      </w:tc>
      <w:tc>
        <w:tcPr>
          <w:tcW w:w="7792" w:type="dxa"/>
          <w:vMerge w:val="restart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:rsidR="00AE3892" w:rsidRPr="00E845C5" w:rsidRDefault="00AE3892" w:rsidP="00E845C5">
          <w:pPr>
            <w:pStyle w:val="En-tte"/>
            <w:jc w:val="center"/>
            <w:rPr>
              <w:b/>
              <w:color w:val="385623" w:themeColor="accent6" w:themeShade="80"/>
              <w:sz w:val="32"/>
              <w:szCs w:val="32"/>
            </w:rPr>
          </w:pPr>
          <w:r w:rsidRPr="00E845C5">
            <w:rPr>
              <w:b/>
              <w:color w:val="385623" w:themeColor="accent6" w:themeShade="80"/>
              <w:sz w:val="32"/>
              <w:szCs w:val="32"/>
            </w:rPr>
            <w:t>TRAITER LES DECLARATIONS PREALABLES</w:t>
          </w:r>
        </w:p>
        <w:p w:rsidR="00AE3892" w:rsidRDefault="00AE3892" w:rsidP="00E845C5">
          <w:pPr>
            <w:jc w:val="center"/>
            <w:rPr>
              <w:sz w:val="28"/>
              <w:szCs w:val="28"/>
            </w:rPr>
          </w:pPr>
          <w:r w:rsidRPr="00E845C5">
            <w:rPr>
              <w:b/>
              <w:color w:val="385623" w:themeColor="accent6" w:themeShade="80"/>
              <w:sz w:val="32"/>
              <w:szCs w:val="32"/>
            </w:rPr>
            <w:t xml:space="preserve"> A L'EMBAUCHE  (DPAE)</w:t>
          </w:r>
        </w:p>
      </w:tc>
      <w:tc>
        <w:tcPr>
          <w:tcW w:w="1985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:rsidR="00AE3892" w:rsidRDefault="00AE3892" w:rsidP="00E845C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>PROCEDURE</w:t>
          </w:r>
        </w:p>
      </w:tc>
    </w:tr>
    <w:tr w:rsidR="00AE3892" w:rsidTr="008C489F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/>
      </w:tc>
      <w:tc>
        <w:tcPr>
          <w:tcW w:w="7792" w:type="dxa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>
          <w:pPr>
            <w:rPr>
              <w:sz w:val="28"/>
              <w:szCs w:val="28"/>
            </w:rPr>
          </w:pPr>
        </w:p>
      </w:tc>
      <w:tc>
        <w:tcPr>
          <w:tcW w:w="1985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:rsidR="00AE3892" w:rsidRDefault="007D6050" w:rsidP="004C0EE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 xml:space="preserve">Version </w:t>
          </w:r>
          <w:r w:rsidR="004C0EE5">
            <w:rPr>
              <w:rFonts w:cs="Arial"/>
              <w:bCs/>
              <w:sz w:val="16"/>
              <w:szCs w:val="16"/>
            </w:rPr>
            <w:t>4</w:t>
          </w:r>
          <w:r>
            <w:rPr>
              <w:rFonts w:cs="Arial"/>
              <w:bCs/>
              <w:sz w:val="16"/>
              <w:szCs w:val="16"/>
            </w:rPr>
            <w:t xml:space="preserve"> du </w:t>
          </w:r>
          <w:r w:rsidR="004C0EE5">
            <w:rPr>
              <w:rFonts w:cs="Arial"/>
              <w:bCs/>
              <w:sz w:val="16"/>
              <w:szCs w:val="16"/>
            </w:rPr>
            <w:t>15/02/2018</w:t>
          </w:r>
        </w:p>
      </w:tc>
    </w:tr>
    <w:tr w:rsidR="00AE3892" w:rsidTr="008C489F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/>
      </w:tc>
      <w:tc>
        <w:tcPr>
          <w:tcW w:w="7792" w:type="dxa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>
          <w:pPr>
            <w:rPr>
              <w:sz w:val="28"/>
              <w:szCs w:val="28"/>
            </w:rPr>
          </w:pPr>
        </w:p>
      </w:tc>
      <w:tc>
        <w:tcPr>
          <w:tcW w:w="1985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:rsidR="00AE3892" w:rsidRDefault="00CE449E" w:rsidP="004C0EE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 xml:space="preserve">Etat : </w:t>
          </w:r>
          <w:r w:rsidR="006A5961">
            <w:rPr>
              <w:rFonts w:cs="Arial"/>
              <w:bCs/>
              <w:sz w:val="16"/>
              <w:szCs w:val="16"/>
            </w:rPr>
            <w:t>Applicable</w:t>
          </w:r>
        </w:p>
      </w:tc>
    </w:tr>
    <w:tr w:rsidR="00AE3892" w:rsidTr="008C489F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/>
      </w:tc>
      <w:tc>
        <w:tcPr>
          <w:tcW w:w="7792" w:type="dxa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:rsidR="00AE3892" w:rsidRDefault="00AE3892" w:rsidP="00E845C5">
          <w:pPr>
            <w:rPr>
              <w:sz w:val="28"/>
              <w:szCs w:val="28"/>
            </w:rPr>
          </w:pPr>
        </w:p>
      </w:tc>
      <w:tc>
        <w:tcPr>
          <w:tcW w:w="1985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:rsidR="00AE3892" w:rsidRDefault="00AE3892" w:rsidP="00E845C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 xml:space="preserve">Page : </w:t>
          </w:r>
          <w:r>
            <w:rPr>
              <w:rFonts w:cs="Arial"/>
              <w:bCs/>
              <w:sz w:val="16"/>
              <w:szCs w:val="16"/>
            </w:rPr>
            <w:fldChar w:fldCharType="begin"/>
          </w:r>
          <w:r>
            <w:rPr>
              <w:rFonts w:cs="Arial"/>
              <w:bCs/>
              <w:sz w:val="16"/>
              <w:szCs w:val="16"/>
            </w:rPr>
            <w:instrText>PAGE  \* Arabic  \* MERGEFORMAT</w:instrText>
          </w:r>
          <w:r>
            <w:rPr>
              <w:rFonts w:cs="Arial"/>
              <w:bCs/>
              <w:sz w:val="16"/>
              <w:szCs w:val="16"/>
            </w:rPr>
            <w:fldChar w:fldCharType="separate"/>
          </w:r>
          <w:r w:rsidR="00477A5E">
            <w:rPr>
              <w:rFonts w:cs="Arial"/>
              <w:bCs/>
              <w:noProof/>
              <w:sz w:val="16"/>
              <w:szCs w:val="16"/>
            </w:rPr>
            <w:t>1</w:t>
          </w:r>
          <w:r>
            <w:rPr>
              <w:rFonts w:cs="Arial"/>
              <w:bCs/>
              <w:sz w:val="16"/>
              <w:szCs w:val="16"/>
            </w:rPr>
            <w:fldChar w:fldCharType="end"/>
          </w:r>
          <w:r>
            <w:rPr>
              <w:rFonts w:cs="Arial"/>
              <w:bCs/>
              <w:sz w:val="16"/>
              <w:szCs w:val="16"/>
            </w:rPr>
            <w:t xml:space="preserve"> / </w:t>
          </w:r>
          <w:r>
            <w:rPr>
              <w:rFonts w:cs="Arial"/>
              <w:bCs/>
              <w:sz w:val="16"/>
              <w:szCs w:val="16"/>
            </w:rPr>
            <w:fldChar w:fldCharType="begin"/>
          </w:r>
          <w:r>
            <w:rPr>
              <w:rFonts w:cs="Arial"/>
              <w:bCs/>
              <w:sz w:val="16"/>
              <w:szCs w:val="16"/>
            </w:rPr>
            <w:instrText>NUMPAGES  \* Arabic  \* MERGEFORMAT</w:instrText>
          </w:r>
          <w:r>
            <w:rPr>
              <w:rFonts w:cs="Arial"/>
              <w:bCs/>
              <w:sz w:val="16"/>
              <w:szCs w:val="16"/>
            </w:rPr>
            <w:fldChar w:fldCharType="separate"/>
          </w:r>
          <w:r w:rsidR="00477A5E">
            <w:rPr>
              <w:rFonts w:cs="Arial"/>
              <w:bCs/>
              <w:noProof/>
              <w:sz w:val="16"/>
              <w:szCs w:val="16"/>
            </w:rPr>
            <w:t>3</w:t>
          </w:r>
          <w:r>
            <w:rPr>
              <w:rFonts w:cs="Arial"/>
              <w:bCs/>
              <w:sz w:val="16"/>
              <w:szCs w:val="16"/>
            </w:rPr>
            <w:fldChar w:fldCharType="end"/>
          </w:r>
        </w:p>
      </w:tc>
    </w:tr>
  </w:tbl>
  <w:p w:rsidR="00AE3892" w:rsidRPr="000865D7" w:rsidRDefault="00AE3892" w:rsidP="000865D7">
    <w:pPr>
      <w:pStyle w:val="En-tte"/>
      <w:ind w:left="-709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A5E" w:rsidRDefault="00477A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4BF1"/>
    <w:multiLevelType w:val="hybridMultilevel"/>
    <w:tmpl w:val="5D78450E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F50BD"/>
    <w:multiLevelType w:val="hybridMultilevel"/>
    <w:tmpl w:val="2E6435C4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B73792F"/>
    <w:multiLevelType w:val="hybridMultilevel"/>
    <w:tmpl w:val="B3D8D93C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" w15:restartNumberingAfterBreak="0">
    <w:nsid w:val="0D647934"/>
    <w:multiLevelType w:val="hybridMultilevel"/>
    <w:tmpl w:val="299E1C5A"/>
    <w:lvl w:ilvl="0" w:tplc="0C2E9464">
      <w:start w:val="3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105E1B0D"/>
    <w:multiLevelType w:val="hybridMultilevel"/>
    <w:tmpl w:val="0FA8F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AD9A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AD9A6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E7847"/>
    <w:multiLevelType w:val="hybridMultilevel"/>
    <w:tmpl w:val="38FA22B8"/>
    <w:lvl w:ilvl="0" w:tplc="AEFA5B4E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63E23"/>
    <w:multiLevelType w:val="hybridMultilevel"/>
    <w:tmpl w:val="ECF051A6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163102C5"/>
    <w:multiLevelType w:val="hybridMultilevel"/>
    <w:tmpl w:val="E308583A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19DF43B4"/>
    <w:multiLevelType w:val="hybridMultilevel"/>
    <w:tmpl w:val="956AA97E"/>
    <w:lvl w:ilvl="0" w:tplc="A6DE157C">
      <w:start w:val="2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9" w15:restartNumberingAfterBreak="0">
    <w:nsid w:val="1B070499"/>
    <w:multiLevelType w:val="hybridMultilevel"/>
    <w:tmpl w:val="43A69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AD9A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347E0"/>
    <w:multiLevelType w:val="hybridMultilevel"/>
    <w:tmpl w:val="21C0450E"/>
    <w:lvl w:ilvl="0" w:tplc="72AEE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30575"/>
    <w:multiLevelType w:val="hybridMultilevel"/>
    <w:tmpl w:val="2DA8CCCA"/>
    <w:lvl w:ilvl="0" w:tplc="2F149A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718B8"/>
    <w:multiLevelType w:val="hybridMultilevel"/>
    <w:tmpl w:val="F7484942"/>
    <w:lvl w:ilvl="0" w:tplc="2CA8B724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/>
        <w:i w:val="0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2FD24662"/>
    <w:multiLevelType w:val="hybridMultilevel"/>
    <w:tmpl w:val="A93C0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AD9A6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A5FE5"/>
    <w:multiLevelType w:val="hybridMultilevel"/>
    <w:tmpl w:val="291EE00C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43E906AE"/>
    <w:multiLevelType w:val="hybridMultilevel"/>
    <w:tmpl w:val="01880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84C5F"/>
    <w:multiLevelType w:val="hybridMultilevel"/>
    <w:tmpl w:val="9BC0A1C2"/>
    <w:lvl w:ilvl="0" w:tplc="177E9228">
      <w:numFmt w:val="bullet"/>
      <w:lvlText w:val="-"/>
      <w:lvlJc w:val="left"/>
      <w:pPr>
        <w:ind w:left="-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17" w15:restartNumberingAfterBreak="0">
    <w:nsid w:val="49D40BDD"/>
    <w:multiLevelType w:val="hybridMultilevel"/>
    <w:tmpl w:val="90D270DA"/>
    <w:lvl w:ilvl="0" w:tplc="4CA86178">
      <w:start w:val="4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8" w15:restartNumberingAfterBreak="0">
    <w:nsid w:val="4CBD3120"/>
    <w:multiLevelType w:val="hybridMultilevel"/>
    <w:tmpl w:val="A51A70BC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60B28"/>
    <w:multiLevelType w:val="hybridMultilevel"/>
    <w:tmpl w:val="6B226FCE"/>
    <w:lvl w:ilvl="0" w:tplc="560A3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A26DE"/>
    <w:multiLevelType w:val="hybridMultilevel"/>
    <w:tmpl w:val="79B2230C"/>
    <w:lvl w:ilvl="0" w:tplc="98964932">
      <w:numFmt w:val="bullet"/>
      <w:lvlText w:val=""/>
      <w:lvlJc w:val="left"/>
      <w:pPr>
        <w:ind w:left="7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582D093A"/>
    <w:multiLevelType w:val="hybridMultilevel"/>
    <w:tmpl w:val="56C08712"/>
    <w:lvl w:ilvl="0" w:tplc="AEFA5B4E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E2140"/>
    <w:multiLevelType w:val="hybridMultilevel"/>
    <w:tmpl w:val="01A0CF94"/>
    <w:lvl w:ilvl="0" w:tplc="6EDC836A">
      <w:start w:val="3"/>
      <w:numFmt w:val="decimal"/>
      <w:lvlText w:val="%1"/>
      <w:lvlJc w:val="left"/>
      <w:pPr>
        <w:ind w:left="-66" w:hanging="360"/>
      </w:pPr>
      <w:rPr>
        <w:rFonts w:ascii="Arial Black" w:hAnsi="Arial Black" w:hint="default"/>
        <w:color w:val="538135" w:themeColor="accent6" w:themeShade="BF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 w15:restartNumberingAfterBreak="0">
    <w:nsid w:val="689D1501"/>
    <w:multiLevelType w:val="hybridMultilevel"/>
    <w:tmpl w:val="2AA2FE48"/>
    <w:lvl w:ilvl="0" w:tplc="57188CC0">
      <w:start w:val="3"/>
      <w:numFmt w:val="bullet"/>
      <w:lvlText w:val="-"/>
      <w:lvlJc w:val="left"/>
      <w:pPr>
        <w:ind w:left="-66" w:hanging="360"/>
      </w:pPr>
      <w:rPr>
        <w:rFonts w:ascii="Arial Black" w:eastAsiaTheme="minorHAnsi" w:hAnsi="Arial Black" w:cs="Arial" w:hint="default"/>
        <w:b/>
        <w:color w:val="538135" w:themeColor="accent6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4" w15:restartNumberingAfterBreak="0">
    <w:nsid w:val="6B0B446E"/>
    <w:multiLevelType w:val="hybridMultilevel"/>
    <w:tmpl w:val="E65E27C8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46DDF"/>
    <w:multiLevelType w:val="hybridMultilevel"/>
    <w:tmpl w:val="C54201D0"/>
    <w:lvl w:ilvl="0" w:tplc="040C0011">
      <w:start w:val="1"/>
      <w:numFmt w:val="decimal"/>
      <w:lvlText w:val="%1)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6DFF2DC1"/>
    <w:multiLevelType w:val="hybridMultilevel"/>
    <w:tmpl w:val="DC5421B0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7" w15:restartNumberingAfterBreak="0">
    <w:nsid w:val="78D258E3"/>
    <w:multiLevelType w:val="hybridMultilevel"/>
    <w:tmpl w:val="9CDADC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AF3995"/>
    <w:multiLevelType w:val="hybridMultilevel"/>
    <w:tmpl w:val="C54201D0"/>
    <w:lvl w:ilvl="0" w:tplc="040C0011">
      <w:start w:val="1"/>
      <w:numFmt w:val="decimal"/>
      <w:lvlText w:val="%1)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6"/>
  </w:num>
  <w:num w:numId="2">
    <w:abstractNumId w:val="25"/>
  </w:num>
  <w:num w:numId="3">
    <w:abstractNumId w:val="28"/>
  </w:num>
  <w:num w:numId="4">
    <w:abstractNumId w:val="14"/>
  </w:num>
  <w:num w:numId="5">
    <w:abstractNumId w:val="1"/>
  </w:num>
  <w:num w:numId="6">
    <w:abstractNumId w:val="12"/>
  </w:num>
  <w:num w:numId="7">
    <w:abstractNumId w:val="8"/>
  </w:num>
  <w:num w:numId="8">
    <w:abstractNumId w:val="23"/>
  </w:num>
  <w:num w:numId="9">
    <w:abstractNumId w:val="22"/>
  </w:num>
  <w:num w:numId="10">
    <w:abstractNumId w:val="3"/>
  </w:num>
  <w:num w:numId="11">
    <w:abstractNumId w:val="7"/>
  </w:num>
  <w:num w:numId="12">
    <w:abstractNumId w:val="17"/>
  </w:num>
  <w:num w:numId="13">
    <w:abstractNumId w:val="20"/>
  </w:num>
  <w:num w:numId="14">
    <w:abstractNumId w:val="2"/>
  </w:num>
  <w:num w:numId="15">
    <w:abstractNumId w:val="16"/>
  </w:num>
  <w:num w:numId="16">
    <w:abstractNumId w:val="26"/>
  </w:num>
  <w:num w:numId="17">
    <w:abstractNumId w:val="0"/>
  </w:num>
  <w:num w:numId="18">
    <w:abstractNumId w:val="18"/>
  </w:num>
  <w:num w:numId="19">
    <w:abstractNumId w:val="5"/>
  </w:num>
  <w:num w:numId="20">
    <w:abstractNumId w:val="24"/>
  </w:num>
  <w:num w:numId="21">
    <w:abstractNumId w:val="21"/>
  </w:num>
  <w:num w:numId="22">
    <w:abstractNumId w:val="11"/>
  </w:num>
  <w:num w:numId="23">
    <w:abstractNumId w:val="15"/>
  </w:num>
  <w:num w:numId="24">
    <w:abstractNumId w:val="27"/>
  </w:num>
  <w:num w:numId="25">
    <w:abstractNumId w:val="13"/>
  </w:num>
  <w:num w:numId="26">
    <w:abstractNumId w:val="4"/>
  </w:num>
  <w:num w:numId="27">
    <w:abstractNumId w:val="9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80"/>
    <w:rsid w:val="00013A31"/>
    <w:rsid w:val="00014000"/>
    <w:rsid w:val="00024CD5"/>
    <w:rsid w:val="00040CB4"/>
    <w:rsid w:val="000515ED"/>
    <w:rsid w:val="00056798"/>
    <w:rsid w:val="000738B8"/>
    <w:rsid w:val="0008434A"/>
    <w:rsid w:val="000865D7"/>
    <w:rsid w:val="00086A1E"/>
    <w:rsid w:val="00097AFB"/>
    <w:rsid w:val="000A4E33"/>
    <w:rsid w:val="000C6F8D"/>
    <w:rsid w:val="000E395E"/>
    <w:rsid w:val="000E3CD0"/>
    <w:rsid w:val="00110D0B"/>
    <w:rsid w:val="00117D39"/>
    <w:rsid w:val="00136F18"/>
    <w:rsid w:val="00143DF8"/>
    <w:rsid w:val="001441FB"/>
    <w:rsid w:val="001649ED"/>
    <w:rsid w:val="00183EE5"/>
    <w:rsid w:val="00185D1C"/>
    <w:rsid w:val="001861EF"/>
    <w:rsid w:val="001A46AE"/>
    <w:rsid w:val="001B4408"/>
    <w:rsid w:val="001C5AD6"/>
    <w:rsid w:val="001D09B8"/>
    <w:rsid w:val="001D1944"/>
    <w:rsid w:val="001D7197"/>
    <w:rsid w:val="001E11C2"/>
    <w:rsid w:val="00202F0A"/>
    <w:rsid w:val="00211A1C"/>
    <w:rsid w:val="00222DCB"/>
    <w:rsid w:val="0023070E"/>
    <w:rsid w:val="00241E62"/>
    <w:rsid w:val="00243EC2"/>
    <w:rsid w:val="00244E62"/>
    <w:rsid w:val="00246F8A"/>
    <w:rsid w:val="002662A4"/>
    <w:rsid w:val="00266CD6"/>
    <w:rsid w:val="002704CC"/>
    <w:rsid w:val="002720A7"/>
    <w:rsid w:val="0027365E"/>
    <w:rsid w:val="002769C9"/>
    <w:rsid w:val="00284AAB"/>
    <w:rsid w:val="0029578B"/>
    <w:rsid w:val="002B6380"/>
    <w:rsid w:val="002D6638"/>
    <w:rsid w:val="002E021C"/>
    <w:rsid w:val="003059B1"/>
    <w:rsid w:val="00306827"/>
    <w:rsid w:val="00320DEB"/>
    <w:rsid w:val="00327838"/>
    <w:rsid w:val="00340021"/>
    <w:rsid w:val="00342D0B"/>
    <w:rsid w:val="003470AB"/>
    <w:rsid w:val="00360D9E"/>
    <w:rsid w:val="00361F8E"/>
    <w:rsid w:val="003661DC"/>
    <w:rsid w:val="00372EC3"/>
    <w:rsid w:val="00383A84"/>
    <w:rsid w:val="00391ECD"/>
    <w:rsid w:val="00395AE8"/>
    <w:rsid w:val="003B605C"/>
    <w:rsid w:val="003C0A31"/>
    <w:rsid w:val="003C2F45"/>
    <w:rsid w:val="003F5527"/>
    <w:rsid w:val="003F564B"/>
    <w:rsid w:val="004028FC"/>
    <w:rsid w:val="00403CB1"/>
    <w:rsid w:val="004041D3"/>
    <w:rsid w:val="00404400"/>
    <w:rsid w:val="00444FE9"/>
    <w:rsid w:val="0045697B"/>
    <w:rsid w:val="00461D05"/>
    <w:rsid w:val="00465418"/>
    <w:rsid w:val="0047082B"/>
    <w:rsid w:val="00477A5E"/>
    <w:rsid w:val="00494030"/>
    <w:rsid w:val="00495FCF"/>
    <w:rsid w:val="004A044B"/>
    <w:rsid w:val="004A5C02"/>
    <w:rsid w:val="004B4E6F"/>
    <w:rsid w:val="004B7AAF"/>
    <w:rsid w:val="004C0EE5"/>
    <w:rsid w:val="004C55DE"/>
    <w:rsid w:val="004C5BCD"/>
    <w:rsid w:val="004D2321"/>
    <w:rsid w:val="004E5315"/>
    <w:rsid w:val="004E54CA"/>
    <w:rsid w:val="004F09B0"/>
    <w:rsid w:val="004F0AC9"/>
    <w:rsid w:val="00511DC0"/>
    <w:rsid w:val="00512A92"/>
    <w:rsid w:val="00520CBA"/>
    <w:rsid w:val="00537914"/>
    <w:rsid w:val="00555F67"/>
    <w:rsid w:val="0059586C"/>
    <w:rsid w:val="00595E70"/>
    <w:rsid w:val="005A7231"/>
    <w:rsid w:val="005B3133"/>
    <w:rsid w:val="005C0DB6"/>
    <w:rsid w:val="005C380D"/>
    <w:rsid w:val="005C5916"/>
    <w:rsid w:val="00616399"/>
    <w:rsid w:val="006308F7"/>
    <w:rsid w:val="00635BD8"/>
    <w:rsid w:val="00637844"/>
    <w:rsid w:val="00641F65"/>
    <w:rsid w:val="006600CB"/>
    <w:rsid w:val="006763F5"/>
    <w:rsid w:val="006811F8"/>
    <w:rsid w:val="00683700"/>
    <w:rsid w:val="006854C0"/>
    <w:rsid w:val="006A5961"/>
    <w:rsid w:val="006C50E3"/>
    <w:rsid w:val="006C7919"/>
    <w:rsid w:val="006E456B"/>
    <w:rsid w:val="00704225"/>
    <w:rsid w:val="00704F42"/>
    <w:rsid w:val="00707F6B"/>
    <w:rsid w:val="007123AD"/>
    <w:rsid w:val="00713997"/>
    <w:rsid w:val="00713AFA"/>
    <w:rsid w:val="00731A96"/>
    <w:rsid w:val="0076033B"/>
    <w:rsid w:val="00772F49"/>
    <w:rsid w:val="00773E40"/>
    <w:rsid w:val="00795097"/>
    <w:rsid w:val="007978D5"/>
    <w:rsid w:val="007C772E"/>
    <w:rsid w:val="007D2FC1"/>
    <w:rsid w:val="007D6050"/>
    <w:rsid w:val="007F2E37"/>
    <w:rsid w:val="00814E69"/>
    <w:rsid w:val="00832361"/>
    <w:rsid w:val="00842CC7"/>
    <w:rsid w:val="00850B05"/>
    <w:rsid w:val="00874781"/>
    <w:rsid w:val="0088099A"/>
    <w:rsid w:val="00885B35"/>
    <w:rsid w:val="00897D26"/>
    <w:rsid w:val="008A0F1E"/>
    <w:rsid w:val="008A1892"/>
    <w:rsid w:val="008C489F"/>
    <w:rsid w:val="008C505E"/>
    <w:rsid w:val="008D33C2"/>
    <w:rsid w:val="008E4E07"/>
    <w:rsid w:val="0092220E"/>
    <w:rsid w:val="00925D5E"/>
    <w:rsid w:val="00927433"/>
    <w:rsid w:val="00943FF2"/>
    <w:rsid w:val="00946B75"/>
    <w:rsid w:val="00953DBD"/>
    <w:rsid w:val="0095524D"/>
    <w:rsid w:val="00961500"/>
    <w:rsid w:val="0098583E"/>
    <w:rsid w:val="00987B40"/>
    <w:rsid w:val="00992AAF"/>
    <w:rsid w:val="009B1B4B"/>
    <w:rsid w:val="009B2F8A"/>
    <w:rsid w:val="009C29AE"/>
    <w:rsid w:val="009D10AE"/>
    <w:rsid w:val="009D195C"/>
    <w:rsid w:val="009D223C"/>
    <w:rsid w:val="00A043BB"/>
    <w:rsid w:val="00A07952"/>
    <w:rsid w:val="00A228D9"/>
    <w:rsid w:val="00A22B40"/>
    <w:rsid w:val="00A378A6"/>
    <w:rsid w:val="00A441BA"/>
    <w:rsid w:val="00A53A71"/>
    <w:rsid w:val="00A7337C"/>
    <w:rsid w:val="00A94ECB"/>
    <w:rsid w:val="00AB6A26"/>
    <w:rsid w:val="00AB73EE"/>
    <w:rsid w:val="00AC21EE"/>
    <w:rsid w:val="00AC6216"/>
    <w:rsid w:val="00AD529B"/>
    <w:rsid w:val="00AD71B9"/>
    <w:rsid w:val="00AE3892"/>
    <w:rsid w:val="00B06DD8"/>
    <w:rsid w:val="00B24FF7"/>
    <w:rsid w:val="00B26A18"/>
    <w:rsid w:val="00B6789E"/>
    <w:rsid w:val="00B7150E"/>
    <w:rsid w:val="00B77E6F"/>
    <w:rsid w:val="00B85F96"/>
    <w:rsid w:val="00B940F6"/>
    <w:rsid w:val="00BA35FD"/>
    <w:rsid w:val="00BB3553"/>
    <w:rsid w:val="00BB561A"/>
    <w:rsid w:val="00BE415E"/>
    <w:rsid w:val="00BF2B06"/>
    <w:rsid w:val="00C24BB2"/>
    <w:rsid w:val="00C314AE"/>
    <w:rsid w:val="00C317BB"/>
    <w:rsid w:val="00C350DE"/>
    <w:rsid w:val="00C35EB0"/>
    <w:rsid w:val="00C45840"/>
    <w:rsid w:val="00C46300"/>
    <w:rsid w:val="00C67A3B"/>
    <w:rsid w:val="00C7237D"/>
    <w:rsid w:val="00C8325C"/>
    <w:rsid w:val="00C8795D"/>
    <w:rsid w:val="00C96A13"/>
    <w:rsid w:val="00CA1DB8"/>
    <w:rsid w:val="00CA2AE9"/>
    <w:rsid w:val="00CB22E0"/>
    <w:rsid w:val="00CB6C3D"/>
    <w:rsid w:val="00CD7BE0"/>
    <w:rsid w:val="00CE449E"/>
    <w:rsid w:val="00CE7B39"/>
    <w:rsid w:val="00CF3BA3"/>
    <w:rsid w:val="00D232CF"/>
    <w:rsid w:val="00D263EF"/>
    <w:rsid w:val="00D37638"/>
    <w:rsid w:val="00D42AFF"/>
    <w:rsid w:val="00D86E74"/>
    <w:rsid w:val="00D956FF"/>
    <w:rsid w:val="00D96698"/>
    <w:rsid w:val="00DA5921"/>
    <w:rsid w:val="00DD0012"/>
    <w:rsid w:val="00DD33B8"/>
    <w:rsid w:val="00DE3A43"/>
    <w:rsid w:val="00DF1543"/>
    <w:rsid w:val="00E06B32"/>
    <w:rsid w:val="00E17F42"/>
    <w:rsid w:val="00E21287"/>
    <w:rsid w:val="00E27A50"/>
    <w:rsid w:val="00E32C02"/>
    <w:rsid w:val="00E70515"/>
    <w:rsid w:val="00E813CB"/>
    <w:rsid w:val="00E845C5"/>
    <w:rsid w:val="00EA3D82"/>
    <w:rsid w:val="00EA5A2F"/>
    <w:rsid w:val="00EB3D2F"/>
    <w:rsid w:val="00EB6703"/>
    <w:rsid w:val="00ED5770"/>
    <w:rsid w:val="00F032E9"/>
    <w:rsid w:val="00F27170"/>
    <w:rsid w:val="00F3281B"/>
    <w:rsid w:val="00F47447"/>
    <w:rsid w:val="00F53EBB"/>
    <w:rsid w:val="00F5754A"/>
    <w:rsid w:val="00F6410C"/>
    <w:rsid w:val="00F753C7"/>
    <w:rsid w:val="00F76771"/>
    <w:rsid w:val="00FB5BE9"/>
    <w:rsid w:val="00FB7880"/>
    <w:rsid w:val="00FC30E0"/>
    <w:rsid w:val="00FD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3B503B86"/>
  <w15:chartTrackingRefBased/>
  <w15:docId w15:val="{DB19DBEA-BDFB-4569-A0B9-8380CB60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B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B7880"/>
  </w:style>
  <w:style w:type="paragraph" w:styleId="Pieddepage">
    <w:name w:val="footer"/>
    <w:basedOn w:val="Normal"/>
    <w:link w:val="PieddepageCar"/>
    <w:uiPriority w:val="99"/>
    <w:unhideWhenUsed/>
    <w:rsid w:val="00FB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7880"/>
  </w:style>
  <w:style w:type="table" w:styleId="Grilledutableau">
    <w:name w:val="Table Grid"/>
    <w:basedOn w:val="TableauNormal"/>
    <w:uiPriority w:val="39"/>
    <w:rsid w:val="00FB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2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F4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317B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6798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rsid w:val="00320DE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320D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32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320D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3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vice-public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40B9-9217-4ECB-AFEC-F714801F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repor75</dc:creator>
  <cp:keywords/>
  <dc:description/>
  <cp:lastModifiedBy>REPOR80</cp:lastModifiedBy>
  <cp:revision>17</cp:revision>
  <cp:lastPrinted>2018-02-13T13:33:00Z</cp:lastPrinted>
  <dcterms:created xsi:type="dcterms:W3CDTF">2018-02-13T11:18:00Z</dcterms:created>
  <dcterms:modified xsi:type="dcterms:W3CDTF">2018-07-24T14:43:00Z</dcterms:modified>
</cp:coreProperties>
</file>