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B8" w:rsidRDefault="00AA2117">
      <w:pPr>
        <w:pStyle w:val="Corpsdetexte"/>
        <w:rPr>
          <w:rFonts w:ascii="Times New Roman"/>
          <w:sz w:val="20"/>
        </w:rPr>
      </w:pPr>
      <w:r>
        <w:pict>
          <v:group id="_x0000_s1405" style="position:absolute;margin-left:0;margin-top:15.5pt;width:593.95pt;height:569.1pt;z-index:-269287424;mso-position-horizontal-relative:page;mso-position-vertical-relative:page" coordorigin=",310" coordsize="11879,11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7" type="#_x0000_t75" style="position:absolute;top:309;width:11879;height:11382">
              <v:imagedata r:id="rId7" o:title=""/>
            </v:shape>
            <v:shape id="_x0000_s1406" type="#_x0000_t75" style="position:absolute;left:2331;top:6846;width:1375;height:191">
              <v:imagedata r:id="rId8" o:title=""/>
            </v:shape>
            <w10:wrap anchorx="page" anchory="page"/>
          </v:group>
        </w:pict>
      </w: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spacing w:before="2"/>
        <w:rPr>
          <w:rFonts w:ascii="Times New Roman"/>
          <w:sz w:val="18"/>
        </w:rPr>
      </w:pPr>
    </w:p>
    <w:p w:rsidR="006944B8" w:rsidRDefault="0010226E">
      <w:pPr>
        <w:spacing w:before="3" w:line="259" w:lineRule="auto"/>
        <w:ind w:left="1809" w:right="2457"/>
        <w:rPr>
          <w:rFonts w:ascii="Calibri" w:hAnsi="Calibri"/>
          <w:sz w:val="48"/>
        </w:rPr>
      </w:pPr>
      <w:r>
        <w:rPr>
          <w:rFonts w:ascii="Calibri" w:hAnsi="Calibri"/>
          <w:sz w:val="48"/>
        </w:rPr>
        <w:t>Évaluation des services de santé au travail interentreprises (SSTI)</w:t>
      </w:r>
    </w:p>
    <w:p w:rsidR="006944B8" w:rsidRDefault="006944B8">
      <w:pPr>
        <w:pStyle w:val="Corpsdetexte"/>
        <w:rPr>
          <w:rFonts w:ascii="Calibri"/>
          <w:sz w:val="48"/>
        </w:rPr>
      </w:pPr>
    </w:p>
    <w:p w:rsidR="006944B8" w:rsidRDefault="006944B8">
      <w:pPr>
        <w:pStyle w:val="Corpsdetexte"/>
        <w:rPr>
          <w:rFonts w:ascii="Calibri"/>
          <w:sz w:val="48"/>
        </w:rPr>
      </w:pPr>
    </w:p>
    <w:p w:rsidR="006944B8" w:rsidRDefault="006944B8">
      <w:pPr>
        <w:pStyle w:val="Corpsdetexte"/>
        <w:spacing w:before="10"/>
        <w:rPr>
          <w:rFonts w:ascii="Calibri"/>
          <w:sz w:val="36"/>
        </w:rPr>
      </w:pPr>
    </w:p>
    <w:p w:rsidR="006944B8" w:rsidRDefault="0010226E">
      <w:pPr>
        <w:ind w:left="1809"/>
        <w:rPr>
          <w:rFonts w:ascii="Calibri"/>
          <w:sz w:val="28"/>
        </w:rPr>
      </w:pPr>
      <w:r>
        <w:rPr>
          <w:rFonts w:ascii="Calibri"/>
          <w:color w:val="1F487C"/>
          <w:sz w:val="28"/>
        </w:rPr>
        <w:t>Rapport</w:t>
      </w: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spacing w:before="1"/>
        <w:rPr>
          <w:rFonts w:ascii="Calibri"/>
          <w:sz w:val="13"/>
        </w:rPr>
      </w:pPr>
    </w:p>
    <w:tbl>
      <w:tblPr>
        <w:tblStyle w:val="TableNormal"/>
        <w:tblW w:w="0" w:type="auto"/>
        <w:tblInd w:w="1355" w:type="dxa"/>
        <w:tblLayout w:type="fixed"/>
        <w:tblLook w:val="01E0" w:firstRow="1" w:lastRow="1" w:firstColumn="1" w:lastColumn="1" w:noHBand="0" w:noVBand="0"/>
      </w:tblPr>
      <w:tblGrid>
        <w:gridCol w:w="2409"/>
        <w:gridCol w:w="2782"/>
        <w:gridCol w:w="3058"/>
      </w:tblGrid>
      <w:tr w:rsidR="006944B8">
        <w:trPr>
          <w:trHeight w:val="364"/>
        </w:trPr>
        <w:tc>
          <w:tcPr>
            <w:tcW w:w="2409" w:type="dxa"/>
          </w:tcPr>
          <w:p w:rsidR="006944B8" w:rsidRDefault="0010226E">
            <w:pPr>
              <w:pStyle w:val="TableParagraph"/>
              <w:spacing w:line="224" w:lineRule="exact"/>
              <w:ind w:left="200"/>
              <w:rPr>
                <w:rFonts w:ascii="Calibri"/>
                <w:b/>
              </w:rPr>
            </w:pPr>
            <w:r>
              <w:rPr>
                <w:rFonts w:ascii="Calibri"/>
                <w:b/>
              </w:rPr>
              <w:t>Delphine CHAUMEL</w:t>
            </w:r>
          </w:p>
        </w:tc>
        <w:tc>
          <w:tcPr>
            <w:tcW w:w="2782" w:type="dxa"/>
          </w:tcPr>
          <w:p w:rsidR="006944B8" w:rsidRDefault="0010226E">
            <w:pPr>
              <w:pStyle w:val="TableParagraph"/>
              <w:spacing w:line="224" w:lineRule="exact"/>
              <w:ind w:left="415"/>
              <w:rPr>
                <w:rFonts w:ascii="Calibri"/>
                <w:b/>
              </w:rPr>
            </w:pPr>
            <w:r>
              <w:rPr>
                <w:rFonts w:ascii="Calibri"/>
                <w:b/>
              </w:rPr>
              <w:t>Benjamin MAURICE</w:t>
            </w:r>
          </w:p>
        </w:tc>
        <w:tc>
          <w:tcPr>
            <w:tcW w:w="3058" w:type="dxa"/>
          </w:tcPr>
          <w:p w:rsidR="006944B8" w:rsidRDefault="0010226E">
            <w:pPr>
              <w:pStyle w:val="TableParagraph"/>
              <w:spacing w:line="224" w:lineRule="exact"/>
              <w:ind w:left="574"/>
              <w:rPr>
                <w:rFonts w:ascii="Calibri"/>
                <w:b/>
              </w:rPr>
            </w:pPr>
            <w:r>
              <w:rPr>
                <w:rFonts w:ascii="Calibri"/>
                <w:b/>
              </w:rPr>
              <w:t>Jean-Philippe VINQUANT</w:t>
            </w:r>
          </w:p>
        </w:tc>
      </w:tr>
      <w:tr w:rsidR="006944B8">
        <w:trPr>
          <w:trHeight w:val="510"/>
        </w:trPr>
        <w:tc>
          <w:tcPr>
            <w:tcW w:w="8249" w:type="dxa"/>
            <w:gridSpan w:val="3"/>
          </w:tcPr>
          <w:p w:rsidR="006944B8" w:rsidRDefault="0010226E">
            <w:pPr>
              <w:pStyle w:val="TableParagraph"/>
              <w:spacing w:before="100"/>
              <w:ind w:left="1777" w:right="1452"/>
              <w:jc w:val="center"/>
              <w:rPr>
                <w:rFonts w:ascii="Calibri" w:hAnsi="Calibri"/>
                <w:b/>
              </w:rPr>
            </w:pPr>
            <w:r>
              <w:rPr>
                <w:rFonts w:ascii="Calibri" w:hAnsi="Calibri"/>
                <w:b/>
              </w:rPr>
              <w:t>Membres de l’Inspection générale des affaires sociales</w:t>
            </w:r>
          </w:p>
        </w:tc>
      </w:tr>
      <w:tr w:rsidR="006944B8">
        <w:trPr>
          <w:trHeight w:val="510"/>
        </w:trPr>
        <w:tc>
          <w:tcPr>
            <w:tcW w:w="8249" w:type="dxa"/>
            <w:gridSpan w:val="3"/>
          </w:tcPr>
          <w:p w:rsidR="006944B8" w:rsidRDefault="0010226E">
            <w:pPr>
              <w:pStyle w:val="TableParagraph"/>
              <w:spacing w:before="100"/>
              <w:ind w:left="1775" w:right="1452"/>
              <w:jc w:val="center"/>
              <w:rPr>
                <w:rFonts w:ascii="Calibri" w:hAnsi="Calibri"/>
                <w:b/>
              </w:rPr>
            </w:pPr>
            <w:r>
              <w:rPr>
                <w:rFonts w:ascii="Calibri" w:hAnsi="Calibri"/>
                <w:b/>
              </w:rPr>
              <w:t>Avec la participation d’Antoinette ROUSTEAU</w:t>
            </w:r>
          </w:p>
        </w:tc>
      </w:tr>
      <w:tr w:rsidR="006944B8">
        <w:trPr>
          <w:trHeight w:val="364"/>
        </w:trPr>
        <w:tc>
          <w:tcPr>
            <w:tcW w:w="8249" w:type="dxa"/>
            <w:gridSpan w:val="3"/>
          </w:tcPr>
          <w:p w:rsidR="006944B8" w:rsidRDefault="0010226E">
            <w:pPr>
              <w:pStyle w:val="TableParagraph"/>
              <w:spacing w:before="100" w:line="244" w:lineRule="exact"/>
              <w:ind w:left="1775" w:right="1452"/>
              <w:jc w:val="center"/>
              <w:rPr>
                <w:rFonts w:ascii="Calibri" w:hAnsi="Calibri"/>
                <w:b/>
              </w:rPr>
            </w:pPr>
            <w:r>
              <w:rPr>
                <w:rFonts w:ascii="Calibri" w:hAnsi="Calibri"/>
                <w:b/>
              </w:rPr>
              <w:t>Stagiaire à l’Inspection générale des affaires sociales</w:t>
            </w:r>
          </w:p>
        </w:tc>
      </w:tr>
    </w:tbl>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spacing w:before="2"/>
        <w:rPr>
          <w:rFonts w:ascii="Calibri"/>
          <w:sz w:val="26"/>
        </w:rPr>
      </w:pPr>
    </w:p>
    <w:tbl>
      <w:tblPr>
        <w:tblStyle w:val="TableNormal"/>
        <w:tblW w:w="0" w:type="auto"/>
        <w:tblInd w:w="4934" w:type="dxa"/>
        <w:tblLayout w:type="fixed"/>
        <w:tblLook w:val="01E0" w:firstRow="1" w:lastRow="1" w:firstColumn="1" w:lastColumn="1" w:noHBand="0" w:noVBand="0"/>
      </w:tblPr>
      <w:tblGrid>
        <w:gridCol w:w="1419"/>
      </w:tblGrid>
      <w:tr w:rsidR="006944B8">
        <w:trPr>
          <w:trHeight w:val="232"/>
        </w:trPr>
        <w:tc>
          <w:tcPr>
            <w:tcW w:w="1419" w:type="dxa"/>
          </w:tcPr>
          <w:p w:rsidR="006944B8" w:rsidRDefault="0010226E">
            <w:pPr>
              <w:pStyle w:val="TableParagraph"/>
              <w:spacing w:line="204" w:lineRule="exact"/>
              <w:ind w:left="180" w:right="180"/>
              <w:jc w:val="center"/>
              <w:rPr>
                <w:rFonts w:ascii="Calibri"/>
                <w:sz w:val="20"/>
              </w:rPr>
            </w:pPr>
            <w:r>
              <w:rPr>
                <w:rFonts w:ascii="Calibri"/>
                <w:sz w:val="20"/>
              </w:rPr>
              <w:t>2019-070R1</w:t>
            </w:r>
          </w:p>
        </w:tc>
      </w:tr>
      <w:tr w:rsidR="006944B8">
        <w:trPr>
          <w:trHeight w:val="232"/>
        </w:trPr>
        <w:tc>
          <w:tcPr>
            <w:tcW w:w="1419" w:type="dxa"/>
          </w:tcPr>
          <w:p w:rsidR="006944B8" w:rsidRDefault="0010226E">
            <w:pPr>
              <w:pStyle w:val="TableParagraph"/>
              <w:spacing w:line="212" w:lineRule="exact"/>
              <w:ind w:left="180" w:right="180"/>
              <w:jc w:val="center"/>
              <w:rPr>
                <w:rFonts w:ascii="Calibri" w:hAnsi="Calibri"/>
                <w:sz w:val="20"/>
              </w:rPr>
            </w:pPr>
            <w:r>
              <w:rPr>
                <w:rFonts w:ascii="Calibri" w:hAnsi="Calibri"/>
                <w:sz w:val="20"/>
              </w:rPr>
              <w:t>Février 2020</w:t>
            </w:r>
          </w:p>
        </w:tc>
      </w:tr>
    </w:tbl>
    <w:p w:rsidR="006944B8" w:rsidRDefault="006944B8">
      <w:pPr>
        <w:spacing w:line="212" w:lineRule="exact"/>
        <w:jc w:val="center"/>
        <w:rPr>
          <w:rFonts w:ascii="Calibri" w:hAnsi="Calibri"/>
          <w:sz w:val="20"/>
        </w:rPr>
        <w:sectPr w:rsidR="006944B8">
          <w:type w:val="continuous"/>
          <w:pgSz w:w="11910" w:h="16840"/>
          <w:pgMar w:top="300" w:right="300" w:bottom="280" w:left="460" w:header="720" w:footer="720" w:gutter="0"/>
          <w:cols w:space="720"/>
        </w:sectPr>
      </w:pPr>
    </w:p>
    <w:p w:rsidR="006944B8" w:rsidRDefault="006944B8">
      <w:pPr>
        <w:pStyle w:val="Corpsdetexte"/>
        <w:spacing w:before="4"/>
        <w:rPr>
          <w:rFonts w:ascii="Times New Roman"/>
          <w:sz w:val="17"/>
        </w:rPr>
      </w:pPr>
    </w:p>
    <w:p w:rsidR="006944B8" w:rsidRDefault="006944B8">
      <w:pPr>
        <w:rPr>
          <w:rFonts w:ascii="Times New Roman"/>
          <w:sz w:val="17"/>
        </w:rPr>
        <w:sectPr w:rsidR="006944B8">
          <w:pgSz w:w="11910" w:h="16840"/>
          <w:pgMar w:top="1580" w:right="300" w:bottom="280" w:left="460" w:header="720" w:footer="720" w:gutter="0"/>
          <w:cols w:space="720"/>
        </w:sect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rPr>
          <w:rFonts w:ascii="Times New Roman"/>
          <w:sz w:val="20"/>
        </w:rPr>
      </w:pPr>
    </w:p>
    <w:p w:rsidR="006944B8" w:rsidRDefault="006944B8">
      <w:pPr>
        <w:pStyle w:val="Corpsdetexte"/>
        <w:spacing w:before="1"/>
        <w:rPr>
          <w:rFonts w:ascii="Times New Roman"/>
          <w:sz w:val="16"/>
        </w:rPr>
      </w:pPr>
    </w:p>
    <w:p w:rsidR="006944B8" w:rsidRDefault="0010226E">
      <w:pPr>
        <w:pStyle w:val="Titre1"/>
      </w:pPr>
      <w:bookmarkStart w:id="0" w:name="_bookmark0"/>
      <w:bookmarkEnd w:id="0"/>
      <w:r>
        <w:rPr>
          <w:color w:val="3333FF"/>
        </w:rPr>
        <w:t>SYNTHÈSE</w:t>
      </w:r>
    </w:p>
    <w:p w:rsidR="006944B8" w:rsidRDefault="006944B8">
      <w:pPr>
        <w:pStyle w:val="Corpsdetexte"/>
        <w:spacing w:before="4"/>
        <w:rPr>
          <w:rFonts w:ascii="Calibri"/>
          <w:b/>
          <w:sz w:val="46"/>
        </w:rPr>
      </w:pPr>
    </w:p>
    <w:p w:rsidR="006944B8" w:rsidRDefault="0010226E">
      <w:pPr>
        <w:pStyle w:val="Corpsdetexte"/>
        <w:spacing w:line="259" w:lineRule="auto"/>
        <w:ind w:left="958" w:right="831"/>
        <w:jc w:val="both"/>
      </w:pPr>
      <w:r>
        <w:t>Dans le cadre de son programme annuel d’activité, l’Inspection générale des affaires sociales (IGAS) a conduit une mission d’évaluation des services de santé au travail interentreprises (SSTI). Menés indépendamment des rapports remis et des concertations en cours, ses travaux l’ont conduite à analyser le fonctionnement et l’action des SSTI, ainsi que leur apport dans la mise en œuvre des réformes</w:t>
      </w:r>
      <w:r>
        <w:rPr>
          <w:spacing w:val="-13"/>
        </w:rPr>
        <w:t xml:space="preserve"> </w:t>
      </w:r>
      <w:r>
        <w:t>successives</w:t>
      </w:r>
      <w:r>
        <w:rPr>
          <w:spacing w:val="-13"/>
        </w:rPr>
        <w:t xml:space="preserve"> </w:t>
      </w:r>
      <w:r>
        <w:t>et</w:t>
      </w:r>
      <w:r>
        <w:rPr>
          <w:spacing w:val="-12"/>
        </w:rPr>
        <w:t xml:space="preserve"> </w:t>
      </w:r>
      <w:r>
        <w:t>notamment</w:t>
      </w:r>
      <w:r>
        <w:rPr>
          <w:spacing w:val="-13"/>
        </w:rPr>
        <w:t xml:space="preserve"> </w:t>
      </w:r>
      <w:r>
        <w:t>celles</w:t>
      </w:r>
      <w:r>
        <w:rPr>
          <w:spacing w:val="-12"/>
        </w:rPr>
        <w:t xml:space="preserve"> </w:t>
      </w:r>
      <w:r>
        <w:t>de</w:t>
      </w:r>
      <w:r>
        <w:rPr>
          <w:spacing w:val="-13"/>
        </w:rPr>
        <w:t xml:space="preserve"> </w:t>
      </w:r>
      <w:r>
        <w:t>2011</w:t>
      </w:r>
      <w:r>
        <w:rPr>
          <w:spacing w:val="-13"/>
        </w:rPr>
        <w:t xml:space="preserve"> </w:t>
      </w:r>
      <w:r>
        <w:t>et</w:t>
      </w:r>
      <w:r>
        <w:rPr>
          <w:spacing w:val="-13"/>
        </w:rPr>
        <w:t xml:space="preserve"> </w:t>
      </w:r>
      <w:r>
        <w:t>de</w:t>
      </w:r>
      <w:r>
        <w:rPr>
          <w:spacing w:val="-11"/>
        </w:rPr>
        <w:t xml:space="preserve"> </w:t>
      </w:r>
      <w:r>
        <w:t>2016,</w:t>
      </w:r>
      <w:r>
        <w:rPr>
          <w:spacing w:val="-12"/>
        </w:rPr>
        <w:t xml:space="preserve"> </w:t>
      </w:r>
      <w:r>
        <w:t>des</w:t>
      </w:r>
      <w:r>
        <w:rPr>
          <w:spacing w:val="-12"/>
        </w:rPr>
        <w:t xml:space="preserve"> </w:t>
      </w:r>
      <w:r>
        <w:t>Plans</w:t>
      </w:r>
      <w:r>
        <w:rPr>
          <w:spacing w:val="-12"/>
        </w:rPr>
        <w:t xml:space="preserve"> </w:t>
      </w:r>
      <w:r>
        <w:t>régionaux</w:t>
      </w:r>
      <w:r>
        <w:rPr>
          <w:spacing w:val="-13"/>
        </w:rPr>
        <w:t xml:space="preserve"> </w:t>
      </w:r>
      <w:r>
        <w:t>de</w:t>
      </w:r>
      <w:r>
        <w:rPr>
          <w:spacing w:val="-13"/>
        </w:rPr>
        <w:t xml:space="preserve"> </w:t>
      </w:r>
      <w:r>
        <w:t>santé</w:t>
      </w:r>
      <w:r>
        <w:rPr>
          <w:spacing w:val="-13"/>
        </w:rPr>
        <w:t xml:space="preserve"> </w:t>
      </w:r>
      <w:r>
        <w:t>au</w:t>
      </w:r>
      <w:r>
        <w:rPr>
          <w:spacing w:val="-13"/>
        </w:rPr>
        <w:t xml:space="preserve"> </w:t>
      </w:r>
      <w:r>
        <w:t>travail (PRST) et des contrats pluriannuels d’objectif et de moyens (CPOM) conclus avec les DIRECCTE (Directions régionales des entreprises, de la concurrence, de la consommation, du travail et de l’emploi) et les CARSAT (Caisses d’assurance retraite et de la santé au</w:t>
      </w:r>
      <w:r>
        <w:rPr>
          <w:spacing w:val="-12"/>
        </w:rPr>
        <w:t xml:space="preserve"> </w:t>
      </w:r>
      <w:r>
        <w:t>travail).</w:t>
      </w:r>
    </w:p>
    <w:p w:rsidR="006944B8" w:rsidRDefault="0010226E">
      <w:pPr>
        <w:pStyle w:val="Corpsdetexte"/>
        <w:spacing w:before="179" w:line="259" w:lineRule="auto"/>
        <w:ind w:left="958" w:right="832"/>
        <w:jc w:val="both"/>
      </w:pPr>
      <w:r>
        <w:t>Face aux critiques visant la gouvernance, la qualité ou le coût des prestations des SSTI, la mission s’est attachée à mesurer concrètement et objectivement leurs forces et faiblesses. La mission a sélectionné et évalué douze SSTI implantés dans quatre régions (Île-de-France, Bretagne, Auvergne</w:t>
      </w:r>
    </w:p>
    <w:p w:rsidR="006944B8" w:rsidRDefault="0010226E">
      <w:pPr>
        <w:pStyle w:val="Corpsdetexte"/>
        <w:spacing w:line="259" w:lineRule="auto"/>
        <w:ind w:left="958" w:right="831"/>
        <w:jc w:val="both"/>
      </w:pPr>
      <w:r>
        <w:t>– Rhône-Alpes, Grand-Est) en s’appuyant également sur un questionnaire adressé aux entreprises adhérentes de ces 12 services ainsi qu’aux représentants du personnel de certains de ces adhérents. Ces éléments qualitatifs et quantitatifs ont enrichi les analyses que la mission a faites par ailleurs à partir des données issues des DIRECCTE et de PRÉSANSE – l’association représentant les SSTI – en complément de ses entretiens avec les acteurs du secteur.</w:t>
      </w:r>
    </w:p>
    <w:p w:rsidR="006944B8" w:rsidRDefault="0010226E">
      <w:pPr>
        <w:pStyle w:val="Titre6"/>
        <w:spacing w:before="178" w:line="259" w:lineRule="auto"/>
        <w:ind w:left="958" w:right="836"/>
        <w:jc w:val="both"/>
        <w:rPr>
          <w:u w:val="none"/>
        </w:rPr>
      </w:pPr>
      <w:r>
        <w:rPr>
          <w:rFonts w:ascii="Times New Roman" w:hAnsi="Times New Roman"/>
          <w:b w:val="0"/>
          <w:spacing w:val="-55"/>
          <w:w w:val="99"/>
          <w:u w:val="none"/>
        </w:rPr>
        <w:t xml:space="preserve"> </w:t>
      </w:r>
      <w:r w:rsidRPr="001477CA">
        <w:rPr>
          <w:highlight w:val="yellow"/>
        </w:rPr>
        <w:t>Créés à l’initiative des employeurs, les SSTI sont, de par leur nombre et leurs missions, les</w:t>
      </w:r>
      <w:r w:rsidRPr="001477CA">
        <w:rPr>
          <w:highlight w:val="yellow"/>
          <w:u w:val="none"/>
        </w:rPr>
        <w:t xml:space="preserve"> </w:t>
      </w:r>
      <w:r w:rsidRPr="001477CA">
        <w:rPr>
          <w:highlight w:val="yellow"/>
        </w:rPr>
        <w:t>premiers acteurs de proximité en matière de santé au travail et de prévention des risques</w:t>
      </w:r>
      <w:r w:rsidRPr="001477CA">
        <w:rPr>
          <w:highlight w:val="yellow"/>
          <w:u w:val="none"/>
        </w:rPr>
        <w:t xml:space="preserve"> </w:t>
      </w:r>
      <w:r w:rsidRPr="001477CA">
        <w:rPr>
          <w:highlight w:val="yellow"/>
        </w:rPr>
        <w:t>professionnels.</w:t>
      </w:r>
    </w:p>
    <w:p w:rsidR="006944B8" w:rsidRDefault="006944B8">
      <w:pPr>
        <w:pStyle w:val="Corpsdetexte"/>
        <w:spacing w:before="11"/>
        <w:rPr>
          <w:b/>
          <w:sz w:val="11"/>
        </w:rPr>
      </w:pPr>
    </w:p>
    <w:p w:rsidR="006944B8" w:rsidRDefault="0010226E">
      <w:pPr>
        <w:pStyle w:val="Corpsdetexte"/>
        <w:spacing w:before="99" w:line="259" w:lineRule="auto"/>
        <w:ind w:left="958" w:right="830"/>
        <w:jc w:val="both"/>
      </w:pPr>
      <w:r>
        <w:t>Au nombre de 235 en 2019, contre 500 environ dans les années 1980, les SSTI font l’objet d’un agrément délivré par la DIRECCTE qui leur octroie une compétence, exclusive ou non, sur un territoire et au titre d’une activité.  Si 85 %  des  SSTI ont une compétence interprofessionnelle,     36 services assurent le suivi des salariés d’un seul secteur d’activité, le plus souvent le</w:t>
      </w:r>
      <w:r>
        <w:rPr>
          <w:spacing w:val="-18"/>
        </w:rPr>
        <w:t xml:space="preserve"> </w:t>
      </w:r>
      <w:r>
        <w:t>BTP.</w:t>
      </w:r>
    </w:p>
    <w:p w:rsidR="006944B8" w:rsidRDefault="0010226E">
      <w:pPr>
        <w:pStyle w:val="Corpsdetexte"/>
        <w:spacing w:before="180" w:line="259" w:lineRule="auto"/>
        <w:ind w:left="958" w:right="832"/>
        <w:jc w:val="both"/>
      </w:pPr>
      <w:r w:rsidRPr="001477CA">
        <w:rPr>
          <w:highlight w:val="yellow"/>
        </w:rPr>
        <w:t>Comptant</w:t>
      </w:r>
      <w:r w:rsidRPr="001477CA">
        <w:rPr>
          <w:spacing w:val="-10"/>
          <w:highlight w:val="yellow"/>
        </w:rPr>
        <w:t xml:space="preserve"> </w:t>
      </w:r>
      <w:r w:rsidRPr="001477CA">
        <w:rPr>
          <w:highlight w:val="yellow"/>
        </w:rPr>
        <w:t>près</w:t>
      </w:r>
      <w:r w:rsidRPr="001477CA">
        <w:rPr>
          <w:spacing w:val="-9"/>
          <w:highlight w:val="yellow"/>
        </w:rPr>
        <w:t xml:space="preserve"> </w:t>
      </w:r>
      <w:r w:rsidRPr="001477CA">
        <w:rPr>
          <w:highlight w:val="yellow"/>
        </w:rPr>
        <w:t>de</w:t>
      </w:r>
      <w:r w:rsidRPr="001477CA">
        <w:rPr>
          <w:spacing w:val="-10"/>
          <w:highlight w:val="yellow"/>
        </w:rPr>
        <w:t xml:space="preserve"> </w:t>
      </w:r>
      <w:r w:rsidRPr="001477CA">
        <w:rPr>
          <w:highlight w:val="yellow"/>
        </w:rPr>
        <w:t>15</w:t>
      </w:r>
      <w:r w:rsidRPr="001477CA">
        <w:rPr>
          <w:spacing w:val="-2"/>
          <w:highlight w:val="yellow"/>
        </w:rPr>
        <w:t xml:space="preserve"> </w:t>
      </w:r>
      <w:r w:rsidRPr="001477CA">
        <w:rPr>
          <w:highlight w:val="yellow"/>
        </w:rPr>
        <w:t>000</w:t>
      </w:r>
      <w:r w:rsidRPr="001477CA">
        <w:rPr>
          <w:spacing w:val="-9"/>
          <w:highlight w:val="yellow"/>
        </w:rPr>
        <w:t xml:space="preserve"> </w:t>
      </w:r>
      <w:r w:rsidRPr="001477CA">
        <w:rPr>
          <w:highlight w:val="yellow"/>
        </w:rPr>
        <w:t>professionnels</w:t>
      </w:r>
      <w:r w:rsidRPr="001477CA">
        <w:rPr>
          <w:spacing w:val="-8"/>
          <w:highlight w:val="yellow"/>
        </w:rPr>
        <w:t xml:space="preserve"> </w:t>
      </w:r>
      <w:r w:rsidRPr="001477CA">
        <w:rPr>
          <w:highlight w:val="yellow"/>
        </w:rPr>
        <w:t>médicaux</w:t>
      </w:r>
      <w:r w:rsidRPr="001477CA">
        <w:rPr>
          <w:spacing w:val="-7"/>
          <w:highlight w:val="yellow"/>
        </w:rPr>
        <w:t xml:space="preserve"> </w:t>
      </w:r>
      <w:r w:rsidRPr="001477CA">
        <w:rPr>
          <w:highlight w:val="yellow"/>
        </w:rPr>
        <w:t>et</w:t>
      </w:r>
      <w:r w:rsidRPr="001477CA">
        <w:rPr>
          <w:spacing w:val="-9"/>
          <w:highlight w:val="yellow"/>
        </w:rPr>
        <w:t xml:space="preserve"> </w:t>
      </w:r>
      <w:r w:rsidRPr="001477CA">
        <w:rPr>
          <w:highlight w:val="yellow"/>
        </w:rPr>
        <w:t>de</w:t>
      </w:r>
      <w:r w:rsidRPr="001477CA">
        <w:rPr>
          <w:spacing w:val="-9"/>
          <w:highlight w:val="yellow"/>
        </w:rPr>
        <w:t xml:space="preserve"> </w:t>
      </w:r>
      <w:r w:rsidRPr="001477CA">
        <w:rPr>
          <w:highlight w:val="yellow"/>
        </w:rPr>
        <w:t>prévention,</w:t>
      </w:r>
      <w:r w:rsidRPr="001477CA">
        <w:rPr>
          <w:spacing w:val="-9"/>
          <w:highlight w:val="yellow"/>
        </w:rPr>
        <w:t xml:space="preserve"> </w:t>
      </w:r>
      <w:r w:rsidRPr="001477CA">
        <w:rPr>
          <w:highlight w:val="yellow"/>
        </w:rPr>
        <w:t>dont</w:t>
      </w:r>
      <w:r w:rsidRPr="001477CA">
        <w:rPr>
          <w:spacing w:val="-8"/>
          <w:highlight w:val="yellow"/>
        </w:rPr>
        <w:t xml:space="preserve"> </w:t>
      </w:r>
      <w:r w:rsidRPr="001477CA">
        <w:rPr>
          <w:highlight w:val="yellow"/>
        </w:rPr>
        <w:t>près</w:t>
      </w:r>
      <w:r w:rsidRPr="001477CA">
        <w:rPr>
          <w:spacing w:val="-8"/>
          <w:highlight w:val="yellow"/>
        </w:rPr>
        <w:t xml:space="preserve"> </w:t>
      </w:r>
      <w:r w:rsidRPr="001477CA">
        <w:rPr>
          <w:highlight w:val="yellow"/>
        </w:rPr>
        <w:t>de</w:t>
      </w:r>
      <w:r w:rsidRPr="001477CA">
        <w:rPr>
          <w:spacing w:val="-10"/>
          <w:highlight w:val="yellow"/>
        </w:rPr>
        <w:t xml:space="preserve"> </w:t>
      </w:r>
      <w:r w:rsidRPr="001477CA">
        <w:rPr>
          <w:highlight w:val="yellow"/>
        </w:rPr>
        <w:t>4</w:t>
      </w:r>
      <w:r w:rsidRPr="001477CA">
        <w:rPr>
          <w:spacing w:val="-2"/>
          <w:highlight w:val="yellow"/>
        </w:rPr>
        <w:t xml:space="preserve"> </w:t>
      </w:r>
      <w:r w:rsidRPr="001477CA">
        <w:rPr>
          <w:highlight w:val="yellow"/>
        </w:rPr>
        <w:t>500</w:t>
      </w:r>
      <w:r w:rsidRPr="001477CA">
        <w:rPr>
          <w:spacing w:val="-2"/>
          <w:highlight w:val="yellow"/>
        </w:rPr>
        <w:t xml:space="preserve"> </w:t>
      </w:r>
      <w:r w:rsidRPr="001477CA">
        <w:rPr>
          <w:highlight w:val="yellow"/>
        </w:rPr>
        <w:t>médecins</w:t>
      </w:r>
      <w:r w:rsidRPr="001477CA">
        <w:rPr>
          <w:spacing w:val="-10"/>
          <w:highlight w:val="yellow"/>
        </w:rPr>
        <w:t xml:space="preserve"> </w:t>
      </w:r>
      <w:r w:rsidRPr="001477CA">
        <w:rPr>
          <w:highlight w:val="yellow"/>
        </w:rPr>
        <w:t>du travail,</w:t>
      </w:r>
      <w:r w:rsidRPr="001477CA">
        <w:rPr>
          <w:spacing w:val="-14"/>
          <w:highlight w:val="yellow"/>
        </w:rPr>
        <w:t xml:space="preserve"> </w:t>
      </w:r>
      <w:r w:rsidRPr="001477CA">
        <w:rPr>
          <w:highlight w:val="yellow"/>
        </w:rPr>
        <w:t>pour</w:t>
      </w:r>
      <w:r w:rsidRPr="001477CA">
        <w:rPr>
          <w:spacing w:val="-11"/>
          <w:highlight w:val="yellow"/>
        </w:rPr>
        <w:t xml:space="preserve"> </w:t>
      </w:r>
      <w:r w:rsidRPr="001477CA">
        <w:rPr>
          <w:highlight w:val="yellow"/>
        </w:rPr>
        <w:t>un</w:t>
      </w:r>
      <w:r w:rsidRPr="001477CA">
        <w:rPr>
          <w:spacing w:val="-14"/>
          <w:highlight w:val="yellow"/>
        </w:rPr>
        <w:t xml:space="preserve"> </w:t>
      </w:r>
      <w:r w:rsidRPr="001477CA">
        <w:rPr>
          <w:highlight w:val="yellow"/>
        </w:rPr>
        <w:t>effectif</w:t>
      </w:r>
      <w:r w:rsidRPr="001477CA">
        <w:rPr>
          <w:spacing w:val="-13"/>
          <w:highlight w:val="yellow"/>
        </w:rPr>
        <w:t xml:space="preserve"> </w:t>
      </w:r>
      <w:r w:rsidRPr="001477CA">
        <w:rPr>
          <w:highlight w:val="yellow"/>
        </w:rPr>
        <w:t>total</w:t>
      </w:r>
      <w:r w:rsidRPr="001477CA">
        <w:rPr>
          <w:spacing w:val="-14"/>
          <w:highlight w:val="yellow"/>
        </w:rPr>
        <w:t xml:space="preserve"> </w:t>
      </w:r>
      <w:r w:rsidRPr="001477CA">
        <w:rPr>
          <w:highlight w:val="yellow"/>
        </w:rPr>
        <w:t>de</w:t>
      </w:r>
      <w:r w:rsidRPr="001477CA">
        <w:rPr>
          <w:spacing w:val="-12"/>
          <w:highlight w:val="yellow"/>
        </w:rPr>
        <w:t xml:space="preserve"> </w:t>
      </w:r>
      <w:r w:rsidRPr="001477CA">
        <w:rPr>
          <w:highlight w:val="yellow"/>
        </w:rPr>
        <w:t>17</w:t>
      </w:r>
      <w:r w:rsidRPr="001477CA">
        <w:rPr>
          <w:spacing w:val="-1"/>
          <w:highlight w:val="yellow"/>
        </w:rPr>
        <w:t xml:space="preserve"> </w:t>
      </w:r>
      <w:r w:rsidRPr="001477CA">
        <w:rPr>
          <w:highlight w:val="yellow"/>
        </w:rPr>
        <w:t>300</w:t>
      </w:r>
      <w:r w:rsidRPr="001477CA">
        <w:rPr>
          <w:spacing w:val="-13"/>
          <w:highlight w:val="yellow"/>
        </w:rPr>
        <w:t xml:space="preserve"> </w:t>
      </w:r>
      <w:r w:rsidRPr="001477CA">
        <w:rPr>
          <w:highlight w:val="yellow"/>
        </w:rPr>
        <w:t>collaborateurs</w:t>
      </w:r>
      <w:r w:rsidRPr="001477CA">
        <w:rPr>
          <w:spacing w:val="-14"/>
          <w:highlight w:val="yellow"/>
        </w:rPr>
        <w:t xml:space="preserve"> </w:t>
      </w:r>
      <w:r w:rsidRPr="001477CA">
        <w:rPr>
          <w:highlight w:val="yellow"/>
        </w:rPr>
        <w:t>et</w:t>
      </w:r>
      <w:r w:rsidRPr="001477CA">
        <w:rPr>
          <w:spacing w:val="-14"/>
          <w:highlight w:val="yellow"/>
        </w:rPr>
        <w:t xml:space="preserve"> </w:t>
      </w:r>
      <w:r w:rsidRPr="001477CA">
        <w:rPr>
          <w:highlight w:val="yellow"/>
        </w:rPr>
        <w:t>un</w:t>
      </w:r>
      <w:r w:rsidRPr="001477CA">
        <w:rPr>
          <w:spacing w:val="-12"/>
          <w:highlight w:val="yellow"/>
        </w:rPr>
        <w:t xml:space="preserve"> </w:t>
      </w:r>
      <w:r w:rsidRPr="001477CA">
        <w:rPr>
          <w:highlight w:val="yellow"/>
        </w:rPr>
        <w:t>«</w:t>
      </w:r>
      <w:r w:rsidRPr="001477CA">
        <w:rPr>
          <w:spacing w:val="-3"/>
          <w:highlight w:val="yellow"/>
        </w:rPr>
        <w:t xml:space="preserve"> </w:t>
      </w:r>
      <w:r w:rsidRPr="001477CA">
        <w:rPr>
          <w:highlight w:val="yellow"/>
        </w:rPr>
        <w:t>budget</w:t>
      </w:r>
      <w:r w:rsidRPr="001477CA">
        <w:rPr>
          <w:spacing w:val="-2"/>
          <w:highlight w:val="yellow"/>
        </w:rPr>
        <w:t xml:space="preserve"> </w:t>
      </w:r>
      <w:r w:rsidRPr="001477CA">
        <w:rPr>
          <w:highlight w:val="yellow"/>
        </w:rPr>
        <w:t>»</w:t>
      </w:r>
      <w:r w:rsidRPr="001477CA">
        <w:rPr>
          <w:spacing w:val="-14"/>
          <w:highlight w:val="yellow"/>
        </w:rPr>
        <w:t xml:space="preserve"> </w:t>
      </w:r>
      <w:r w:rsidRPr="001477CA">
        <w:rPr>
          <w:highlight w:val="yellow"/>
        </w:rPr>
        <w:t>de</w:t>
      </w:r>
      <w:r w:rsidRPr="001477CA">
        <w:rPr>
          <w:spacing w:val="-13"/>
          <w:highlight w:val="yellow"/>
        </w:rPr>
        <w:t xml:space="preserve"> </w:t>
      </w:r>
      <w:r w:rsidRPr="001477CA">
        <w:rPr>
          <w:highlight w:val="yellow"/>
        </w:rPr>
        <w:t>1,5</w:t>
      </w:r>
      <w:r w:rsidRPr="001477CA">
        <w:rPr>
          <w:spacing w:val="-13"/>
          <w:highlight w:val="yellow"/>
        </w:rPr>
        <w:t xml:space="preserve"> </w:t>
      </w:r>
      <w:r w:rsidRPr="001477CA">
        <w:rPr>
          <w:highlight w:val="yellow"/>
        </w:rPr>
        <w:t>Md€</w:t>
      </w:r>
      <w:r w:rsidRPr="001477CA">
        <w:rPr>
          <w:spacing w:val="-13"/>
          <w:highlight w:val="yellow"/>
        </w:rPr>
        <w:t xml:space="preserve"> </w:t>
      </w:r>
      <w:r w:rsidRPr="001477CA">
        <w:rPr>
          <w:highlight w:val="yellow"/>
        </w:rPr>
        <w:t>issu</w:t>
      </w:r>
      <w:r w:rsidRPr="001477CA">
        <w:rPr>
          <w:spacing w:val="-14"/>
          <w:highlight w:val="yellow"/>
        </w:rPr>
        <w:t xml:space="preserve"> </w:t>
      </w:r>
      <w:r w:rsidRPr="001477CA">
        <w:rPr>
          <w:highlight w:val="yellow"/>
        </w:rPr>
        <w:t>des</w:t>
      </w:r>
      <w:r w:rsidRPr="001477CA">
        <w:rPr>
          <w:spacing w:val="-12"/>
          <w:highlight w:val="yellow"/>
        </w:rPr>
        <w:t xml:space="preserve"> </w:t>
      </w:r>
      <w:r w:rsidRPr="001477CA">
        <w:rPr>
          <w:highlight w:val="yellow"/>
        </w:rPr>
        <w:t>cotisations des entreprises, ils couvrent plus de 16 millions de salariés, dont un peu moins de 5 % relèvent du secteur public, pour le compte de 1,4 million d’entreprises ou d’établissements qui, à près de 80 %, ont des effectifs inférieurs à 10 salariés. Ils disposent d’environ 1 400 centres fixes, 9 100 centres annexes ou d’entreprise, et de plus de 10 000 points de stationnement d’unités mobiles. Chaque année, ils réalisent environ 7 millions de visites et 550 000 actions en</w:t>
      </w:r>
      <w:r w:rsidRPr="001477CA">
        <w:rPr>
          <w:spacing w:val="-9"/>
          <w:highlight w:val="yellow"/>
        </w:rPr>
        <w:t xml:space="preserve"> </w:t>
      </w:r>
      <w:r w:rsidRPr="001477CA">
        <w:rPr>
          <w:highlight w:val="yellow"/>
        </w:rPr>
        <w:t>entreprise.</w:t>
      </w:r>
    </w:p>
    <w:p w:rsidR="006944B8" w:rsidRDefault="0010226E">
      <w:pPr>
        <w:pStyle w:val="Corpsdetexte"/>
        <w:spacing w:before="179" w:line="259" w:lineRule="auto"/>
        <w:ind w:left="958" w:right="832"/>
        <w:jc w:val="both"/>
      </w:pPr>
      <w:r>
        <w:t>En imposant l’obligation de créer ces services interentreprises à défaut d’organiser un service interne, la loi a favorisé la mutualisation de services médicaux entre entreprises au travers d’associations d’employeurs « loi de 1901 ». Réservant aux entreprises de plus de 500 salariés (sauf dérogation) la possibilité de créer un service autonome, la loi a assuré l’essor des SSTI qui, depuis leur création</w:t>
      </w:r>
      <w:r>
        <w:rPr>
          <w:position w:val="5"/>
          <w:sz w:val="14"/>
        </w:rPr>
        <w:t>1</w:t>
      </w:r>
      <w:r>
        <w:t>, exercent par délégation de l’employeur une partie de ses responsabilités en matière de santé et de sécurité au travail des salariés, en contrepartie d’une cotisation annuelle.</w:t>
      </w:r>
    </w:p>
    <w:p w:rsidR="006944B8" w:rsidRDefault="0010226E">
      <w:pPr>
        <w:pStyle w:val="Corpsdetexte"/>
        <w:spacing w:before="178" w:line="259" w:lineRule="auto"/>
        <w:ind w:left="958" w:right="832"/>
        <w:jc w:val="both"/>
      </w:pPr>
      <w:r>
        <w:t>Les missions des SSTI les placent en acteurs de premier niveau auprès des entreprises, des salariés et</w:t>
      </w:r>
      <w:r>
        <w:rPr>
          <w:spacing w:val="-5"/>
        </w:rPr>
        <w:t xml:space="preserve"> </w:t>
      </w:r>
      <w:r>
        <w:t>des</w:t>
      </w:r>
      <w:r>
        <w:rPr>
          <w:spacing w:val="-4"/>
        </w:rPr>
        <w:t xml:space="preserve"> </w:t>
      </w:r>
      <w:r>
        <w:t>institutions,</w:t>
      </w:r>
      <w:r>
        <w:rPr>
          <w:spacing w:val="-3"/>
        </w:rPr>
        <w:t xml:space="preserve"> </w:t>
      </w:r>
      <w:r>
        <w:t>car</w:t>
      </w:r>
      <w:r>
        <w:rPr>
          <w:spacing w:val="-5"/>
        </w:rPr>
        <w:t xml:space="preserve"> </w:t>
      </w:r>
      <w:r>
        <w:t>ils</w:t>
      </w:r>
      <w:r>
        <w:rPr>
          <w:spacing w:val="-3"/>
        </w:rPr>
        <w:t xml:space="preserve"> </w:t>
      </w:r>
      <w:r>
        <w:t>doivent</w:t>
      </w:r>
      <w:r>
        <w:rPr>
          <w:spacing w:val="-5"/>
        </w:rPr>
        <w:t xml:space="preserve"> </w:t>
      </w:r>
      <w:r>
        <w:t>conduire</w:t>
      </w:r>
      <w:r>
        <w:rPr>
          <w:spacing w:val="-5"/>
        </w:rPr>
        <w:t xml:space="preserve"> </w:t>
      </w:r>
      <w:r>
        <w:t>des</w:t>
      </w:r>
      <w:r>
        <w:rPr>
          <w:spacing w:val="-4"/>
        </w:rPr>
        <w:t xml:space="preserve"> </w:t>
      </w:r>
      <w:r>
        <w:t>actions</w:t>
      </w:r>
      <w:r>
        <w:rPr>
          <w:spacing w:val="-5"/>
        </w:rPr>
        <w:t xml:space="preserve"> </w:t>
      </w:r>
      <w:r>
        <w:t>de</w:t>
      </w:r>
      <w:r>
        <w:rPr>
          <w:spacing w:val="-4"/>
        </w:rPr>
        <w:t xml:space="preserve"> </w:t>
      </w:r>
      <w:r>
        <w:t>santé</w:t>
      </w:r>
      <w:r>
        <w:rPr>
          <w:spacing w:val="-5"/>
        </w:rPr>
        <w:t xml:space="preserve"> </w:t>
      </w:r>
      <w:r>
        <w:t>au</w:t>
      </w:r>
      <w:r>
        <w:rPr>
          <w:spacing w:val="-6"/>
        </w:rPr>
        <w:t xml:space="preserve"> </w:t>
      </w:r>
      <w:r>
        <w:t>travail</w:t>
      </w:r>
      <w:r>
        <w:rPr>
          <w:spacing w:val="-5"/>
        </w:rPr>
        <w:t xml:space="preserve"> </w:t>
      </w:r>
      <w:r>
        <w:t>dans</w:t>
      </w:r>
      <w:r>
        <w:rPr>
          <w:spacing w:val="-5"/>
        </w:rPr>
        <w:t xml:space="preserve"> </w:t>
      </w:r>
      <w:r>
        <w:t>le</w:t>
      </w:r>
      <w:r>
        <w:rPr>
          <w:spacing w:val="-4"/>
        </w:rPr>
        <w:t xml:space="preserve"> </w:t>
      </w:r>
      <w:r>
        <w:t>but</w:t>
      </w:r>
      <w:r>
        <w:rPr>
          <w:spacing w:val="-1"/>
        </w:rPr>
        <w:t xml:space="preserve"> </w:t>
      </w:r>
      <w:r>
        <w:t>de</w:t>
      </w:r>
      <w:r>
        <w:rPr>
          <w:spacing w:val="-4"/>
        </w:rPr>
        <w:t xml:space="preserve"> </w:t>
      </w:r>
      <w:r>
        <w:t>préserver</w:t>
      </w:r>
      <w:r>
        <w:rPr>
          <w:spacing w:val="-5"/>
        </w:rPr>
        <w:t xml:space="preserve"> </w:t>
      </w:r>
      <w:r>
        <w:t>la</w:t>
      </w:r>
    </w:p>
    <w:p w:rsidR="006944B8" w:rsidRDefault="006944B8">
      <w:pPr>
        <w:pStyle w:val="Corpsdetexte"/>
        <w:rPr>
          <w:sz w:val="20"/>
        </w:rPr>
      </w:pPr>
    </w:p>
    <w:p w:rsidR="006944B8" w:rsidRDefault="00AA2117">
      <w:pPr>
        <w:pStyle w:val="Corpsdetexte"/>
        <w:spacing w:before="6"/>
        <w:rPr>
          <w:sz w:val="15"/>
        </w:rPr>
      </w:pPr>
      <w:r>
        <w:pict>
          <v:line id="_x0000_s1404" style="position:absolute;z-index:-251657216;mso-wrap-distance-left:0;mso-wrap-distance-right:0;mso-position-horizontal-relative:page" from="70.9pt,11.35pt" to="214.95pt,11.35pt" strokeweight=".54pt">
            <w10:wrap type="topAndBottom" anchorx="page"/>
          </v:line>
        </w:pict>
      </w:r>
    </w:p>
    <w:p w:rsidR="006944B8" w:rsidRDefault="006944B8">
      <w:pPr>
        <w:pStyle w:val="Corpsdetexte"/>
        <w:spacing w:before="2"/>
        <w:rPr>
          <w:sz w:val="7"/>
        </w:rPr>
      </w:pPr>
    </w:p>
    <w:p w:rsidR="006944B8" w:rsidRDefault="0010226E">
      <w:pPr>
        <w:spacing w:before="100"/>
        <w:ind w:left="958"/>
        <w:rPr>
          <w:sz w:val="18"/>
        </w:rPr>
      </w:pPr>
      <w:r>
        <w:rPr>
          <w:color w:val="808080"/>
          <w:position w:val="4"/>
          <w:sz w:val="12"/>
        </w:rPr>
        <w:t xml:space="preserve">1 </w:t>
      </w:r>
      <w:r>
        <w:rPr>
          <w:color w:val="808080"/>
          <w:sz w:val="18"/>
        </w:rPr>
        <w:t>Par la loi du 11 octobre 1946 relative à l'organisation des services médicaux du travail.</w:t>
      </w:r>
    </w:p>
    <w:p w:rsidR="006944B8" w:rsidRDefault="006944B8">
      <w:pPr>
        <w:rPr>
          <w:sz w:val="18"/>
        </w:rPr>
        <w:sectPr w:rsidR="006944B8">
          <w:headerReference w:type="default" r:id="rId9"/>
          <w:footerReference w:type="default" r:id="rId10"/>
          <w:pgSz w:w="11910" w:h="16840"/>
          <w:pgMar w:top="780" w:right="300" w:bottom="1100" w:left="460" w:header="580" w:footer="917" w:gutter="0"/>
          <w:pgNumType w:start="3"/>
          <w:cols w:space="720"/>
        </w:sectPr>
      </w:pPr>
    </w:p>
    <w:p w:rsidR="006944B8" w:rsidRDefault="006944B8">
      <w:pPr>
        <w:pStyle w:val="Corpsdetexte"/>
        <w:rPr>
          <w:sz w:val="20"/>
        </w:rPr>
      </w:pPr>
    </w:p>
    <w:p w:rsidR="006944B8" w:rsidRDefault="006944B8">
      <w:pPr>
        <w:pStyle w:val="Corpsdetexte"/>
        <w:spacing w:before="10"/>
        <w:rPr>
          <w:sz w:val="25"/>
        </w:rPr>
      </w:pPr>
    </w:p>
    <w:p w:rsidR="006944B8" w:rsidRDefault="0010226E">
      <w:pPr>
        <w:pStyle w:val="Corpsdetexte"/>
        <w:spacing w:before="99" w:line="259" w:lineRule="auto"/>
        <w:ind w:left="958" w:right="833"/>
        <w:jc w:val="both"/>
      </w:pPr>
      <w:r>
        <w:t>santé des salariés, conseiller les employeurs, les salariés et leurs représentants sur la prévention ou la</w:t>
      </w:r>
      <w:r>
        <w:rPr>
          <w:spacing w:val="-6"/>
        </w:rPr>
        <w:t xml:space="preserve"> </w:t>
      </w:r>
      <w:r>
        <w:t>diminution</w:t>
      </w:r>
      <w:r>
        <w:rPr>
          <w:spacing w:val="-5"/>
        </w:rPr>
        <w:t xml:space="preserve"> </w:t>
      </w:r>
      <w:r>
        <w:t>des</w:t>
      </w:r>
      <w:r>
        <w:rPr>
          <w:spacing w:val="-4"/>
        </w:rPr>
        <w:t xml:space="preserve"> </w:t>
      </w:r>
      <w:r>
        <w:t>risques</w:t>
      </w:r>
      <w:r>
        <w:rPr>
          <w:spacing w:val="-5"/>
        </w:rPr>
        <w:t xml:space="preserve"> </w:t>
      </w:r>
      <w:r>
        <w:t>professionnels,</w:t>
      </w:r>
      <w:r>
        <w:rPr>
          <w:spacing w:val="-5"/>
        </w:rPr>
        <w:t xml:space="preserve"> </w:t>
      </w:r>
      <w:r>
        <w:t>améliorer</w:t>
      </w:r>
      <w:r>
        <w:rPr>
          <w:spacing w:val="-6"/>
        </w:rPr>
        <w:t xml:space="preserve"> </w:t>
      </w:r>
      <w:r>
        <w:t>les</w:t>
      </w:r>
      <w:r>
        <w:rPr>
          <w:spacing w:val="-5"/>
        </w:rPr>
        <w:t xml:space="preserve"> </w:t>
      </w:r>
      <w:r>
        <w:t>conditions</w:t>
      </w:r>
      <w:r>
        <w:rPr>
          <w:spacing w:val="-5"/>
        </w:rPr>
        <w:t xml:space="preserve"> </w:t>
      </w:r>
      <w:r>
        <w:t>de</w:t>
      </w:r>
      <w:r>
        <w:rPr>
          <w:spacing w:val="-5"/>
        </w:rPr>
        <w:t xml:space="preserve"> </w:t>
      </w:r>
      <w:r>
        <w:t>travail,</w:t>
      </w:r>
      <w:r>
        <w:rPr>
          <w:spacing w:val="-4"/>
        </w:rPr>
        <w:t xml:space="preserve"> </w:t>
      </w:r>
      <w:r>
        <w:t>contribuer</w:t>
      </w:r>
      <w:r>
        <w:rPr>
          <w:spacing w:val="-5"/>
        </w:rPr>
        <w:t xml:space="preserve"> </w:t>
      </w:r>
      <w:r>
        <w:t>au</w:t>
      </w:r>
      <w:r>
        <w:rPr>
          <w:spacing w:val="-4"/>
        </w:rPr>
        <w:t xml:space="preserve"> </w:t>
      </w:r>
      <w:r>
        <w:t>maintien dans l'emploi des travailleurs, assurer la surveillance de l'état de santé de ces derniers et participer au suivi et à la traçabilité des expositions ainsi qu’à la veille</w:t>
      </w:r>
      <w:r>
        <w:rPr>
          <w:spacing w:val="-8"/>
        </w:rPr>
        <w:t xml:space="preserve"> </w:t>
      </w:r>
      <w:r>
        <w:t>sanitaire.</w:t>
      </w:r>
    </w:p>
    <w:p w:rsidR="006944B8" w:rsidRDefault="0010226E">
      <w:pPr>
        <w:pStyle w:val="Titre6"/>
        <w:spacing w:before="179" w:line="259" w:lineRule="auto"/>
        <w:ind w:left="958" w:right="830"/>
        <w:jc w:val="both"/>
        <w:rPr>
          <w:u w:val="none"/>
        </w:rPr>
      </w:pPr>
      <w:r>
        <w:rPr>
          <w:rFonts w:ascii="Times New Roman" w:hAnsi="Times New Roman"/>
          <w:b w:val="0"/>
          <w:spacing w:val="-55"/>
          <w:w w:val="99"/>
          <w:u w:val="none"/>
        </w:rPr>
        <w:t xml:space="preserve"> </w:t>
      </w:r>
      <w:r>
        <w:t xml:space="preserve">La gouvernance des SSTI est spécifique mais souffre d’un investissement insuffisant </w:t>
      </w:r>
      <w:r>
        <w:rPr>
          <w:spacing w:val="2"/>
        </w:rPr>
        <w:t>des</w:t>
      </w:r>
      <w:r>
        <w:rPr>
          <w:spacing w:val="2"/>
          <w:u w:val="none"/>
        </w:rPr>
        <w:t xml:space="preserve"> </w:t>
      </w:r>
      <w:r>
        <w:t>partenaires sociaux dans un contexte où les contrôles internes et externes sont très limités</w:t>
      </w:r>
    </w:p>
    <w:p w:rsidR="006944B8" w:rsidRDefault="006944B8">
      <w:pPr>
        <w:pStyle w:val="Corpsdetexte"/>
        <w:spacing w:before="11"/>
        <w:rPr>
          <w:b/>
          <w:sz w:val="11"/>
        </w:rPr>
      </w:pPr>
    </w:p>
    <w:p w:rsidR="006944B8" w:rsidRDefault="0010226E">
      <w:pPr>
        <w:pStyle w:val="Corpsdetexte"/>
        <w:spacing w:before="100" w:line="259" w:lineRule="auto"/>
        <w:ind w:left="958" w:right="833"/>
        <w:jc w:val="both"/>
      </w:pPr>
      <w:r>
        <w:t>Les</w:t>
      </w:r>
      <w:r>
        <w:rPr>
          <w:spacing w:val="-7"/>
        </w:rPr>
        <w:t xml:space="preserve"> </w:t>
      </w:r>
      <w:r>
        <w:t>SSTI</w:t>
      </w:r>
      <w:r>
        <w:rPr>
          <w:spacing w:val="-6"/>
        </w:rPr>
        <w:t xml:space="preserve"> </w:t>
      </w:r>
      <w:r>
        <w:t>relèvent</w:t>
      </w:r>
      <w:r>
        <w:rPr>
          <w:spacing w:val="-5"/>
        </w:rPr>
        <w:t xml:space="preserve"> </w:t>
      </w:r>
      <w:r>
        <w:t>à</w:t>
      </w:r>
      <w:r>
        <w:rPr>
          <w:spacing w:val="-7"/>
        </w:rPr>
        <w:t xml:space="preserve"> </w:t>
      </w:r>
      <w:r>
        <w:t>la</w:t>
      </w:r>
      <w:r>
        <w:rPr>
          <w:spacing w:val="-5"/>
        </w:rPr>
        <w:t xml:space="preserve"> </w:t>
      </w:r>
      <w:r>
        <w:t>fois</w:t>
      </w:r>
      <w:r>
        <w:rPr>
          <w:spacing w:val="-5"/>
        </w:rPr>
        <w:t xml:space="preserve"> </w:t>
      </w:r>
      <w:r>
        <w:t>du</w:t>
      </w:r>
      <w:r>
        <w:rPr>
          <w:spacing w:val="-6"/>
        </w:rPr>
        <w:t xml:space="preserve"> </w:t>
      </w:r>
      <w:r>
        <w:t>droit</w:t>
      </w:r>
      <w:r>
        <w:rPr>
          <w:spacing w:val="-6"/>
        </w:rPr>
        <w:t xml:space="preserve"> </w:t>
      </w:r>
      <w:r>
        <w:t>commun</w:t>
      </w:r>
      <w:r>
        <w:rPr>
          <w:spacing w:val="-7"/>
        </w:rPr>
        <w:t xml:space="preserve"> </w:t>
      </w:r>
      <w:r>
        <w:t>des</w:t>
      </w:r>
      <w:r>
        <w:rPr>
          <w:spacing w:val="-6"/>
        </w:rPr>
        <w:t xml:space="preserve"> </w:t>
      </w:r>
      <w:r>
        <w:t>associations</w:t>
      </w:r>
      <w:r>
        <w:rPr>
          <w:spacing w:val="-5"/>
        </w:rPr>
        <w:t xml:space="preserve"> </w:t>
      </w:r>
      <w:r>
        <w:t>en</w:t>
      </w:r>
      <w:r>
        <w:rPr>
          <w:spacing w:val="-6"/>
        </w:rPr>
        <w:t xml:space="preserve"> </w:t>
      </w:r>
      <w:r>
        <w:t>ce</w:t>
      </w:r>
      <w:r>
        <w:rPr>
          <w:spacing w:val="-7"/>
        </w:rPr>
        <w:t xml:space="preserve"> </w:t>
      </w:r>
      <w:r>
        <w:t>qui</w:t>
      </w:r>
      <w:r>
        <w:rPr>
          <w:spacing w:val="-7"/>
        </w:rPr>
        <w:t xml:space="preserve"> </w:t>
      </w:r>
      <w:r>
        <w:t>concerne</w:t>
      </w:r>
      <w:r>
        <w:rPr>
          <w:spacing w:val="-7"/>
        </w:rPr>
        <w:t xml:space="preserve"> </w:t>
      </w:r>
      <w:r>
        <w:t>l’assemblée</w:t>
      </w:r>
      <w:r>
        <w:rPr>
          <w:spacing w:val="-7"/>
        </w:rPr>
        <w:t xml:space="preserve"> </w:t>
      </w:r>
      <w:r>
        <w:t>générale et le conseil d’administration, et d’un régime propre dans lequel le paritarisme a toute sa place, qu’il s’agisse de la composition des instances ou de l’attribution de la présidence de la commission de contrôle et du poste de trésorier de l’association aux représentants des salariés. En lien avec leurs missions, les SSTI sont également dotés d’une commission médicotechnique composée de membres élus parmi les professionnels des équipes pluridisciplinaires</w:t>
      </w:r>
      <w:r>
        <w:rPr>
          <w:spacing w:val="-7"/>
        </w:rPr>
        <w:t xml:space="preserve"> </w:t>
      </w:r>
      <w:r>
        <w:t>(EP).</w:t>
      </w:r>
    </w:p>
    <w:p w:rsidR="006944B8" w:rsidRDefault="0010226E">
      <w:pPr>
        <w:pStyle w:val="Corpsdetexte"/>
        <w:spacing w:before="179" w:line="259" w:lineRule="auto"/>
        <w:ind w:left="958" w:right="830"/>
        <w:jc w:val="both"/>
      </w:pPr>
      <w:r>
        <w:t>Bien que placés au cœur du « contrôle social » des services, les employeurs et les salariés ne s’impliquent pas suffisamment dans ces instances de gouvernance au fonctionnement souvent complexe et redondant, ce qui se traduit par des difficultés à obtenir des désignations pour y siéger. Les membres élus ou mandatés peinent à exercer un véritable contrôle, faute d’informations ou de formations adaptées. Il se dégage au total l’impression d’un assez large accord entre représentants patronaux et syndicaux des instances, qui ne parvient pas à masquer une forme de léthargie ou à éviter à l’inverse des crises sévères dans certains d’entre eux.</w:t>
      </w:r>
    </w:p>
    <w:p w:rsidR="006944B8" w:rsidRDefault="0010226E">
      <w:pPr>
        <w:pStyle w:val="Corpsdetexte"/>
        <w:spacing w:before="179" w:line="259" w:lineRule="auto"/>
        <w:ind w:left="958" w:right="831"/>
        <w:jc w:val="both"/>
      </w:pPr>
      <w:r>
        <w:t>Pour ces raisons et afin de renforcer l’implication des représentants des employeurs et des salariés, la mission propose la mise en place d’un mode de gouvernance simplifié (avec une possible fusion des instances), d’une meilleure information des entreprises adhérentes et, enfin, d’une formation plus adaptée des membres des instances. Pour ces derniers, l’adoption d’une charte de déontologie est également préconisée pour prévenir les conflits</w:t>
      </w:r>
      <w:r>
        <w:rPr>
          <w:spacing w:val="-9"/>
        </w:rPr>
        <w:t xml:space="preserve"> </w:t>
      </w:r>
      <w:r>
        <w:t>d’intérêt.</w:t>
      </w:r>
    </w:p>
    <w:p w:rsidR="006944B8" w:rsidRDefault="0010226E">
      <w:pPr>
        <w:pStyle w:val="Corpsdetexte"/>
        <w:spacing w:before="178" w:line="259" w:lineRule="auto"/>
        <w:ind w:left="958" w:right="830"/>
        <w:jc w:val="both"/>
      </w:pPr>
      <w:r>
        <w:t>Le contrôle externe sur la gestion des SSTI repose essentiellement sur l’examen de la conformité comptable ou juridique de leur gestion (</w:t>
      </w:r>
      <w:r>
        <w:rPr>
          <w:i/>
        </w:rPr>
        <w:t xml:space="preserve">via </w:t>
      </w:r>
      <w:r>
        <w:t>les commissaires aux comptes), les DIRECCTE n’opérant pas</w:t>
      </w:r>
      <w:r>
        <w:rPr>
          <w:spacing w:val="-7"/>
        </w:rPr>
        <w:t xml:space="preserve"> </w:t>
      </w:r>
      <w:r>
        <w:t>quant</w:t>
      </w:r>
      <w:r>
        <w:rPr>
          <w:spacing w:val="-6"/>
        </w:rPr>
        <w:t xml:space="preserve"> </w:t>
      </w:r>
      <w:r>
        <w:t>à</w:t>
      </w:r>
      <w:r>
        <w:rPr>
          <w:spacing w:val="-6"/>
        </w:rPr>
        <w:t xml:space="preserve"> </w:t>
      </w:r>
      <w:r>
        <w:t>elles</w:t>
      </w:r>
      <w:r>
        <w:rPr>
          <w:spacing w:val="-6"/>
        </w:rPr>
        <w:t xml:space="preserve"> </w:t>
      </w:r>
      <w:r>
        <w:t>de</w:t>
      </w:r>
      <w:r>
        <w:rPr>
          <w:spacing w:val="-6"/>
        </w:rPr>
        <w:t xml:space="preserve"> </w:t>
      </w:r>
      <w:r>
        <w:t>contrôle</w:t>
      </w:r>
      <w:r>
        <w:rPr>
          <w:spacing w:val="-6"/>
        </w:rPr>
        <w:t xml:space="preserve"> </w:t>
      </w:r>
      <w:r>
        <w:t>financier,</w:t>
      </w:r>
      <w:r>
        <w:rPr>
          <w:spacing w:val="-6"/>
        </w:rPr>
        <w:t xml:space="preserve"> </w:t>
      </w:r>
      <w:r>
        <w:t>faute</w:t>
      </w:r>
      <w:r>
        <w:rPr>
          <w:spacing w:val="-6"/>
        </w:rPr>
        <w:t xml:space="preserve"> </w:t>
      </w:r>
      <w:r>
        <w:t>de</w:t>
      </w:r>
      <w:r>
        <w:rPr>
          <w:spacing w:val="-5"/>
        </w:rPr>
        <w:t xml:space="preserve"> </w:t>
      </w:r>
      <w:r>
        <w:t>supports</w:t>
      </w:r>
      <w:r>
        <w:rPr>
          <w:spacing w:val="-7"/>
        </w:rPr>
        <w:t xml:space="preserve"> </w:t>
      </w:r>
      <w:r>
        <w:t>adaptés</w:t>
      </w:r>
      <w:r>
        <w:rPr>
          <w:spacing w:val="-6"/>
        </w:rPr>
        <w:t xml:space="preserve"> </w:t>
      </w:r>
      <w:r>
        <w:t>et</w:t>
      </w:r>
      <w:r>
        <w:rPr>
          <w:spacing w:val="-7"/>
        </w:rPr>
        <w:t xml:space="preserve"> </w:t>
      </w:r>
      <w:r>
        <w:t>de</w:t>
      </w:r>
      <w:r>
        <w:rPr>
          <w:spacing w:val="-6"/>
        </w:rPr>
        <w:t xml:space="preserve"> </w:t>
      </w:r>
      <w:r>
        <w:t>compétences</w:t>
      </w:r>
      <w:r>
        <w:rPr>
          <w:spacing w:val="-5"/>
        </w:rPr>
        <w:t xml:space="preserve"> </w:t>
      </w:r>
      <w:r>
        <w:t>mobilisées</w:t>
      </w:r>
      <w:r>
        <w:rPr>
          <w:spacing w:val="-6"/>
        </w:rPr>
        <w:t xml:space="preserve"> </w:t>
      </w:r>
      <w:r>
        <w:t>pour traiter l’ensemble des informations qui leur sont</w:t>
      </w:r>
      <w:r>
        <w:rPr>
          <w:spacing w:val="-9"/>
        </w:rPr>
        <w:t xml:space="preserve"> </w:t>
      </w:r>
      <w:r>
        <w:t>transmises.</w:t>
      </w:r>
    </w:p>
    <w:p w:rsidR="006944B8" w:rsidRDefault="0010226E">
      <w:pPr>
        <w:pStyle w:val="Titre6"/>
        <w:spacing w:before="180" w:line="259" w:lineRule="auto"/>
        <w:ind w:left="958" w:right="830"/>
        <w:jc w:val="both"/>
        <w:rPr>
          <w:u w:val="none"/>
        </w:rPr>
      </w:pPr>
      <w:r>
        <w:rPr>
          <w:rFonts w:ascii="Times New Roman" w:hAnsi="Times New Roman"/>
          <w:b w:val="0"/>
          <w:spacing w:val="-55"/>
          <w:w w:val="99"/>
          <w:u w:val="none"/>
        </w:rPr>
        <w:t xml:space="preserve"> </w:t>
      </w:r>
      <w:r>
        <w:t xml:space="preserve">Malgré les réformes mettant l’accent sur l’utilisation efficiente de la ressource médicale et </w:t>
      </w:r>
      <w:r>
        <w:rPr>
          <w:spacing w:val="4"/>
        </w:rPr>
        <w:t>la</w:t>
      </w:r>
      <w:r>
        <w:rPr>
          <w:spacing w:val="4"/>
          <w:u w:val="none"/>
        </w:rPr>
        <w:t xml:space="preserve"> </w:t>
      </w:r>
      <w:r>
        <w:t>prévention, les SSTI peinent à accomplir leurs missions de manière homogène</w:t>
      </w:r>
    </w:p>
    <w:p w:rsidR="006944B8" w:rsidRDefault="006944B8">
      <w:pPr>
        <w:pStyle w:val="Corpsdetexte"/>
        <w:spacing w:before="10"/>
        <w:rPr>
          <w:b/>
          <w:sz w:val="11"/>
        </w:rPr>
      </w:pPr>
    </w:p>
    <w:p w:rsidR="006944B8" w:rsidRDefault="0010226E">
      <w:pPr>
        <w:pStyle w:val="Corpsdetexte"/>
        <w:spacing w:before="100" w:line="259" w:lineRule="auto"/>
        <w:ind w:left="958" w:right="833"/>
        <w:jc w:val="both"/>
      </w:pPr>
      <w:r>
        <w:t>Dans un contexte de rareté de la ressource médicale et de « virage » vers la prévention, les réformes de 2002, 2011 puis de 2016 ont conduit à une évolution profonde du fonctionnement souhaité des SSTI, notamment sur le plan de la pluridisciplinarité de leurs interventions.</w:t>
      </w:r>
    </w:p>
    <w:p w:rsidR="006944B8" w:rsidRDefault="0010226E">
      <w:pPr>
        <w:pStyle w:val="Corpsdetexte"/>
        <w:spacing w:before="180" w:line="259" w:lineRule="auto"/>
        <w:ind w:left="958" w:right="832"/>
        <w:jc w:val="both"/>
      </w:pPr>
      <w:r>
        <w:t>Cela étant, les différents leviers mobilisés pour maximiser les effectifs de médecins du travail n’ont pas permis à tous les SSTI de maintenir ces effectifs ainsi qu’un fonctionnement leur permettant de satisfaire</w:t>
      </w:r>
      <w:r>
        <w:rPr>
          <w:spacing w:val="-5"/>
        </w:rPr>
        <w:t xml:space="preserve"> </w:t>
      </w:r>
      <w:r>
        <w:t>à</w:t>
      </w:r>
      <w:r>
        <w:rPr>
          <w:spacing w:val="-7"/>
        </w:rPr>
        <w:t xml:space="preserve"> </w:t>
      </w:r>
      <w:r>
        <w:t>leurs</w:t>
      </w:r>
      <w:r>
        <w:rPr>
          <w:spacing w:val="-6"/>
        </w:rPr>
        <w:t xml:space="preserve"> </w:t>
      </w:r>
      <w:r>
        <w:t>obligations.</w:t>
      </w:r>
      <w:r>
        <w:rPr>
          <w:spacing w:val="-4"/>
        </w:rPr>
        <w:t xml:space="preserve"> </w:t>
      </w:r>
      <w:r>
        <w:t>Dans</w:t>
      </w:r>
      <w:r>
        <w:rPr>
          <w:spacing w:val="-6"/>
        </w:rPr>
        <w:t xml:space="preserve"> </w:t>
      </w:r>
      <w:r>
        <w:t>ce</w:t>
      </w:r>
      <w:r>
        <w:rPr>
          <w:spacing w:val="-4"/>
        </w:rPr>
        <w:t xml:space="preserve"> </w:t>
      </w:r>
      <w:r>
        <w:t>contexte,</w:t>
      </w:r>
      <w:r>
        <w:rPr>
          <w:spacing w:val="-7"/>
        </w:rPr>
        <w:t xml:space="preserve"> </w:t>
      </w:r>
      <w:r>
        <w:t>la</w:t>
      </w:r>
      <w:r>
        <w:rPr>
          <w:spacing w:val="-4"/>
        </w:rPr>
        <w:t xml:space="preserve"> </w:t>
      </w:r>
      <w:r>
        <w:t>mission</w:t>
      </w:r>
      <w:r>
        <w:rPr>
          <w:spacing w:val="-7"/>
        </w:rPr>
        <w:t xml:space="preserve"> </w:t>
      </w:r>
      <w:r>
        <w:t>insiste</w:t>
      </w:r>
      <w:r>
        <w:rPr>
          <w:spacing w:val="-7"/>
        </w:rPr>
        <w:t xml:space="preserve"> </w:t>
      </w:r>
      <w:r>
        <w:t>sur</w:t>
      </w:r>
      <w:r>
        <w:rPr>
          <w:spacing w:val="-5"/>
        </w:rPr>
        <w:t xml:space="preserve"> </w:t>
      </w:r>
      <w:r>
        <w:t>la</w:t>
      </w:r>
      <w:r>
        <w:rPr>
          <w:spacing w:val="-5"/>
        </w:rPr>
        <w:t xml:space="preserve"> </w:t>
      </w:r>
      <w:r>
        <w:t>nécessité</w:t>
      </w:r>
      <w:r>
        <w:rPr>
          <w:spacing w:val="-7"/>
        </w:rPr>
        <w:t xml:space="preserve"> </w:t>
      </w:r>
      <w:r>
        <w:t>de</w:t>
      </w:r>
      <w:r>
        <w:rPr>
          <w:spacing w:val="-5"/>
        </w:rPr>
        <w:t xml:space="preserve"> </w:t>
      </w:r>
      <w:r>
        <w:t>mettre</w:t>
      </w:r>
      <w:r>
        <w:rPr>
          <w:spacing w:val="-5"/>
        </w:rPr>
        <w:t xml:space="preserve"> </w:t>
      </w:r>
      <w:r>
        <w:t>en</w:t>
      </w:r>
      <w:r>
        <w:rPr>
          <w:spacing w:val="-5"/>
        </w:rPr>
        <w:t xml:space="preserve"> </w:t>
      </w:r>
      <w:r>
        <w:t>œuvre les</w:t>
      </w:r>
      <w:r>
        <w:rPr>
          <w:spacing w:val="-6"/>
        </w:rPr>
        <w:t xml:space="preserve"> </w:t>
      </w:r>
      <w:r>
        <w:t>recommandations</w:t>
      </w:r>
      <w:r>
        <w:rPr>
          <w:spacing w:val="-6"/>
        </w:rPr>
        <w:t xml:space="preserve"> </w:t>
      </w:r>
      <w:r>
        <w:t>de</w:t>
      </w:r>
      <w:r>
        <w:rPr>
          <w:spacing w:val="-6"/>
        </w:rPr>
        <w:t xml:space="preserve"> </w:t>
      </w:r>
      <w:r>
        <w:t>la</w:t>
      </w:r>
      <w:r>
        <w:rPr>
          <w:spacing w:val="-7"/>
        </w:rPr>
        <w:t xml:space="preserve"> </w:t>
      </w:r>
      <w:r>
        <w:t>mission</w:t>
      </w:r>
      <w:r>
        <w:rPr>
          <w:spacing w:val="-5"/>
        </w:rPr>
        <w:t xml:space="preserve"> </w:t>
      </w:r>
      <w:r>
        <w:t>IGAS</w:t>
      </w:r>
      <w:r>
        <w:rPr>
          <w:spacing w:val="-6"/>
        </w:rPr>
        <w:t xml:space="preserve"> </w:t>
      </w:r>
      <w:r>
        <w:t>de</w:t>
      </w:r>
      <w:r>
        <w:rPr>
          <w:spacing w:val="-6"/>
        </w:rPr>
        <w:t xml:space="preserve"> </w:t>
      </w:r>
      <w:r>
        <w:t>2017</w:t>
      </w:r>
      <w:r>
        <w:rPr>
          <w:spacing w:val="-7"/>
        </w:rPr>
        <w:t xml:space="preserve"> </w:t>
      </w:r>
      <w:r>
        <w:t>sur</w:t>
      </w:r>
      <w:r>
        <w:rPr>
          <w:spacing w:val="-5"/>
        </w:rPr>
        <w:t xml:space="preserve"> </w:t>
      </w:r>
      <w:r>
        <w:t>l’attractivité</w:t>
      </w:r>
      <w:r>
        <w:rPr>
          <w:spacing w:val="-7"/>
        </w:rPr>
        <w:t xml:space="preserve"> </w:t>
      </w:r>
      <w:r>
        <w:t>et</w:t>
      </w:r>
      <w:r>
        <w:rPr>
          <w:spacing w:val="-6"/>
        </w:rPr>
        <w:t xml:space="preserve"> </w:t>
      </w:r>
      <w:r>
        <w:t>la</w:t>
      </w:r>
      <w:r>
        <w:rPr>
          <w:spacing w:val="-5"/>
        </w:rPr>
        <w:t xml:space="preserve"> </w:t>
      </w:r>
      <w:r>
        <w:t>formation</w:t>
      </w:r>
      <w:r>
        <w:rPr>
          <w:spacing w:val="-7"/>
        </w:rPr>
        <w:t xml:space="preserve"> </w:t>
      </w:r>
      <w:r>
        <w:t>des</w:t>
      </w:r>
      <w:r>
        <w:rPr>
          <w:spacing w:val="-6"/>
        </w:rPr>
        <w:t xml:space="preserve"> </w:t>
      </w:r>
      <w:r>
        <w:t>professionnels de</w:t>
      </w:r>
      <w:r>
        <w:rPr>
          <w:spacing w:val="-2"/>
        </w:rPr>
        <w:t xml:space="preserve"> </w:t>
      </w:r>
      <w:r>
        <w:t>santé,</w:t>
      </w:r>
      <w:r>
        <w:rPr>
          <w:spacing w:val="-3"/>
        </w:rPr>
        <w:t xml:space="preserve"> </w:t>
      </w:r>
      <w:r>
        <w:t>et</w:t>
      </w:r>
      <w:r>
        <w:rPr>
          <w:spacing w:val="-2"/>
        </w:rPr>
        <w:t xml:space="preserve"> </w:t>
      </w:r>
      <w:r>
        <w:t>de</w:t>
      </w:r>
      <w:r>
        <w:rPr>
          <w:spacing w:val="-3"/>
        </w:rPr>
        <w:t xml:space="preserve"> </w:t>
      </w:r>
      <w:r>
        <w:t>promouvoir</w:t>
      </w:r>
      <w:r>
        <w:rPr>
          <w:spacing w:val="-3"/>
        </w:rPr>
        <w:t xml:space="preserve"> </w:t>
      </w:r>
      <w:r>
        <w:t>la</w:t>
      </w:r>
      <w:r>
        <w:rPr>
          <w:spacing w:val="-2"/>
        </w:rPr>
        <w:t xml:space="preserve"> </w:t>
      </w:r>
      <w:r>
        <w:t>télémédecine</w:t>
      </w:r>
      <w:r>
        <w:rPr>
          <w:spacing w:val="-2"/>
        </w:rPr>
        <w:t xml:space="preserve"> </w:t>
      </w:r>
      <w:r>
        <w:t>en</w:t>
      </w:r>
      <w:r>
        <w:rPr>
          <w:spacing w:val="-3"/>
        </w:rPr>
        <w:t xml:space="preserve"> </w:t>
      </w:r>
      <w:r>
        <w:t>précisant</w:t>
      </w:r>
      <w:r>
        <w:rPr>
          <w:spacing w:val="-2"/>
        </w:rPr>
        <w:t xml:space="preserve"> </w:t>
      </w:r>
      <w:r>
        <w:t>sa</w:t>
      </w:r>
      <w:r>
        <w:rPr>
          <w:spacing w:val="-2"/>
        </w:rPr>
        <w:t xml:space="preserve"> </w:t>
      </w:r>
      <w:r>
        <w:t>doctrine</w:t>
      </w:r>
      <w:r>
        <w:rPr>
          <w:spacing w:val="-3"/>
        </w:rPr>
        <w:t xml:space="preserve"> </w:t>
      </w:r>
      <w:r>
        <w:t>d’utilisation</w:t>
      </w:r>
      <w:r>
        <w:rPr>
          <w:spacing w:val="-1"/>
        </w:rPr>
        <w:t xml:space="preserve"> </w:t>
      </w:r>
      <w:r>
        <w:t>en</w:t>
      </w:r>
      <w:r>
        <w:rPr>
          <w:spacing w:val="-3"/>
        </w:rPr>
        <w:t xml:space="preserve"> </w:t>
      </w:r>
      <w:r>
        <w:t>santé</w:t>
      </w:r>
      <w:r>
        <w:rPr>
          <w:spacing w:val="-3"/>
        </w:rPr>
        <w:t xml:space="preserve"> </w:t>
      </w:r>
      <w:r>
        <w:t>au</w:t>
      </w:r>
      <w:r>
        <w:rPr>
          <w:spacing w:val="-2"/>
        </w:rPr>
        <w:t xml:space="preserve"> </w:t>
      </w:r>
      <w:r>
        <w:t>travail.</w:t>
      </w:r>
    </w:p>
    <w:p w:rsidR="006944B8" w:rsidRDefault="0010226E">
      <w:pPr>
        <w:pStyle w:val="Corpsdetexte"/>
        <w:spacing w:before="179" w:line="259" w:lineRule="auto"/>
        <w:ind w:left="958" w:right="831"/>
        <w:jc w:val="both"/>
      </w:pPr>
      <w:r>
        <w:t>Vécue</w:t>
      </w:r>
      <w:r>
        <w:rPr>
          <w:spacing w:val="-7"/>
        </w:rPr>
        <w:t xml:space="preserve"> </w:t>
      </w:r>
      <w:r>
        <w:t>dans</w:t>
      </w:r>
      <w:r>
        <w:rPr>
          <w:spacing w:val="-7"/>
        </w:rPr>
        <w:t xml:space="preserve"> </w:t>
      </w:r>
      <w:r>
        <w:t>un</w:t>
      </w:r>
      <w:r>
        <w:rPr>
          <w:spacing w:val="-7"/>
        </w:rPr>
        <w:t xml:space="preserve"> </w:t>
      </w:r>
      <w:r>
        <w:t>premier</w:t>
      </w:r>
      <w:r>
        <w:rPr>
          <w:spacing w:val="-6"/>
        </w:rPr>
        <w:t xml:space="preserve"> </w:t>
      </w:r>
      <w:r>
        <w:t>temps</w:t>
      </w:r>
      <w:r>
        <w:rPr>
          <w:spacing w:val="-6"/>
        </w:rPr>
        <w:t xml:space="preserve"> </w:t>
      </w:r>
      <w:r>
        <w:t>comme</w:t>
      </w:r>
      <w:r>
        <w:rPr>
          <w:spacing w:val="-5"/>
        </w:rPr>
        <w:t xml:space="preserve"> </w:t>
      </w:r>
      <w:r>
        <w:t>une</w:t>
      </w:r>
      <w:r>
        <w:rPr>
          <w:spacing w:val="-6"/>
        </w:rPr>
        <w:t xml:space="preserve"> </w:t>
      </w:r>
      <w:r>
        <w:t>contrainte</w:t>
      </w:r>
      <w:r>
        <w:rPr>
          <w:spacing w:val="-7"/>
        </w:rPr>
        <w:t xml:space="preserve"> </w:t>
      </w:r>
      <w:r>
        <w:t>par</w:t>
      </w:r>
      <w:r>
        <w:rPr>
          <w:spacing w:val="-7"/>
        </w:rPr>
        <w:t xml:space="preserve"> </w:t>
      </w:r>
      <w:r>
        <w:t>les</w:t>
      </w:r>
      <w:r>
        <w:rPr>
          <w:spacing w:val="-5"/>
        </w:rPr>
        <w:t xml:space="preserve"> </w:t>
      </w:r>
      <w:r>
        <w:t>SSTI</w:t>
      </w:r>
      <w:r>
        <w:rPr>
          <w:spacing w:val="-6"/>
        </w:rPr>
        <w:t xml:space="preserve"> </w:t>
      </w:r>
      <w:r>
        <w:t>et</w:t>
      </w:r>
      <w:r>
        <w:rPr>
          <w:spacing w:val="1"/>
        </w:rPr>
        <w:t xml:space="preserve"> </w:t>
      </w:r>
      <w:r>
        <w:t>en</w:t>
      </w:r>
      <w:r>
        <w:rPr>
          <w:spacing w:val="-6"/>
        </w:rPr>
        <w:t xml:space="preserve"> </w:t>
      </w:r>
      <w:r>
        <w:t>particulier</w:t>
      </w:r>
      <w:r>
        <w:rPr>
          <w:spacing w:val="-5"/>
        </w:rPr>
        <w:t xml:space="preserve"> </w:t>
      </w:r>
      <w:r>
        <w:t>par</w:t>
      </w:r>
      <w:r>
        <w:rPr>
          <w:spacing w:val="-6"/>
        </w:rPr>
        <w:t xml:space="preserve"> </w:t>
      </w:r>
      <w:r>
        <w:t>une</w:t>
      </w:r>
      <w:r>
        <w:rPr>
          <w:spacing w:val="-7"/>
        </w:rPr>
        <w:t xml:space="preserve"> </w:t>
      </w:r>
      <w:r>
        <w:t>partie</w:t>
      </w:r>
      <w:r>
        <w:rPr>
          <w:spacing w:val="-6"/>
        </w:rPr>
        <w:t xml:space="preserve"> </w:t>
      </w:r>
      <w:r>
        <w:t>des médecins du travail, la pluridisciplinarité s’est fortement développée, notamment avec l’arrivée des infirmiers de santé au travail (IDEST), mais de manière hétérogène selon les services et le positionnement des médecins, entraînant parfois un malaise chez les autres professionnels, infirmiers comme préventeurs. La mission préconise de conforter la pluridisciplinarité en</w:t>
      </w:r>
      <w:r>
        <w:rPr>
          <w:spacing w:val="16"/>
        </w:rPr>
        <w:t xml:space="preserve"> </w:t>
      </w:r>
      <w:r>
        <w:t>adoptant</w:t>
      </w:r>
    </w:p>
    <w:p w:rsidR="006944B8" w:rsidRDefault="006944B8">
      <w:pPr>
        <w:spacing w:line="259" w:lineRule="auto"/>
        <w:jc w:val="both"/>
        <w:sectPr w:rsidR="006944B8">
          <w:pgSz w:w="11910" w:h="16840"/>
          <w:pgMar w:top="780" w:right="300" w:bottom="1100" w:left="460" w:header="580" w:footer="917" w:gutter="0"/>
          <w:cols w:space="720"/>
        </w:sectPr>
      </w:pPr>
    </w:p>
    <w:p w:rsidR="006944B8" w:rsidRDefault="006944B8">
      <w:pPr>
        <w:pStyle w:val="Corpsdetexte"/>
        <w:rPr>
          <w:sz w:val="20"/>
        </w:rPr>
      </w:pPr>
    </w:p>
    <w:p w:rsidR="006944B8" w:rsidRDefault="006944B8">
      <w:pPr>
        <w:pStyle w:val="Corpsdetexte"/>
        <w:spacing w:before="10"/>
        <w:rPr>
          <w:sz w:val="25"/>
        </w:rPr>
      </w:pPr>
    </w:p>
    <w:p w:rsidR="006944B8" w:rsidRDefault="0010226E">
      <w:pPr>
        <w:pStyle w:val="Corpsdetexte"/>
        <w:spacing w:before="99" w:line="259" w:lineRule="auto"/>
        <w:ind w:left="958" w:right="832"/>
        <w:jc w:val="both"/>
      </w:pPr>
      <w:r>
        <w:t>des protocoles types de délégation, en diffusant les bonnes pratiques, en élargissant le périmètre d’intervention des IDEST, et en assouplissant certaines exigences réglementaires.</w:t>
      </w:r>
    </w:p>
    <w:p w:rsidR="006944B8" w:rsidRDefault="0010226E">
      <w:pPr>
        <w:pStyle w:val="Corpsdetexte"/>
        <w:spacing w:before="180" w:line="259" w:lineRule="auto"/>
        <w:ind w:left="958" w:right="832"/>
        <w:jc w:val="both"/>
      </w:pPr>
      <w:r>
        <w:t xml:space="preserve">Cette montée en puissance de la pluridisciplinarité a fait évoluer le rôle des médecins du travail, lesquels, d’une part, sont chargés de « l’animation et de la coordination » des équipes pluridisciplinaires et, d’autre part, voient leurs interventions se concentrer sur les suivis des situations les plus complexes. Vu la diversité des pratiques constatées, la mission recommande de clarifier, dans le cadre d’une concertation </w:t>
      </w:r>
      <w:r>
        <w:rPr>
          <w:i/>
        </w:rPr>
        <w:t>ad hoc</w:t>
      </w:r>
      <w:r>
        <w:t>, les conditions d’exercice médical de la santé en travail, pour assurer sa cohérence avec les orientations des projets de service des</w:t>
      </w:r>
      <w:r>
        <w:rPr>
          <w:spacing w:val="-18"/>
        </w:rPr>
        <w:t xml:space="preserve"> </w:t>
      </w:r>
      <w:r>
        <w:t>SSTI.</w:t>
      </w:r>
    </w:p>
    <w:p w:rsidR="006944B8" w:rsidRDefault="0010226E">
      <w:pPr>
        <w:pStyle w:val="Corpsdetexte"/>
        <w:spacing w:before="178" w:line="259" w:lineRule="auto"/>
        <w:ind w:left="958" w:right="833"/>
        <w:jc w:val="both"/>
      </w:pPr>
      <w:r>
        <w:t>Le</w:t>
      </w:r>
      <w:r>
        <w:rPr>
          <w:spacing w:val="-10"/>
        </w:rPr>
        <w:t xml:space="preserve"> </w:t>
      </w:r>
      <w:r>
        <w:t>desserrement</w:t>
      </w:r>
      <w:r>
        <w:rPr>
          <w:spacing w:val="-8"/>
        </w:rPr>
        <w:t xml:space="preserve"> </w:t>
      </w:r>
      <w:r>
        <w:t>progressif</w:t>
      </w:r>
      <w:r>
        <w:rPr>
          <w:spacing w:val="-9"/>
        </w:rPr>
        <w:t xml:space="preserve"> </w:t>
      </w:r>
      <w:r>
        <w:t>de</w:t>
      </w:r>
      <w:r>
        <w:rPr>
          <w:spacing w:val="-10"/>
        </w:rPr>
        <w:t xml:space="preserve"> </w:t>
      </w:r>
      <w:r>
        <w:t>la</w:t>
      </w:r>
      <w:r>
        <w:rPr>
          <w:spacing w:val="-8"/>
        </w:rPr>
        <w:t xml:space="preserve"> </w:t>
      </w:r>
      <w:r>
        <w:t>fréquence</w:t>
      </w:r>
      <w:r>
        <w:rPr>
          <w:spacing w:val="-9"/>
        </w:rPr>
        <w:t xml:space="preserve"> </w:t>
      </w:r>
      <w:r>
        <w:t>de</w:t>
      </w:r>
      <w:r>
        <w:rPr>
          <w:spacing w:val="-10"/>
        </w:rPr>
        <w:t xml:space="preserve"> </w:t>
      </w:r>
      <w:r>
        <w:t>la</w:t>
      </w:r>
      <w:r>
        <w:rPr>
          <w:spacing w:val="-8"/>
        </w:rPr>
        <w:t xml:space="preserve"> </w:t>
      </w:r>
      <w:r>
        <w:t>visite</w:t>
      </w:r>
      <w:r>
        <w:rPr>
          <w:spacing w:val="-9"/>
        </w:rPr>
        <w:t xml:space="preserve"> </w:t>
      </w:r>
      <w:r>
        <w:t>périodique</w:t>
      </w:r>
      <w:r>
        <w:rPr>
          <w:spacing w:val="-7"/>
        </w:rPr>
        <w:t xml:space="preserve"> </w:t>
      </w:r>
      <w:r>
        <w:t>opéré</w:t>
      </w:r>
      <w:r>
        <w:rPr>
          <w:spacing w:val="-9"/>
        </w:rPr>
        <w:t xml:space="preserve"> </w:t>
      </w:r>
      <w:r>
        <w:t>par</w:t>
      </w:r>
      <w:r>
        <w:rPr>
          <w:spacing w:val="-8"/>
        </w:rPr>
        <w:t xml:space="preserve"> </w:t>
      </w:r>
      <w:r>
        <w:t>les</w:t>
      </w:r>
      <w:r>
        <w:rPr>
          <w:spacing w:val="-10"/>
        </w:rPr>
        <w:t xml:space="preserve"> </w:t>
      </w:r>
      <w:r>
        <w:t>différentes</w:t>
      </w:r>
      <w:r>
        <w:rPr>
          <w:spacing w:val="-9"/>
        </w:rPr>
        <w:t xml:space="preserve"> </w:t>
      </w:r>
      <w:r>
        <w:t>réformes ayant eu pour but de permettre à la fois le recentrage de l’activité des médecins du travail, une amélioration subséquente de la réalisation des visites ainsi priorisées et un redéploiement vers la prévention,</w:t>
      </w:r>
      <w:r>
        <w:rPr>
          <w:spacing w:val="-13"/>
        </w:rPr>
        <w:t xml:space="preserve"> </w:t>
      </w:r>
      <w:r>
        <w:t>il</w:t>
      </w:r>
      <w:r>
        <w:rPr>
          <w:spacing w:val="-12"/>
        </w:rPr>
        <w:t xml:space="preserve"> </w:t>
      </w:r>
      <w:r>
        <w:t>ressort</w:t>
      </w:r>
      <w:r>
        <w:rPr>
          <w:spacing w:val="-12"/>
        </w:rPr>
        <w:t xml:space="preserve"> </w:t>
      </w:r>
      <w:r>
        <w:t>des</w:t>
      </w:r>
      <w:r>
        <w:rPr>
          <w:spacing w:val="-12"/>
        </w:rPr>
        <w:t xml:space="preserve"> </w:t>
      </w:r>
      <w:r>
        <w:t>investigations</w:t>
      </w:r>
      <w:r>
        <w:rPr>
          <w:spacing w:val="-13"/>
        </w:rPr>
        <w:t xml:space="preserve"> </w:t>
      </w:r>
      <w:r>
        <w:t>de</w:t>
      </w:r>
      <w:r>
        <w:rPr>
          <w:spacing w:val="-12"/>
        </w:rPr>
        <w:t xml:space="preserve"> </w:t>
      </w:r>
      <w:r>
        <w:t>la</w:t>
      </w:r>
      <w:r>
        <w:rPr>
          <w:spacing w:val="-13"/>
        </w:rPr>
        <w:t xml:space="preserve"> </w:t>
      </w:r>
      <w:r>
        <w:t>mission</w:t>
      </w:r>
      <w:r>
        <w:rPr>
          <w:spacing w:val="-13"/>
        </w:rPr>
        <w:t xml:space="preserve"> </w:t>
      </w:r>
      <w:r>
        <w:t>que</w:t>
      </w:r>
      <w:r>
        <w:rPr>
          <w:spacing w:val="-13"/>
        </w:rPr>
        <w:t xml:space="preserve"> </w:t>
      </w:r>
      <w:r>
        <w:t>les</w:t>
      </w:r>
      <w:r>
        <w:rPr>
          <w:spacing w:val="-13"/>
        </w:rPr>
        <w:t xml:space="preserve"> </w:t>
      </w:r>
      <w:r>
        <w:t>résultats</w:t>
      </w:r>
      <w:r>
        <w:rPr>
          <w:spacing w:val="-12"/>
        </w:rPr>
        <w:t xml:space="preserve"> </w:t>
      </w:r>
      <w:r>
        <w:t>attendus</w:t>
      </w:r>
      <w:r>
        <w:rPr>
          <w:spacing w:val="-12"/>
        </w:rPr>
        <w:t xml:space="preserve"> </w:t>
      </w:r>
      <w:r>
        <w:t>de</w:t>
      </w:r>
      <w:r>
        <w:rPr>
          <w:spacing w:val="-12"/>
        </w:rPr>
        <w:t xml:space="preserve"> </w:t>
      </w:r>
      <w:r>
        <w:t>ces</w:t>
      </w:r>
      <w:r>
        <w:rPr>
          <w:spacing w:val="-13"/>
        </w:rPr>
        <w:t xml:space="preserve"> </w:t>
      </w:r>
      <w:r>
        <w:t>réformes</w:t>
      </w:r>
      <w:r>
        <w:rPr>
          <w:spacing w:val="-12"/>
        </w:rPr>
        <w:t xml:space="preserve"> </w:t>
      </w:r>
      <w:r>
        <w:t xml:space="preserve">n’ont pas été pleinement atteints par les SSTI, individuellement et collectivement, </w:t>
      </w:r>
      <w:r w:rsidRPr="002B0308">
        <w:rPr>
          <w:highlight w:val="yellow"/>
        </w:rPr>
        <w:t>nonobstant l’engagement et le professionnalisme parfois remarquables que la mission a</w:t>
      </w:r>
      <w:r w:rsidRPr="002B0308">
        <w:rPr>
          <w:spacing w:val="-10"/>
          <w:highlight w:val="yellow"/>
        </w:rPr>
        <w:t xml:space="preserve"> </w:t>
      </w:r>
      <w:r w:rsidRPr="002B0308">
        <w:rPr>
          <w:highlight w:val="yellow"/>
        </w:rPr>
        <w:t>constater.</w:t>
      </w:r>
    </w:p>
    <w:p w:rsidR="006944B8" w:rsidRDefault="0010226E">
      <w:pPr>
        <w:pStyle w:val="Corpsdetexte"/>
        <w:spacing w:before="179" w:line="259" w:lineRule="auto"/>
        <w:ind w:left="958" w:right="830"/>
        <w:jc w:val="both"/>
      </w:pPr>
      <w:r>
        <w:t xml:space="preserve">Dans un contexte où, à nombre de salariés constant, le nombre de visites à assurer était à la fois en décroissance et </w:t>
      </w:r>
      <w:proofErr w:type="spellStart"/>
      <w:r>
        <w:t>délégable</w:t>
      </w:r>
      <w:proofErr w:type="spellEnd"/>
      <w:r>
        <w:t xml:space="preserve"> pour une part importante à des infirmiers, étant rappelé que 80 % des salariés suivis par les SSTI ne sont ni en suivi individuel renforcé (SIR), ni en suivi individuel adapté (SIA), la mission n’a pas eu l’assurance que les visites et examens obligatoires étaient réalisés dans les délais par les SSTI. Par ailleurs, le développement espéré des actions en milieu de travail (AMT), missions essentielles des SSTI pour la prévention et le maintien dans l’emploi, reste difficile à mesurer et marqué par de fortes disparités entre services. Premier outil d’identification des risques et de préconisations aux entreprises, les fiches d’entreprise voient leur réalisation ou leur actualisation progresser, mais leur taux de couverture ne dépasse pas encore 50 % des établissements. En outre, les actions de prévention primaire collective restent peu développées.</w:t>
      </w:r>
    </w:p>
    <w:p w:rsidR="006944B8" w:rsidRDefault="0010226E">
      <w:pPr>
        <w:pStyle w:val="Corpsdetexte"/>
        <w:spacing w:before="178" w:line="259" w:lineRule="auto"/>
        <w:ind w:left="958" w:right="830"/>
        <w:jc w:val="both"/>
      </w:pPr>
      <w:r>
        <w:t>Enfin, l’investissement des SSTI dans la prévention de la désinsertion professionnelle (PDP) et le maintien dans l’emploi (MEE) est hétérogène. Si certains ont développé une vraie politique en ce sens, avec des équipes internes et des partenariats externes renforcés, d’autres semblent plus en attente d’une impulsion externe, notamment de la part de la sécurité sociale.</w:t>
      </w:r>
    </w:p>
    <w:p w:rsidR="006944B8" w:rsidRDefault="0010226E">
      <w:pPr>
        <w:pStyle w:val="Corpsdetexte"/>
        <w:spacing w:before="179" w:line="259" w:lineRule="auto"/>
        <w:ind w:left="958" w:right="832"/>
        <w:jc w:val="both"/>
      </w:pPr>
      <w:r>
        <w:t>Dans un contexte où l’hétérogénéité domine en termes de prestations réalisées et dans le but d’accroître la qualité globale et individuelle du service rendu, la mission propose qu’un socle de prestations de base assurées par tous les SSTI soit défini en contrepartie de la cotisation, des prestations complémentaires pouvant être facturées aux entreprises de manière distincte, dans des conditions</w:t>
      </w:r>
      <w:r>
        <w:rPr>
          <w:spacing w:val="-7"/>
        </w:rPr>
        <w:t xml:space="preserve"> </w:t>
      </w:r>
      <w:r>
        <w:t>encadrées.</w:t>
      </w:r>
      <w:r>
        <w:rPr>
          <w:spacing w:val="-6"/>
        </w:rPr>
        <w:t xml:space="preserve"> </w:t>
      </w:r>
      <w:r>
        <w:t>La</w:t>
      </w:r>
      <w:r>
        <w:rPr>
          <w:spacing w:val="-6"/>
        </w:rPr>
        <w:t xml:space="preserve"> </w:t>
      </w:r>
      <w:r>
        <w:t>mission</w:t>
      </w:r>
      <w:r>
        <w:rPr>
          <w:spacing w:val="-7"/>
        </w:rPr>
        <w:t xml:space="preserve"> </w:t>
      </w:r>
      <w:r>
        <w:t>recommande</w:t>
      </w:r>
      <w:r>
        <w:rPr>
          <w:spacing w:val="-6"/>
        </w:rPr>
        <w:t xml:space="preserve"> </w:t>
      </w:r>
      <w:r>
        <w:t>également</w:t>
      </w:r>
      <w:r>
        <w:rPr>
          <w:spacing w:val="-7"/>
        </w:rPr>
        <w:t xml:space="preserve"> </w:t>
      </w:r>
      <w:r>
        <w:t>la</w:t>
      </w:r>
      <w:r>
        <w:rPr>
          <w:spacing w:val="-6"/>
        </w:rPr>
        <w:t xml:space="preserve"> </w:t>
      </w:r>
      <w:r>
        <w:t>mise</w:t>
      </w:r>
      <w:r>
        <w:rPr>
          <w:spacing w:val="-6"/>
        </w:rPr>
        <w:t xml:space="preserve"> </w:t>
      </w:r>
      <w:r>
        <w:t>en</w:t>
      </w:r>
      <w:r>
        <w:rPr>
          <w:spacing w:val="-7"/>
        </w:rPr>
        <w:t xml:space="preserve"> </w:t>
      </w:r>
      <w:r>
        <w:t>place</w:t>
      </w:r>
      <w:r>
        <w:rPr>
          <w:spacing w:val="-7"/>
        </w:rPr>
        <w:t xml:space="preserve"> </w:t>
      </w:r>
      <w:r>
        <w:t>systématique</w:t>
      </w:r>
      <w:r>
        <w:rPr>
          <w:spacing w:val="-7"/>
        </w:rPr>
        <w:t xml:space="preserve"> </w:t>
      </w:r>
      <w:r>
        <w:t>par</w:t>
      </w:r>
      <w:r>
        <w:rPr>
          <w:spacing w:val="-6"/>
        </w:rPr>
        <w:t xml:space="preserve"> </w:t>
      </w:r>
      <w:r>
        <w:t>les</w:t>
      </w:r>
      <w:r>
        <w:rPr>
          <w:spacing w:val="-7"/>
        </w:rPr>
        <w:t xml:space="preserve"> </w:t>
      </w:r>
      <w:r>
        <w:t>SSTI d’une cellule de prévention de la désinsertion professionnelle et de maintien en emploi, internalisée ou mutualisée avec d’autres services. La mission recommande en outre qu’un référentiel de certification des SSTI, prenant mieux en compte les aspects médicotechniques, soit adopté en complément de l’agrément et articulé avec lui. Afin de mesurer la perception des entreprises adhérentes sur la qualité du service rendu, la mission propose enfin le recueil et l’exploitation en routine d’indicateurs de</w:t>
      </w:r>
      <w:r>
        <w:rPr>
          <w:spacing w:val="-3"/>
        </w:rPr>
        <w:t xml:space="preserve"> </w:t>
      </w:r>
      <w:r>
        <w:t>satisfaction.</w:t>
      </w:r>
    </w:p>
    <w:p w:rsidR="006944B8" w:rsidRDefault="0010226E">
      <w:pPr>
        <w:pStyle w:val="Titre6"/>
        <w:spacing w:before="179" w:line="259" w:lineRule="auto"/>
        <w:ind w:left="958" w:right="830"/>
        <w:jc w:val="both"/>
        <w:rPr>
          <w:u w:val="none"/>
        </w:rPr>
      </w:pPr>
      <w:r>
        <w:t>Malgré une image globalement positive, les SSTI font l’objet de critiques sur le service rendu</w:t>
      </w:r>
      <w:r>
        <w:rPr>
          <w:u w:val="none"/>
        </w:rPr>
        <w:t xml:space="preserve"> </w:t>
      </w:r>
      <w:r>
        <w:t>et</w:t>
      </w:r>
      <w:r>
        <w:rPr>
          <w:spacing w:val="-8"/>
        </w:rPr>
        <w:t xml:space="preserve"> </w:t>
      </w:r>
      <w:r>
        <w:t>le</w:t>
      </w:r>
      <w:r>
        <w:rPr>
          <w:spacing w:val="-8"/>
        </w:rPr>
        <w:t xml:space="preserve"> </w:t>
      </w:r>
      <w:r>
        <w:t>montant</w:t>
      </w:r>
      <w:r>
        <w:rPr>
          <w:spacing w:val="-7"/>
        </w:rPr>
        <w:t xml:space="preserve"> </w:t>
      </w:r>
      <w:r>
        <w:t>des</w:t>
      </w:r>
      <w:r>
        <w:rPr>
          <w:spacing w:val="-7"/>
        </w:rPr>
        <w:t xml:space="preserve"> </w:t>
      </w:r>
      <w:r>
        <w:t>cotisations,</w:t>
      </w:r>
      <w:r>
        <w:rPr>
          <w:spacing w:val="-7"/>
        </w:rPr>
        <w:t xml:space="preserve"> </w:t>
      </w:r>
      <w:r>
        <w:t>dont</w:t>
      </w:r>
      <w:r>
        <w:rPr>
          <w:spacing w:val="-6"/>
        </w:rPr>
        <w:t xml:space="preserve"> </w:t>
      </w:r>
      <w:r>
        <w:t>la</w:t>
      </w:r>
      <w:r>
        <w:rPr>
          <w:spacing w:val="-7"/>
        </w:rPr>
        <w:t xml:space="preserve"> </w:t>
      </w:r>
      <w:r>
        <w:t>dispersion</w:t>
      </w:r>
      <w:r>
        <w:rPr>
          <w:spacing w:val="-8"/>
        </w:rPr>
        <w:t xml:space="preserve"> </w:t>
      </w:r>
      <w:r>
        <w:t>et</w:t>
      </w:r>
      <w:r>
        <w:rPr>
          <w:spacing w:val="-7"/>
        </w:rPr>
        <w:t xml:space="preserve"> </w:t>
      </w:r>
      <w:r>
        <w:t>la</w:t>
      </w:r>
      <w:r>
        <w:rPr>
          <w:spacing w:val="-8"/>
        </w:rPr>
        <w:t xml:space="preserve"> </w:t>
      </w:r>
      <w:r>
        <w:t>construction</w:t>
      </w:r>
      <w:r>
        <w:rPr>
          <w:spacing w:val="-7"/>
        </w:rPr>
        <w:t xml:space="preserve"> </w:t>
      </w:r>
      <w:r>
        <w:t>peinent</w:t>
      </w:r>
      <w:r>
        <w:rPr>
          <w:spacing w:val="-6"/>
        </w:rPr>
        <w:t xml:space="preserve"> </w:t>
      </w:r>
      <w:r>
        <w:t>à</w:t>
      </w:r>
      <w:r>
        <w:rPr>
          <w:spacing w:val="-7"/>
        </w:rPr>
        <w:t xml:space="preserve"> </w:t>
      </w:r>
      <w:r>
        <w:t>être</w:t>
      </w:r>
      <w:r>
        <w:rPr>
          <w:spacing w:val="-7"/>
        </w:rPr>
        <w:t xml:space="preserve"> </w:t>
      </w:r>
      <w:r>
        <w:t>expliqués</w:t>
      </w:r>
      <w:r>
        <w:rPr>
          <w:spacing w:val="-6"/>
        </w:rPr>
        <w:t xml:space="preserve"> </w:t>
      </w:r>
      <w:r>
        <w:t>de</w:t>
      </w:r>
      <w:r>
        <w:rPr>
          <w:u w:val="none"/>
        </w:rPr>
        <w:t xml:space="preserve"> </w:t>
      </w:r>
      <w:r>
        <w:t>manière</w:t>
      </w:r>
      <w:r>
        <w:rPr>
          <w:spacing w:val="-1"/>
        </w:rPr>
        <w:t xml:space="preserve"> </w:t>
      </w:r>
      <w:r>
        <w:t>objective</w:t>
      </w:r>
    </w:p>
    <w:p w:rsidR="006944B8" w:rsidRDefault="006944B8">
      <w:pPr>
        <w:pStyle w:val="Corpsdetexte"/>
        <w:spacing w:before="11"/>
        <w:rPr>
          <w:b/>
          <w:sz w:val="11"/>
        </w:rPr>
      </w:pPr>
    </w:p>
    <w:p w:rsidR="006944B8" w:rsidRDefault="00AA2117">
      <w:pPr>
        <w:pStyle w:val="Corpsdetexte"/>
        <w:spacing w:before="100" w:line="259" w:lineRule="auto"/>
        <w:ind w:left="958" w:right="829"/>
        <w:jc w:val="both"/>
      </w:pPr>
      <w:hyperlink w:anchor="_bookmark22" w:history="1">
        <w:r w:rsidR="0010226E" w:rsidRPr="002B0308">
          <w:rPr>
            <w:highlight w:val="yellow"/>
          </w:rPr>
          <w:t>Les sondages et le questionnaire exploité par la mission font apparaître une image globalement</w:t>
        </w:r>
      </w:hyperlink>
      <w:r w:rsidR="0010226E">
        <w:t xml:space="preserve"> </w:t>
      </w:r>
      <w:hyperlink w:anchor="_bookmark22" w:history="1">
        <w:r w:rsidR="0010226E" w:rsidRPr="002B0308">
          <w:rPr>
            <w:highlight w:val="yellow"/>
          </w:rPr>
          <w:t>positive des SSTI</w:t>
        </w:r>
        <w:r w:rsidR="0010226E">
          <w:t>, qui s’accompagne toutefois d’un manque de connaissances sur les missions qu’ils</w:t>
        </w:r>
      </w:hyperlink>
      <w:r w:rsidR="0010226E">
        <w:t xml:space="preserve"> </w:t>
      </w:r>
      <w:hyperlink w:anchor="_bookmark22" w:history="1">
        <w:r w:rsidR="0010226E">
          <w:t>assurent et de fortes critiques. Certains aspects comme leur réactivité ou le coût des cotisations font</w:t>
        </w:r>
      </w:hyperlink>
    </w:p>
    <w:p w:rsidR="006944B8" w:rsidRDefault="006944B8">
      <w:pPr>
        <w:spacing w:line="259" w:lineRule="auto"/>
        <w:jc w:val="both"/>
        <w:sectPr w:rsidR="006944B8">
          <w:pgSz w:w="11910" w:h="16840"/>
          <w:pgMar w:top="780" w:right="300" w:bottom="1100" w:left="460" w:header="580" w:footer="917" w:gutter="0"/>
          <w:cols w:space="720"/>
        </w:sectPr>
      </w:pPr>
    </w:p>
    <w:p w:rsidR="006944B8" w:rsidRDefault="006944B8">
      <w:pPr>
        <w:pStyle w:val="Corpsdetexte"/>
        <w:rPr>
          <w:sz w:val="20"/>
        </w:rPr>
      </w:pPr>
    </w:p>
    <w:p w:rsidR="006944B8" w:rsidRDefault="006944B8">
      <w:pPr>
        <w:pStyle w:val="Corpsdetexte"/>
        <w:spacing w:before="10"/>
        <w:rPr>
          <w:sz w:val="25"/>
        </w:rPr>
      </w:pPr>
    </w:p>
    <w:p w:rsidR="006944B8" w:rsidRDefault="00AA2117">
      <w:pPr>
        <w:pStyle w:val="Corpsdetexte"/>
        <w:spacing w:before="99" w:line="259" w:lineRule="auto"/>
        <w:ind w:left="958" w:right="833"/>
        <w:jc w:val="both"/>
      </w:pPr>
      <w:hyperlink w:anchor="_bookmark22" w:history="1">
        <w:r w:rsidR="0010226E">
          <w:t>par</w:t>
        </w:r>
        <w:r w:rsidR="0010226E">
          <w:rPr>
            <w:spacing w:val="-5"/>
          </w:rPr>
          <w:t xml:space="preserve"> </w:t>
        </w:r>
        <w:r w:rsidR="0010226E">
          <w:t>ailleurs</w:t>
        </w:r>
        <w:r w:rsidR="0010226E">
          <w:rPr>
            <w:spacing w:val="-2"/>
          </w:rPr>
          <w:t xml:space="preserve"> </w:t>
        </w:r>
        <w:r w:rsidR="0010226E">
          <w:t>l’objet</w:t>
        </w:r>
        <w:r w:rsidR="0010226E">
          <w:rPr>
            <w:spacing w:val="-4"/>
          </w:rPr>
          <w:t xml:space="preserve"> </w:t>
        </w:r>
        <w:r w:rsidR="0010226E">
          <w:t>d’opinions</w:t>
        </w:r>
        <w:r w:rsidR="0010226E">
          <w:rPr>
            <w:spacing w:val="-5"/>
          </w:rPr>
          <w:t xml:space="preserve"> </w:t>
        </w:r>
        <w:r w:rsidR="0010226E">
          <w:t>négatives.</w:t>
        </w:r>
        <w:r w:rsidR="0010226E">
          <w:rPr>
            <w:spacing w:val="-3"/>
          </w:rPr>
          <w:t xml:space="preserve"> </w:t>
        </w:r>
        <w:r w:rsidR="0010226E" w:rsidRPr="002B0308">
          <w:rPr>
            <w:highlight w:val="yellow"/>
          </w:rPr>
          <w:t>Un</w:t>
        </w:r>
        <w:r w:rsidR="0010226E" w:rsidRPr="002B0308">
          <w:rPr>
            <w:spacing w:val="-4"/>
            <w:highlight w:val="yellow"/>
          </w:rPr>
          <w:t xml:space="preserve"> </w:t>
        </w:r>
        <w:r w:rsidR="0010226E" w:rsidRPr="002B0308">
          <w:rPr>
            <w:highlight w:val="yellow"/>
          </w:rPr>
          <w:t>effort</w:t>
        </w:r>
        <w:r w:rsidR="0010226E" w:rsidRPr="002B0308">
          <w:rPr>
            <w:spacing w:val="-4"/>
            <w:highlight w:val="yellow"/>
          </w:rPr>
          <w:t xml:space="preserve"> </w:t>
        </w:r>
        <w:r w:rsidR="0010226E" w:rsidRPr="002B0308">
          <w:rPr>
            <w:highlight w:val="yellow"/>
          </w:rPr>
          <w:t>important</w:t>
        </w:r>
        <w:r w:rsidR="0010226E" w:rsidRPr="002B0308">
          <w:rPr>
            <w:spacing w:val="-3"/>
            <w:highlight w:val="yellow"/>
          </w:rPr>
          <w:t xml:space="preserve"> </w:t>
        </w:r>
        <w:r w:rsidR="0010226E" w:rsidRPr="002B0308">
          <w:rPr>
            <w:highlight w:val="yellow"/>
          </w:rPr>
          <w:t>a</w:t>
        </w:r>
        <w:r w:rsidR="0010226E" w:rsidRPr="002B0308">
          <w:rPr>
            <w:spacing w:val="-5"/>
            <w:highlight w:val="yellow"/>
          </w:rPr>
          <w:t xml:space="preserve"> </w:t>
        </w:r>
        <w:r w:rsidR="0010226E" w:rsidRPr="002B0308">
          <w:rPr>
            <w:highlight w:val="yellow"/>
          </w:rPr>
          <w:t>été</w:t>
        </w:r>
        <w:r w:rsidR="0010226E" w:rsidRPr="002B0308">
          <w:rPr>
            <w:spacing w:val="-5"/>
            <w:highlight w:val="yellow"/>
          </w:rPr>
          <w:t xml:space="preserve"> </w:t>
        </w:r>
        <w:r w:rsidR="0010226E" w:rsidRPr="002B0308">
          <w:rPr>
            <w:highlight w:val="yellow"/>
          </w:rPr>
          <w:t>entrepris</w:t>
        </w:r>
        <w:r w:rsidR="0010226E" w:rsidRPr="002B0308">
          <w:rPr>
            <w:spacing w:val="-3"/>
            <w:highlight w:val="yellow"/>
          </w:rPr>
          <w:t xml:space="preserve"> </w:t>
        </w:r>
        <w:r w:rsidR="0010226E" w:rsidRPr="002B0308">
          <w:rPr>
            <w:highlight w:val="yellow"/>
          </w:rPr>
          <w:t>par</w:t>
        </w:r>
        <w:r w:rsidR="0010226E" w:rsidRPr="002B0308">
          <w:rPr>
            <w:spacing w:val="-4"/>
            <w:highlight w:val="yellow"/>
          </w:rPr>
          <w:t xml:space="preserve"> </w:t>
        </w:r>
        <w:r w:rsidR="0010226E" w:rsidRPr="002B0308">
          <w:rPr>
            <w:highlight w:val="yellow"/>
          </w:rPr>
          <w:t>les</w:t>
        </w:r>
        <w:r w:rsidR="0010226E" w:rsidRPr="002B0308">
          <w:rPr>
            <w:spacing w:val="-4"/>
            <w:highlight w:val="yellow"/>
          </w:rPr>
          <w:t xml:space="preserve"> </w:t>
        </w:r>
        <w:r w:rsidR="0010226E" w:rsidRPr="002B0308">
          <w:rPr>
            <w:highlight w:val="yellow"/>
          </w:rPr>
          <w:t>SSTI</w:t>
        </w:r>
        <w:r w:rsidR="0010226E" w:rsidRPr="002B0308">
          <w:rPr>
            <w:spacing w:val="-3"/>
            <w:highlight w:val="yellow"/>
          </w:rPr>
          <w:t xml:space="preserve"> </w:t>
        </w:r>
        <w:r w:rsidR="0010226E" w:rsidRPr="002B0308">
          <w:rPr>
            <w:highlight w:val="yellow"/>
          </w:rPr>
          <w:t>pour</w:t>
        </w:r>
        <w:r w:rsidR="0010226E" w:rsidRPr="002B0308">
          <w:rPr>
            <w:spacing w:val="-5"/>
            <w:highlight w:val="yellow"/>
          </w:rPr>
          <w:t xml:space="preserve"> </w:t>
        </w:r>
        <w:r w:rsidR="0010226E" w:rsidRPr="002B0308">
          <w:rPr>
            <w:highlight w:val="yellow"/>
          </w:rPr>
          <w:t>rendre</w:t>
        </w:r>
      </w:hyperlink>
      <w:r w:rsidR="0010226E">
        <w:t xml:space="preserve"> </w:t>
      </w:r>
      <w:hyperlink w:anchor="_bookmark22" w:history="1">
        <w:r w:rsidR="0010226E" w:rsidRPr="002B0308">
          <w:rPr>
            <w:highlight w:val="yellow"/>
          </w:rPr>
          <w:t>leur offre de service plus claire et mieux portée à connaissance</w:t>
        </w:r>
        <w:r w:rsidR="0010226E">
          <w:t>, mais il n’en reste pas moins une</w:t>
        </w:r>
      </w:hyperlink>
      <w:r w:rsidR="0010226E">
        <w:t xml:space="preserve"> </w:t>
      </w:r>
      <w:hyperlink w:anchor="_bookmark22" w:history="1">
        <w:r w:rsidR="0010226E">
          <w:t>ambiguïté sur leur capacité à assurer ces prestations si le nombre d’entreprises y recourant était en</w:t>
        </w:r>
      </w:hyperlink>
      <w:r w:rsidR="0010226E">
        <w:t xml:space="preserve"> </w:t>
      </w:r>
      <w:hyperlink w:anchor="_bookmark22" w:history="1">
        <w:r w:rsidR="0010226E">
          <w:t>forte progression, notamment s’agissant des</w:t>
        </w:r>
        <w:r w:rsidR="0010226E">
          <w:rPr>
            <w:spacing w:val="-3"/>
          </w:rPr>
          <w:t xml:space="preserve"> </w:t>
        </w:r>
        <w:r w:rsidR="0010226E">
          <w:t>TPE.</w:t>
        </w:r>
      </w:hyperlink>
    </w:p>
    <w:p w:rsidR="006944B8" w:rsidRDefault="00AA2117">
      <w:pPr>
        <w:pStyle w:val="Corpsdetexte"/>
        <w:spacing w:before="179" w:line="259" w:lineRule="auto"/>
        <w:ind w:left="958" w:right="831"/>
        <w:jc w:val="both"/>
      </w:pPr>
      <w:hyperlink w:anchor="_bookmark22" w:history="1">
        <w:r w:rsidR="0010226E" w:rsidRPr="002B0308">
          <w:rPr>
            <w:highlight w:val="yellow"/>
          </w:rPr>
          <w:t xml:space="preserve">S’agissant des cotisations, le passage progressif au </w:t>
        </w:r>
        <w:r w:rsidR="0010226E" w:rsidRPr="002B0308">
          <w:rPr>
            <w:i/>
            <w:highlight w:val="yellow"/>
          </w:rPr>
          <w:t>per capita</w:t>
        </w:r>
        <w:r w:rsidR="0010226E" w:rsidRPr="002B0308">
          <w:rPr>
            <w:position w:val="5"/>
            <w:sz w:val="14"/>
            <w:highlight w:val="yellow"/>
          </w:rPr>
          <w:t>2</w:t>
        </w:r>
        <w:r w:rsidR="0010226E" w:rsidRPr="002B0308">
          <w:rPr>
            <w:highlight w:val="yellow"/>
          </w:rPr>
          <w:t>, en application stricte de la loi, a pu</w:t>
        </w:r>
      </w:hyperlink>
      <w:r w:rsidR="0010226E" w:rsidRPr="002B0308">
        <w:rPr>
          <w:highlight w:val="yellow"/>
        </w:rPr>
        <w:t xml:space="preserve"> </w:t>
      </w:r>
      <w:hyperlink w:anchor="_bookmark22" w:history="1">
        <w:r w:rsidR="0010226E" w:rsidRPr="002B0308">
          <w:rPr>
            <w:highlight w:val="yellow"/>
          </w:rPr>
          <w:t>jouer</w:t>
        </w:r>
        <w:r w:rsidR="0010226E" w:rsidRPr="002B0308">
          <w:rPr>
            <w:spacing w:val="-6"/>
            <w:highlight w:val="yellow"/>
          </w:rPr>
          <w:t xml:space="preserve"> </w:t>
        </w:r>
        <w:r w:rsidR="0010226E" w:rsidRPr="002B0308">
          <w:rPr>
            <w:highlight w:val="yellow"/>
          </w:rPr>
          <w:t>en</w:t>
        </w:r>
        <w:r w:rsidR="0010226E" w:rsidRPr="002B0308">
          <w:rPr>
            <w:spacing w:val="-5"/>
            <w:highlight w:val="yellow"/>
          </w:rPr>
          <w:t xml:space="preserve"> </w:t>
        </w:r>
        <w:r w:rsidR="0010226E" w:rsidRPr="002B0308">
          <w:rPr>
            <w:highlight w:val="yellow"/>
          </w:rPr>
          <w:t>la</w:t>
        </w:r>
        <w:r w:rsidR="0010226E" w:rsidRPr="002B0308">
          <w:rPr>
            <w:spacing w:val="-6"/>
            <w:highlight w:val="yellow"/>
          </w:rPr>
          <w:t xml:space="preserve"> </w:t>
        </w:r>
        <w:r w:rsidR="0010226E" w:rsidRPr="002B0308">
          <w:rPr>
            <w:highlight w:val="yellow"/>
          </w:rPr>
          <w:t>défaveur</w:t>
        </w:r>
        <w:r w:rsidR="0010226E" w:rsidRPr="002B0308">
          <w:rPr>
            <w:spacing w:val="-3"/>
            <w:highlight w:val="yellow"/>
          </w:rPr>
          <w:t xml:space="preserve"> </w:t>
        </w:r>
        <w:r w:rsidR="0010226E" w:rsidRPr="002B0308">
          <w:rPr>
            <w:highlight w:val="yellow"/>
          </w:rPr>
          <w:t>des</w:t>
        </w:r>
        <w:r w:rsidR="0010226E" w:rsidRPr="002B0308">
          <w:rPr>
            <w:spacing w:val="-4"/>
            <w:highlight w:val="yellow"/>
          </w:rPr>
          <w:t xml:space="preserve"> </w:t>
        </w:r>
        <w:r w:rsidR="0010226E" w:rsidRPr="002B0308">
          <w:rPr>
            <w:highlight w:val="yellow"/>
          </w:rPr>
          <w:t>SSTI,</w:t>
        </w:r>
        <w:r w:rsidR="0010226E" w:rsidRPr="002B0308">
          <w:rPr>
            <w:spacing w:val="-5"/>
            <w:highlight w:val="yellow"/>
          </w:rPr>
          <w:t xml:space="preserve"> </w:t>
        </w:r>
        <w:r w:rsidR="0010226E" w:rsidRPr="002B0308">
          <w:rPr>
            <w:highlight w:val="yellow"/>
          </w:rPr>
          <w:t>en</w:t>
        </w:r>
        <w:r w:rsidR="0010226E" w:rsidRPr="002B0308">
          <w:rPr>
            <w:spacing w:val="-6"/>
            <w:highlight w:val="yellow"/>
          </w:rPr>
          <w:t xml:space="preserve"> </w:t>
        </w:r>
        <w:r w:rsidR="0010226E" w:rsidRPr="002B0308">
          <w:rPr>
            <w:highlight w:val="yellow"/>
          </w:rPr>
          <w:t>favorisant</w:t>
        </w:r>
        <w:r w:rsidR="0010226E" w:rsidRPr="002B0308">
          <w:rPr>
            <w:spacing w:val="-6"/>
            <w:highlight w:val="yellow"/>
          </w:rPr>
          <w:t xml:space="preserve"> </w:t>
        </w:r>
        <w:r w:rsidR="0010226E" w:rsidRPr="002B0308">
          <w:rPr>
            <w:highlight w:val="yellow"/>
          </w:rPr>
          <w:t>la</w:t>
        </w:r>
        <w:r w:rsidR="0010226E" w:rsidRPr="002B0308">
          <w:rPr>
            <w:spacing w:val="-6"/>
            <w:highlight w:val="yellow"/>
          </w:rPr>
          <w:t xml:space="preserve"> </w:t>
        </w:r>
        <w:r w:rsidR="0010226E" w:rsidRPr="002B0308">
          <w:rPr>
            <w:highlight w:val="yellow"/>
          </w:rPr>
          <w:t>comparaison</w:t>
        </w:r>
        <w:r w:rsidR="0010226E" w:rsidRPr="002B0308">
          <w:rPr>
            <w:spacing w:val="-1"/>
            <w:highlight w:val="yellow"/>
          </w:rPr>
          <w:t xml:space="preserve"> </w:t>
        </w:r>
        <w:r w:rsidR="0010226E" w:rsidRPr="002B0308">
          <w:rPr>
            <w:highlight w:val="yellow"/>
          </w:rPr>
          <w:t>entre</w:t>
        </w:r>
        <w:r w:rsidR="0010226E" w:rsidRPr="002B0308">
          <w:rPr>
            <w:spacing w:val="-5"/>
            <w:highlight w:val="yellow"/>
          </w:rPr>
          <w:t xml:space="preserve"> </w:t>
        </w:r>
        <w:r w:rsidR="0010226E" w:rsidRPr="002B0308">
          <w:rPr>
            <w:highlight w:val="yellow"/>
          </w:rPr>
          <w:t>le</w:t>
        </w:r>
        <w:r w:rsidR="0010226E" w:rsidRPr="002B0308">
          <w:rPr>
            <w:spacing w:val="-5"/>
            <w:highlight w:val="yellow"/>
          </w:rPr>
          <w:t xml:space="preserve"> </w:t>
        </w:r>
        <w:r w:rsidR="0010226E" w:rsidRPr="002B0308">
          <w:rPr>
            <w:highlight w:val="yellow"/>
          </w:rPr>
          <w:t>coût</w:t>
        </w:r>
        <w:r w:rsidR="0010226E" w:rsidRPr="002B0308">
          <w:rPr>
            <w:spacing w:val="-5"/>
            <w:highlight w:val="yellow"/>
          </w:rPr>
          <w:t xml:space="preserve"> </w:t>
        </w:r>
        <w:r w:rsidR="0010226E" w:rsidRPr="002B0308">
          <w:rPr>
            <w:highlight w:val="yellow"/>
          </w:rPr>
          <w:t>annuel</w:t>
        </w:r>
        <w:r w:rsidR="0010226E" w:rsidRPr="002B0308">
          <w:rPr>
            <w:spacing w:val="-5"/>
            <w:highlight w:val="yellow"/>
          </w:rPr>
          <w:t xml:space="preserve"> </w:t>
        </w:r>
        <w:r w:rsidR="0010226E" w:rsidRPr="002B0308">
          <w:rPr>
            <w:highlight w:val="yellow"/>
          </w:rPr>
          <w:t>par</w:t>
        </w:r>
        <w:r w:rsidR="0010226E" w:rsidRPr="002B0308">
          <w:rPr>
            <w:spacing w:val="-4"/>
            <w:highlight w:val="yellow"/>
          </w:rPr>
          <w:t xml:space="preserve"> </w:t>
        </w:r>
        <w:r w:rsidR="0010226E" w:rsidRPr="002B0308">
          <w:rPr>
            <w:highlight w:val="yellow"/>
          </w:rPr>
          <w:t>salarié</w:t>
        </w:r>
        <w:r w:rsidR="0010226E" w:rsidRPr="002B0308">
          <w:rPr>
            <w:spacing w:val="-6"/>
            <w:highlight w:val="yellow"/>
          </w:rPr>
          <w:t xml:space="preserve"> </w:t>
        </w:r>
        <w:r w:rsidR="0010226E" w:rsidRPr="002B0308">
          <w:rPr>
            <w:highlight w:val="yellow"/>
          </w:rPr>
          <w:t>(100€</w:t>
        </w:r>
        <w:r w:rsidR="0010226E" w:rsidRPr="002B0308">
          <w:rPr>
            <w:spacing w:val="-4"/>
            <w:highlight w:val="yellow"/>
          </w:rPr>
          <w:t xml:space="preserve"> </w:t>
        </w:r>
        <w:r w:rsidR="0010226E" w:rsidRPr="002B0308">
          <w:rPr>
            <w:highlight w:val="yellow"/>
          </w:rPr>
          <w:t>en</w:t>
        </w:r>
      </w:hyperlink>
      <w:r w:rsidR="0010226E" w:rsidRPr="002B0308">
        <w:rPr>
          <w:highlight w:val="yellow"/>
        </w:rPr>
        <w:t xml:space="preserve"> </w:t>
      </w:r>
      <w:hyperlink w:anchor="_bookmark22" w:history="1">
        <w:r w:rsidR="0010226E" w:rsidRPr="002B0308">
          <w:rPr>
            <w:highlight w:val="yellow"/>
          </w:rPr>
          <w:t>moyenne) et celui d’une consultation médicale. Or, cette comparaison n’est pas pertinente, la</w:t>
        </w:r>
      </w:hyperlink>
      <w:r w:rsidR="0010226E" w:rsidRPr="002B0308">
        <w:rPr>
          <w:highlight w:val="yellow"/>
        </w:rPr>
        <w:t xml:space="preserve"> </w:t>
      </w:r>
      <w:hyperlink w:anchor="_bookmark22" w:history="1">
        <w:r w:rsidR="0010226E" w:rsidRPr="002B0308">
          <w:rPr>
            <w:highlight w:val="yellow"/>
          </w:rPr>
          <w:t>cotisation étant forfaitaire « quel que soit le nombre de visites » et incluant les actions en milieu de</w:t>
        </w:r>
      </w:hyperlink>
      <w:r w:rsidR="0010226E">
        <w:t xml:space="preserve"> </w:t>
      </w:r>
      <w:hyperlink w:anchor="_bookmark22" w:history="1">
        <w:r w:rsidR="0010226E" w:rsidRPr="002B0308">
          <w:rPr>
            <w:highlight w:val="yellow"/>
          </w:rPr>
          <w:t>travail et de maintien dans l’emploi.</w:t>
        </w:r>
        <w:r w:rsidR="0010226E">
          <w:t xml:space="preserve"> Il n’en reste pas moins que le coût des cotisations est très</w:t>
        </w:r>
      </w:hyperlink>
      <w:r w:rsidR="0010226E">
        <w:t xml:space="preserve"> </w:t>
      </w:r>
      <w:hyperlink w:anchor="_bookmark22" w:history="1">
        <w:r w:rsidR="0010226E">
          <w:t>dispersé entre les SSTI (de 70 à 160€), et que la justification de ces écarts est essentiellement</w:t>
        </w:r>
      </w:hyperlink>
      <w:r w:rsidR="0010226E">
        <w:t xml:space="preserve"> </w:t>
      </w:r>
      <w:hyperlink w:anchor="_bookmark22" w:history="1">
        <w:r w:rsidR="0010226E">
          <w:t>historique : les cotisations sont fixées à un niveau qui permet de financer les charges et d’assurer un</w:t>
        </w:r>
      </w:hyperlink>
      <w:r w:rsidR="0010226E">
        <w:t xml:space="preserve"> </w:t>
      </w:r>
      <w:hyperlink w:anchor="_bookmark22" w:history="1">
        <w:r w:rsidR="0010226E">
          <w:t>équilibre ou un excédent de gestion. La mission n’a pas trouvé de corrélation entre le coût des SSTI</w:t>
        </w:r>
      </w:hyperlink>
      <w:r w:rsidR="0010226E">
        <w:t xml:space="preserve"> </w:t>
      </w:r>
      <w:hyperlink w:anchor="_bookmark22" w:history="1">
        <w:r w:rsidR="0010226E">
          <w:t>visités et le taux de salariés en SIR ou recevant une visite chaque année. En l’absence d’éléments</w:t>
        </w:r>
      </w:hyperlink>
      <w:r w:rsidR="0010226E">
        <w:t xml:space="preserve"> </w:t>
      </w:r>
      <w:hyperlink w:anchor="_bookmark22" w:history="1">
        <w:r w:rsidR="0010226E">
          <w:t>indiscutables de comparaison avec d’autres organismes, à l’exception des services de santé</w:t>
        </w:r>
      </w:hyperlink>
      <w:r w:rsidR="0010226E">
        <w:t xml:space="preserve"> </w:t>
      </w:r>
      <w:hyperlink w:anchor="_bookmark22" w:history="1">
        <w:r w:rsidR="0010226E">
          <w:t>autonomes, en moyenne plus coûteux avec un taux d’encadrement de médecins du travail beaucoup</w:t>
        </w:r>
      </w:hyperlink>
      <w:r w:rsidR="0010226E">
        <w:t xml:space="preserve"> </w:t>
      </w:r>
      <w:hyperlink w:anchor="_bookmark22" w:history="1">
        <w:r w:rsidR="0010226E">
          <w:t>plus élevé, rien ne permet d’infirmer ou de confirmer l’idée selon laquelle le coût de prise en charge</w:t>
        </w:r>
      </w:hyperlink>
      <w:r w:rsidR="0010226E">
        <w:t xml:space="preserve"> </w:t>
      </w:r>
      <w:hyperlink w:anchor="_bookmark22" w:history="1">
        <w:r w:rsidR="0010226E">
          <w:t>des salariés par les SSTI serait exorbitant. En revanche, le constat exprimé par la Cour des comptes</w:t>
        </w:r>
      </w:hyperlink>
      <w:r w:rsidR="0010226E">
        <w:t xml:space="preserve"> </w:t>
      </w:r>
      <w:hyperlink w:anchor="_bookmark22" w:history="1">
        <w:r w:rsidR="0010226E">
          <w:t>d’une forme « d’aisance financière » des SSTI est confirmé par la mission, la relative stabilité des</w:t>
        </w:r>
      </w:hyperlink>
      <w:r w:rsidR="0010226E">
        <w:t xml:space="preserve"> </w:t>
      </w:r>
      <w:hyperlink w:anchor="_bookmark22" w:history="1">
        <w:r w:rsidR="0010226E">
          <w:t>coûts et des cotisations permettant une gestion de trésorerie et la constitution de réserves à des</w:t>
        </w:r>
      </w:hyperlink>
      <w:r w:rsidR="0010226E">
        <w:t xml:space="preserve"> </w:t>
      </w:r>
      <w:hyperlink w:anchor="_bookmark22" w:history="1">
        <w:r w:rsidR="0010226E">
          <w:t>niveaux parfois plus confortables que</w:t>
        </w:r>
        <w:r w:rsidR="0010226E">
          <w:rPr>
            <w:spacing w:val="-1"/>
          </w:rPr>
          <w:t xml:space="preserve"> </w:t>
        </w:r>
        <w:r w:rsidR="0010226E">
          <w:t>prudentiels.</w:t>
        </w:r>
      </w:hyperlink>
    </w:p>
    <w:p w:rsidR="006944B8" w:rsidRDefault="00AA2117">
      <w:pPr>
        <w:pStyle w:val="Corpsdetexte"/>
        <w:spacing w:before="178" w:line="259" w:lineRule="auto"/>
        <w:ind w:left="958" w:right="832"/>
        <w:jc w:val="both"/>
      </w:pPr>
      <w:hyperlink w:anchor="_bookmark22" w:history="1">
        <w:r w:rsidR="0010226E">
          <w:t>Afin de garantir la bonne gestion des SSTI, la mission propose de renforcer et d’encadrer la fixation</w:t>
        </w:r>
      </w:hyperlink>
      <w:r w:rsidR="0010226E">
        <w:t xml:space="preserve"> </w:t>
      </w:r>
      <w:hyperlink w:anchor="_bookmark22" w:history="1">
        <w:r w:rsidR="0010226E">
          <w:t>des cotisations par un tunnel ou un autre dispositif, après une enquête sur la décomposition et les</w:t>
        </w:r>
      </w:hyperlink>
      <w:r w:rsidR="0010226E">
        <w:t xml:space="preserve"> </w:t>
      </w:r>
      <w:hyperlink w:anchor="_bookmark22" w:history="1">
        <w:r w:rsidR="0010226E">
          <w:t>déterminants des coûts auprès d’un panel de</w:t>
        </w:r>
        <w:r w:rsidR="0010226E">
          <w:rPr>
            <w:spacing w:val="-4"/>
          </w:rPr>
          <w:t xml:space="preserve"> </w:t>
        </w:r>
        <w:r w:rsidR="0010226E">
          <w:t>SSTI.</w:t>
        </w:r>
      </w:hyperlink>
    </w:p>
    <w:p w:rsidR="006944B8" w:rsidRDefault="00AA2117">
      <w:pPr>
        <w:pStyle w:val="Titre6"/>
        <w:spacing w:before="179" w:line="256" w:lineRule="auto"/>
        <w:ind w:left="958" w:right="830"/>
        <w:jc w:val="both"/>
        <w:rPr>
          <w:u w:val="none"/>
        </w:rPr>
      </w:pPr>
      <w:hyperlink w:anchor="_bookmark22" w:history="1">
        <w:r w:rsidR="0010226E">
          <w:rPr>
            <w:rFonts w:ascii="Times New Roman" w:hAnsi="Times New Roman"/>
            <w:b w:val="0"/>
            <w:spacing w:val="-55"/>
            <w:w w:val="99"/>
          </w:rPr>
          <w:t xml:space="preserve"> </w:t>
        </w:r>
        <w:r w:rsidR="0010226E">
          <w:t>L’absence de véritable tête de réseau, d’un pilotage satisfaisant et de systèmes d’information</w:t>
        </w:r>
      </w:hyperlink>
      <w:r w:rsidR="0010226E">
        <w:rPr>
          <w:u w:val="none"/>
        </w:rPr>
        <w:t xml:space="preserve"> </w:t>
      </w:r>
      <w:hyperlink w:anchor="_bookmark22" w:history="1">
        <w:r w:rsidR="0010226E">
          <w:t>interopérables contribue à freiner l’amélioration de l’action des SSTI</w:t>
        </w:r>
      </w:hyperlink>
    </w:p>
    <w:p w:rsidR="006944B8" w:rsidRDefault="006944B8">
      <w:pPr>
        <w:pStyle w:val="Corpsdetexte"/>
        <w:spacing w:before="4"/>
        <w:rPr>
          <w:b/>
          <w:sz w:val="12"/>
        </w:rPr>
      </w:pPr>
    </w:p>
    <w:p w:rsidR="006944B8" w:rsidRDefault="00AA2117">
      <w:pPr>
        <w:pStyle w:val="Corpsdetexte"/>
        <w:spacing w:before="99" w:line="259" w:lineRule="auto"/>
        <w:ind w:left="958" w:right="832"/>
        <w:jc w:val="both"/>
      </w:pPr>
      <w:hyperlink w:anchor="_bookmark22" w:history="1">
        <w:r w:rsidR="0010226E">
          <w:t>Si</w:t>
        </w:r>
        <w:r w:rsidR="0010226E">
          <w:rPr>
            <w:spacing w:val="-7"/>
          </w:rPr>
          <w:t xml:space="preserve"> </w:t>
        </w:r>
        <w:r w:rsidR="0010226E">
          <w:t>PRÉSANSE</w:t>
        </w:r>
        <w:r w:rsidR="0010226E">
          <w:rPr>
            <w:spacing w:val="-7"/>
          </w:rPr>
          <w:t xml:space="preserve"> </w:t>
        </w:r>
        <w:r w:rsidR="0010226E">
          <w:t>est</w:t>
        </w:r>
        <w:r w:rsidR="0010226E">
          <w:rPr>
            <w:spacing w:val="-7"/>
          </w:rPr>
          <w:t xml:space="preserve"> </w:t>
        </w:r>
        <w:r w:rsidR="0010226E">
          <w:t>un</w:t>
        </w:r>
        <w:r w:rsidR="0010226E">
          <w:rPr>
            <w:spacing w:val="-6"/>
          </w:rPr>
          <w:t xml:space="preserve"> </w:t>
        </w:r>
        <w:r w:rsidR="0010226E">
          <w:t>acteur</w:t>
        </w:r>
        <w:r w:rsidR="0010226E">
          <w:rPr>
            <w:spacing w:val="-8"/>
          </w:rPr>
          <w:t xml:space="preserve"> </w:t>
        </w:r>
        <w:r w:rsidR="0010226E">
          <w:t>central</w:t>
        </w:r>
        <w:r w:rsidR="0010226E">
          <w:rPr>
            <w:spacing w:val="-7"/>
          </w:rPr>
          <w:t xml:space="preserve"> </w:t>
        </w:r>
        <w:r w:rsidR="0010226E">
          <w:t>dans</w:t>
        </w:r>
        <w:r w:rsidR="0010226E">
          <w:rPr>
            <w:spacing w:val="-8"/>
          </w:rPr>
          <w:t xml:space="preserve"> </w:t>
        </w:r>
        <w:r w:rsidR="0010226E">
          <w:t>le</w:t>
        </w:r>
        <w:r w:rsidR="0010226E">
          <w:rPr>
            <w:spacing w:val="-7"/>
          </w:rPr>
          <w:t xml:space="preserve"> </w:t>
        </w:r>
        <w:r w:rsidR="0010226E">
          <w:t>paysage</w:t>
        </w:r>
        <w:r w:rsidR="0010226E">
          <w:rPr>
            <w:spacing w:val="-8"/>
          </w:rPr>
          <w:t xml:space="preserve"> </w:t>
        </w:r>
        <w:r w:rsidR="0010226E">
          <w:t>des</w:t>
        </w:r>
        <w:r w:rsidR="0010226E">
          <w:rPr>
            <w:spacing w:val="-6"/>
          </w:rPr>
          <w:t xml:space="preserve"> </w:t>
        </w:r>
        <w:r w:rsidR="0010226E">
          <w:t>SSTI</w:t>
        </w:r>
        <w:r w:rsidR="0010226E">
          <w:rPr>
            <w:spacing w:val="-7"/>
          </w:rPr>
          <w:t xml:space="preserve"> </w:t>
        </w:r>
        <w:r w:rsidR="0010226E">
          <w:t>et</w:t>
        </w:r>
        <w:r w:rsidR="0010226E">
          <w:rPr>
            <w:spacing w:val="-5"/>
          </w:rPr>
          <w:t xml:space="preserve"> </w:t>
        </w:r>
        <w:r w:rsidR="0010226E">
          <w:t>joue</w:t>
        </w:r>
        <w:r w:rsidR="0010226E">
          <w:rPr>
            <w:spacing w:val="-4"/>
          </w:rPr>
          <w:t xml:space="preserve"> </w:t>
        </w:r>
        <w:r w:rsidR="0010226E">
          <w:t>à</w:t>
        </w:r>
        <w:r w:rsidR="0010226E">
          <w:rPr>
            <w:spacing w:val="-7"/>
          </w:rPr>
          <w:t xml:space="preserve"> </w:t>
        </w:r>
        <w:r w:rsidR="0010226E">
          <w:t>la</w:t>
        </w:r>
        <w:r w:rsidR="0010226E">
          <w:rPr>
            <w:spacing w:val="-7"/>
          </w:rPr>
          <w:t xml:space="preserve"> </w:t>
        </w:r>
        <w:r w:rsidR="0010226E">
          <w:t>fois</w:t>
        </w:r>
        <w:r w:rsidR="0010226E">
          <w:rPr>
            <w:spacing w:val="-4"/>
          </w:rPr>
          <w:t xml:space="preserve"> </w:t>
        </w:r>
        <w:r w:rsidR="0010226E">
          <w:t>un</w:t>
        </w:r>
        <w:r w:rsidR="0010226E">
          <w:rPr>
            <w:spacing w:val="-8"/>
          </w:rPr>
          <w:t xml:space="preserve"> </w:t>
        </w:r>
        <w:r w:rsidR="0010226E">
          <w:t>rôle</w:t>
        </w:r>
        <w:r w:rsidR="0010226E">
          <w:rPr>
            <w:spacing w:val="-5"/>
          </w:rPr>
          <w:t xml:space="preserve"> </w:t>
        </w:r>
        <w:r w:rsidR="0010226E">
          <w:t>de</w:t>
        </w:r>
        <w:r w:rsidR="0010226E">
          <w:rPr>
            <w:spacing w:val="-7"/>
          </w:rPr>
          <w:t xml:space="preserve"> </w:t>
        </w:r>
        <w:r w:rsidR="0010226E">
          <w:t>négociateur</w:t>
        </w:r>
        <w:r w:rsidR="0010226E">
          <w:rPr>
            <w:spacing w:val="-7"/>
          </w:rPr>
          <w:t xml:space="preserve"> </w:t>
        </w:r>
        <w:r w:rsidR="0010226E">
          <w:t>de</w:t>
        </w:r>
      </w:hyperlink>
      <w:r w:rsidR="0010226E">
        <w:t xml:space="preserve"> </w:t>
      </w:r>
      <w:hyperlink w:anchor="_bookmark22" w:history="1">
        <w:r w:rsidR="0010226E">
          <w:t>branche,</w:t>
        </w:r>
        <w:r w:rsidR="0010226E">
          <w:rPr>
            <w:spacing w:val="-14"/>
          </w:rPr>
          <w:t xml:space="preserve"> </w:t>
        </w:r>
        <w:r w:rsidR="0010226E">
          <w:t>d’expert,</w:t>
        </w:r>
        <w:r w:rsidR="0010226E">
          <w:rPr>
            <w:spacing w:val="-14"/>
          </w:rPr>
          <w:t xml:space="preserve"> </w:t>
        </w:r>
        <w:r w:rsidR="0010226E">
          <w:t>d’animateur</w:t>
        </w:r>
        <w:r w:rsidR="0010226E">
          <w:rPr>
            <w:spacing w:val="-14"/>
          </w:rPr>
          <w:t xml:space="preserve"> </w:t>
        </w:r>
        <w:r w:rsidR="0010226E">
          <w:t>et</w:t>
        </w:r>
        <w:r w:rsidR="0010226E">
          <w:rPr>
            <w:spacing w:val="-14"/>
          </w:rPr>
          <w:t xml:space="preserve"> </w:t>
        </w:r>
        <w:r w:rsidR="0010226E">
          <w:t>de</w:t>
        </w:r>
        <w:r w:rsidR="0010226E">
          <w:rPr>
            <w:spacing w:val="-14"/>
          </w:rPr>
          <w:t xml:space="preserve"> </w:t>
        </w:r>
        <w:r w:rsidR="0010226E">
          <w:t>porteur</w:t>
        </w:r>
        <w:r w:rsidR="0010226E">
          <w:rPr>
            <w:spacing w:val="-14"/>
          </w:rPr>
          <w:t xml:space="preserve"> </w:t>
        </w:r>
        <w:r w:rsidR="0010226E">
          <w:t>de</w:t>
        </w:r>
        <w:r w:rsidR="0010226E">
          <w:rPr>
            <w:spacing w:val="-13"/>
          </w:rPr>
          <w:t xml:space="preserve"> </w:t>
        </w:r>
        <w:r w:rsidR="0010226E">
          <w:t>projets,</w:t>
        </w:r>
        <w:r w:rsidR="0010226E">
          <w:rPr>
            <w:spacing w:val="-14"/>
          </w:rPr>
          <w:t xml:space="preserve"> </w:t>
        </w:r>
        <w:r w:rsidR="0010226E">
          <w:t>cette</w:t>
        </w:r>
        <w:r w:rsidR="0010226E">
          <w:rPr>
            <w:spacing w:val="-13"/>
          </w:rPr>
          <w:t xml:space="preserve"> </w:t>
        </w:r>
        <w:r w:rsidR="0010226E">
          <w:t>association</w:t>
        </w:r>
        <w:r w:rsidR="0010226E">
          <w:rPr>
            <w:spacing w:val="-12"/>
          </w:rPr>
          <w:t xml:space="preserve"> </w:t>
        </w:r>
        <w:r w:rsidR="0010226E">
          <w:t>n’est</w:t>
        </w:r>
        <w:r w:rsidR="0010226E">
          <w:rPr>
            <w:spacing w:val="-13"/>
          </w:rPr>
          <w:t xml:space="preserve"> </w:t>
        </w:r>
        <w:r w:rsidR="0010226E">
          <w:t>pas</w:t>
        </w:r>
        <w:r w:rsidR="0010226E">
          <w:rPr>
            <w:spacing w:val="-15"/>
          </w:rPr>
          <w:t xml:space="preserve"> </w:t>
        </w:r>
        <w:r w:rsidR="0010226E">
          <w:t>considérée</w:t>
        </w:r>
        <w:r w:rsidR="0010226E">
          <w:rPr>
            <w:spacing w:val="-15"/>
          </w:rPr>
          <w:t xml:space="preserve"> </w:t>
        </w:r>
        <w:r w:rsidR="0010226E">
          <w:t>comme</w:t>
        </w:r>
      </w:hyperlink>
      <w:r w:rsidR="0010226E">
        <w:t xml:space="preserve"> </w:t>
      </w:r>
      <w:hyperlink w:anchor="_bookmark22" w:history="1">
        <w:r w:rsidR="0010226E">
          <w:t>une tête de réseau par les parties prenantes et ne peut engager collectivement l’ensemble des SSTI</w:t>
        </w:r>
      </w:hyperlink>
      <w:r w:rsidR="0010226E">
        <w:t xml:space="preserve"> </w:t>
      </w:r>
      <w:hyperlink w:anchor="_bookmark22" w:history="1">
        <w:r w:rsidR="0010226E">
          <w:t>ou même l’ensemble de ses</w:t>
        </w:r>
        <w:r w:rsidR="0010226E">
          <w:rPr>
            <w:spacing w:val="-5"/>
          </w:rPr>
          <w:t xml:space="preserve"> </w:t>
        </w:r>
        <w:r w:rsidR="0010226E">
          <w:t>adhérents.</w:t>
        </w:r>
      </w:hyperlink>
    </w:p>
    <w:p w:rsidR="006944B8" w:rsidRDefault="00AA2117">
      <w:pPr>
        <w:pStyle w:val="Corpsdetexte"/>
        <w:spacing w:before="180" w:line="259" w:lineRule="auto"/>
        <w:ind w:left="958" w:right="831"/>
        <w:jc w:val="both"/>
      </w:pPr>
      <w:hyperlink w:anchor="_bookmark22" w:history="1">
        <w:r w:rsidR="0010226E">
          <w:t>Le « pilotage » des SSTI repose donc largement sur les DIRECCTE, coordonnées par la DGT, qui</w:t>
        </w:r>
      </w:hyperlink>
      <w:r w:rsidR="0010226E">
        <w:t xml:space="preserve"> </w:t>
      </w:r>
      <w:hyperlink w:anchor="_bookmark22" w:history="1">
        <w:r w:rsidR="0010226E">
          <w:t>rencontrent des difficultés à remplir cette mission de manière satisfaisante faute de moyens</w:t>
        </w:r>
      </w:hyperlink>
      <w:r w:rsidR="0010226E">
        <w:t xml:space="preserve"> </w:t>
      </w:r>
      <w:hyperlink w:anchor="_bookmark22" w:history="1">
        <w:r w:rsidR="0010226E">
          <w:t>juridiques</w:t>
        </w:r>
        <w:r w:rsidR="0010226E">
          <w:rPr>
            <w:spacing w:val="-12"/>
          </w:rPr>
          <w:t xml:space="preserve"> </w:t>
        </w:r>
        <w:r w:rsidR="0010226E">
          <w:t>et</w:t>
        </w:r>
        <w:r w:rsidR="0010226E">
          <w:rPr>
            <w:spacing w:val="-12"/>
          </w:rPr>
          <w:t xml:space="preserve"> </w:t>
        </w:r>
        <w:r w:rsidR="0010226E">
          <w:t>humains</w:t>
        </w:r>
        <w:r w:rsidR="0010226E">
          <w:rPr>
            <w:spacing w:val="-11"/>
          </w:rPr>
          <w:t xml:space="preserve"> </w:t>
        </w:r>
        <w:r w:rsidR="0010226E">
          <w:t>adaptés.</w:t>
        </w:r>
        <w:r w:rsidR="0010226E">
          <w:rPr>
            <w:spacing w:val="-11"/>
          </w:rPr>
          <w:t xml:space="preserve"> </w:t>
        </w:r>
        <w:r w:rsidR="0010226E">
          <w:t>Les</w:t>
        </w:r>
        <w:r w:rsidR="0010226E">
          <w:rPr>
            <w:spacing w:val="-11"/>
          </w:rPr>
          <w:t xml:space="preserve"> </w:t>
        </w:r>
        <w:r w:rsidR="0010226E">
          <w:t>agréments,</w:t>
        </w:r>
        <w:r w:rsidR="0010226E">
          <w:rPr>
            <w:spacing w:val="-12"/>
          </w:rPr>
          <w:t xml:space="preserve"> </w:t>
        </w:r>
        <w:r w:rsidR="0010226E">
          <w:t>fondés</w:t>
        </w:r>
        <w:r w:rsidR="0010226E">
          <w:rPr>
            <w:spacing w:val="-12"/>
          </w:rPr>
          <w:t xml:space="preserve"> </w:t>
        </w:r>
        <w:r w:rsidR="0010226E">
          <w:t>sur</w:t>
        </w:r>
        <w:r w:rsidR="0010226E">
          <w:rPr>
            <w:spacing w:val="-12"/>
          </w:rPr>
          <w:t xml:space="preserve"> </w:t>
        </w:r>
        <w:r w:rsidR="0010226E">
          <w:t>une</w:t>
        </w:r>
        <w:r w:rsidR="0010226E">
          <w:rPr>
            <w:spacing w:val="-12"/>
          </w:rPr>
          <w:t xml:space="preserve"> </w:t>
        </w:r>
        <w:r w:rsidR="0010226E">
          <w:t>politique</w:t>
        </w:r>
        <w:r w:rsidR="0010226E">
          <w:rPr>
            <w:spacing w:val="-13"/>
          </w:rPr>
          <w:t xml:space="preserve"> </w:t>
        </w:r>
        <w:r w:rsidR="0010226E">
          <w:t>régionale</w:t>
        </w:r>
        <w:r w:rsidR="0010226E">
          <w:rPr>
            <w:spacing w:val="-12"/>
          </w:rPr>
          <w:t xml:space="preserve"> </w:t>
        </w:r>
        <w:r w:rsidR="0010226E">
          <w:t>et</w:t>
        </w:r>
        <w:r w:rsidR="0010226E">
          <w:rPr>
            <w:spacing w:val="-13"/>
          </w:rPr>
          <w:t xml:space="preserve"> </w:t>
        </w:r>
        <w:r w:rsidR="0010226E">
          <w:t>principaux</w:t>
        </w:r>
        <w:r w:rsidR="0010226E">
          <w:rPr>
            <w:spacing w:val="-12"/>
          </w:rPr>
          <w:t xml:space="preserve"> </w:t>
        </w:r>
        <w:r w:rsidR="0010226E">
          <w:t>outils</w:t>
        </w:r>
      </w:hyperlink>
      <w:r w:rsidR="0010226E">
        <w:t xml:space="preserve"> </w:t>
      </w:r>
      <w:hyperlink w:anchor="_bookmark22" w:history="1">
        <w:r w:rsidR="0010226E">
          <w:t>de discussion avec les SSTI, n’ont qu’une portée limitée sur l’amélioration du fonctionnement des</w:t>
        </w:r>
      </w:hyperlink>
      <w:r w:rsidR="0010226E">
        <w:t xml:space="preserve"> </w:t>
      </w:r>
      <w:hyperlink w:anchor="_bookmark22" w:history="1">
        <w:r w:rsidR="0010226E">
          <w:t>services non conformes. Si le développement de la certification doit venir à moyen terme alléger le</w:t>
        </w:r>
      </w:hyperlink>
      <w:r w:rsidR="0010226E">
        <w:t xml:space="preserve"> </w:t>
      </w:r>
      <w:hyperlink w:anchor="_bookmark22" w:history="1">
        <w:r w:rsidR="0010226E">
          <w:t>travail des DIRECCTE, l’agrément devrait être conservé car il constitue un outil de restructuration</w:t>
        </w:r>
      </w:hyperlink>
      <w:r w:rsidR="0010226E">
        <w:t xml:space="preserve"> </w:t>
      </w:r>
      <w:hyperlink w:anchor="_bookmark22" w:history="1">
        <w:r w:rsidR="0010226E">
          <w:t>territoriale et une autorisation d’exercice, là où la certification ne porte que sur la conformité du</w:t>
        </w:r>
      </w:hyperlink>
      <w:r w:rsidR="0010226E">
        <w:t xml:space="preserve"> </w:t>
      </w:r>
      <w:hyperlink w:anchor="_bookmark22" w:history="1">
        <w:r w:rsidR="0010226E">
          <w:t>fonctionnement et des prestations. L’instruction des agréments repose néanmoins sur des effectifs</w:t>
        </w:r>
      </w:hyperlink>
      <w:r w:rsidR="0010226E">
        <w:t xml:space="preserve"> </w:t>
      </w:r>
      <w:hyperlink w:anchor="_bookmark22" w:history="1">
        <w:r w:rsidR="0010226E">
          <w:t>en diminution dans les DIRECCTE, particulièrement pour les médecins inspecteurs régionaux du</w:t>
        </w:r>
      </w:hyperlink>
      <w:r w:rsidR="0010226E">
        <w:t xml:space="preserve"> </w:t>
      </w:r>
      <w:hyperlink w:anchor="_bookmark22" w:history="1">
        <w:r w:rsidR="0010226E">
          <w:t>travail (MIRT). La mission propose donc d’engager un plan de résorption priorisé des vacances de</w:t>
        </w:r>
      </w:hyperlink>
      <w:r w:rsidR="0010226E">
        <w:t xml:space="preserve"> </w:t>
      </w:r>
      <w:hyperlink w:anchor="_bookmark22" w:history="1">
        <w:r w:rsidR="0010226E">
          <w:t>postes de MIRT et de les recentrer sur le suivi</w:t>
        </w:r>
        <w:r w:rsidR="0010226E">
          <w:rPr>
            <w:spacing w:val="-6"/>
          </w:rPr>
          <w:t xml:space="preserve"> </w:t>
        </w:r>
        <w:r w:rsidR="0010226E">
          <w:t>médicotechnique.</w:t>
        </w:r>
      </w:hyperlink>
    </w:p>
    <w:p w:rsidR="006944B8" w:rsidRDefault="00AA2117">
      <w:pPr>
        <w:pStyle w:val="Corpsdetexte"/>
        <w:spacing w:before="178" w:line="259" w:lineRule="auto"/>
        <w:ind w:left="958" w:right="833"/>
        <w:jc w:val="both"/>
      </w:pPr>
      <w:hyperlink w:anchor="_bookmark22" w:history="1">
        <w:r w:rsidR="0010226E">
          <w:t>Pour autant, certaines DIRECCTE ont su saisir les opportunités créées par les réformes pour animer</w:t>
        </w:r>
      </w:hyperlink>
      <w:r w:rsidR="0010226E">
        <w:t xml:space="preserve"> </w:t>
      </w:r>
      <w:hyperlink w:anchor="_bookmark22" w:history="1">
        <w:r w:rsidR="0010226E">
          <w:t>des démarches collectives en s’appuyant sur les CROCT (Comités régionaux d’orientation des</w:t>
        </w:r>
      </w:hyperlink>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5"/>
        <w:rPr>
          <w:sz w:val="19"/>
        </w:rPr>
      </w:pPr>
      <w:r>
        <w:pict>
          <v:line id="_x0000_s1403" style="position:absolute;z-index:-251656192;mso-wrap-distance-left:0;mso-wrap-distance-right:0;mso-position-horizontal-relative:page" from="70.9pt,13.65pt" to="214.95pt,13.65pt" strokeweight=".54pt">
            <w10:wrap type="topAndBottom" anchorx="page"/>
          </v:line>
        </w:pict>
      </w:r>
    </w:p>
    <w:p w:rsidR="006944B8" w:rsidRDefault="006944B8">
      <w:pPr>
        <w:pStyle w:val="Corpsdetexte"/>
        <w:spacing w:before="2"/>
        <w:rPr>
          <w:sz w:val="7"/>
        </w:rPr>
      </w:pPr>
    </w:p>
    <w:p w:rsidR="006944B8" w:rsidRDefault="0010226E">
      <w:pPr>
        <w:spacing w:before="100"/>
        <w:ind w:left="958"/>
        <w:rPr>
          <w:sz w:val="18"/>
        </w:rPr>
      </w:pPr>
      <w:r>
        <w:rPr>
          <w:color w:val="808080"/>
          <w:position w:val="4"/>
          <w:sz w:val="12"/>
        </w:rPr>
        <w:t xml:space="preserve">2 </w:t>
      </w:r>
      <w:r>
        <w:rPr>
          <w:color w:val="808080"/>
          <w:sz w:val="18"/>
        </w:rPr>
        <w:t>Répartition du financement entre les entreprises au prorata des salariés couverts en ETP.</w:t>
      </w:r>
    </w:p>
    <w:p w:rsidR="006944B8" w:rsidRDefault="006944B8">
      <w:pPr>
        <w:rPr>
          <w:sz w:val="18"/>
        </w:rPr>
        <w:sectPr w:rsidR="006944B8">
          <w:pgSz w:w="11910" w:h="16840"/>
          <w:pgMar w:top="780" w:right="300" w:bottom="1100" w:left="460" w:header="580" w:footer="917" w:gutter="0"/>
          <w:cols w:space="720"/>
        </w:sectPr>
      </w:pPr>
    </w:p>
    <w:p w:rsidR="006944B8" w:rsidRDefault="006944B8">
      <w:pPr>
        <w:pStyle w:val="Corpsdetexte"/>
        <w:rPr>
          <w:sz w:val="20"/>
        </w:rPr>
      </w:pPr>
    </w:p>
    <w:p w:rsidR="006944B8" w:rsidRDefault="006944B8">
      <w:pPr>
        <w:pStyle w:val="Corpsdetexte"/>
        <w:spacing w:before="10"/>
        <w:rPr>
          <w:sz w:val="25"/>
        </w:rPr>
      </w:pPr>
    </w:p>
    <w:p w:rsidR="006944B8" w:rsidRDefault="00AA2117">
      <w:pPr>
        <w:pStyle w:val="Corpsdetexte"/>
        <w:spacing w:before="99" w:line="259" w:lineRule="auto"/>
        <w:ind w:left="958" w:right="833"/>
        <w:jc w:val="both"/>
      </w:pPr>
      <w:hyperlink w:anchor="_bookmark22" w:history="1">
        <w:r w:rsidR="0010226E">
          <w:t>conditions</w:t>
        </w:r>
        <w:r w:rsidR="0010226E">
          <w:rPr>
            <w:spacing w:val="-6"/>
          </w:rPr>
          <w:t xml:space="preserve"> </w:t>
        </w:r>
        <w:r w:rsidR="0010226E">
          <w:t>de</w:t>
        </w:r>
        <w:r w:rsidR="0010226E">
          <w:rPr>
            <w:spacing w:val="-6"/>
          </w:rPr>
          <w:t xml:space="preserve"> </w:t>
        </w:r>
        <w:r w:rsidR="0010226E">
          <w:t>travail)</w:t>
        </w:r>
        <w:r w:rsidR="0010226E">
          <w:rPr>
            <w:spacing w:val="-5"/>
          </w:rPr>
          <w:t xml:space="preserve"> </w:t>
        </w:r>
        <w:r w:rsidR="0010226E">
          <w:t>les</w:t>
        </w:r>
        <w:r w:rsidR="0010226E">
          <w:rPr>
            <w:spacing w:val="-4"/>
          </w:rPr>
          <w:t xml:space="preserve"> </w:t>
        </w:r>
        <w:r w:rsidR="0010226E">
          <w:t>plus</w:t>
        </w:r>
        <w:r w:rsidR="0010226E">
          <w:rPr>
            <w:spacing w:val="-5"/>
          </w:rPr>
          <w:t xml:space="preserve"> </w:t>
        </w:r>
        <w:r w:rsidR="0010226E">
          <w:t>dynamiques,</w:t>
        </w:r>
        <w:r w:rsidR="0010226E">
          <w:rPr>
            <w:spacing w:val="-5"/>
          </w:rPr>
          <w:t xml:space="preserve"> </w:t>
        </w:r>
        <w:r w:rsidR="0010226E">
          <w:t>mais</w:t>
        </w:r>
        <w:r w:rsidR="0010226E">
          <w:rPr>
            <w:spacing w:val="-4"/>
          </w:rPr>
          <w:t xml:space="preserve"> </w:t>
        </w:r>
        <w:r w:rsidR="0010226E">
          <w:t>aussi</w:t>
        </w:r>
        <w:r w:rsidR="0010226E">
          <w:rPr>
            <w:spacing w:val="-1"/>
          </w:rPr>
          <w:t xml:space="preserve"> </w:t>
        </w:r>
        <w:r w:rsidR="0010226E">
          <w:t>pour</w:t>
        </w:r>
        <w:r w:rsidR="0010226E">
          <w:rPr>
            <w:spacing w:val="-4"/>
          </w:rPr>
          <w:t xml:space="preserve"> </w:t>
        </w:r>
        <w:r w:rsidR="0010226E">
          <w:t>adopter</w:t>
        </w:r>
        <w:r w:rsidR="0010226E">
          <w:rPr>
            <w:spacing w:val="-5"/>
          </w:rPr>
          <w:t xml:space="preserve"> </w:t>
        </w:r>
        <w:r w:rsidR="0010226E">
          <w:t>des</w:t>
        </w:r>
        <w:r w:rsidR="0010226E">
          <w:rPr>
            <w:spacing w:val="-3"/>
          </w:rPr>
          <w:t xml:space="preserve"> </w:t>
        </w:r>
        <w:r w:rsidR="0010226E">
          <w:t>orientations</w:t>
        </w:r>
        <w:r w:rsidR="0010226E">
          <w:rPr>
            <w:spacing w:val="-5"/>
          </w:rPr>
          <w:t xml:space="preserve"> </w:t>
        </w:r>
        <w:r w:rsidR="0010226E">
          <w:t>régionales</w:t>
        </w:r>
        <w:r w:rsidR="0010226E">
          <w:rPr>
            <w:spacing w:val="-5"/>
          </w:rPr>
          <w:t xml:space="preserve"> </w:t>
        </w:r>
        <w:r w:rsidR="0010226E">
          <w:t>plus</w:t>
        </w:r>
      </w:hyperlink>
      <w:r w:rsidR="0010226E">
        <w:t xml:space="preserve"> </w:t>
      </w:r>
      <w:hyperlink w:anchor="_bookmark22" w:history="1">
        <w:r w:rsidR="0010226E">
          <w:t>exigeantes pour la politique</w:t>
        </w:r>
        <w:r w:rsidR="0010226E">
          <w:rPr>
            <w:spacing w:val="-5"/>
          </w:rPr>
          <w:t xml:space="preserve"> </w:t>
        </w:r>
        <w:r w:rsidR="0010226E">
          <w:t>d’agrément.</w:t>
        </w:r>
      </w:hyperlink>
    </w:p>
    <w:p w:rsidR="006944B8" w:rsidRDefault="00AA2117">
      <w:pPr>
        <w:pStyle w:val="Corpsdetexte"/>
        <w:spacing w:before="180" w:line="259" w:lineRule="auto"/>
        <w:ind w:left="958" w:right="831"/>
        <w:jc w:val="both"/>
      </w:pPr>
      <w:hyperlink w:anchor="_bookmark22" w:history="1">
        <w:r w:rsidR="0010226E">
          <w:t>Prolongeant un lent mouvement de regroupement, les fusions de services se sont poursuivies à un</w:t>
        </w:r>
      </w:hyperlink>
      <w:r w:rsidR="0010226E">
        <w:t xml:space="preserve"> </w:t>
      </w:r>
      <w:hyperlink w:anchor="_bookmark22" w:history="1">
        <w:r w:rsidR="0010226E">
          <w:t>rythme accéléré, 30 d’entre elles étant intervenues entre 2015 et 2019. Toutefois, les SSTI restent</w:t>
        </w:r>
      </w:hyperlink>
      <w:r w:rsidR="0010226E">
        <w:t xml:space="preserve"> </w:t>
      </w:r>
      <w:hyperlink w:anchor="_bookmark22" w:history="1">
        <w:r w:rsidR="0010226E">
          <w:t>très disparates dans leur taille et leur périmètre d’intervention, et tous n’ont pas la même capacité à</w:t>
        </w:r>
      </w:hyperlink>
      <w:r w:rsidR="0010226E">
        <w:t xml:space="preserve"> </w:t>
      </w:r>
      <w:hyperlink w:anchor="_bookmark22" w:history="1">
        <w:r w:rsidR="0010226E">
          <w:t>bien remplir leurs missions. Pour cette raison, la mission propose qu’un cadre national soit défini et</w:t>
        </w:r>
      </w:hyperlink>
      <w:r w:rsidR="0010226E">
        <w:t xml:space="preserve"> </w:t>
      </w:r>
      <w:hyperlink w:anchor="_bookmark22" w:history="1">
        <w:r w:rsidR="0010226E">
          <w:t>concerté pour la mise en place d’une nouvelle politique d’agrément à compter du 1</w:t>
        </w:r>
        <w:r w:rsidR="0010226E">
          <w:rPr>
            <w:position w:val="5"/>
            <w:sz w:val="14"/>
          </w:rPr>
          <w:t xml:space="preserve">er </w:t>
        </w:r>
        <w:r w:rsidR="0010226E">
          <w:t>janvier 2022,</w:t>
        </w:r>
      </w:hyperlink>
      <w:r w:rsidR="0010226E">
        <w:t xml:space="preserve"> </w:t>
      </w:r>
      <w:hyperlink w:anchor="_bookmark22" w:history="1">
        <w:r w:rsidR="0010226E">
          <w:t>impliquant, auparavant, un réexamen de l’ensemble des agréments des SST.</w:t>
        </w:r>
      </w:hyperlink>
    </w:p>
    <w:p w:rsidR="006944B8" w:rsidRDefault="00AA2117">
      <w:pPr>
        <w:pStyle w:val="Corpsdetexte"/>
        <w:spacing w:before="178" w:line="259" w:lineRule="auto"/>
        <w:ind w:left="958" w:right="831"/>
        <w:jc w:val="both"/>
      </w:pPr>
      <w:hyperlink w:anchor="_bookmark22" w:history="1">
        <w:r w:rsidR="0010226E">
          <w:t>Les CPOM de 1</w:t>
        </w:r>
        <w:r w:rsidR="0010226E">
          <w:rPr>
            <w:position w:val="5"/>
            <w:sz w:val="14"/>
          </w:rPr>
          <w:t xml:space="preserve">ère </w:t>
        </w:r>
        <w:r w:rsidR="0010226E">
          <w:t>génération conclus entre les DIRECCTE, les CARSAT et près de 8 SSTI sur 10 sont</w:t>
        </w:r>
      </w:hyperlink>
      <w:r w:rsidR="0010226E">
        <w:t xml:space="preserve"> </w:t>
      </w:r>
      <w:hyperlink w:anchor="_bookmark22" w:history="1">
        <w:r w:rsidR="0010226E">
          <w:t>un second outil d’implication des SSTI. Les acteurs concernés s’en sont diversement emparés, avec</w:t>
        </w:r>
      </w:hyperlink>
      <w:r w:rsidR="0010226E">
        <w:t xml:space="preserve"> </w:t>
      </w:r>
      <w:hyperlink w:anchor="_bookmark22" w:history="1">
        <w:r w:rsidR="0010226E">
          <w:t>des actions en nombre trop important et peu évaluables. La 2</w:t>
        </w:r>
        <w:proofErr w:type="spellStart"/>
        <w:r w:rsidR="0010226E">
          <w:rPr>
            <w:position w:val="5"/>
            <w:sz w:val="14"/>
          </w:rPr>
          <w:t>ème</w:t>
        </w:r>
        <w:proofErr w:type="spellEnd"/>
        <w:r w:rsidR="0010226E">
          <w:rPr>
            <w:position w:val="5"/>
            <w:sz w:val="14"/>
          </w:rPr>
          <w:t xml:space="preserve"> </w:t>
        </w:r>
        <w:r w:rsidR="0010226E">
          <w:t>génération de CPOM a fait l’objet</w:t>
        </w:r>
      </w:hyperlink>
      <w:r w:rsidR="0010226E">
        <w:t xml:space="preserve"> </w:t>
      </w:r>
      <w:hyperlink w:anchor="_bookmark22" w:history="1">
        <w:r w:rsidR="0010226E">
          <w:t>d’un travail de préparation sérieux prenant en compte ces défauts. La mission propose l’ajout d’un</w:t>
        </w:r>
      </w:hyperlink>
      <w:r w:rsidR="0010226E">
        <w:t xml:space="preserve"> </w:t>
      </w:r>
      <w:hyperlink w:anchor="_bookmark22" w:history="1">
        <w:r w:rsidR="0010226E">
          <w:t>volet performances aux CPOM avec des incitations financières ainsi que l’expérimentation dans une</w:t>
        </w:r>
      </w:hyperlink>
      <w:r w:rsidR="0010226E">
        <w:t xml:space="preserve"> </w:t>
      </w:r>
      <w:hyperlink w:anchor="_bookmark22" w:history="1">
        <w:r w:rsidR="0010226E">
          <w:t>région de la fusion de l’agrément et du CPOM dans une instruction et une négociation unique menée</w:t>
        </w:r>
      </w:hyperlink>
      <w:r w:rsidR="0010226E">
        <w:t xml:space="preserve"> </w:t>
      </w:r>
      <w:hyperlink w:anchor="_bookmark22" w:history="1">
        <w:r w:rsidR="0010226E">
          <w:t>avec les SSTI par la DIRECCTE et le réseau de la branche AT-MP.</w:t>
        </w:r>
      </w:hyperlink>
    </w:p>
    <w:p w:rsidR="006944B8" w:rsidRDefault="00AA2117">
      <w:pPr>
        <w:pStyle w:val="Corpsdetexte"/>
        <w:spacing w:before="179"/>
        <w:ind w:left="958"/>
        <w:jc w:val="both"/>
      </w:pPr>
      <w:hyperlink w:anchor="_bookmark22" w:history="1">
        <w:r w:rsidR="0010226E">
          <w:t>Pour assurer un meilleur pilotage du système, la mission recommande la mise en place d’une</w:t>
        </w:r>
      </w:hyperlink>
    </w:p>
    <w:p w:rsidR="006944B8" w:rsidRDefault="00AA2117">
      <w:pPr>
        <w:pStyle w:val="Corpsdetexte"/>
        <w:spacing w:before="21" w:line="259" w:lineRule="auto"/>
        <w:ind w:left="958" w:right="830"/>
        <w:jc w:val="both"/>
      </w:pPr>
      <w:hyperlink w:anchor="_bookmark22" w:history="1">
        <w:r w:rsidR="0010226E">
          <w:t>« Alliance pour la santé au travail » réunissant l’État, la CNAM, l’INRS, l’OPPBTP, l’ANACT et une</w:t>
        </w:r>
      </w:hyperlink>
      <w:r w:rsidR="0010226E">
        <w:t xml:space="preserve"> </w:t>
      </w:r>
      <w:hyperlink w:anchor="_bookmark22" w:history="1">
        <w:r w:rsidR="0010226E">
          <w:t>représentation</w:t>
        </w:r>
        <w:r w:rsidR="0010226E">
          <w:rPr>
            <w:spacing w:val="-8"/>
          </w:rPr>
          <w:t xml:space="preserve"> </w:t>
        </w:r>
        <w:r w:rsidR="0010226E">
          <w:t>des</w:t>
        </w:r>
        <w:r w:rsidR="0010226E">
          <w:rPr>
            <w:spacing w:val="-6"/>
          </w:rPr>
          <w:t xml:space="preserve"> </w:t>
        </w:r>
        <w:r w:rsidR="0010226E">
          <w:t>SSTI</w:t>
        </w:r>
        <w:r w:rsidR="0010226E">
          <w:rPr>
            <w:spacing w:val="-6"/>
          </w:rPr>
          <w:t xml:space="preserve"> </w:t>
        </w:r>
        <w:r w:rsidR="0010226E">
          <w:t>à</w:t>
        </w:r>
        <w:r w:rsidR="0010226E">
          <w:rPr>
            <w:spacing w:val="-7"/>
          </w:rPr>
          <w:t xml:space="preserve"> </w:t>
        </w:r>
        <w:r w:rsidR="0010226E">
          <w:t>créer,</w:t>
        </w:r>
        <w:r w:rsidR="0010226E">
          <w:rPr>
            <w:spacing w:val="-7"/>
          </w:rPr>
          <w:t xml:space="preserve"> </w:t>
        </w:r>
        <w:r w:rsidR="0010226E">
          <w:t>cadre</w:t>
        </w:r>
        <w:r w:rsidR="0010226E">
          <w:rPr>
            <w:spacing w:val="-5"/>
          </w:rPr>
          <w:t xml:space="preserve"> </w:t>
        </w:r>
        <w:r w:rsidR="0010226E">
          <w:t>de</w:t>
        </w:r>
        <w:r w:rsidR="0010226E">
          <w:rPr>
            <w:spacing w:val="-8"/>
          </w:rPr>
          <w:t xml:space="preserve"> </w:t>
        </w:r>
        <w:r w:rsidR="0010226E">
          <w:t>coopération</w:t>
        </w:r>
        <w:r w:rsidR="0010226E">
          <w:rPr>
            <w:spacing w:val="-6"/>
          </w:rPr>
          <w:t xml:space="preserve"> </w:t>
        </w:r>
        <w:r w:rsidR="0010226E">
          <w:t>visant</w:t>
        </w:r>
        <w:r w:rsidR="0010226E">
          <w:rPr>
            <w:spacing w:val="-7"/>
          </w:rPr>
          <w:t xml:space="preserve"> </w:t>
        </w:r>
        <w:r w:rsidR="0010226E">
          <w:t>à</w:t>
        </w:r>
        <w:r w:rsidR="0010226E">
          <w:rPr>
            <w:spacing w:val="-7"/>
          </w:rPr>
          <w:t xml:space="preserve"> </w:t>
        </w:r>
        <w:r w:rsidR="0010226E">
          <w:t>préciser</w:t>
        </w:r>
        <w:r w:rsidR="0010226E">
          <w:rPr>
            <w:spacing w:val="-7"/>
          </w:rPr>
          <w:t xml:space="preserve"> </w:t>
        </w:r>
        <w:r w:rsidR="0010226E">
          <w:t>la</w:t>
        </w:r>
        <w:r w:rsidR="0010226E">
          <w:rPr>
            <w:spacing w:val="-8"/>
          </w:rPr>
          <w:t xml:space="preserve"> </w:t>
        </w:r>
        <w:r w:rsidR="0010226E">
          <w:t>contribution</w:t>
        </w:r>
        <w:r w:rsidR="0010226E">
          <w:rPr>
            <w:spacing w:val="-7"/>
          </w:rPr>
          <w:t xml:space="preserve"> </w:t>
        </w:r>
        <w:r w:rsidR="0010226E">
          <w:t>de</w:t>
        </w:r>
        <w:r w:rsidR="0010226E">
          <w:rPr>
            <w:spacing w:val="-7"/>
          </w:rPr>
          <w:t xml:space="preserve"> </w:t>
        </w:r>
        <w:r w:rsidR="0010226E">
          <w:t>chacun</w:t>
        </w:r>
        <w:r w:rsidR="0010226E">
          <w:rPr>
            <w:spacing w:val="-8"/>
          </w:rPr>
          <w:t xml:space="preserve"> </w:t>
        </w:r>
        <w:r w:rsidR="0010226E">
          <w:t>des</w:t>
        </w:r>
      </w:hyperlink>
      <w:r w:rsidR="0010226E">
        <w:t xml:space="preserve"> </w:t>
      </w:r>
      <w:hyperlink w:anchor="_bookmark22" w:history="1">
        <w:r w:rsidR="0010226E">
          <w:t>acteurs participant aux objectifs de la politique nationale de santé au travail et à présenter le bilan</w:t>
        </w:r>
      </w:hyperlink>
      <w:r w:rsidR="0010226E">
        <w:t xml:space="preserve"> </w:t>
      </w:r>
      <w:hyperlink w:anchor="_bookmark22" w:history="1">
        <w:r w:rsidR="0010226E">
          <w:t>de leurs actions. S’agissant des SSTI, les actions à mener et leur suivi s’appuieraient sur des objectifs</w:t>
        </w:r>
      </w:hyperlink>
      <w:r w:rsidR="0010226E">
        <w:t xml:space="preserve"> </w:t>
      </w:r>
      <w:hyperlink w:anchor="_bookmark22" w:history="1">
        <w:r w:rsidR="0010226E">
          <w:t>et</w:t>
        </w:r>
        <w:r w:rsidR="0010226E">
          <w:rPr>
            <w:spacing w:val="-9"/>
          </w:rPr>
          <w:t xml:space="preserve"> </w:t>
        </w:r>
        <w:r w:rsidR="0010226E">
          <w:t>des</w:t>
        </w:r>
        <w:r w:rsidR="0010226E">
          <w:rPr>
            <w:spacing w:val="-8"/>
          </w:rPr>
          <w:t xml:space="preserve"> </w:t>
        </w:r>
        <w:r w:rsidR="0010226E">
          <w:t>indicateurs</w:t>
        </w:r>
        <w:r w:rsidR="0010226E">
          <w:rPr>
            <w:spacing w:val="-9"/>
          </w:rPr>
          <w:t xml:space="preserve"> </w:t>
        </w:r>
        <w:r w:rsidR="0010226E">
          <w:t>d’activité,</w:t>
        </w:r>
        <w:r w:rsidR="0010226E">
          <w:rPr>
            <w:spacing w:val="-8"/>
          </w:rPr>
          <w:t xml:space="preserve"> </w:t>
        </w:r>
        <w:r w:rsidR="0010226E">
          <w:t>de</w:t>
        </w:r>
        <w:r w:rsidR="0010226E">
          <w:rPr>
            <w:spacing w:val="-7"/>
          </w:rPr>
          <w:t xml:space="preserve"> </w:t>
        </w:r>
        <w:r w:rsidR="0010226E">
          <w:t>résultats</w:t>
        </w:r>
        <w:r w:rsidR="0010226E">
          <w:rPr>
            <w:spacing w:val="-8"/>
          </w:rPr>
          <w:t xml:space="preserve"> </w:t>
        </w:r>
        <w:r w:rsidR="0010226E">
          <w:t>ou</w:t>
        </w:r>
        <w:r w:rsidR="0010226E">
          <w:rPr>
            <w:spacing w:val="-9"/>
          </w:rPr>
          <w:t xml:space="preserve"> </w:t>
        </w:r>
        <w:r w:rsidR="0010226E">
          <w:t>d’efficience</w:t>
        </w:r>
        <w:r w:rsidR="0010226E">
          <w:rPr>
            <w:spacing w:val="-7"/>
          </w:rPr>
          <w:t xml:space="preserve"> </w:t>
        </w:r>
        <w:r w:rsidR="0010226E">
          <w:t>fixés</w:t>
        </w:r>
        <w:r w:rsidR="0010226E">
          <w:rPr>
            <w:spacing w:val="-9"/>
          </w:rPr>
          <w:t xml:space="preserve"> </w:t>
        </w:r>
        <w:r w:rsidR="0010226E">
          <w:t>par</w:t>
        </w:r>
        <w:r w:rsidR="0010226E">
          <w:rPr>
            <w:spacing w:val="-8"/>
          </w:rPr>
          <w:t xml:space="preserve"> </w:t>
        </w:r>
        <w:r w:rsidR="0010226E">
          <w:t>un</w:t>
        </w:r>
        <w:r w:rsidR="0010226E">
          <w:rPr>
            <w:spacing w:val="-9"/>
          </w:rPr>
          <w:t xml:space="preserve"> </w:t>
        </w:r>
        <w:r w:rsidR="0010226E">
          <w:t>«</w:t>
        </w:r>
        <w:r w:rsidR="0010226E">
          <w:rPr>
            <w:spacing w:val="-3"/>
          </w:rPr>
          <w:t xml:space="preserve"> </w:t>
        </w:r>
        <w:r w:rsidR="0010226E">
          <w:t>Groupe</w:t>
        </w:r>
        <w:r w:rsidR="0010226E">
          <w:rPr>
            <w:spacing w:val="-8"/>
          </w:rPr>
          <w:t xml:space="preserve"> </w:t>
        </w:r>
        <w:r w:rsidR="0010226E">
          <w:t>permanent</w:t>
        </w:r>
        <w:r w:rsidR="0010226E">
          <w:rPr>
            <w:spacing w:val="-8"/>
          </w:rPr>
          <w:t xml:space="preserve"> </w:t>
        </w:r>
        <w:r w:rsidR="0010226E">
          <w:t>de</w:t>
        </w:r>
        <w:r w:rsidR="0010226E">
          <w:rPr>
            <w:spacing w:val="-7"/>
          </w:rPr>
          <w:t xml:space="preserve"> </w:t>
        </w:r>
        <w:r w:rsidR="0010226E">
          <w:t>suivi</w:t>
        </w:r>
        <w:r w:rsidR="0010226E">
          <w:rPr>
            <w:spacing w:val="-9"/>
          </w:rPr>
          <w:t xml:space="preserve"> </w:t>
        </w:r>
        <w:r w:rsidR="0010226E">
          <w:t>des</w:t>
        </w:r>
      </w:hyperlink>
      <w:r w:rsidR="0010226E">
        <w:t xml:space="preserve"> </w:t>
      </w:r>
      <w:hyperlink w:anchor="_bookmark22" w:history="1">
        <w:r w:rsidR="0010226E">
          <w:t>SSTI » réunissant la DGT, la CNAM et une représentation des SSTI issue d’une conférence nationale</w:t>
        </w:r>
      </w:hyperlink>
      <w:r w:rsidR="0010226E">
        <w:t xml:space="preserve"> </w:t>
      </w:r>
      <w:hyperlink w:anchor="_bookmark22" w:history="1">
        <w:r w:rsidR="0010226E">
          <w:t>et de conférences régionales des présidents des SSTI et de leurs commissions de</w:t>
        </w:r>
        <w:r w:rsidR="0010226E">
          <w:rPr>
            <w:spacing w:val="-15"/>
          </w:rPr>
          <w:t xml:space="preserve"> </w:t>
        </w:r>
        <w:r w:rsidR="0010226E">
          <w:t>contrôle.</w:t>
        </w:r>
      </w:hyperlink>
    </w:p>
    <w:p w:rsidR="006944B8" w:rsidRDefault="00AA2117">
      <w:pPr>
        <w:pStyle w:val="Corpsdetexte"/>
        <w:spacing w:before="179" w:line="259" w:lineRule="auto"/>
        <w:ind w:left="958" w:right="831"/>
        <w:jc w:val="both"/>
      </w:pPr>
      <w:hyperlink w:anchor="_bookmark22" w:history="1">
        <w:r w:rsidR="0010226E">
          <w:t>Autre conséquence de l’absence de lignes directrices et d’un véritable fonctionnement en réseau, la</w:t>
        </w:r>
      </w:hyperlink>
      <w:r w:rsidR="0010226E">
        <w:t xml:space="preserve"> </w:t>
      </w:r>
      <w:hyperlink w:anchor="_bookmark22" w:history="1">
        <w:r w:rsidR="0010226E">
          <w:t>grave lacune constatée en termes de systèmes d’information consolidés et interopérables est une</w:t>
        </w:r>
      </w:hyperlink>
      <w:r w:rsidR="0010226E">
        <w:t xml:space="preserve"> </w:t>
      </w:r>
      <w:hyperlink w:anchor="_bookmark22" w:history="1">
        <w:r w:rsidR="0010226E">
          <w:t>véritable perte de chance à la fois pour la qualité du suivi de la santé des salariés les plus fragiles et</w:t>
        </w:r>
      </w:hyperlink>
      <w:r w:rsidR="0010226E">
        <w:t xml:space="preserve"> </w:t>
      </w:r>
      <w:hyperlink w:anchor="_bookmark22" w:history="1">
        <w:r w:rsidR="0010226E">
          <w:t>mobiles, pour le suivi des risques et expositions identifiés, pour le pilotage de l’activité des SSTI et,</w:t>
        </w:r>
      </w:hyperlink>
      <w:r w:rsidR="0010226E">
        <w:t xml:space="preserve"> </w:t>
      </w:r>
      <w:hyperlink w:anchor="_bookmark22" w:history="1">
        <w:r w:rsidR="0010226E">
          <w:t>enfin, pour le suivi épidémiologique. Cette absence nuit également au pilotage des politiques</w:t>
        </w:r>
      </w:hyperlink>
      <w:r w:rsidR="0010226E">
        <w:t xml:space="preserve"> </w:t>
      </w:r>
      <w:hyperlink w:anchor="_bookmark22" w:history="1">
        <w:r w:rsidR="0010226E">
          <w:t>nationales et régionales de santé au travail et de prévention des risques professionnels, et au lien</w:t>
        </w:r>
      </w:hyperlink>
      <w:r w:rsidR="0010226E">
        <w:t xml:space="preserve"> </w:t>
      </w:r>
      <w:hyperlink w:anchor="_bookmark22" w:history="1">
        <w:r w:rsidR="0010226E">
          <w:t>avec les acteurs sanitaires.</w:t>
        </w:r>
      </w:hyperlink>
      <w:r w:rsidR="0010226E">
        <w:t xml:space="preserve"> La mission propose la définition de normes de fonctionnalités et d’interopérabilité entre les SI des SSTI, qui seraient autorisés à utiliser l’INS (Identifiant national de santé) et dont les médecins pourraient consulter le DMP (Dossier médical partagé). Ce système d’information permettrait ainsi de recueillir et d’exploiter les remontées des SSTI.</w:t>
      </w:r>
    </w:p>
    <w:p w:rsidR="006944B8" w:rsidRDefault="0010226E">
      <w:pPr>
        <w:pStyle w:val="Titre6"/>
        <w:spacing w:before="177" w:line="259" w:lineRule="auto"/>
        <w:ind w:left="958"/>
        <w:rPr>
          <w:u w:val="none"/>
        </w:rPr>
      </w:pPr>
      <w:r>
        <w:t>Compatibles avec différents schémas de réorganisation à venir du système tout en étant très</w:t>
      </w:r>
      <w:r>
        <w:rPr>
          <w:u w:val="none"/>
        </w:rPr>
        <w:t xml:space="preserve"> </w:t>
      </w:r>
      <w:r>
        <w:t>structurantes</w:t>
      </w:r>
      <w:r>
        <w:rPr>
          <w:spacing w:val="15"/>
        </w:rPr>
        <w:t xml:space="preserve"> </w:t>
      </w:r>
      <w:r>
        <w:t>pour</w:t>
      </w:r>
      <w:r>
        <w:rPr>
          <w:spacing w:val="15"/>
        </w:rPr>
        <w:t xml:space="preserve"> </w:t>
      </w:r>
      <w:r>
        <w:t>les</w:t>
      </w:r>
      <w:r>
        <w:rPr>
          <w:spacing w:val="16"/>
        </w:rPr>
        <w:t xml:space="preserve"> </w:t>
      </w:r>
      <w:r>
        <w:t>SSTI,</w:t>
      </w:r>
      <w:r>
        <w:rPr>
          <w:spacing w:val="16"/>
        </w:rPr>
        <w:t xml:space="preserve"> </w:t>
      </w:r>
      <w:r>
        <w:t>les</w:t>
      </w:r>
      <w:r>
        <w:rPr>
          <w:spacing w:val="16"/>
        </w:rPr>
        <w:t xml:space="preserve"> </w:t>
      </w:r>
      <w:r>
        <w:t>recommandations</w:t>
      </w:r>
      <w:r>
        <w:rPr>
          <w:spacing w:val="16"/>
        </w:rPr>
        <w:t xml:space="preserve"> </w:t>
      </w:r>
      <w:r>
        <w:t>de</w:t>
      </w:r>
      <w:r>
        <w:rPr>
          <w:spacing w:val="16"/>
        </w:rPr>
        <w:t xml:space="preserve"> </w:t>
      </w:r>
      <w:r>
        <w:t>la</w:t>
      </w:r>
      <w:r>
        <w:rPr>
          <w:spacing w:val="16"/>
        </w:rPr>
        <w:t xml:space="preserve"> </w:t>
      </w:r>
      <w:r>
        <w:t>mission</w:t>
      </w:r>
      <w:r>
        <w:rPr>
          <w:spacing w:val="20"/>
        </w:rPr>
        <w:t xml:space="preserve"> </w:t>
      </w:r>
      <w:r>
        <w:t>appellent</w:t>
      </w:r>
      <w:r>
        <w:rPr>
          <w:spacing w:val="17"/>
        </w:rPr>
        <w:t xml:space="preserve"> </w:t>
      </w:r>
      <w:r>
        <w:t>un</w:t>
      </w:r>
      <w:r>
        <w:rPr>
          <w:spacing w:val="15"/>
        </w:rPr>
        <w:t xml:space="preserve"> </w:t>
      </w:r>
      <w:r>
        <w:t>calendrier</w:t>
      </w:r>
      <w:r>
        <w:rPr>
          <w:spacing w:val="16"/>
        </w:rPr>
        <w:t xml:space="preserve"> </w:t>
      </w:r>
      <w:r>
        <w:t>de</w:t>
      </w:r>
    </w:p>
    <w:p w:rsidR="006944B8" w:rsidRDefault="0010226E">
      <w:pPr>
        <w:spacing w:line="258" w:lineRule="exact"/>
        <w:ind w:left="958"/>
        <w:rPr>
          <w:b/>
        </w:rPr>
      </w:pPr>
      <w:r>
        <w:rPr>
          <w:rFonts w:ascii="Times New Roman" w:hAnsi="Times New Roman"/>
          <w:spacing w:val="-55"/>
          <w:w w:val="99"/>
          <w:u w:val="single"/>
        </w:rPr>
        <w:t xml:space="preserve"> </w:t>
      </w:r>
      <w:r>
        <w:rPr>
          <w:b/>
          <w:u w:val="single"/>
        </w:rPr>
        <w:t>mise</w:t>
      </w:r>
      <w:r>
        <w:rPr>
          <w:b/>
          <w:spacing w:val="9"/>
          <w:u w:val="single"/>
        </w:rPr>
        <w:t xml:space="preserve"> </w:t>
      </w:r>
      <w:r>
        <w:rPr>
          <w:b/>
          <w:u w:val="single"/>
        </w:rPr>
        <w:t>en</w:t>
      </w:r>
      <w:r>
        <w:rPr>
          <w:b/>
          <w:spacing w:val="11"/>
          <w:u w:val="single"/>
        </w:rPr>
        <w:t xml:space="preserve"> </w:t>
      </w:r>
      <w:r>
        <w:rPr>
          <w:b/>
          <w:u w:val="single"/>
        </w:rPr>
        <w:t>œuvre</w:t>
      </w:r>
      <w:r>
        <w:rPr>
          <w:b/>
          <w:spacing w:val="12"/>
          <w:u w:val="single"/>
        </w:rPr>
        <w:t xml:space="preserve"> </w:t>
      </w:r>
      <w:r>
        <w:rPr>
          <w:b/>
          <w:u w:val="single"/>
        </w:rPr>
        <w:t>resserré,</w:t>
      </w:r>
      <w:r>
        <w:rPr>
          <w:b/>
          <w:spacing w:val="11"/>
          <w:u w:val="single"/>
        </w:rPr>
        <w:t xml:space="preserve"> </w:t>
      </w:r>
      <w:r>
        <w:rPr>
          <w:b/>
          <w:u w:val="single"/>
        </w:rPr>
        <w:t>sur</w:t>
      </w:r>
      <w:r>
        <w:rPr>
          <w:b/>
          <w:spacing w:val="10"/>
          <w:u w:val="single"/>
        </w:rPr>
        <w:t xml:space="preserve"> </w:t>
      </w:r>
      <w:r>
        <w:rPr>
          <w:b/>
          <w:u w:val="single"/>
        </w:rPr>
        <w:t>3</w:t>
      </w:r>
      <w:r>
        <w:rPr>
          <w:b/>
          <w:spacing w:val="11"/>
          <w:u w:val="single"/>
        </w:rPr>
        <w:t xml:space="preserve"> </w:t>
      </w:r>
      <w:r>
        <w:rPr>
          <w:b/>
          <w:u w:val="single"/>
        </w:rPr>
        <w:t>ans.</w:t>
      </w:r>
      <w:r>
        <w:rPr>
          <w:b/>
          <w:spacing w:val="14"/>
          <w:u w:val="single"/>
        </w:rPr>
        <w:t xml:space="preserve"> </w:t>
      </w:r>
      <w:r>
        <w:rPr>
          <w:b/>
          <w:u w:val="single"/>
        </w:rPr>
        <w:t>Le</w:t>
      </w:r>
      <w:r>
        <w:rPr>
          <w:b/>
          <w:spacing w:val="10"/>
          <w:u w:val="single"/>
        </w:rPr>
        <w:t xml:space="preserve"> </w:t>
      </w:r>
      <w:r>
        <w:rPr>
          <w:b/>
          <w:u w:val="single"/>
        </w:rPr>
        <w:t>bilan</w:t>
      </w:r>
      <w:r>
        <w:rPr>
          <w:b/>
          <w:spacing w:val="11"/>
          <w:u w:val="single"/>
        </w:rPr>
        <w:t xml:space="preserve"> </w:t>
      </w:r>
      <w:r>
        <w:rPr>
          <w:b/>
          <w:u w:val="single"/>
        </w:rPr>
        <w:t>des</w:t>
      </w:r>
      <w:r>
        <w:rPr>
          <w:b/>
          <w:spacing w:val="10"/>
          <w:u w:val="single"/>
        </w:rPr>
        <w:t xml:space="preserve"> </w:t>
      </w:r>
      <w:r>
        <w:rPr>
          <w:b/>
          <w:u w:val="single"/>
        </w:rPr>
        <w:t>évolutions</w:t>
      </w:r>
      <w:r>
        <w:rPr>
          <w:b/>
          <w:spacing w:val="12"/>
          <w:u w:val="single"/>
        </w:rPr>
        <w:t xml:space="preserve"> </w:t>
      </w:r>
      <w:r>
        <w:rPr>
          <w:b/>
          <w:u w:val="single"/>
        </w:rPr>
        <w:t>pourra</w:t>
      </w:r>
      <w:r>
        <w:rPr>
          <w:b/>
          <w:spacing w:val="10"/>
          <w:u w:val="single"/>
        </w:rPr>
        <w:t xml:space="preserve"> </w:t>
      </w:r>
      <w:r>
        <w:rPr>
          <w:b/>
          <w:u w:val="single"/>
        </w:rPr>
        <w:t>être</w:t>
      </w:r>
      <w:r>
        <w:rPr>
          <w:b/>
          <w:spacing w:val="12"/>
          <w:u w:val="single"/>
        </w:rPr>
        <w:t xml:space="preserve"> </w:t>
      </w:r>
      <w:r>
        <w:rPr>
          <w:b/>
          <w:u w:val="single"/>
        </w:rPr>
        <w:t>évalué</w:t>
      </w:r>
      <w:r>
        <w:rPr>
          <w:b/>
          <w:spacing w:val="12"/>
          <w:u w:val="single"/>
        </w:rPr>
        <w:t xml:space="preserve"> </w:t>
      </w:r>
      <w:r>
        <w:rPr>
          <w:b/>
          <w:u w:val="single"/>
        </w:rPr>
        <w:t>dans</w:t>
      </w:r>
      <w:r>
        <w:rPr>
          <w:b/>
          <w:spacing w:val="11"/>
          <w:u w:val="single"/>
        </w:rPr>
        <w:t xml:space="preserve"> </w:t>
      </w:r>
      <w:r>
        <w:rPr>
          <w:b/>
          <w:u w:val="single"/>
        </w:rPr>
        <w:t>le</w:t>
      </w:r>
      <w:r>
        <w:rPr>
          <w:b/>
          <w:spacing w:val="10"/>
          <w:u w:val="single"/>
        </w:rPr>
        <w:t xml:space="preserve"> </w:t>
      </w:r>
      <w:r>
        <w:rPr>
          <w:b/>
          <w:u w:val="single"/>
        </w:rPr>
        <w:t>cadre</w:t>
      </w:r>
    </w:p>
    <w:p w:rsidR="006944B8" w:rsidRDefault="0010226E">
      <w:pPr>
        <w:spacing w:before="21"/>
        <w:ind w:left="958"/>
        <w:rPr>
          <w:b/>
        </w:rPr>
      </w:pPr>
      <w:r>
        <w:rPr>
          <w:rFonts w:ascii="Times New Roman" w:hAnsi="Times New Roman"/>
          <w:spacing w:val="-55"/>
          <w:w w:val="99"/>
          <w:u w:val="single"/>
        </w:rPr>
        <w:t xml:space="preserve"> </w:t>
      </w:r>
      <w:r>
        <w:rPr>
          <w:b/>
          <w:u w:val="single"/>
        </w:rPr>
        <w:t>d’une mission inscrite au programme d’activité de l’IGAS en 2023.</w:t>
      </w:r>
    </w:p>
    <w:p w:rsidR="006944B8" w:rsidRDefault="006944B8">
      <w:pPr>
        <w:sectPr w:rsidR="006944B8">
          <w:pgSz w:w="11910" w:h="16840"/>
          <w:pgMar w:top="780" w:right="300" w:bottom="1100" w:left="460" w:header="580" w:footer="917" w:gutter="0"/>
          <w:cols w:space="720"/>
        </w:sectPr>
      </w:pPr>
    </w:p>
    <w:p w:rsidR="006944B8" w:rsidRDefault="006944B8">
      <w:pPr>
        <w:pStyle w:val="Corpsdetexte"/>
        <w:spacing w:before="4"/>
        <w:rPr>
          <w:rFonts w:ascii="Times New Roman"/>
          <w:sz w:val="17"/>
        </w:rPr>
      </w:pPr>
    </w:p>
    <w:p w:rsidR="006944B8" w:rsidRDefault="006944B8">
      <w:pPr>
        <w:rPr>
          <w:rFonts w:ascii="Times New Roman"/>
          <w:sz w:val="17"/>
        </w:rPr>
        <w:sectPr w:rsidR="006944B8">
          <w:headerReference w:type="default" r:id="rId11"/>
          <w:footerReference w:type="default" r:id="rId12"/>
          <w:pgSz w:w="11910" w:h="16840"/>
          <w:pgMar w:top="1580" w:right="300" w:bottom="280" w:left="460" w:header="0" w:footer="0" w:gutter="0"/>
          <w:cols w:space="720"/>
        </w:sectPr>
      </w:pPr>
    </w:p>
    <w:p w:rsidR="006944B8" w:rsidRDefault="006944B8">
      <w:pPr>
        <w:pStyle w:val="Corpsdetexte"/>
        <w:rPr>
          <w:rFonts w:ascii="Times New Roman"/>
          <w:sz w:val="20"/>
        </w:rPr>
      </w:pPr>
    </w:p>
    <w:p w:rsidR="006944B8" w:rsidRDefault="006944B8">
      <w:pPr>
        <w:pStyle w:val="Corpsdetexte"/>
        <w:spacing w:before="7"/>
        <w:rPr>
          <w:rFonts w:ascii="Times New Roman"/>
          <w:sz w:val="19"/>
        </w:rPr>
      </w:pPr>
    </w:p>
    <w:p w:rsidR="006944B8" w:rsidRDefault="0010226E">
      <w:pPr>
        <w:pStyle w:val="Titre1"/>
        <w:spacing w:before="3"/>
      </w:pPr>
      <w:bookmarkStart w:id="1" w:name="_bookmark1"/>
      <w:bookmarkEnd w:id="1"/>
      <w:r>
        <w:rPr>
          <w:color w:val="3333FF"/>
        </w:rPr>
        <w:t>RECOMMANDATIONS DE LA MISSION</w:t>
      </w:r>
    </w:p>
    <w:p w:rsidR="006944B8" w:rsidRDefault="006944B8">
      <w:pPr>
        <w:pStyle w:val="Corpsdetexte"/>
        <w:rPr>
          <w:rFonts w:ascii="Calibri"/>
          <w:b/>
          <w:sz w:val="20"/>
        </w:rPr>
      </w:pPr>
    </w:p>
    <w:p w:rsidR="006944B8" w:rsidRDefault="006944B8">
      <w:pPr>
        <w:pStyle w:val="Corpsdetexte"/>
        <w:spacing w:before="4"/>
        <w:rPr>
          <w:rFonts w:ascii="Calibri"/>
          <w:b/>
          <w:sz w:val="26"/>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427"/>
        <w:gridCol w:w="1097"/>
        <w:gridCol w:w="1590"/>
        <w:gridCol w:w="1243"/>
      </w:tblGrid>
      <w:tr w:rsidR="006944B8">
        <w:trPr>
          <w:trHeight w:val="680"/>
        </w:trPr>
        <w:tc>
          <w:tcPr>
            <w:tcW w:w="567" w:type="dxa"/>
            <w:shd w:val="clear" w:color="auto" w:fill="4F81BC"/>
          </w:tcPr>
          <w:p w:rsidR="006944B8" w:rsidRDefault="006944B8">
            <w:pPr>
              <w:pStyle w:val="TableParagraph"/>
              <w:spacing w:before="2"/>
              <w:rPr>
                <w:rFonts w:ascii="Calibri"/>
                <w:b/>
                <w:sz w:val="23"/>
              </w:rPr>
            </w:pPr>
          </w:p>
          <w:p w:rsidR="006944B8" w:rsidRDefault="0010226E">
            <w:pPr>
              <w:pStyle w:val="TableParagraph"/>
              <w:ind w:right="172"/>
              <w:jc w:val="right"/>
              <w:rPr>
                <w:b/>
                <w:sz w:val="20"/>
              </w:rPr>
            </w:pPr>
            <w:r>
              <w:rPr>
                <w:b/>
                <w:color w:val="FFFFFF"/>
                <w:sz w:val="20"/>
              </w:rPr>
              <w:t>n°</w:t>
            </w:r>
          </w:p>
        </w:tc>
        <w:tc>
          <w:tcPr>
            <w:tcW w:w="5427" w:type="dxa"/>
            <w:shd w:val="clear" w:color="auto" w:fill="4F81BC"/>
          </w:tcPr>
          <w:p w:rsidR="006944B8" w:rsidRDefault="006944B8">
            <w:pPr>
              <w:pStyle w:val="TableParagraph"/>
              <w:spacing w:before="2"/>
              <w:rPr>
                <w:rFonts w:ascii="Calibri"/>
                <w:b/>
                <w:sz w:val="23"/>
              </w:rPr>
            </w:pPr>
          </w:p>
          <w:p w:rsidR="006944B8" w:rsidRDefault="0010226E">
            <w:pPr>
              <w:pStyle w:val="TableParagraph"/>
              <w:ind w:left="1879" w:right="1870"/>
              <w:jc w:val="center"/>
              <w:rPr>
                <w:b/>
                <w:sz w:val="20"/>
              </w:rPr>
            </w:pPr>
            <w:r>
              <w:rPr>
                <w:b/>
                <w:color w:val="FFFFFF"/>
                <w:sz w:val="20"/>
              </w:rPr>
              <w:t>Recommandation</w:t>
            </w:r>
          </w:p>
        </w:tc>
        <w:tc>
          <w:tcPr>
            <w:tcW w:w="1097" w:type="dxa"/>
            <w:shd w:val="clear" w:color="auto" w:fill="4F81BC"/>
          </w:tcPr>
          <w:p w:rsidR="006944B8" w:rsidRDefault="006944B8">
            <w:pPr>
              <w:pStyle w:val="TableParagraph"/>
              <w:spacing w:before="2"/>
              <w:rPr>
                <w:rFonts w:ascii="Calibri"/>
                <w:b/>
                <w:sz w:val="23"/>
              </w:rPr>
            </w:pPr>
          </w:p>
          <w:p w:rsidR="006944B8" w:rsidRDefault="0010226E">
            <w:pPr>
              <w:pStyle w:val="TableParagraph"/>
              <w:ind w:left="163" w:right="156"/>
              <w:jc w:val="center"/>
              <w:rPr>
                <w:b/>
                <w:sz w:val="20"/>
              </w:rPr>
            </w:pPr>
            <w:r>
              <w:rPr>
                <w:b/>
                <w:color w:val="FFFFFF"/>
                <w:sz w:val="20"/>
              </w:rPr>
              <w:t>Priorité</w:t>
            </w:r>
          </w:p>
        </w:tc>
        <w:tc>
          <w:tcPr>
            <w:tcW w:w="1590" w:type="dxa"/>
            <w:shd w:val="clear" w:color="auto" w:fill="4F81BC"/>
          </w:tcPr>
          <w:p w:rsidR="006944B8" w:rsidRDefault="0010226E">
            <w:pPr>
              <w:pStyle w:val="TableParagraph"/>
              <w:spacing w:before="165"/>
              <w:ind w:left="229" w:right="201" w:firstLine="178"/>
              <w:rPr>
                <w:b/>
                <w:sz w:val="20"/>
              </w:rPr>
            </w:pPr>
            <w:r>
              <w:rPr>
                <w:b/>
                <w:color w:val="FFFFFF"/>
                <w:sz w:val="20"/>
              </w:rPr>
              <w:t>Autorité responsable</w:t>
            </w:r>
          </w:p>
        </w:tc>
        <w:tc>
          <w:tcPr>
            <w:tcW w:w="1243" w:type="dxa"/>
            <w:shd w:val="clear" w:color="auto" w:fill="4F81BC"/>
          </w:tcPr>
          <w:p w:rsidR="006944B8" w:rsidRDefault="006944B8">
            <w:pPr>
              <w:pStyle w:val="TableParagraph"/>
              <w:spacing w:before="2"/>
              <w:rPr>
                <w:rFonts w:ascii="Calibri"/>
                <w:b/>
                <w:sz w:val="23"/>
              </w:rPr>
            </w:pPr>
          </w:p>
          <w:p w:rsidR="006944B8" w:rsidRDefault="0010226E">
            <w:pPr>
              <w:pStyle w:val="TableParagraph"/>
              <w:ind w:left="190"/>
              <w:rPr>
                <w:b/>
                <w:sz w:val="20"/>
              </w:rPr>
            </w:pPr>
            <w:r>
              <w:rPr>
                <w:b/>
                <w:color w:val="FFFFFF"/>
                <w:sz w:val="20"/>
              </w:rPr>
              <w:t>Échéance</w:t>
            </w:r>
          </w:p>
        </w:tc>
      </w:tr>
      <w:tr w:rsidR="006944B8">
        <w:trPr>
          <w:trHeight w:val="708"/>
        </w:trPr>
        <w:tc>
          <w:tcPr>
            <w:tcW w:w="9924" w:type="dxa"/>
            <w:gridSpan w:val="5"/>
            <w:shd w:val="clear" w:color="auto" w:fill="8DB3E1"/>
          </w:tcPr>
          <w:p w:rsidR="006944B8" w:rsidRDefault="0010226E">
            <w:pPr>
              <w:pStyle w:val="TableParagraph"/>
              <w:spacing w:before="120"/>
              <w:ind w:left="489"/>
              <w:rPr>
                <w:b/>
                <w:sz w:val="20"/>
              </w:rPr>
            </w:pPr>
            <w:r>
              <w:rPr>
                <w:b/>
                <w:color w:val="FFFFFF"/>
                <w:sz w:val="20"/>
              </w:rPr>
              <w:t>Mettre en œuvre des mesures visant à accroître la qualité globale et individuelle du service rendu</w:t>
            </w:r>
          </w:p>
        </w:tc>
      </w:tr>
      <w:tr w:rsidR="006944B8">
        <w:trPr>
          <w:trHeight w:val="1996"/>
        </w:trPr>
        <w:tc>
          <w:tcPr>
            <w:tcW w:w="567" w:type="dxa"/>
          </w:tcPr>
          <w:p w:rsidR="006944B8" w:rsidRDefault="0010226E">
            <w:pPr>
              <w:pStyle w:val="TableParagraph"/>
              <w:spacing w:before="120"/>
              <w:ind w:right="215"/>
              <w:jc w:val="right"/>
              <w:rPr>
                <w:sz w:val="20"/>
              </w:rPr>
            </w:pPr>
            <w:r>
              <w:rPr>
                <w:sz w:val="20"/>
              </w:rPr>
              <w:t>1</w:t>
            </w:r>
          </w:p>
        </w:tc>
        <w:tc>
          <w:tcPr>
            <w:tcW w:w="5427" w:type="dxa"/>
          </w:tcPr>
          <w:p w:rsidR="006944B8" w:rsidRDefault="0010226E">
            <w:pPr>
              <w:pStyle w:val="TableParagraph"/>
              <w:spacing w:before="121" w:line="259" w:lineRule="auto"/>
              <w:ind w:left="107" w:right="97"/>
              <w:jc w:val="both"/>
              <w:rPr>
                <w:sz w:val="20"/>
              </w:rPr>
            </w:pPr>
            <w:r>
              <w:rPr>
                <w:sz w:val="20"/>
              </w:rPr>
              <w:t>Redéfinir un socle de prestations de base en contrepartie de la cotisation, et permettre aux SSTI d’accomplir des prestations complémentaires sur demande des entreprises, sur la base d’une facturation complémentaire forfaitaire.</w:t>
            </w:r>
          </w:p>
        </w:tc>
        <w:tc>
          <w:tcPr>
            <w:tcW w:w="1097" w:type="dxa"/>
          </w:tcPr>
          <w:p w:rsidR="006944B8" w:rsidRDefault="0010226E">
            <w:pPr>
              <w:pStyle w:val="TableParagraph"/>
              <w:spacing w:before="120"/>
              <w:ind w:left="9"/>
              <w:jc w:val="center"/>
              <w:rPr>
                <w:sz w:val="20"/>
              </w:rPr>
            </w:pPr>
            <w:r>
              <w:rPr>
                <w:sz w:val="20"/>
              </w:rPr>
              <w:t>1</w:t>
            </w:r>
          </w:p>
        </w:tc>
        <w:tc>
          <w:tcPr>
            <w:tcW w:w="1590" w:type="dxa"/>
          </w:tcPr>
          <w:p w:rsidR="006944B8" w:rsidRDefault="0010226E">
            <w:pPr>
              <w:pStyle w:val="TableParagraph"/>
              <w:spacing w:before="120"/>
              <w:ind w:left="245" w:right="216" w:firstLine="54"/>
              <w:rPr>
                <w:sz w:val="20"/>
              </w:rPr>
            </w:pPr>
            <w:r>
              <w:rPr>
                <w:sz w:val="20"/>
              </w:rPr>
              <w:t>DGT en lien avec le COCT</w:t>
            </w:r>
          </w:p>
        </w:tc>
        <w:tc>
          <w:tcPr>
            <w:tcW w:w="1243" w:type="dxa"/>
          </w:tcPr>
          <w:p w:rsidR="006944B8" w:rsidRDefault="0010226E">
            <w:pPr>
              <w:pStyle w:val="TableParagraph"/>
              <w:spacing w:before="120"/>
              <w:ind w:left="161" w:right="150"/>
              <w:jc w:val="center"/>
              <w:rPr>
                <w:sz w:val="20"/>
              </w:rPr>
            </w:pPr>
            <w:r>
              <w:rPr>
                <w:sz w:val="20"/>
              </w:rPr>
              <w:t>de mars 2020 à</w:t>
            </w:r>
          </w:p>
          <w:p w:rsidR="006944B8" w:rsidRDefault="0010226E">
            <w:pPr>
              <w:pStyle w:val="TableParagraph"/>
              <w:ind w:left="162" w:right="150"/>
              <w:jc w:val="center"/>
              <w:rPr>
                <w:sz w:val="20"/>
              </w:rPr>
            </w:pPr>
            <w:r>
              <w:rPr>
                <w:sz w:val="20"/>
              </w:rPr>
              <w:t>septembre 2020 pour la      définition</w:t>
            </w:r>
          </w:p>
          <w:p w:rsidR="006944B8" w:rsidRDefault="0010226E">
            <w:pPr>
              <w:pStyle w:val="TableParagraph"/>
              <w:spacing w:before="3" w:line="234" w:lineRule="exact"/>
              <w:ind w:left="261" w:right="247" w:hanging="3"/>
              <w:jc w:val="center"/>
              <w:rPr>
                <w:sz w:val="20"/>
              </w:rPr>
            </w:pPr>
            <w:r>
              <w:rPr>
                <w:sz w:val="20"/>
              </w:rPr>
              <w:t>de la doctrine</w:t>
            </w:r>
          </w:p>
        </w:tc>
      </w:tr>
      <w:tr w:rsidR="006944B8">
        <w:trPr>
          <w:trHeight w:val="1756"/>
        </w:trPr>
        <w:tc>
          <w:tcPr>
            <w:tcW w:w="567" w:type="dxa"/>
          </w:tcPr>
          <w:p w:rsidR="006944B8" w:rsidRDefault="0010226E">
            <w:pPr>
              <w:pStyle w:val="TableParagraph"/>
              <w:spacing w:before="118"/>
              <w:ind w:right="215"/>
              <w:jc w:val="right"/>
              <w:rPr>
                <w:sz w:val="20"/>
              </w:rPr>
            </w:pPr>
            <w:r>
              <w:rPr>
                <w:sz w:val="20"/>
              </w:rPr>
              <w:t>2</w:t>
            </w:r>
          </w:p>
        </w:tc>
        <w:tc>
          <w:tcPr>
            <w:tcW w:w="5427" w:type="dxa"/>
          </w:tcPr>
          <w:p w:rsidR="006944B8" w:rsidRDefault="0010226E">
            <w:pPr>
              <w:pStyle w:val="TableParagraph"/>
              <w:spacing w:before="119" w:line="259" w:lineRule="auto"/>
              <w:ind w:left="107" w:right="96"/>
              <w:jc w:val="both"/>
              <w:rPr>
                <w:sz w:val="20"/>
              </w:rPr>
            </w:pPr>
            <w:r>
              <w:rPr>
                <w:sz w:val="20"/>
              </w:rPr>
              <w:t>En sus des mesures proposées dans le cadre du rapport IGAS de 2017 sur la prévention de la désinsertion professionnelle des salariés malades ou handicapés, imposer à tous les SSTI de mettre en place une cellule de prévention de la désinsertion professionnelle et de maintien en emploi, éventuellement en la mutualisant.</w:t>
            </w:r>
          </w:p>
        </w:tc>
        <w:tc>
          <w:tcPr>
            <w:tcW w:w="1097" w:type="dxa"/>
          </w:tcPr>
          <w:p w:rsidR="006944B8" w:rsidRDefault="0010226E">
            <w:pPr>
              <w:pStyle w:val="TableParagraph"/>
              <w:spacing w:before="118"/>
              <w:ind w:left="9"/>
              <w:jc w:val="center"/>
              <w:rPr>
                <w:sz w:val="20"/>
              </w:rPr>
            </w:pPr>
            <w:r>
              <w:rPr>
                <w:sz w:val="20"/>
              </w:rPr>
              <w:t>1</w:t>
            </w:r>
          </w:p>
        </w:tc>
        <w:tc>
          <w:tcPr>
            <w:tcW w:w="1590" w:type="dxa"/>
          </w:tcPr>
          <w:p w:rsidR="006944B8" w:rsidRDefault="0010226E">
            <w:pPr>
              <w:pStyle w:val="TableParagraph"/>
              <w:spacing w:before="119"/>
              <w:ind w:left="96" w:right="89"/>
              <w:jc w:val="center"/>
              <w:rPr>
                <w:sz w:val="20"/>
              </w:rPr>
            </w:pPr>
            <w:r>
              <w:rPr>
                <w:sz w:val="20"/>
              </w:rPr>
              <w:t>DGT, DIRECCTE</w:t>
            </w:r>
          </w:p>
          <w:p w:rsidR="006944B8" w:rsidRDefault="0010226E">
            <w:pPr>
              <w:pStyle w:val="TableParagraph"/>
              <w:spacing w:before="19" w:line="259" w:lineRule="auto"/>
              <w:ind w:left="116" w:right="104" w:hanging="1"/>
              <w:jc w:val="center"/>
              <w:rPr>
                <w:sz w:val="20"/>
              </w:rPr>
            </w:pPr>
            <w:r>
              <w:rPr>
                <w:sz w:val="20"/>
              </w:rPr>
              <w:t>et réseau AT- MP (pour ce qui concerne les CPOM)</w:t>
            </w:r>
          </w:p>
        </w:tc>
        <w:tc>
          <w:tcPr>
            <w:tcW w:w="1243" w:type="dxa"/>
          </w:tcPr>
          <w:p w:rsidR="006944B8" w:rsidRDefault="0010226E">
            <w:pPr>
              <w:pStyle w:val="TableParagraph"/>
              <w:spacing w:before="118"/>
              <w:ind w:left="162" w:right="150" w:hanging="1"/>
              <w:jc w:val="center"/>
              <w:rPr>
                <w:sz w:val="20"/>
              </w:rPr>
            </w:pPr>
            <w:r>
              <w:rPr>
                <w:sz w:val="20"/>
              </w:rPr>
              <w:t>de    septembre 2020 à</w:t>
            </w:r>
          </w:p>
          <w:p w:rsidR="006944B8" w:rsidRDefault="0010226E">
            <w:pPr>
              <w:pStyle w:val="TableParagraph"/>
              <w:ind w:left="162" w:right="149"/>
              <w:jc w:val="center"/>
              <w:rPr>
                <w:sz w:val="20"/>
              </w:rPr>
            </w:pPr>
            <w:r>
              <w:rPr>
                <w:sz w:val="20"/>
              </w:rPr>
              <w:t>janvier 2021</w:t>
            </w:r>
          </w:p>
        </w:tc>
      </w:tr>
      <w:tr w:rsidR="006944B8">
        <w:trPr>
          <w:trHeight w:val="1327"/>
        </w:trPr>
        <w:tc>
          <w:tcPr>
            <w:tcW w:w="567" w:type="dxa"/>
          </w:tcPr>
          <w:p w:rsidR="006944B8" w:rsidRDefault="0010226E">
            <w:pPr>
              <w:pStyle w:val="TableParagraph"/>
              <w:spacing w:before="120"/>
              <w:ind w:right="215"/>
              <w:jc w:val="right"/>
              <w:rPr>
                <w:sz w:val="20"/>
              </w:rPr>
            </w:pPr>
            <w:r>
              <w:rPr>
                <w:sz w:val="20"/>
              </w:rPr>
              <w:t>3</w:t>
            </w:r>
          </w:p>
        </w:tc>
        <w:tc>
          <w:tcPr>
            <w:tcW w:w="5427" w:type="dxa"/>
          </w:tcPr>
          <w:p w:rsidR="006944B8" w:rsidRDefault="0010226E">
            <w:pPr>
              <w:pStyle w:val="TableParagraph"/>
              <w:spacing w:before="121" w:line="259" w:lineRule="auto"/>
              <w:ind w:left="107" w:right="97"/>
              <w:jc w:val="both"/>
              <w:rPr>
                <w:sz w:val="20"/>
              </w:rPr>
            </w:pPr>
            <w:r>
              <w:rPr>
                <w:sz w:val="20"/>
              </w:rPr>
              <w:t>Développer un référentiel de certification des SSTI leur permettant de s’inscrire dans une logique d’amélioration continue et vérifiable des pratiques, en particulier médicotechniques, articulée avec la procédure d’agrément</w:t>
            </w:r>
          </w:p>
        </w:tc>
        <w:tc>
          <w:tcPr>
            <w:tcW w:w="1097" w:type="dxa"/>
          </w:tcPr>
          <w:p w:rsidR="006944B8" w:rsidRDefault="0010226E">
            <w:pPr>
              <w:pStyle w:val="TableParagraph"/>
              <w:spacing w:before="120"/>
              <w:ind w:left="9"/>
              <w:jc w:val="center"/>
              <w:rPr>
                <w:sz w:val="20"/>
              </w:rPr>
            </w:pPr>
            <w:r>
              <w:rPr>
                <w:sz w:val="20"/>
              </w:rPr>
              <w:t>1</w:t>
            </w:r>
          </w:p>
        </w:tc>
        <w:tc>
          <w:tcPr>
            <w:tcW w:w="1590" w:type="dxa"/>
          </w:tcPr>
          <w:p w:rsidR="006944B8" w:rsidRDefault="0010226E">
            <w:pPr>
              <w:pStyle w:val="TableParagraph"/>
              <w:spacing w:before="120"/>
              <w:ind w:left="438" w:right="410" w:firstLine="44"/>
              <w:rPr>
                <w:sz w:val="20"/>
              </w:rPr>
            </w:pPr>
            <w:r>
              <w:rPr>
                <w:sz w:val="20"/>
              </w:rPr>
              <w:t>HAS ou COFRAC</w:t>
            </w:r>
          </w:p>
        </w:tc>
        <w:tc>
          <w:tcPr>
            <w:tcW w:w="1243" w:type="dxa"/>
          </w:tcPr>
          <w:p w:rsidR="006944B8" w:rsidRDefault="0010226E">
            <w:pPr>
              <w:pStyle w:val="TableParagraph"/>
              <w:spacing w:before="120"/>
              <w:ind w:left="142" w:right="129" w:hanging="1"/>
              <w:jc w:val="center"/>
              <w:rPr>
                <w:sz w:val="20"/>
              </w:rPr>
            </w:pPr>
            <w:r>
              <w:rPr>
                <w:sz w:val="20"/>
              </w:rPr>
              <w:t>de    septembre 2020 à juin</w:t>
            </w:r>
          </w:p>
          <w:p w:rsidR="006944B8" w:rsidRDefault="0010226E">
            <w:pPr>
              <w:pStyle w:val="TableParagraph"/>
              <w:ind w:left="159" w:right="150"/>
              <w:jc w:val="center"/>
              <w:rPr>
                <w:sz w:val="20"/>
              </w:rPr>
            </w:pPr>
            <w:r>
              <w:rPr>
                <w:sz w:val="20"/>
              </w:rPr>
              <w:t>2021</w:t>
            </w:r>
          </w:p>
        </w:tc>
      </w:tr>
      <w:tr w:rsidR="006944B8">
        <w:trPr>
          <w:trHeight w:val="1293"/>
        </w:trPr>
        <w:tc>
          <w:tcPr>
            <w:tcW w:w="567" w:type="dxa"/>
          </w:tcPr>
          <w:p w:rsidR="006944B8" w:rsidRDefault="0010226E">
            <w:pPr>
              <w:pStyle w:val="TableParagraph"/>
              <w:spacing w:before="120"/>
              <w:ind w:right="215"/>
              <w:jc w:val="right"/>
              <w:rPr>
                <w:sz w:val="20"/>
              </w:rPr>
            </w:pPr>
            <w:r>
              <w:rPr>
                <w:sz w:val="20"/>
              </w:rPr>
              <w:t>4</w:t>
            </w:r>
          </w:p>
        </w:tc>
        <w:tc>
          <w:tcPr>
            <w:tcW w:w="5427" w:type="dxa"/>
          </w:tcPr>
          <w:p w:rsidR="006944B8" w:rsidRDefault="0010226E">
            <w:pPr>
              <w:pStyle w:val="TableParagraph"/>
              <w:spacing w:before="121" w:line="259" w:lineRule="auto"/>
              <w:ind w:left="107" w:right="98"/>
              <w:jc w:val="both"/>
              <w:rPr>
                <w:sz w:val="20"/>
              </w:rPr>
            </w:pPr>
            <w:r>
              <w:rPr>
                <w:sz w:val="20"/>
              </w:rPr>
              <w:t>Mettre en place des indicateurs de satisfaction des entreprises adhérentes permettant de mesurer la perception de la qualité du service rendu à la fois du point de vue des employeurs, des salariés et des représentants du personnel</w:t>
            </w:r>
          </w:p>
        </w:tc>
        <w:tc>
          <w:tcPr>
            <w:tcW w:w="1097" w:type="dxa"/>
          </w:tcPr>
          <w:p w:rsidR="006944B8" w:rsidRDefault="0010226E">
            <w:pPr>
              <w:pStyle w:val="TableParagraph"/>
              <w:spacing w:before="120"/>
              <w:ind w:left="9"/>
              <w:jc w:val="center"/>
              <w:rPr>
                <w:sz w:val="20"/>
              </w:rPr>
            </w:pPr>
            <w:r>
              <w:rPr>
                <w:sz w:val="20"/>
              </w:rPr>
              <w:t>2</w:t>
            </w:r>
          </w:p>
        </w:tc>
        <w:tc>
          <w:tcPr>
            <w:tcW w:w="1590" w:type="dxa"/>
          </w:tcPr>
          <w:p w:rsidR="006944B8" w:rsidRDefault="0010226E">
            <w:pPr>
              <w:pStyle w:val="TableParagraph"/>
              <w:spacing w:before="120"/>
              <w:ind w:left="96" w:right="85"/>
              <w:jc w:val="center"/>
              <w:rPr>
                <w:sz w:val="20"/>
              </w:rPr>
            </w:pPr>
            <w:r>
              <w:rPr>
                <w:sz w:val="20"/>
              </w:rPr>
              <w:t xml:space="preserve">HAS ou Alliance de la santé au travail (cf. </w:t>
            </w:r>
            <w:proofErr w:type="spellStart"/>
            <w:r>
              <w:rPr>
                <w:sz w:val="20"/>
              </w:rPr>
              <w:t>recommandatio</w:t>
            </w:r>
            <w:proofErr w:type="spellEnd"/>
          </w:p>
          <w:p w:rsidR="006944B8" w:rsidRDefault="0010226E">
            <w:pPr>
              <w:pStyle w:val="TableParagraph"/>
              <w:spacing w:line="215" w:lineRule="exact"/>
              <w:ind w:left="96" w:right="89"/>
              <w:jc w:val="center"/>
              <w:rPr>
                <w:sz w:val="20"/>
              </w:rPr>
            </w:pPr>
            <w:r>
              <w:rPr>
                <w:sz w:val="20"/>
              </w:rPr>
              <w:t>n n°10)</w:t>
            </w:r>
          </w:p>
        </w:tc>
        <w:tc>
          <w:tcPr>
            <w:tcW w:w="1243" w:type="dxa"/>
          </w:tcPr>
          <w:p w:rsidR="006944B8" w:rsidRDefault="0010226E">
            <w:pPr>
              <w:pStyle w:val="TableParagraph"/>
              <w:spacing w:before="120"/>
              <w:ind w:left="142" w:right="111" w:firstLine="177"/>
              <w:rPr>
                <w:sz w:val="20"/>
              </w:rPr>
            </w:pPr>
            <w:r>
              <w:rPr>
                <w:sz w:val="20"/>
              </w:rPr>
              <w:t>De juin 2021 à juin</w:t>
            </w:r>
          </w:p>
          <w:p w:rsidR="006944B8" w:rsidRDefault="0010226E">
            <w:pPr>
              <w:pStyle w:val="TableParagraph"/>
              <w:spacing w:before="1"/>
              <w:ind w:left="400"/>
              <w:rPr>
                <w:sz w:val="20"/>
              </w:rPr>
            </w:pPr>
            <w:r>
              <w:rPr>
                <w:sz w:val="20"/>
              </w:rPr>
              <w:t>2022</w:t>
            </w:r>
          </w:p>
        </w:tc>
      </w:tr>
      <w:tr w:rsidR="006944B8">
        <w:trPr>
          <w:trHeight w:val="474"/>
        </w:trPr>
        <w:tc>
          <w:tcPr>
            <w:tcW w:w="9924" w:type="dxa"/>
            <w:gridSpan w:val="5"/>
            <w:shd w:val="clear" w:color="auto" w:fill="8DB3E1"/>
          </w:tcPr>
          <w:p w:rsidR="006944B8" w:rsidRDefault="0010226E">
            <w:pPr>
              <w:pStyle w:val="TableParagraph"/>
              <w:spacing w:before="119"/>
              <w:ind w:left="156"/>
              <w:rPr>
                <w:b/>
                <w:sz w:val="20"/>
              </w:rPr>
            </w:pPr>
            <w:r>
              <w:rPr>
                <w:b/>
                <w:color w:val="FFFFFF"/>
                <w:sz w:val="20"/>
              </w:rPr>
              <w:t>Optimiser les ressources et le fonctionnement des SSTI pour les appuyer dans l’atteinte de leurs objectifs</w:t>
            </w:r>
          </w:p>
        </w:tc>
      </w:tr>
      <w:tr w:rsidR="006944B8">
        <w:trPr>
          <w:trHeight w:val="1251"/>
        </w:trPr>
        <w:tc>
          <w:tcPr>
            <w:tcW w:w="567" w:type="dxa"/>
          </w:tcPr>
          <w:p w:rsidR="006944B8" w:rsidRDefault="0010226E">
            <w:pPr>
              <w:pStyle w:val="TableParagraph"/>
              <w:spacing w:before="119"/>
              <w:ind w:right="215"/>
              <w:jc w:val="right"/>
              <w:rPr>
                <w:sz w:val="20"/>
              </w:rPr>
            </w:pPr>
            <w:r>
              <w:rPr>
                <w:sz w:val="20"/>
              </w:rPr>
              <w:t>5</w:t>
            </w:r>
          </w:p>
        </w:tc>
        <w:tc>
          <w:tcPr>
            <w:tcW w:w="5427" w:type="dxa"/>
          </w:tcPr>
          <w:p w:rsidR="006944B8" w:rsidRDefault="0010226E">
            <w:pPr>
              <w:pStyle w:val="TableParagraph"/>
              <w:spacing w:before="120" w:line="259" w:lineRule="auto"/>
              <w:ind w:left="107" w:right="96"/>
              <w:jc w:val="both"/>
              <w:rPr>
                <w:sz w:val="20"/>
              </w:rPr>
            </w:pPr>
            <w:r>
              <w:rPr>
                <w:sz w:val="20"/>
              </w:rPr>
              <w:t>Remédier à la problématique de la démographie médicale en mettant en œuvre les recommandations issues du rapport IGAS</w:t>
            </w:r>
            <w:r>
              <w:rPr>
                <w:spacing w:val="-6"/>
                <w:sz w:val="20"/>
              </w:rPr>
              <w:t xml:space="preserve"> </w:t>
            </w:r>
            <w:r>
              <w:rPr>
                <w:sz w:val="20"/>
              </w:rPr>
              <w:t>de</w:t>
            </w:r>
            <w:r>
              <w:rPr>
                <w:spacing w:val="-6"/>
                <w:sz w:val="20"/>
              </w:rPr>
              <w:t xml:space="preserve"> </w:t>
            </w:r>
            <w:r>
              <w:rPr>
                <w:sz w:val="20"/>
              </w:rPr>
              <w:t>2017</w:t>
            </w:r>
            <w:r>
              <w:rPr>
                <w:spacing w:val="-5"/>
                <w:sz w:val="20"/>
              </w:rPr>
              <w:t xml:space="preserve"> </w:t>
            </w:r>
            <w:r>
              <w:rPr>
                <w:sz w:val="20"/>
              </w:rPr>
              <w:t>sur</w:t>
            </w:r>
            <w:r>
              <w:rPr>
                <w:spacing w:val="-6"/>
                <w:sz w:val="20"/>
              </w:rPr>
              <w:t xml:space="preserve"> </w:t>
            </w:r>
            <w:r>
              <w:rPr>
                <w:sz w:val="20"/>
              </w:rPr>
              <w:t>l’attractivité</w:t>
            </w:r>
            <w:r>
              <w:rPr>
                <w:spacing w:val="-5"/>
                <w:sz w:val="20"/>
              </w:rPr>
              <w:t xml:space="preserve"> </w:t>
            </w:r>
            <w:r>
              <w:rPr>
                <w:sz w:val="20"/>
              </w:rPr>
              <w:t>et</w:t>
            </w:r>
            <w:r>
              <w:rPr>
                <w:spacing w:val="-6"/>
                <w:sz w:val="20"/>
              </w:rPr>
              <w:t xml:space="preserve"> </w:t>
            </w:r>
            <w:r>
              <w:rPr>
                <w:sz w:val="20"/>
              </w:rPr>
              <w:t>la</w:t>
            </w:r>
            <w:r>
              <w:rPr>
                <w:spacing w:val="-6"/>
                <w:sz w:val="20"/>
              </w:rPr>
              <w:t xml:space="preserve"> </w:t>
            </w:r>
            <w:r>
              <w:rPr>
                <w:sz w:val="20"/>
              </w:rPr>
              <w:t>formation</w:t>
            </w:r>
            <w:r>
              <w:rPr>
                <w:spacing w:val="-5"/>
                <w:sz w:val="20"/>
              </w:rPr>
              <w:t xml:space="preserve"> </w:t>
            </w:r>
            <w:r>
              <w:rPr>
                <w:sz w:val="20"/>
              </w:rPr>
              <w:t>des</w:t>
            </w:r>
            <w:r>
              <w:rPr>
                <w:spacing w:val="-6"/>
                <w:sz w:val="20"/>
              </w:rPr>
              <w:t xml:space="preserve"> </w:t>
            </w:r>
            <w:r>
              <w:rPr>
                <w:sz w:val="20"/>
              </w:rPr>
              <w:t>professions de</w:t>
            </w:r>
            <w:r>
              <w:rPr>
                <w:spacing w:val="-1"/>
                <w:sz w:val="20"/>
              </w:rPr>
              <w:t xml:space="preserve"> </w:t>
            </w:r>
            <w:r>
              <w:rPr>
                <w:sz w:val="20"/>
              </w:rPr>
              <w:t>santé.</w:t>
            </w:r>
          </w:p>
        </w:tc>
        <w:tc>
          <w:tcPr>
            <w:tcW w:w="1097" w:type="dxa"/>
          </w:tcPr>
          <w:p w:rsidR="006944B8" w:rsidRDefault="0010226E">
            <w:pPr>
              <w:pStyle w:val="TableParagraph"/>
              <w:spacing w:before="119"/>
              <w:ind w:left="9"/>
              <w:jc w:val="center"/>
              <w:rPr>
                <w:sz w:val="20"/>
              </w:rPr>
            </w:pPr>
            <w:r>
              <w:rPr>
                <w:sz w:val="20"/>
              </w:rPr>
              <w:t>1</w:t>
            </w:r>
          </w:p>
        </w:tc>
        <w:tc>
          <w:tcPr>
            <w:tcW w:w="1590" w:type="dxa"/>
          </w:tcPr>
          <w:p w:rsidR="006944B8" w:rsidRDefault="0010226E">
            <w:pPr>
              <w:pStyle w:val="TableParagraph"/>
              <w:spacing w:before="120" w:line="259" w:lineRule="auto"/>
              <w:ind w:left="588" w:right="300" w:hanging="263"/>
              <w:rPr>
                <w:sz w:val="20"/>
              </w:rPr>
            </w:pPr>
            <w:r>
              <w:rPr>
                <w:sz w:val="20"/>
              </w:rPr>
              <w:t>cf. Rapport IGAS</w:t>
            </w:r>
          </w:p>
        </w:tc>
        <w:tc>
          <w:tcPr>
            <w:tcW w:w="1243" w:type="dxa"/>
          </w:tcPr>
          <w:p w:rsidR="006944B8" w:rsidRDefault="0010226E">
            <w:pPr>
              <w:pStyle w:val="TableParagraph"/>
              <w:spacing w:before="119"/>
              <w:ind w:left="329" w:right="250" w:hanging="52"/>
              <w:rPr>
                <w:sz w:val="20"/>
              </w:rPr>
            </w:pPr>
            <w:r>
              <w:rPr>
                <w:sz w:val="20"/>
              </w:rPr>
              <w:t>de mars 2020 à</w:t>
            </w:r>
          </w:p>
          <w:p w:rsidR="006944B8" w:rsidRDefault="0010226E">
            <w:pPr>
              <w:pStyle w:val="TableParagraph"/>
              <w:ind w:left="161"/>
              <w:rPr>
                <w:sz w:val="20"/>
              </w:rPr>
            </w:pPr>
            <w:r>
              <w:rPr>
                <w:sz w:val="20"/>
              </w:rPr>
              <w:t>mars 2021</w:t>
            </w:r>
          </w:p>
        </w:tc>
      </w:tr>
      <w:tr w:rsidR="006944B8">
        <w:trPr>
          <w:trHeight w:val="1058"/>
        </w:trPr>
        <w:tc>
          <w:tcPr>
            <w:tcW w:w="567" w:type="dxa"/>
          </w:tcPr>
          <w:p w:rsidR="006944B8" w:rsidRDefault="0010226E">
            <w:pPr>
              <w:pStyle w:val="TableParagraph"/>
              <w:spacing w:before="120"/>
              <w:ind w:right="215"/>
              <w:jc w:val="right"/>
              <w:rPr>
                <w:sz w:val="20"/>
              </w:rPr>
            </w:pPr>
            <w:r>
              <w:rPr>
                <w:sz w:val="20"/>
              </w:rPr>
              <w:t>6</w:t>
            </w:r>
          </w:p>
        </w:tc>
        <w:tc>
          <w:tcPr>
            <w:tcW w:w="5427" w:type="dxa"/>
          </w:tcPr>
          <w:p w:rsidR="006944B8" w:rsidRDefault="0010226E">
            <w:pPr>
              <w:pStyle w:val="TableParagraph"/>
              <w:spacing w:before="121" w:line="256" w:lineRule="auto"/>
              <w:ind w:left="107"/>
              <w:rPr>
                <w:sz w:val="20"/>
              </w:rPr>
            </w:pPr>
            <w:r>
              <w:rPr>
                <w:sz w:val="20"/>
              </w:rPr>
              <w:t>Promouvoir la télémédecine en précisant sa doctrine d’utilisation en santé au travail.</w:t>
            </w:r>
          </w:p>
        </w:tc>
        <w:tc>
          <w:tcPr>
            <w:tcW w:w="1097" w:type="dxa"/>
          </w:tcPr>
          <w:p w:rsidR="006944B8" w:rsidRDefault="0010226E">
            <w:pPr>
              <w:pStyle w:val="TableParagraph"/>
              <w:spacing w:before="120"/>
              <w:ind w:left="9"/>
              <w:jc w:val="center"/>
              <w:rPr>
                <w:sz w:val="20"/>
              </w:rPr>
            </w:pPr>
            <w:r>
              <w:rPr>
                <w:sz w:val="20"/>
              </w:rPr>
              <w:t>1</w:t>
            </w:r>
          </w:p>
        </w:tc>
        <w:tc>
          <w:tcPr>
            <w:tcW w:w="1590" w:type="dxa"/>
          </w:tcPr>
          <w:p w:rsidR="006944B8" w:rsidRDefault="0010226E">
            <w:pPr>
              <w:pStyle w:val="TableParagraph"/>
              <w:spacing w:before="121"/>
              <w:ind w:left="96" w:right="86"/>
              <w:jc w:val="center"/>
              <w:rPr>
                <w:sz w:val="20"/>
              </w:rPr>
            </w:pPr>
            <w:r>
              <w:rPr>
                <w:sz w:val="20"/>
              </w:rPr>
              <w:t>HAS</w:t>
            </w:r>
          </w:p>
        </w:tc>
        <w:tc>
          <w:tcPr>
            <w:tcW w:w="1243" w:type="dxa"/>
          </w:tcPr>
          <w:p w:rsidR="006944B8" w:rsidRDefault="0010226E">
            <w:pPr>
              <w:pStyle w:val="TableParagraph"/>
              <w:spacing w:before="120"/>
              <w:ind w:left="329" w:right="289" w:hanging="10"/>
              <w:rPr>
                <w:sz w:val="20"/>
              </w:rPr>
            </w:pPr>
            <w:r>
              <w:rPr>
                <w:sz w:val="20"/>
              </w:rPr>
              <w:t>De juin 2020 à</w:t>
            </w:r>
          </w:p>
          <w:p w:rsidR="006944B8" w:rsidRDefault="0010226E">
            <w:pPr>
              <w:pStyle w:val="TableParagraph"/>
              <w:spacing w:before="1" w:line="236" w:lineRule="exact"/>
              <w:ind w:left="400" w:right="291" w:hanging="78"/>
              <w:rPr>
                <w:sz w:val="20"/>
              </w:rPr>
            </w:pPr>
            <w:r>
              <w:rPr>
                <w:sz w:val="20"/>
              </w:rPr>
              <w:t>janvier 2021</w:t>
            </w:r>
          </w:p>
        </w:tc>
      </w:tr>
      <w:tr w:rsidR="006944B8">
        <w:trPr>
          <w:trHeight w:val="1248"/>
        </w:trPr>
        <w:tc>
          <w:tcPr>
            <w:tcW w:w="567" w:type="dxa"/>
          </w:tcPr>
          <w:p w:rsidR="006944B8" w:rsidRDefault="0010226E">
            <w:pPr>
              <w:pStyle w:val="TableParagraph"/>
              <w:spacing w:before="116"/>
              <w:ind w:right="215"/>
              <w:jc w:val="right"/>
              <w:rPr>
                <w:sz w:val="20"/>
              </w:rPr>
            </w:pPr>
            <w:r>
              <w:rPr>
                <w:sz w:val="20"/>
              </w:rPr>
              <w:t>7</w:t>
            </w:r>
          </w:p>
        </w:tc>
        <w:tc>
          <w:tcPr>
            <w:tcW w:w="5427" w:type="dxa"/>
          </w:tcPr>
          <w:p w:rsidR="006944B8" w:rsidRDefault="0010226E">
            <w:pPr>
              <w:pStyle w:val="TableParagraph"/>
              <w:spacing w:before="118" w:line="259" w:lineRule="auto"/>
              <w:ind w:left="107" w:right="94"/>
              <w:jc w:val="both"/>
              <w:rPr>
                <w:sz w:val="20"/>
              </w:rPr>
            </w:pPr>
            <w:r>
              <w:rPr>
                <w:sz w:val="20"/>
              </w:rPr>
              <w:t>Amplifier la mise en œuvre de la pluridisciplinarité en élargissant le périmètre d’intervention des IDEST, en assouplissant certaines exigences réglementaires et en assurant la diffusion de bonnes pratiques.</w:t>
            </w:r>
          </w:p>
        </w:tc>
        <w:tc>
          <w:tcPr>
            <w:tcW w:w="1097" w:type="dxa"/>
          </w:tcPr>
          <w:p w:rsidR="006944B8" w:rsidRDefault="0010226E">
            <w:pPr>
              <w:pStyle w:val="TableParagraph"/>
              <w:spacing w:before="116"/>
              <w:ind w:left="9"/>
              <w:jc w:val="center"/>
              <w:rPr>
                <w:sz w:val="20"/>
              </w:rPr>
            </w:pPr>
            <w:r>
              <w:rPr>
                <w:sz w:val="20"/>
              </w:rPr>
              <w:t>1</w:t>
            </w:r>
          </w:p>
        </w:tc>
        <w:tc>
          <w:tcPr>
            <w:tcW w:w="1590" w:type="dxa"/>
          </w:tcPr>
          <w:p w:rsidR="006944B8" w:rsidRDefault="0010226E">
            <w:pPr>
              <w:pStyle w:val="TableParagraph"/>
              <w:spacing w:before="116"/>
              <w:ind w:left="613" w:right="275" w:hanging="312"/>
              <w:rPr>
                <w:sz w:val="20"/>
              </w:rPr>
            </w:pPr>
            <w:r>
              <w:rPr>
                <w:sz w:val="20"/>
              </w:rPr>
              <w:t>DGT, DGOS, HAS</w:t>
            </w:r>
          </w:p>
        </w:tc>
        <w:tc>
          <w:tcPr>
            <w:tcW w:w="1243" w:type="dxa"/>
          </w:tcPr>
          <w:p w:rsidR="006944B8" w:rsidRDefault="0010226E">
            <w:pPr>
              <w:pStyle w:val="TableParagraph"/>
              <w:spacing w:before="116"/>
              <w:ind w:left="329" w:right="240" w:hanging="63"/>
              <w:rPr>
                <w:sz w:val="20"/>
              </w:rPr>
            </w:pPr>
            <w:r>
              <w:rPr>
                <w:sz w:val="20"/>
              </w:rPr>
              <w:t>De mars 2020 à</w:t>
            </w:r>
          </w:p>
          <w:p w:rsidR="006944B8" w:rsidRDefault="0010226E">
            <w:pPr>
              <w:pStyle w:val="TableParagraph"/>
              <w:ind w:left="400" w:right="134" w:hanging="238"/>
              <w:rPr>
                <w:sz w:val="20"/>
              </w:rPr>
            </w:pPr>
            <w:r>
              <w:rPr>
                <w:sz w:val="20"/>
              </w:rPr>
              <w:t>septembre 2020</w:t>
            </w:r>
          </w:p>
        </w:tc>
      </w:tr>
    </w:tbl>
    <w:p w:rsidR="006944B8" w:rsidRDefault="006944B8">
      <w:pPr>
        <w:rPr>
          <w:sz w:val="20"/>
        </w:rPr>
        <w:sectPr w:rsidR="006944B8">
          <w:headerReference w:type="default" r:id="rId13"/>
          <w:footerReference w:type="default" r:id="rId14"/>
          <w:pgSz w:w="11910" w:h="16840"/>
          <w:pgMar w:top="1080" w:right="300" w:bottom="1100" w:left="460" w:header="880" w:footer="917" w:gutter="0"/>
          <w:pgNumType w:start="9"/>
          <w:cols w:space="720"/>
        </w:sectPr>
      </w:pPr>
    </w:p>
    <w:p w:rsidR="006944B8" w:rsidRDefault="006944B8">
      <w:pPr>
        <w:pStyle w:val="Corpsdetexte"/>
        <w:spacing w:before="4"/>
        <w:rPr>
          <w:rFonts w:ascii="Times New Roman"/>
          <w:sz w:val="29"/>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427"/>
        <w:gridCol w:w="1097"/>
        <w:gridCol w:w="1590"/>
        <w:gridCol w:w="1243"/>
      </w:tblGrid>
      <w:tr w:rsidR="006944B8">
        <w:trPr>
          <w:trHeight w:val="680"/>
        </w:trPr>
        <w:tc>
          <w:tcPr>
            <w:tcW w:w="567"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38" w:right="127"/>
              <w:jc w:val="center"/>
              <w:rPr>
                <w:b/>
                <w:sz w:val="20"/>
              </w:rPr>
            </w:pPr>
            <w:r>
              <w:rPr>
                <w:b/>
                <w:color w:val="FFFFFF"/>
                <w:sz w:val="20"/>
              </w:rPr>
              <w:t>n°</w:t>
            </w:r>
          </w:p>
        </w:tc>
        <w:tc>
          <w:tcPr>
            <w:tcW w:w="5427"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879" w:right="1870"/>
              <w:jc w:val="center"/>
              <w:rPr>
                <w:b/>
                <w:sz w:val="20"/>
              </w:rPr>
            </w:pPr>
            <w:r>
              <w:rPr>
                <w:b/>
                <w:color w:val="FFFFFF"/>
                <w:sz w:val="20"/>
              </w:rPr>
              <w:t>Recommandation</w:t>
            </w:r>
          </w:p>
        </w:tc>
        <w:tc>
          <w:tcPr>
            <w:tcW w:w="1097"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63" w:right="156"/>
              <w:jc w:val="center"/>
              <w:rPr>
                <w:b/>
                <w:sz w:val="20"/>
              </w:rPr>
            </w:pPr>
            <w:r>
              <w:rPr>
                <w:b/>
                <w:color w:val="FFFFFF"/>
                <w:sz w:val="20"/>
              </w:rPr>
              <w:t>Priorité</w:t>
            </w:r>
          </w:p>
        </w:tc>
        <w:tc>
          <w:tcPr>
            <w:tcW w:w="1590" w:type="dxa"/>
            <w:shd w:val="clear" w:color="auto" w:fill="4F81BC"/>
          </w:tcPr>
          <w:p w:rsidR="006944B8" w:rsidRDefault="0010226E">
            <w:pPr>
              <w:pStyle w:val="TableParagraph"/>
              <w:spacing w:before="165"/>
              <w:ind w:left="229" w:right="201" w:firstLine="178"/>
              <w:rPr>
                <w:b/>
                <w:sz w:val="20"/>
              </w:rPr>
            </w:pPr>
            <w:r>
              <w:rPr>
                <w:b/>
                <w:color w:val="FFFFFF"/>
                <w:sz w:val="20"/>
              </w:rPr>
              <w:t>Autorité responsable</w:t>
            </w:r>
          </w:p>
        </w:tc>
        <w:tc>
          <w:tcPr>
            <w:tcW w:w="1243"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90"/>
              <w:rPr>
                <w:b/>
                <w:sz w:val="20"/>
              </w:rPr>
            </w:pPr>
            <w:r>
              <w:rPr>
                <w:b/>
                <w:color w:val="FFFFFF"/>
                <w:sz w:val="20"/>
              </w:rPr>
              <w:t>Échéance</w:t>
            </w:r>
          </w:p>
        </w:tc>
      </w:tr>
      <w:tr w:rsidR="006944B8">
        <w:trPr>
          <w:trHeight w:val="1251"/>
        </w:trPr>
        <w:tc>
          <w:tcPr>
            <w:tcW w:w="567" w:type="dxa"/>
          </w:tcPr>
          <w:p w:rsidR="006944B8" w:rsidRDefault="0010226E">
            <w:pPr>
              <w:pStyle w:val="TableParagraph"/>
              <w:spacing w:before="119"/>
              <w:ind w:left="11"/>
              <w:jc w:val="center"/>
              <w:rPr>
                <w:sz w:val="20"/>
              </w:rPr>
            </w:pPr>
            <w:r>
              <w:rPr>
                <w:sz w:val="20"/>
              </w:rPr>
              <w:t>8</w:t>
            </w:r>
          </w:p>
        </w:tc>
        <w:tc>
          <w:tcPr>
            <w:tcW w:w="5427" w:type="dxa"/>
          </w:tcPr>
          <w:p w:rsidR="006944B8" w:rsidRDefault="0010226E">
            <w:pPr>
              <w:pStyle w:val="TableParagraph"/>
              <w:spacing w:before="120" w:line="259" w:lineRule="auto"/>
              <w:ind w:left="107" w:right="97"/>
              <w:jc w:val="both"/>
              <w:rPr>
                <w:sz w:val="20"/>
              </w:rPr>
            </w:pPr>
            <w:r>
              <w:rPr>
                <w:sz w:val="20"/>
              </w:rPr>
              <w:t xml:space="preserve">Dans le cadre d’une concertation </w:t>
            </w:r>
            <w:r>
              <w:rPr>
                <w:i/>
                <w:sz w:val="20"/>
              </w:rPr>
              <w:t>ad hoc</w:t>
            </w:r>
            <w:r>
              <w:rPr>
                <w:sz w:val="20"/>
              </w:rPr>
              <w:t>, clarifier les conditions d’exercice médical en santé au travail, en cohérence avec les orientations des projets de service des SSTI.</w:t>
            </w:r>
          </w:p>
        </w:tc>
        <w:tc>
          <w:tcPr>
            <w:tcW w:w="1097" w:type="dxa"/>
          </w:tcPr>
          <w:p w:rsidR="006944B8" w:rsidRDefault="0010226E">
            <w:pPr>
              <w:pStyle w:val="TableParagraph"/>
              <w:spacing w:before="119"/>
              <w:ind w:left="9"/>
              <w:jc w:val="center"/>
              <w:rPr>
                <w:sz w:val="20"/>
              </w:rPr>
            </w:pPr>
            <w:r>
              <w:rPr>
                <w:sz w:val="20"/>
              </w:rPr>
              <w:t>1</w:t>
            </w:r>
          </w:p>
        </w:tc>
        <w:tc>
          <w:tcPr>
            <w:tcW w:w="1590" w:type="dxa"/>
          </w:tcPr>
          <w:p w:rsidR="006944B8" w:rsidRDefault="0010226E">
            <w:pPr>
              <w:pStyle w:val="TableParagraph"/>
              <w:spacing w:before="120"/>
              <w:ind w:left="96" w:right="88"/>
              <w:jc w:val="center"/>
              <w:rPr>
                <w:sz w:val="20"/>
              </w:rPr>
            </w:pPr>
            <w:r>
              <w:rPr>
                <w:sz w:val="20"/>
              </w:rPr>
              <w:t>DGT, DGS, en</w:t>
            </w:r>
          </w:p>
          <w:p w:rsidR="006944B8" w:rsidRDefault="0010226E">
            <w:pPr>
              <w:pStyle w:val="TableParagraph"/>
              <w:spacing w:before="19" w:line="259" w:lineRule="auto"/>
              <w:ind w:left="96" w:right="85"/>
              <w:jc w:val="center"/>
              <w:rPr>
                <w:sz w:val="20"/>
              </w:rPr>
            </w:pPr>
            <w:r>
              <w:rPr>
                <w:sz w:val="20"/>
              </w:rPr>
              <w:t>lien avec le CNOM</w:t>
            </w:r>
          </w:p>
        </w:tc>
        <w:tc>
          <w:tcPr>
            <w:tcW w:w="1243" w:type="dxa"/>
          </w:tcPr>
          <w:p w:rsidR="006944B8" w:rsidRDefault="0010226E">
            <w:pPr>
              <w:pStyle w:val="TableParagraph"/>
              <w:spacing w:before="119"/>
              <w:ind w:left="329" w:right="240" w:hanging="63"/>
              <w:rPr>
                <w:sz w:val="20"/>
              </w:rPr>
            </w:pPr>
            <w:r>
              <w:rPr>
                <w:sz w:val="20"/>
              </w:rPr>
              <w:t>De mars 2020 à</w:t>
            </w:r>
          </w:p>
          <w:p w:rsidR="006944B8" w:rsidRDefault="0010226E">
            <w:pPr>
              <w:pStyle w:val="TableParagraph"/>
              <w:spacing w:before="1"/>
              <w:ind w:left="400" w:right="134" w:hanging="238"/>
              <w:rPr>
                <w:sz w:val="20"/>
              </w:rPr>
            </w:pPr>
            <w:r>
              <w:rPr>
                <w:sz w:val="20"/>
              </w:rPr>
              <w:t>septembre 2020</w:t>
            </w:r>
          </w:p>
        </w:tc>
      </w:tr>
      <w:tr w:rsidR="006944B8">
        <w:trPr>
          <w:trHeight w:val="474"/>
        </w:trPr>
        <w:tc>
          <w:tcPr>
            <w:tcW w:w="9924" w:type="dxa"/>
            <w:gridSpan w:val="5"/>
            <w:shd w:val="clear" w:color="auto" w:fill="8DB3E1"/>
          </w:tcPr>
          <w:p w:rsidR="006944B8" w:rsidRDefault="0010226E">
            <w:pPr>
              <w:pStyle w:val="TableParagraph"/>
              <w:spacing w:before="120"/>
              <w:ind w:left="2723" w:right="2712"/>
              <w:jc w:val="center"/>
              <w:rPr>
                <w:b/>
                <w:sz w:val="20"/>
              </w:rPr>
            </w:pPr>
            <w:r>
              <w:rPr>
                <w:b/>
                <w:color w:val="FFFFFF"/>
                <w:sz w:val="20"/>
              </w:rPr>
              <w:t>Améliorer la transparence de la gestion des SSTI</w:t>
            </w:r>
          </w:p>
        </w:tc>
      </w:tr>
      <w:tr w:rsidR="006944B8">
        <w:trPr>
          <w:trHeight w:val="999"/>
        </w:trPr>
        <w:tc>
          <w:tcPr>
            <w:tcW w:w="567" w:type="dxa"/>
          </w:tcPr>
          <w:p w:rsidR="006944B8" w:rsidRDefault="0010226E">
            <w:pPr>
              <w:pStyle w:val="TableParagraph"/>
              <w:spacing w:before="120"/>
              <w:ind w:left="11"/>
              <w:jc w:val="center"/>
              <w:rPr>
                <w:sz w:val="20"/>
              </w:rPr>
            </w:pPr>
            <w:r>
              <w:rPr>
                <w:sz w:val="20"/>
              </w:rPr>
              <w:t>9</w:t>
            </w:r>
          </w:p>
        </w:tc>
        <w:tc>
          <w:tcPr>
            <w:tcW w:w="5427" w:type="dxa"/>
          </w:tcPr>
          <w:p w:rsidR="006944B8" w:rsidRDefault="0010226E">
            <w:pPr>
              <w:pStyle w:val="TableParagraph"/>
              <w:spacing w:before="121" w:line="259" w:lineRule="auto"/>
              <w:ind w:left="107" w:right="97"/>
              <w:jc w:val="both"/>
              <w:rPr>
                <w:sz w:val="20"/>
              </w:rPr>
            </w:pPr>
            <w:r>
              <w:rPr>
                <w:sz w:val="20"/>
              </w:rPr>
              <w:t>Assurer un meilleur taux de couverture des SSTI, en matière de contrôle, en mobilisant davantage les compétences des différents acteurs</w:t>
            </w:r>
          </w:p>
        </w:tc>
        <w:tc>
          <w:tcPr>
            <w:tcW w:w="1097" w:type="dxa"/>
          </w:tcPr>
          <w:p w:rsidR="006944B8" w:rsidRDefault="0010226E">
            <w:pPr>
              <w:pStyle w:val="TableParagraph"/>
              <w:spacing w:before="120"/>
              <w:ind w:left="9"/>
              <w:jc w:val="center"/>
              <w:rPr>
                <w:sz w:val="20"/>
              </w:rPr>
            </w:pPr>
            <w:r>
              <w:rPr>
                <w:sz w:val="20"/>
              </w:rPr>
              <w:t>1</w:t>
            </w:r>
          </w:p>
        </w:tc>
        <w:tc>
          <w:tcPr>
            <w:tcW w:w="1590" w:type="dxa"/>
          </w:tcPr>
          <w:p w:rsidR="006944B8" w:rsidRDefault="0010226E">
            <w:pPr>
              <w:pStyle w:val="TableParagraph"/>
              <w:spacing w:before="120" w:line="234" w:lineRule="exact"/>
              <w:ind w:left="96" w:right="87"/>
              <w:jc w:val="center"/>
              <w:rPr>
                <w:sz w:val="20"/>
              </w:rPr>
            </w:pPr>
            <w:r>
              <w:rPr>
                <w:sz w:val="20"/>
              </w:rPr>
              <w:t>IGAS,</w:t>
            </w:r>
          </w:p>
          <w:p w:rsidR="006944B8" w:rsidRDefault="0010226E">
            <w:pPr>
              <w:pStyle w:val="TableParagraph"/>
              <w:ind w:left="96" w:right="85"/>
              <w:jc w:val="center"/>
              <w:rPr>
                <w:sz w:val="20"/>
              </w:rPr>
            </w:pPr>
            <w:r>
              <w:rPr>
                <w:sz w:val="20"/>
              </w:rPr>
              <w:t>juridictions financières</w:t>
            </w:r>
          </w:p>
        </w:tc>
        <w:tc>
          <w:tcPr>
            <w:tcW w:w="1243" w:type="dxa"/>
          </w:tcPr>
          <w:p w:rsidR="006944B8" w:rsidRDefault="0010226E">
            <w:pPr>
              <w:pStyle w:val="TableParagraph"/>
              <w:spacing w:before="120"/>
              <w:ind w:left="400" w:right="172" w:hanging="215"/>
              <w:rPr>
                <w:sz w:val="20"/>
              </w:rPr>
            </w:pPr>
            <w:r>
              <w:rPr>
                <w:sz w:val="20"/>
              </w:rPr>
              <w:t>1</w:t>
            </w:r>
            <w:r>
              <w:rPr>
                <w:position w:val="5"/>
                <w:sz w:val="13"/>
              </w:rPr>
              <w:t xml:space="preserve">er </w:t>
            </w:r>
            <w:r>
              <w:rPr>
                <w:sz w:val="20"/>
              </w:rPr>
              <w:t>janvier 2021</w:t>
            </w:r>
          </w:p>
        </w:tc>
      </w:tr>
      <w:tr w:rsidR="006944B8">
        <w:trPr>
          <w:trHeight w:val="1252"/>
        </w:trPr>
        <w:tc>
          <w:tcPr>
            <w:tcW w:w="567" w:type="dxa"/>
          </w:tcPr>
          <w:p w:rsidR="006944B8" w:rsidRDefault="0010226E">
            <w:pPr>
              <w:pStyle w:val="TableParagraph"/>
              <w:spacing w:before="119"/>
              <w:ind w:left="138" w:right="130"/>
              <w:jc w:val="center"/>
              <w:rPr>
                <w:sz w:val="20"/>
              </w:rPr>
            </w:pPr>
            <w:r>
              <w:rPr>
                <w:sz w:val="20"/>
              </w:rPr>
              <w:t>10</w:t>
            </w:r>
          </w:p>
        </w:tc>
        <w:tc>
          <w:tcPr>
            <w:tcW w:w="5427" w:type="dxa"/>
          </w:tcPr>
          <w:p w:rsidR="006944B8" w:rsidRDefault="0010226E">
            <w:pPr>
              <w:pStyle w:val="TableParagraph"/>
              <w:spacing w:before="120" w:line="259" w:lineRule="auto"/>
              <w:ind w:left="107" w:right="97"/>
              <w:jc w:val="both"/>
              <w:rPr>
                <w:sz w:val="20"/>
              </w:rPr>
            </w:pPr>
            <w:r>
              <w:rPr>
                <w:sz w:val="20"/>
              </w:rPr>
              <w:t>Encadrer davantage la fixation et l’évolution des cotisations, par un tunnel ou un autre dispositif, après avoir procédé sur un</w:t>
            </w:r>
            <w:r>
              <w:rPr>
                <w:spacing w:val="-11"/>
                <w:sz w:val="20"/>
              </w:rPr>
              <w:t xml:space="preserve"> </w:t>
            </w:r>
            <w:r>
              <w:rPr>
                <w:sz w:val="20"/>
              </w:rPr>
              <w:t>panel</w:t>
            </w:r>
            <w:r>
              <w:rPr>
                <w:spacing w:val="-10"/>
                <w:sz w:val="20"/>
              </w:rPr>
              <w:t xml:space="preserve"> </w:t>
            </w:r>
            <w:r>
              <w:rPr>
                <w:sz w:val="20"/>
              </w:rPr>
              <w:t>de</w:t>
            </w:r>
            <w:r>
              <w:rPr>
                <w:spacing w:val="-11"/>
                <w:sz w:val="20"/>
              </w:rPr>
              <w:t xml:space="preserve"> </w:t>
            </w:r>
            <w:r>
              <w:rPr>
                <w:sz w:val="20"/>
              </w:rPr>
              <w:t>SSTI</w:t>
            </w:r>
            <w:r>
              <w:rPr>
                <w:spacing w:val="-10"/>
                <w:sz w:val="20"/>
              </w:rPr>
              <w:t xml:space="preserve"> </w:t>
            </w:r>
            <w:r>
              <w:rPr>
                <w:sz w:val="20"/>
              </w:rPr>
              <w:t>à</w:t>
            </w:r>
            <w:r>
              <w:rPr>
                <w:spacing w:val="-10"/>
                <w:sz w:val="20"/>
              </w:rPr>
              <w:t xml:space="preserve"> </w:t>
            </w:r>
            <w:r>
              <w:rPr>
                <w:sz w:val="20"/>
              </w:rPr>
              <w:t>une</w:t>
            </w:r>
            <w:r>
              <w:rPr>
                <w:spacing w:val="-11"/>
                <w:sz w:val="20"/>
              </w:rPr>
              <w:t xml:space="preserve"> </w:t>
            </w:r>
            <w:r>
              <w:rPr>
                <w:sz w:val="20"/>
              </w:rPr>
              <w:t>enquête</w:t>
            </w:r>
            <w:r>
              <w:rPr>
                <w:spacing w:val="-11"/>
                <w:sz w:val="20"/>
              </w:rPr>
              <w:t xml:space="preserve"> </w:t>
            </w:r>
            <w:r>
              <w:rPr>
                <w:sz w:val="20"/>
              </w:rPr>
              <w:t>sur</w:t>
            </w:r>
            <w:r>
              <w:rPr>
                <w:spacing w:val="-10"/>
                <w:sz w:val="20"/>
              </w:rPr>
              <w:t xml:space="preserve"> </w:t>
            </w:r>
            <w:r>
              <w:rPr>
                <w:sz w:val="20"/>
              </w:rPr>
              <w:t>les</w:t>
            </w:r>
            <w:r>
              <w:rPr>
                <w:spacing w:val="-10"/>
                <w:sz w:val="20"/>
              </w:rPr>
              <w:t xml:space="preserve"> </w:t>
            </w:r>
            <w:r>
              <w:rPr>
                <w:sz w:val="20"/>
              </w:rPr>
              <w:t>déterminants</w:t>
            </w:r>
            <w:r>
              <w:rPr>
                <w:spacing w:val="-10"/>
                <w:sz w:val="20"/>
              </w:rPr>
              <w:t xml:space="preserve"> </w:t>
            </w:r>
            <w:r>
              <w:rPr>
                <w:sz w:val="20"/>
              </w:rPr>
              <w:t>des</w:t>
            </w:r>
            <w:r>
              <w:rPr>
                <w:spacing w:val="-12"/>
                <w:sz w:val="20"/>
              </w:rPr>
              <w:t xml:space="preserve"> </w:t>
            </w:r>
            <w:r>
              <w:rPr>
                <w:sz w:val="20"/>
              </w:rPr>
              <w:t>coûts et des niveaux de</w:t>
            </w:r>
            <w:r>
              <w:rPr>
                <w:spacing w:val="-4"/>
                <w:sz w:val="20"/>
              </w:rPr>
              <w:t xml:space="preserve"> </w:t>
            </w:r>
            <w:r>
              <w:rPr>
                <w:sz w:val="20"/>
              </w:rPr>
              <w:t>cotisation</w:t>
            </w:r>
          </w:p>
        </w:tc>
        <w:tc>
          <w:tcPr>
            <w:tcW w:w="1097" w:type="dxa"/>
          </w:tcPr>
          <w:p w:rsidR="006944B8" w:rsidRDefault="0010226E">
            <w:pPr>
              <w:pStyle w:val="TableParagraph"/>
              <w:spacing w:before="119"/>
              <w:ind w:left="9"/>
              <w:jc w:val="center"/>
              <w:rPr>
                <w:sz w:val="20"/>
              </w:rPr>
            </w:pPr>
            <w:r>
              <w:rPr>
                <w:sz w:val="20"/>
              </w:rPr>
              <w:t>2</w:t>
            </w:r>
          </w:p>
        </w:tc>
        <w:tc>
          <w:tcPr>
            <w:tcW w:w="1590" w:type="dxa"/>
          </w:tcPr>
          <w:p w:rsidR="006944B8" w:rsidRDefault="0010226E">
            <w:pPr>
              <w:pStyle w:val="TableParagraph"/>
              <w:spacing w:before="119"/>
              <w:ind w:left="330" w:right="219" w:hanging="84"/>
              <w:rPr>
                <w:sz w:val="20"/>
              </w:rPr>
            </w:pPr>
            <w:r>
              <w:rPr>
                <w:sz w:val="20"/>
              </w:rPr>
              <w:t>DGT, DARES, PRÉSANSE</w:t>
            </w:r>
          </w:p>
        </w:tc>
        <w:tc>
          <w:tcPr>
            <w:tcW w:w="1243" w:type="dxa"/>
          </w:tcPr>
          <w:p w:rsidR="006944B8" w:rsidRDefault="0010226E">
            <w:pPr>
              <w:pStyle w:val="TableParagraph"/>
              <w:spacing w:before="119"/>
              <w:ind w:left="113" w:right="100"/>
              <w:jc w:val="center"/>
              <w:rPr>
                <w:sz w:val="20"/>
              </w:rPr>
            </w:pPr>
            <w:r>
              <w:rPr>
                <w:sz w:val="20"/>
              </w:rPr>
              <w:t>De    septembre 2020 à juin</w:t>
            </w:r>
          </w:p>
          <w:p w:rsidR="006944B8" w:rsidRDefault="0010226E">
            <w:pPr>
              <w:pStyle w:val="TableParagraph"/>
              <w:spacing w:before="1"/>
              <w:ind w:left="159" w:right="150"/>
              <w:jc w:val="center"/>
              <w:rPr>
                <w:sz w:val="20"/>
              </w:rPr>
            </w:pPr>
            <w:r>
              <w:rPr>
                <w:sz w:val="20"/>
              </w:rPr>
              <w:t>2021</w:t>
            </w:r>
          </w:p>
        </w:tc>
      </w:tr>
      <w:tr w:rsidR="006944B8">
        <w:trPr>
          <w:trHeight w:val="708"/>
        </w:trPr>
        <w:tc>
          <w:tcPr>
            <w:tcW w:w="9924" w:type="dxa"/>
            <w:gridSpan w:val="5"/>
            <w:shd w:val="clear" w:color="auto" w:fill="8DB3E1"/>
          </w:tcPr>
          <w:p w:rsidR="006944B8" w:rsidRDefault="0010226E">
            <w:pPr>
              <w:pStyle w:val="TableParagraph"/>
              <w:spacing w:before="119"/>
              <w:ind w:left="4452" w:right="221" w:hanging="4205"/>
              <w:rPr>
                <w:b/>
                <w:sz w:val="20"/>
              </w:rPr>
            </w:pPr>
            <w:r>
              <w:rPr>
                <w:b/>
                <w:color w:val="FFFFFF"/>
                <w:sz w:val="20"/>
              </w:rPr>
              <w:t>Renforcer le pilotage des SSTI et la coopération avec les autres acteurs intervenant dans le champ de la prévention</w:t>
            </w:r>
          </w:p>
        </w:tc>
      </w:tr>
      <w:tr w:rsidR="006944B8">
        <w:trPr>
          <w:trHeight w:val="2011"/>
        </w:trPr>
        <w:tc>
          <w:tcPr>
            <w:tcW w:w="567" w:type="dxa"/>
          </w:tcPr>
          <w:p w:rsidR="006944B8" w:rsidRDefault="0010226E">
            <w:pPr>
              <w:pStyle w:val="TableParagraph"/>
              <w:spacing w:before="119"/>
              <w:ind w:left="138" w:right="130"/>
              <w:jc w:val="center"/>
              <w:rPr>
                <w:sz w:val="20"/>
              </w:rPr>
            </w:pPr>
            <w:r>
              <w:rPr>
                <w:sz w:val="20"/>
              </w:rPr>
              <w:t>11</w:t>
            </w:r>
          </w:p>
        </w:tc>
        <w:tc>
          <w:tcPr>
            <w:tcW w:w="5427" w:type="dxa"/>
          </w:tcPr>
          <w:p w:rsidR="006944B8" w:rsidRDefault="0010226E">
            <w:pPr>
              <w:pStyle w:val="TableParagraph"/>
              <w:spacing w:before="120" w:line="259" w:lineRule="auto"/>
              <w:ind w:left="107" w:right="97"/>
              <w:jc w:val="both"/>
              <w:rPr>
                <w:sz w:val="20"/>
              </w:rPr>
            </w:pPr>
            <w:r>
              <w:rPr>
                <w:sz w:val="20"/>
              </w:rPr>
              <w:t>Créer un cadre de partenariat régulier et formalisé entre l’Etat, la CNAM, l’INRS, l’OPPBTP, l’ANACT et une représentation</w:t>
            </w:r>
            <w:r>
              <w:rPr>
                <w:spacing w:val="-8"/>
                <w:sz w:val="20"/>
              </w:rPr>
              <w:t xml:space="preserve"> </w:t>
            </w:r>
            <w:r>
              <w:rPr>
                <w:sz w:val="20"/>
              </w:rPr>
              <w:t>des</w:t>
            </w:r>
            <w:r>
              <w:rPr>
                <w:spacing w:val="-8"/>
                <w:sz w:val="20"/>
              </w:rPr>
              <w:t xml:space="preserve"> </w:t>
            </w:r>
            <w:r>
              <w:rPr>
                <w:sz w:val="20"/>
              </w:rPr>
              <w:t>SSTI</w:t>
            </w:r>
            <w:r>
              <w:rPr>
                <w:spacing w:val="-8"/>
                <w:sz w:val="20"/>
              </w:rPr>
              <w:t xml:space="preserve"> </w:t>
            </w:r>
            <w:r>
              <w:rPr>
                <w:sz w:val="20"/>
              </w:rPr>
              <w:t>permettant</w:t>
            </w:r>
            <w:r>
              <w:rPr>
                <w:spacing w:val="-8"/>
                <w:sz w:val="20"/>
              </w:rPr>
              <w:t xml:space="preserve"> </w:t>
            </w:r>
            <w:r>
              <w:rPr>
                <w:sz w:val="20"/>
              </w:rPr>
              <w:t>la</w:t>
            </w:r>
            <w:r>
              <w:rPr>
                <w:spacing w:val="-8"/>
                <w:sz w:val="20"/>
              </w:rPr>
              <w:t xml:space="preserve"> </w:t>
            </w:r>
            <w:r>
              <w:rPr>
                <w:sz w:val="20"/>
              </w:rPr>
              <w:t>coordination</w:t>
            </w:r>
            <w:r>
              <w:rPr>
                <w:spacing w:val="-8"/>
                <w:sz w:val="20"/>
              </w:rPr>
              <w:t xml:space="preserve"> </w:t>
            </w:r>
            <w:r>
              <w:rPr>
                <w:sz w:val="20"/>
              </w:rPr>
              <w:t>et</w:t>
            </w:r>
            <w:r>
              <w:rPr>
                <w:spacing w:val="-8"/>
                <w:sz w:val="20"/>
              </w:rPr>
              <w:t xml:space="preserve"> </w:t>
            </w:r>
            <w:r>
              <w:rPr>
                <w:sz w:val="20"/>
              </w:rPr>
              <w:t>le</w:t>
            </w:r>
            <w:r>
              <w:rPr>
                <w:spacing w:val="-9"/>
                <w:sz w:val="20"/>
              </w:rPr>
              <w:t xml:space="preserve"> </w:t>
            </w:r>
            <w:r>
              <w:rPr>
                <w:sz w:val="20"/>
              </w:rPr>
              <w:t>suivi des actions mettant en œuvre les objectifs de la politique nationale de santé au travail et, via un Groupe permanent de suivi, afin de donner plus de cohérence et de transparence à l’intervention des</w:t>
            </w:r>
            <w:r>
              <w:rPr>
                <w:spacing w:val="-2"/>
                <w:sz w:val="20"/>
              </w:rPr>
              <w:t xml:space="preserve"> </w:t>
            </w:r>
            <w:r>
              <w:rPr>
                <w:sz w:val="20"/>
              </w:rPr>
              <w:t>SSTI.</w:t>
            </w:r>
          </w:p>
        </w:tc>
        <w:tc>
          <w:tcPr>
            <w:tcW w:w="1097" w:type="dxa"/>
          </w:tcPr>
          <w:p w:rsidR="006944B8" w:rsidRDefault="0010226E">
            <w:pPr>
              <w:pStyle w:val="TableParagraph"/>
              <w:spacing w:before="119"/>
              <w:ind w:left="9"/>
              <w:jc w:val="center"/>
              <w:rPr>
                <w:sz w:val="20"/>
              </w:rPr>
            </w:pPr>
            <w:r>
              <w:rPr>
                <w:sz w:val="20"/>
              </w:rPr>
              <w:t>1</w:t>
            </w:r>
          </w:p>
        </w:tc>
        <w:tc>
          <w:tcPr>
            <w:tcW w:w="1590" w:type="dxa"/>
          </w:tcPr>
          <w:p w:rsidR="006944B8" w:rsidRDefault="0010226E">
            <w:pPr>
              <w:pStyle w:val="TableParagraph"/>
              <w:spacing w:before="119"/>
              <w:ind w:left="126" w:right="116"/>
              <w:jc w:val="center"/>
              <w:rPr>
                <w:sz w:val="20"/>
              </w:rPr>
            </w:pPr>
            <w:r>
              <w:rPr>
                <w:sz w:val="20"/>
              </w:rPr>
              <w:t>Alliance pour la santé au travail (DGT, DGS, CNAM, INRS, OPPBTP, ANACT,</w:t>
            </w:r>
          </w:p>
          <w:p w:rsidR="006944B8" w:rsidRDefault="0010226E">
            <w:pPr>
              <w:pStyle w:val="TableParagraph"/>
              <w:spacing w:before="4" w:line="234" w:lineRule="exact"/>
              <w:ind w:left="96" w:right="85"/>
              <w:jc w:val="center"/>
              <w:rPr>
                <w:sz w:val="20"/>
              </w:rPr>
            </w:pPr>
            <w:r>
              <w:rPr>
                <w:sz w:val="20"/>
              </w:rPr>
              <w:t>représentation des SSTI)</w:t>
            </w:r>
          </w:p>
        </w:tc>
        <w:tc>
          <w:tcPr>
            <w:tcW w:w="1243" w:type="dxa"/>
          </w:tcPr>
          <w:p w:rsidR="006944B8" w:rsidRDefault="0010226E">
            <w:pPr>
              <w:pStyle w:val="TableParagraph"/>
              <w:spacing w:before="119"/>
              <w:ind w:left="107"/>
              <w:rPr>
                <w:sz w:val="20"/>
              </w:rPr>
            </w:pPr>
            <w:r>
              <w:rPr>
                <w:sz w:val="20"/>
              </w:rPr>
              <w:t>De mars à juin 2020</w:t>
            </w:r>
          </w:p>
        </w:tc>
      </w:tr>
      <w:tr w:rsidR="006944B8">
        <w:trPr>
          <w:trHeight w:val="3636"/>
        </w:trPr>
        <w:tc>
          <w:tcPr>
            <w:tcW w:w="567" w:type="dxa"/>
          </w:tcPr>
          <w:p w:rsidR="006944B8" w:rsidRDefault="0010226E">
            <w:pPr>
              <w:pStyle w:val="TableParagraph"/>
              <w:spacing w:before="120"/>
              <w:ind w:left="138" w:right="130"/>
              <w:jc w:val="center"/>
              <w:rPr>
                <w:sz w:val="20"/>
              </w:rPr>
            </w:pPr>
            <w:r>
              <w:rPr>
                <w:sz w:val="20"/>
              </w:rPr>
              <w:t>12</w:t>
            </w:r>
          </w:p>
        </w:tc>
        <w:tc>
          <w:tcPr>
            <w:tcW w:w="5427" w:type="dxa"/>
          </w:tcPr>
          <w:p w:rsidR="006944B8" w:rsidRDefault="0010226E">
            <w:pPr>
              <w:pStyle w:val="TableParagraph"/>
              <w:spacing w:before="121" w:line="259" w:lineRule="auto"/>
              <w:ind w:left="107" w:right="99"/>
              <w:jc w:val="both"/>
              <w:rPr>
                <w:sz w:val="20"/>
              </w:rPr>
            </w:pPr>
            <w:r>
              <w:rPr>
                <w:sz w:val="20"/>
              </w:rPr>
              <w:t>Définir, recueillir et suivre des indicateurs d’activité et de gestion permettant un pilotage plus resserré des SSTI :</w:t>
            </w:r>
          </w:p>
          <w:p w:rsidR="006944B8" w:rsidRDefault="0010226E">
            <w:pPr>
              <w:pStyle w:val="TableParagraph"/>
              <w:numPr>
                <w:ilvl w:val="0"/>
                <w:numId w:val="33"/>
              </w:numPr>
              <w:tabs>
                <w:tab w:val="left" w:pos="223"/>
              </w:tabs>
              <w:spacing w:before="119" w:line="259" w:lineRule="auto"/>
              <w:ind w:right="98" w:firstLine="0"/>
              <w:jc w:val="both"/>
              <w:rPr>
                <w:sz w:val="20"/>
              </w:rPr>
            </w:pPr>
            <w:r>
              <w:rPr>
                <w:sz w:val="20"/>
              </w:rPr>
              <w:t>Saisir le COCT en vue d’arrêter, dans les six prochains mois, les indicateurs de suivi de l’activité des SSTI</w:t>
            </w:r>
            <w:r>
              <w:rPr>
                <w:spacing w:val="-8"/>
                <w:sz w:val="20"/>
              </w:rPr>
              <w:t xml:space="preserve"> </w:t>
            </w:r>
            <w:r>
              <w:rPr>
                <w:sz w:val="20"/>
              </w:rPr>
              <w:t>;</w:t>
            </w:r>
          </w:p>
          <w:p w:rsidR="006944B8" w:rsidRDefault="0010226E">
            <w:pPr>
              <w:pStyle w:val="TableParagraph"/>
              <w:numPr>
                <w:ilvl w:val="0"/>
                <w:numId w:val="33"/>
              </w:numPr>
              <w:tabs>
                <w:tab w:val="left" w:pos="217"/>
              </w:tabs>
              <w:spacing w:before="120" w:line="259" w:lineRule="auto"/>
              <w:ind w:right="98" w:firstLine="0"/>
              <w:jc w:val="both"/>
              <w:rPr>
                <w:sz w:val="20"/>
              </w:rPr>
            </w:pPr>
            <w:r>
              <w:rPr>
                <w:sz w:val="20"/>
              </w:rPr>
              <w:t>Unifier, dans un SI, les informations actuellement</w:t>
            </w:r>
            <w:r>
              <w:rPr>
                <w:spacing w:val="-31"/>
                <w:sz w:val="20"/>
              </w:rPr>
              <w:t xml:space="preserve"> </w:t>
            </w:r>
            <w:r>
              <w:rPr>
                <w:sz w:val="20"/>
              </w:rPr>
              <w:t>contenues dans les rapports d’activité financière et les rapports d’activité médicale pour en permettre une exploitation systématique et harmonisée</w:t>
            </w:r>
            <w:r>
              <w:rPr>
                <w:spacing w:val="-4"/>
                <w:sz w:val="20"/>
              </w:rPr>
              <w:t xml:space="preserve"> </w:t>
            </w:r>
            <w:r>
              <w:rPr>
                <w:sz w:val="20"/>
              </w:rPr>
              <w:t>;</w:t>
            </w:r>
          </w:p>
          <w:p w:rsidR="006944B8" w:rsidRDefault="0010226E">
            <w:pPr>
              <w:pStyle w:val="TableParagraph"/>
              <w:numPr>
                <w:ilvl w:val="0"/>
                <w:numId w:val="33"/>
              </w:numPr>
              <w:tabs>
                <w:tab w:val="left" w:pos="241"/>
              </w:tabs>
              <w:spacing w:before="120" w:line="259" w:lineRule="auto"/>
              <w:ind w:right="97" w:firstLine="0"/>
              <w:jc w:val="both"/>
              <w:rPr>
                <w:sz w:val="20"/>
              </w:rPr>
            </w:pPr>
            <w:r>
              <w:rPr>
                <w:sz w:val="20"/>
              </w:rPr>
              <w:t>Mettre en place un système d’information permettant aux DIRECCTE et au Groupe national de pilotage prévu en recommandation n°10 de recueillir et d’exploiter les remontées des SSTI d’ici le 1er janvier</w:t>
            </w:r>
            <w:r>
              <w:rPr>
                <w:spacing w:val="-5"/>
                <w:sz w:val="20"/>
              </w:rPr>
              <w:t xml:space="preserve"> </w:t>
            </w:r>
            <w:r>
              <w:rPr>
                <w:sz w:val="20"/>
              </w:rPr>
              <w:t>2022.</w:t>
            </w:r>
          </w:p>
        </w:tc>
        <w:tc>
          <w:tcPr>
            <w:tcW w:w="1097" w:type="dxa"/>
          </w:tcPr>
          <w:p w:rsidR="006944B8" w:rsidRDefault="0010226E">
            <w:pPr>
              <w:pStyle w:val="TableParagraph"/>
              <w:spacing w:before="120"/>
              <w:ind w:left="9"/>
              <w:jc w:val="center"/>
              <w:rPr>
                <w:sz w:val="20"/>
              </w:rPr>
            </w:pPr>
            <w:r>
              <w:rPr>
                <w:sz w:val="20"/>
              </w:rPr>
              <w:t>1</w:t>
            </w:r>
          </w:p>
        </w:tc>
        <w:tc>
          <w:tcPr>
            <w:tcW w:w="1590" w:type="dxa"/>
          </w:tcPr>
          <w:p w:rsidR="006944B8" w:rsidRDefault="0010226E">
            <w:pPr>
              <w:pStyle w:val="TableParagraph"/>
              <w:spacing w:before="120"/>
              <w:ind w:left="245" w:right="216" w:firstLine="33"/>
              <w:rPr>
                <w:sz w:val="20"/>
              </w:rPr>
            </w:pPr>
            <w:r>
              <w:rPr>
                <w:sz w:val="20"/>
              </w:rPr>
              <w:t>DGT, en lien avec le COCT</w:t>
            </w:r>
          </w:p>
        </w:tc>
        <w:tc>
          <w:tcPr>
            <w:tcW w:w="1243" w:type="dxa"/>
          </w:tcPr>
          <w:p w:rsidR="006944B8" w:rsidRDefault="0010226E">
            <w:pPr>
              <w:pStyle w:val="TableParagraph"/>
              <w:spacing w:before="120"/>
              <w:ind w:left="137" w:right="126" w:firstLine="1"/>
              <w:jc w:val="center"/>
              <w:rPr>
                <w:sz w:val="20"/>
              </w:rPr>
            </w:pPr>
            <w:r>
              <w:rPr>
                <w:sz w:val="20"/>
              </w:rPr>
              <w:t>De    septembre 2020 au 1</w:t>
            </w:r>
            <w:r>
              <w:rPr>
                <w:position w:val="5"/>
                <w:sz w:val="13"/>
              </w:rPr>
              <w:t xml:space="preserve">er </w:t>
            </w:r>
            <w:r>
              <w:rPr>
                <w:sz w:val="20"/>
              </w:rPr>
              <w:t>janvier 2022</w:t>
            </w:r>
          </w:p>
        </w:tc>
      </w:tr>
      <w:tr w:rsidR="006944B8">
        <w:trPr>
          <w:trHeight w:val="2505"/>
        </w:trPr>
        <w:tc>
          <w:tcPr>
            <w:tcW w:w="567" w:type="dxa"/>
          </w:tcPr>
          <w:p w:rsidR="006944B8" w:rsidRDefault="0010226E">
            <w:pPr>
              <w:pStyle w:val="TableParagraph"/>
              <w:spacing w:before="119"/>
              <w:ind w:left="138" w:right="130"/>
              <w:jc w:val="center"/>
              <w:rPr>
                <w:sz w:val="20"/>
              </w:rPr>
            </w:pPr>
            <w:r>
              <w:rPr>
                <w:sz w:val="20"/>
              </w:rPr>
              <w:t>13</w:t>
            </w:r>
          </w:p>
        </w:tc>
        <w:tc>
          <w:tcPr>
            <w:tcW w:w="5427" w:type="dxa"/>
          </w:tcPr>
          <w:p w:rsidR="006944B8" w:rsidRDefault="0010226E">
            <w:pPr>
              <w:pStyle w:val="TableParagraph"/>
              <w:spacing w:before="120" w:line="259" w:lineRule="auto"/>
              <w:ind w:left="107" w:right="97"/>
              <w:jc w:val="both"/>
              <w:rPr>
                <w:sz w:val="20"/>
              </w:rPr>
            </w:pPr>
            <w:r>
              <w:rPr>
                <w:sz w:val="20"/>
              </w:rPr>
              <w:t>Définir et mettre en œuvre un cadre national de la nouvelle politique</w:t>
            </w:r>
            <w:r>
              <w:rPr>
                <w:spacing w:val="-14"/>
                <w:sz w:val="20"/>
              </w:rPr>
              <w:t xml:space="preserve"> </w:t>
            </w:r>
            <w:r>
              <w:rPr>
                <w:sz w:val="20"/>
              </w:rPr>
              <w:t>d’agrément</w:t>
            </w:r>
            <w:r>
              <w:rPr>
                <w:spacing w:val="-14"/>
                <w:sz w:val="20"/>
              </w:rPr>
              <w:t xml:space="preserve"> </w:t>
            </w:r>
            <w:r>
              <w:rPr>
                <w:sz w:val="20"/>
              </w:rPr>
              <w:t>pour</w:t>
            </w:r>
            <w:r>
              <w:rPr>
                <w:spacing w:val="-13"/>
                <w:sz w:val="20"/>
              </w:rPr>
              <w:t xml:space="preserve"> </w:t>
            </w:r>
            <w:r>
              <w:rPr>
                <w:sz w:val="20"/>
              </w:rPr>
              <w:t>une</w:t>
            </w:r>
            <w:r>
              <w:rPr>
                <w:spacing w:val="-15"/>
                <w:sz w:val="20"/>
              </w:rPr>
              <w:t xml:space="preserve"> </w:t>
            </w:r>
            <w:r>
              <w:rPr>
                <w:sz w:val="20"/>
              </w:rPr>
              <w:t>prise</w:t>
            </w:r>
            <w:r>
              <w:rPr>
                <w:spacing w:val="-14"/>
                <w:sz w:val="20"/>
              </w:rPr>
              <w:t xml:space="preserve"> </w:t>
            </w:r>
            <w:r>
              <w:rPr>
                <w:sz w:val="20"/>
              </w:rPr>
              <w:t>d’effet</w:t>
            </w:r>
            <w:r>
              <w:rPr>
                <w:spacing w:val="-14"/>
                <w:sz w:val="20"/>
              </w:rPr>
              <w:t xml:space="preserve"> </w:t>
            </w:r>
            <w:r>
              <w:rPr>
                <w:sz w:val="20"/>
              </w:rPr>
              <w:t>le</w:t>
            </w:r>
            <w:r>
              <w:rPr>
                <w:spacing w:val="-14"/>
                <w:sz w:val="20"/>
              </w:rPr>
              <w:t xml:space="preserve"> </w:t>
            </w:r>
            <w:r>
              <w:rPr>
                <w:sz w:val="20"/>
              </w:rPr>
              <w:t>1</w:t>
            </w:r>
            <w:r>
              <w:rPr>
                <w:position w:val="5"/>
                <w:sz w:val="13"/>
              </w:rPr>
              <w:t>er</w:t>
            </w:r>
            <w:r>
              <w:rPr>
                <w:spacing w:val="2"/>
                <w:position w:val="5"/>
                <w:sz w:val="13"/>
              </w:rPr>
              <w:t xml:space="preserve"> </w:t>
            </w:r>
            <w:r>
              <w:rPr>
                <w:sz w:val="20"/>
              </w:rPr>
              <w:t>janvier</w:t>
            </w:r>
            <w:r>
              <w:rPr>
                <w:spacing w:val="-14"/>
                <w:sz w:val="20"/>
              </w:rPr>
              <w:t xml:space="preserve"> </w:t>
            </w:r>
            <w:r>
              <w:rPr>
                <w:sz w:val="20"/>
              </w:rPr>
              <w:t>2022, selon les échéances intermédiaires suivantes</w:t>
            </w:r>
            <w:r>
              <w:rPr>
                <w:spacing w:val="-4"/>
                <w:sz w:val="20"/>
              </w:rPr>
              <w:t xml:space="preserve"> </w:t>
            </w:r>
            <w:r>
              <w:rPr>
                <w:sz w:val="20"/>
              </w:rPr>
              <w:t>:</w:t>
            </w:r>
          </w:p>
          <w:p w:rsidR="006944B8" w:rsidRDefault="0010226E">
            <w:pPr>
              <w:pStyle w:val="TableParagraph"/>
              <w:numPr>
                <w:ilvl w:val="0"/>
                <w:numId w:val="32"/>
              </w:numPr>
              <w:tabs>
                <w:tab w:val="left" w:pos="242"/>
              </w:tabs>
              <w:spacing w:before="120" w:line="259" w:lineRule="auto"/>
              <w:ind w:right="100" w:firstLine="0"/>
              <w:jc w:val="both"/>
              <w:rPr>
                <w:sz w:val="20"/>
              </w:rPr>
            </w:pPr>
            <w:r>
              <w:rPr>
                <w:sz w:val="20"/>
              </w:rPr>
              <w:t>Saisir le COCT en vue de définir, au plus tard dans les six prochains mois, un cadre national d’agrément des SST</w:t>
            </w:r>
            <w:r>
              <w:rPr>
                <w:spacing w:val="-12"/>
                <w:sz w:val="20"/>
              </w:rPr>
              <w:t xml:space="preserve"> </w:t>
            </w:r>
            <w:r>
              <w:rPr>
                <w:sz w:val="20"/>
              </w:rPr>
              <w:t>;</w:t>
            </w:r>
          </w:p>
          <w:p w:rsidR="006944B8" w:rsidRDefault="0010226E">
            <w:pPr>
              <w:pStyle w:val="TableParagraph"/>
              <w:numPr>
                <w:ilvl w:val="0"/>
                <w:numId w:val="32"/>
              </w:numPr>
              <w:tabs>
                <w:tab w:val="left" w:pos="212"/>
              </w:tabs>
              <w:spacing w:before="121" w:line="259" w:lineRule="auto"/>
              <w:ind w:right="98" w:firstLine="0"/>
              <w:jc w:val="both"/>
              <w:rPr>
                <w:sz w:val="20"/>
              </w:rPr>
            </w:pPr>
            <w:r>
              <w:rPr>
                <w:sz w:val="20"/>
              </w:rPr>
              <w:t>Confier</w:t>
            </w:r>
            <w:r>
              <w:rPr>
                <w:spacing w:val="-10"/>
                <w:sz w:val="20"/>
              </w:rPr>
              <w:t xml:space="preserve"> </w:t>
            </w:r>
            <w:r>
              <w:rPr>
                <w:sz w:val="20"/>
              </w:rPr>
              <w:t>aux</w:t>
            </w:r>
            <w:r>
              <w:rPr>
                <w:spacing w:val="-9"/>
                <w:sz w:val="20"/>
              </w:rPr>
              <w:t xml:space="preserve"> </w:t>
            </w:r>
            <w:r>
              <w:rPr>
                <w:sz w:val="20"/>
              </w:rPr>
              <w:t>CROCT</w:t>
            </w:r>
            <w:r>
              <w:rPr>
                <w:spacing w:val="-8"/>
                <w:sz w:val="20"/>
              </w:rPr>
              <w:t xml:space="preserve"> </w:t>
            </w:r>
            <w:r>
              <w:rPr>
                <w:sz w:val="20"/>
              </w:rPr>
              <w:t>l’élaboration</w:t>
            </w:r>
            <w:r>
              <w:rPr>
                <w:spacing w:val="-11"/>
                <w:sz w:val="20"/>
              </w:rPr>
              <w:t xml:space="preserve"> </w:t>
            </w:r>
            <w:r>
              <w:rPr>
                <w:sz w:val="20"/>
              </w:rPr>
              <w:t>des</w:t>
            </w:r>
            <w:r>
              <w:rPr>
                <w:spacing w:val="-9"/>
                <w:sz w:val="20"/>
              </w:rPr>
              <w:t xml:space="preserve"> </w:t>
            </w:r>
            <w:r>
              <w:rPr>
                <w:sz w:val="20"/>
              </w:rPr>
              <w:t>diagnostics</w:t>
            </w:r>
            <w:r>
              <w:rPr>
                <w:spacing w:val="-10"/>
                <w:sz w:val="20"/>
              </w:rPr>
              <w:t xml:space="preserve"> </w:t>
            </w:r>
            <w:r>
              <w:rPr>
                <w:sz w:val="20"/>
              </w:rPr>
              <w:t>territoriaux servant de base aux décisions que les DIRECCTE pourront prendre en matière d’agrément d’ici le 1</w:t>
            </w:r>
            <w:r>
              <w:rPr>
                <w:position w:val="5"/>
                <w:sz w:val="13"/>
              </w:rPr>
              <w:t xml:space="preserve">er </w:t>
            </w:r>
            <w:r>
              <w:rPr>
                <w:sz w:val="20"/>
              </w:rPr>
              <w:t>juillet</w:t>
            </w:r>
            <w:r>
              <w:rPr>
                <w:spacing w:val="-23"/>
                <w:sz w:val="20"/>
              </w:rPr>
              <w:t xml:space="preserve"> </w:t>
            </w:r>
            <w:r>
              <w:rPr>
                <w:sz w:val="20"/>
              </w:rPr>
              <w:t>2021.</w:t>
            </w:r>
          </w:p>
        </w:tc>
        <w:tc>
          <w:tcPr>
            <w:tcW w:w="1097" w:type="dxa"/>
          </w:tcPr>
          <w:p w:rsidR="006944B8" w:rsidRDefault="0010226E">
            <w:pPr>
              <w:pStyle w:val="TableParagraph"/>
              <w:spacing w:before="119"/>
              <w:ind w:left="9"/>
              <w:jc w:val="center"/>
              <w:rPr>
                <w:sz w:val="20"/>
              </w:rPr>
            </w:pPr>
            <w:r>
              <w:rPr>
                <w:sz w:val="20"/>
              </w:rPr>
              <w:t>1</w:t>
            </w:r>
          </w:p>
        </w:tc>
        <w:tc>
          <w:tcPr>
            <w:tcW w:w="1590" w:type="dxa"/>
          </w:tcPr>
          <w:p w:rsidR="006944B8" w:rsidRDefault="0010226E">
            <w:pPr>
              <w:pStyle w:val="TableParagraph"/>
              <w:spacing w:before="119"/>
              <w:ind w:left="117"/>
              <w:rPr>
                <w:sz w:val="20"/>
              </w:rPr>
            </w:pPr>
            <w:r>
              <w:rPr>
                <w:sz w:val="20"/>
              </w:rPr>
              <w:t>DGT, DIRECCTE</w:t>
            </w:r>
          </w:p>
        </w:tc>
        <w:tc>
          <w:tcPr>
            <w:tcW w:w="1243" w:type="dxa"/>
          </w:tcPr>
          <w:p w:rsidR="006944B8" w:rsidRDefault="0010226E">
            <w:pPr>
              <w:pStyle w:val="TableParagraph"/>
              <w:spacing w:before="119"/>
              <w:ind w:left="137" w:right="126" w:firstLine="1"/>
              <w:jc w:val="center"/>
              <w:rPr>
                <w:sz w:val="13"/>
              </w:rPr>
            </w:pPr>
            <w:r>
              <w:rPr>
                <w:sz w:val="20"/>
              </w:rPr>
              <w:t xml:space="preserve">De    septembre 2020 au </w:t>
            </w:r>
            <w:r>
              <w:rPr>
                <w:spacing w:val="-6"/>
                <w:sz w:val="20"/>
              </w:rPr>
              <w:t>1</w:t>
            </w:r>
            <w:r>
              <w:rPr>
                <w:spacing w:val="-6"/>
                <w:position w:val="5"/>
                <w:sz w:val="13"/>
              </w:rPr>
              <w:t>er</w:t>
            </w:r>
          </w:p>
          <w:p w:rsidR="006944B8" w:rsidRDefault="0010226E">
            <w:pPr>
              <w:pStyle w:val="TableParagraph"/>
              <w:spacing w:before="1"/>
              <w:ind w:left="113" w:right="105"/>
              <w:jc w:val="center"/>
              <w:rPr>
                <w:sz w:val="20"/>
              </w:rPr>
            </w:pPr>
            <w:r>
              <w:rPr>
                <w:sz w:val="20"/>
              </w:rPr>
              <w:t>juillet</w:t>
            </w:r>
            <w:r>
              <w:rPr>
                <w:spacing w:val="-6"/>
                <w:sz w:val="20"/>
              </w:rPr>
              <w:t xml:space="preserve"> </w:t>
            </w:r>
            <w:r>
              <w:rPr>
                <w:sz w:val="20"/>
              </w:rPr>
              <w:t>2021</w:t>
            </w:r>
          </w:p>
        </w:tc>
      </w:tr>
    </w:tbl>
    <w:p w:rsidR="006944B8" w:rsidRDefault="006944B8">
      <w:pPr>
        <w:jc w:val="center"/>
        <w:rPr>
          <w:sz w:val="20"/>
        </w:rPr>
        <w:sectPr w:rsidR="006944B8">
          <w:pgSz w:w="11910" w:h="16840"/>
          <w:pgMar w:top="1080" w:right="300" w:bottom="1100" w:left="460" w:header="880" w:footer="917" w:gutter="0"/>
          <w:cols w:space="720"/>
        </w:sectPr>
      </w:pPr>
    </w:p>
    <w:p w:rsidR="006944B8" w:rsidRDefault="006944B8">
      <w:pPr>
        <w:pStyle w:val="Corpsdetexte"/>
        <w:spacing w:before="4"/>
        <w:rPr>
          <w:rFonts w:ascii="Times New Roman"/>
          <w:sz w:val="29"/>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427"/>
        <w:gridCol w:w="1097"/>
        <w:gridCol w:w="1590"/>
        <w:gridCol w:w="1243"/>
      </w:tblGrid>
      <w:tr w:rsidR="006944B8">
        <w:trPr>
          <w:trHeight w:val="680"/>
        </w:trPr>
        <w:tc>
          <w:tcPr>
            <w:tcW w:w="567"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38" w:right="127"/>
              <w:jc w:val="center"/>
              <w:rPr>
                <w:b/>
                <w:sz w:val="20"/>
              </w:rPr>
            </w:pPr>
            <w:r>
              <w:rPr>
                <w:b/>
                <w:color w:val="FFFFFF"/>
                <w:sz w:val="20"/>
              </w:rPr>
              <w:t>n°</w:t>
            </w:r>
          </w:p>
        </w:tc>
        <w:tc>
          <w:tcPr>
            <w:tcW w:w="5427"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879" w:right="1870"/>
              <w:jc w:val="center"/>
              <w:rPr>
                <w:b/>
                <w:sz w:val="20"/>
              </w:rPr>
            </w:pPr>
            <w:r>
              <w:rPr>
                <w:b/>
                <w:color w:val="FFFFFF"/>
                <w:sz w:val="20"/>
              </w:rPr>
              <w:t>Recommandation</w:t>
            </w:r>
          </w:p>
        </w:tc>
        <w:tc>
          <w:tcPr>
            <w:tcW w:w="1097"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63" w:right="156"/>
              <w:jc w:val="center"/>
              <w:rPr>
                <w:b/>
                <w:sz w:val="20"/>
              </w:rPr>
            </w:pPr>
            <w:r>
              <w:rPr>
                <w:b/>
                <w:color w:val="FFFFFF"/>
                <w:sz w:val="20"/>
              </w:rPr>
              <w:t>Priorité</w:t>
            </w:r>
          </w:p>
        </w:tc>
        <w:tc>
          <w:tcPr>
            <w:tcW w:w="1590" w:type="dxa"/>
            <w:shd w:val="clear" w:color="auto" w:fill="4F81BC"/>
          </w:tcPr>
          <w:p w:rsidR="006944B8" w:rsidRDefault="0010226E">
            <w:pPr>
              <w:pStyle w:val="TableParagraph"/>
              <w:spacing w:before="165"/>
              <w:ind w:left="229" w:right="201" w:firstLine="178"/>
              <w:rPr>
                <w:b/>
                <w:sz w:val="20"/>
              </w:rPr>
            </w:pPr>
            <w:r>
              <w:rPr>
                <w:b/>
                <w:color w:val="FFFFFF"/>
                <w:sz w:val="20"/>
              </w:rPr>
              <w:t>Autorité responsable</w:t>
            </w:r>
          </w:p>
        </w:tc>
        <w:tc>
          <w:tcPr>
            <w:tcW w:w="1243"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61" w:right="150"/>
              <w:jc w:val="center"/>
              <w:rPr>
                <w:b/>
                <w:sz w:val="20"/>
              </w:rPr>
            </w:pPr>
            <w:r>
              <w:rPr>
                <w:b/>
                <w:color w:val="FFFFFF"/>
                <w:sz w:val="20"/>
              </w:rPr>
              <w:t>Échéance</w:t>
            </w:r>
          </w:p>
        </w:tc>
      </w:tr>
      <w:tr w:rsidR="006944B8">
        <w:trPr>
          <w:trHeight w:val="3383"/>
        </w:trPr>
        <w:tc>
          <w:tcPr>
            <w:tcW w:w="567" w:type="dxa"/>
          </w:tcPr>
          <w:p w:rsidR="006944B8" w:rsidRDefault="0010226E">
            <w:pPr>
              <w:pStyle w:val="TableParagraph"/>
              <w:spacing w:before="119"/>
              <w:ind w:left="138" w:right="129"/>
              <w:jc w:val="center"/>
              <w:rPr>
                <w:sz w:val="20"/>
              </w:rPr>
            </w:pPr>
            <w:r>
              <w:rPr>
                <w:sz w:val="20"/>
              </w:rPr>
              <w:t>14</w:t>
            </w:r>
          </w:p>
        </w:tc>
        <w:tc>
          <w:tcPr>
            <w:tcW w:w="5427" w:type="dxa"/>
          </w:tcPr>
          <w:p w:rsidR="006944B8" w:rsidRDefault="0010226E">
            <w:pPr>
              <w:pStyle w:val="TableParagraph"/>
              <w:spacing w:before="120" w:line="259" w:lineRule="auto"/>
              <w:ind w:left="107" w:right="98"/>
              <w:jc w:val="both"/>
              <w:rPr>
                <w:sz w:val="20"/>
              </w:rPr>
            </w:pPr>
            <w:r>
              <w:rPr>
                <w:sz w:val="20"/>
              </w:rPr>
              <w:t>En parallèle du développement de la certification des SSTI, susceptible de leur apporter une aide, renforcer la capacité des DIRECCTE à animer la politique régionale des SSTI,</w:t>
            </w:r>
          </w:p>
          <w:p w:rsidR="006944B8" w:rsidRDefault="0010226E">
            <w:pPr>
              <w:pStyle w:val="TableParagraph"/>
              <w:numPr>
                <w:ilvl w:val="0"/>
                <w:numId w:val="31"/>
              </w:numPr>
              <w:tabs>
                <w:tab w:val="left" w:pos="215"/>
              </w:tabs>
              <w:spacing w:before="121" w:line="259" w:lineRule="auto"/>
              <w:ind w:right="95" w:firstLine="0"/>
              <w:jc w:val="both"/>
              <w:rPr>
                <w:sz w:val="20"/>
              </w:rPr>
            </w:pPr>
            <w:r>
              <w:rPr>
                <w:sz w:val="20"/>
              </w:rPr>
              <w:t>Organiser</w:t>
            </w:r>
            <w:r>
              <w:rPr>
                <w:spacing w:val="-6"/>
                <w:sz w:val="20"/>
              </w:rPr>
              <w:t xml:space="preserve"> </w:t>
            </w:r>
            <w:r>
              <w:rPr>
                <w:sz w:val="20"/>
              </w:rPr>
              <w:t>des</w:t>
            </w:r>
            <w:r>
              <w:rPr>
                <w:spacing w:val="-6"/>
                <w:sz w:val="20"/>
              </w:rPr>
              <w:t xml:space="preserve"> </w:t>
            </w:r>
            <w:r>
              <w:rPr>
                <w:sz w:val="20"/>
              </w:rPr>
              <w:t>sessions</w:t>
            </w:r>
            <w:r>
              <w:rPr>
                <w:spacing w:val="-5"/>
                <w:sz w:val="20"/>
              </w:rPr>
              <w:t xml:space="preserve"> </w:t>
            </w:r>
            <w:r>
              <w:rPr>
                <w:sz w:val="20"/>
              </w:rPr>
              <w:t>d’échange</w:t>
            </w:r>
            <w:r>
              <w:rPr>
                <w:spacing w:val="-6"/>
                <w:sz w:val="20"/>
              </w:rPr>
              <w:t xml:space="preserve"> </w:t>
            </w:r>
            <w:r>
              <w:rPr>
                <w:sz w:val="20"/>
              </w:rPr>
              <w:t>de</w:t>
            </w:r>
            <w:r>
              <w:rPr>
                <w:spacing w:val="-6"/>
                <w:sz w:val="20"/>
              </w:rPr>
              <w:t xml:space="preserve"> </w:t>
            </w:r>
            <w:r>
              <w:rPr>
                <w:sz w:val="20"/>
              </w:rPr>
              <w:t>bonnes</w:t>
            </w:r>
            <w:r>
              <w:rPr>
                <w:spacing w:val="-5"/>
                <w:sz w:val="20"/>
              </w:rPr>
              <w:t xml:space="preserve"> </w:t>
            </w:r>
            <w:r>
              <w:rPr>
                <w:sz w:val="20"/>
              </w:rPr>
              <w:t>pratiques</w:t>
            </w:r>
            <w:r>
              <w:rPr>
                <w:spacing w:val="-5"/>
                <w:sz w:val="20"/>
              </w:rPr>
              <w:t xml:space="preserve"> </w:t>
            </w:r>
            <w:r>
              <w:rPr>
                <w:sz w:val="20"/>
              </w:rPr>
              <w:t xml:space="preserve">entre SSTI ainsi qu‘un suivi de l’activité de chacun des SSTI à </w:t>
            </w:r>
            <w:proofErr w:type="spellStart"/>
            <w:r>
              <w:rPr>
                <w:sz w:val="20"/>
              </w:rPr>
              <w:t>mi- parcours</w:t>
            </w:r>
            <w:proofErr w:type="spellEnd"/>
            <w:r>
              <w:rPr>
                <w:sz w:val="20"/>
              </w:rPr>
              <w:t xml:space="preserve"> de la période</w:t>
            </w:r>
            <w:r>
              <w:rPr>
                <w:spacing w:val="-6"/>
                <w:sz w:val="20"/>
              </w:rPr>
              <w:t xml:space="preserve"> </w:t>
            </w:r>
            <w:r>
              <w:rPr>
                <w:sz w:val="20"/>
              </w:rPr>
              <w:t>d’agrément</w:t>
            </w:r>
          </w:p>
          <w:p w:rsidR="006944B8" w:rsidRDefault="0010226E">
            <w:pPr>
              <w:pStyle w:val="TableParagraph"/>
              <w:numPr>
                <w:ilvl w:val="0"/>
                <w:numId w:val="31"/>
              </w:numPr>
              <w:tabs>
                <w:tab w:val="left" w:pos="262"/>
              </w:tabs>
              <w:spacing w:before="118" w:line="259" w:lineRule="auto"/>
              <w:ind w:right="98" w:firstLine="0"/>
              <w:jc w:val="both"/>
              <w:rPr>
                <w:sz w:val="20"/>
              </w:rPr>
            </w:pPr>
            <w:r>
              <w:rPr>
                <w:sz w:val="20"/>
              </w:rPr>
              <w:t>Engager un plan de résorption priorisé des vacances de postes de MIRT en 2020 et</w:t>
            </w:r>
            <w:r>
              <w:rPr>
                <w:spacing w:val="-4"/>
                <w:sz w:val="20"/>
              </w:rPr>
              <w:t xml:space="preserve"> </w:t>
            </w:r>
            <w:r>
              <w:rPr>
                <w:sz w:val="20"/>
              </w:rPr>
              <w:t>2021</w:t>
            </w:r>
          </w:p>
          <w:p w:rsidR="006944B8" w:rsidRDefault="0010226E">
            <w:pPr>
              <w:pStyle w:val="TableParagraph"/>
              <w:numPr>
                <w:ilvl w:val="0"/>
                <w:numId w:val="31"/>
              </w:numPr>
              <w:tabs>
                <w:tab w:val="left" w:pos="265"/>
              </w:tabs>
              <w:spacing w:before="120" w:line="259" w:lineRule="auto"/>
              <w:ind w:right="95" w:firstLine="0"/>
              <w:jc w:val="both"/>
              <w:rPr>
                <w:sz w:val="20"/>
              </w:rPr>
            </w:pPr>
            <w:r>
              <w:rPr>
                <w:sz w:val="20"/>
              </w:rPr>
              <w:t>Diversifier les compétences au sein des DIRECCTE pour analyser l’activité des SSTI et suivre le déploiement du nouveau système</w:t>
            </w:r>
            <w:r>
              <w:rPr>
                <w:spacing w:val="-4"/>
                <w:sz w:val="20"/>
              </w:rPr>
              <w:t xml:space="preserve"> </w:t>
            </w:r>
            <w:r>
              <w:rPr>
                <w:sz w:val="20"/>
              </w:rPr>
              <w:t>d’information</w:t>
            </w:r>
          </w:p>
        </w:tc>
        <w:tc>
          <w:tcPr>
            <w:tcW w:w="1097" w:type="dxa"/>
          </w:tcPr>
          <w:p w:rsidR="006944B8" w:rsidRDefault="0010226E">
            <w:pPr>
              <w:pStyle w:val="TableParagraph"/>
              <w:spacing w:before="119"/>
              <w:ind w:left="9"/>
              <w:jc w:val="center"/>
              <w:rPr>
                <w:sz w:val="20"/>
              </w:rPr>
            </w:pPr>
            <w:r>
              <w:rPr>
                <w:sz w:val="20"/>
              </w:rPr>
              <w:t>1</w:t>
            </w:r>
          </w:p>
        </w:tc>
        <w:tc>
          <w:tcPr>
            <w:tcW w:w="1590" w:type="dxa"/>
          </w:tcPr>
          <w:p w:rsidR="006944B8" w:rsidRDefault="0010226E">
            <w:pPr>
              <w:pStyle w:val="TableParagraph"/>
              <w:spacing w:before="119"/>
              <w:ind w:left="96" w:right="88"/>
              <w:jc w:val="center"/>
              <w:rPr>
                <w:sz w:val="20"/>
              </w:rPr>
            </w:pPr>
            <w:r>
              <w:rPr>
                <w:sz w:val="20"/>
              </w:rPr>
              <w:t>DGT, DIRECCTE</w:t>
            </w:r>
          </w:p>
        </w:tc>
        <w:tc>
          <w:tcPr>
            <w:tcW w:w="1243" w:type="dxa"/>
          </w:tcPr>
          <w:p w:rsidR="006944B8" w:rsidRDefault="0010226E">
            <w:pPr>
              <w:pStyle w:val="TableParagraph"/>
              <w:spacing w:before="119"/>
              <w:ind w:left="141" w:right="128" w:hanging="2"/>
              <w:jc w:val="center"/>
              <w:rPr>
                <w:sz w:val="20"/>
              </w:rPr>
            </w:pPr>
            <w:r>
              <w:rPr>
                <w:sz w:val="20"/>
              </w:rPr>
              <w:t>De mars 2020 au 31</w:t>
            </w:r>
          </w:p>
          <w:p w:rsidR="006944B8" w:rsidRDefault="0010226E">
            <w:pPr>
              <w:pStyle w:val="TableParagraph"/>
              <w:spacing w:before="1"/>
              <w:ind w:left="162" w:right="148"/>
              <w:jc w:val="center"/>
              <w:rPr>
                <w:sz w:val="20"/>
              </w:rPr>
            </w:pPr>
            <w:r>
              <w:rPr>
                <w:sz w:val="20"/>
              </w:rPr>
              <w:t>décembre 2021</w:t>
            </w:r>
          </w:p>
        </w:tc>
      </w:tr>
      <w:tr w:rsidR="006944B8">
        <w:trPr>
          <w:trHeight w:val="3009"/>
        </w:trPr>
        <w:tc>
          <w:tcPr>
            <w:tcW w:w="567" w:type="dxa"/>
          </w:tcPr>
          <w:p w:rsidR="006944B8" w:rsidRDefault="0010226E">
            <w:pPr>
              <w:pStyle w:val="TableParagraph"/>
              <w:spacing w:before="119"/>
              <w:ind w:left="138" w:right="129"/>
              <w:jc w:val="center"/>
              <w:rPr>
                <w:sz w:val="20"/>
              </w:rPr>
            </w:pPr>
            <w:r>
              <w:rPr>
                <w:sz w:val="20"/>
              </w:rPr>
              <w:t>15</w:t>
            </w:r>
          </w:p>
        </w:tc>
        <w:tc>
          <w:tcPr>
            <w:tcW w:w="5427" w:type="dxa"/>
          </w:tcPr>
          <w:p w:rsidR="006944B8" w:rsidRDefault="0010226E">
            <w:pPr>
              <w:pStyle w:val="TableParagraph"/>
              <w:spacing w:before="120" w:line="259" w:lineRule="auto"/>
              <w:ind w:left="107" w:right="98"/>
              <w:jc w:val="both"/>
              <w:rPr>
                <w:sz w:val="20"/>
              </w:rPr>
            </w:pPr>
            <w:r>
              <w:rPr>
                <w:sz w:val="20"/>
              </w:rPr>
              <w:t>Renégocier les CPOM conclus entre DIRECCTE, CARSAT et SSTI en :</w:t>
            </w:r>
          </w:p>
          <w:p w:rsidR="006944B8" w:rsidRDefault="0010226E">
            <w:pPr>
              <w:pStyle w:val="TableParagraph"/>
              <w:numPr>
                <w:ilvl w:val="0"/>
                <w:numId w:val="30"/>
              </w:numPr>
              <w:tabs>
                <w:tab w:val="left" w:pos="816"/>
                <w:tab w:val="left" w:pos="817"/>
              </w:tabs>
              <w:spacing w:before="120" w:line="259" w:lineRule="auto"/>
              <w:ind w:right="97" w:firstLine="0"/>
              <w:jc w:val="both"/>
              <w:rPr>
                <w:sz w:val="20"/>
              </w:rPr>
            </w:pPr>
            <w:r>
              <w:rPr>
                <w:sz w:val="20"/>
              </w:rPr>
              <w:t>Mettant en place un volet « performance » au sein du CPOM pouvant mobiliser des crédits pour accompagner les SSTI, et expérimenter la mise en place d’incitations financières ;</w:t>
            </w:r>
          </w:p>
          <w:p w:rsidR="006944B8" w:rsidRDefault="0010226E">
            <w:pPr>
              <w:pStyle w:val="TableParagraph"/>
              <w:numPr>
                <w:ilvl w:val="0"/>
                <w:numId w:val="30"/>
              </w:numPr>
              <w:tabs>
                <w:tab w:val="left" w:pos="816"/>
                <w:tab w:val="left" w:pos="817"/>
              </w:tabs>
              <w:spacing w:before="119" w:line="259" w:lineRule="auto"/>
              <w:ind w:right="96" w:firstLine="0"/>
              <w:jc w:val="both"/>
              <w:rPr>
                <w:sz w:val="20"/>
              </w:rPr>
            </w:pPr>
            <w:r>
              <w:rPr>
                <w:sz w:val="20"/>
              </w:rPr>
              <w:t>Expérimentant</w:t>
            </w:r>
            <w:r>
              <w:rPr>
                <w:spacing w:val="-11"/>
                <w:sz w:val="20"/>
              </w:rPr>
              <w:t xml:space="preserve"> </w:t>
            </w:r>
            <w:r>
              <w:rPr>
                <w:sz w:val="20"/>
              </w:rPr>
              <w:t>dans</w:t>
            </w:r>
            <w:r>
              <w:rPr>
                <w:spacing w:val="-11"/>
                <w:sz w:val="20"/>
              </w:rPr>
              <w:t xml:space="preserve"> </w:t>
            </w:r>
            <w:r>
              <w:rPr>
                <w:sz w:val="20"/>
              </w:rPr>
              <w:t>une</w:t>
            </w:r>
            <w:r>
              <w:rPr>
                <w:spacing w:val="-12"/>
                <w:sz w:val="20"/>
              </w:rPr>
              <w:t xml:space="preserve"> </w:t>
            </w:r>
            <w:r>
              <w:rPr>
                <w:sz w:val="20"/>
              </w:rPr>
              <w:t>région</w:t>
            </w:r>
            <w:r>
              <w:rPr>
                <w:spacing w:val="-11"/>
                <w:sz w:val="20"/>
              </w:rPr>
              <w:t xml:space="preserve"> </w:t>
            </w:r>
            <w:r>
              <w:rPr>
                <w:sz w:val="20"/>
              </w:rPr>
              <w:t>et</w:t>
            </w:r>
            <w:r>
              <w:rPr>
                <w:spacing w:val="-10"/>
                <w:sz w:val="20"/>
              </w:rPr>
              <w:t xml:space="preserve"> </w:t>
            </w:r>
            <w:r>
              <w:rPr>
                <w:sz w:val="20"/>
              </w:rPr>
              <w:t>pendant</w:t>
            </w:r>
            <w:r>
              <w:rPr>
                <w:spacing w:val="-11"/>
                <w:sz w:val="20"/>
              </w:rPr>
              <w:t xml:space="preserve"> </w:t>
            </w:r>
            <w:r>
              <w:rPr>
                <w:sz w:val="20"/>
              </w:rPr>
              <w:t>une</w:t>
            </w:r>
            <w:r>
              <w:rPr>
                <w:spacing w:val="-12"/>
                <w:sz w:val="20"/>
              </w:rPr>
              <w:t xml:space="preserve"> </w:t>
            </w:r>
            <w:r>
              <w:rPr>
                <w:sz w:val="20"/>
              </w:rPr>
              <w:t>durée limitée la fusion de l’agrément et du CPOM des SSTI dans le cadre d’une procédure d’instruction et de négociation unique menée par la DIRECCTE et la</w:t>
            </w:r>
            <w:r>
              <w:rPr>
                <w:spacing w:val="-7"/>
                <w:sz w:val="20"/>
              </w:rPr>
              <w:t xml:space="preserve"> </w:t>
            </w:r>
            <w:r>
              <w:rPr>
                <w:sz w:val="20"/>
              </w:rPr>
              <w:t>CARSAT.</w:t>
            </w:r>
          </w:p>
        </w:tc>
        <w:tc>
          <w:tcPr>
            <w:tcW w:w="1097" w:type="dxa"/>
          </w:tcPr>
          <w:p w:rsidR="006944B8" w:rsidRDefault="0010226E">
            <w:pPr>
              <w:pStyle w:val="TableParagraph"/>
              <w:spacing w:before="119"/>
              <w:ind w:left="9"/>
              <w:jc w:val="center"/>
              <w:rPr>
                <w:sz w:val="20"/>
              </w:rPr>
            </w:pPr>
            <w:r>
              <w:rPr>
                <w:sz w:val="20"/>
              </w:rPr>
              <w:t>2</w:t>
            </w:r>
          </w:p>
        </w:tc>
        <w:tc>
          <w:tcPr>
            <w:tcW w:w="1590" w:type="dxa"/>
          </w:tcPr>
          <w:p w:rsidR="006944B8" w:rsidRDefault="0010226E">
            <w:pPr>
              <w:pStyle w:val="TableParagraph"/>
              <w:spacing w:before="119"/>
              <w:ind w:left="96" w:right="86"/>
              <w:jc w:val="center"/>
              <w:rPr>
                <w:sz w:val="20"/>
              </w:rPr>
            </w:pPr>
            <w:r>
              <w:rPr>
                <w:sz w:val="20"/>
              </w:rPr>
              <w:t>DGT, CNAM</w:t>
            </w:r>
          </w:p>
        </w:tc>
        <w:tc>
          <w:tcPr>
            <w:tcW w:w="1243" w:type="dxa"/>
          </w:tcPr>
          <w:p w:rsidR="006944B8" w:rsidRDefault="0010226E">
            <w:pPr>
              <w:pStyle w:val="TableParagraph"/>
              <w:spacing w:before="119"/>
              <w:ind w:left="400" w:right="172" w:hanging="215"/>
              <w:rPr>
                <w:sz w:val="20"/>
              </w:rPr>
            </w:pPr>
            <w:r>
              <w:rPr>
                <w:sz w:val="20"/>
              </w:rPr>
              <w:t>1</w:t>
            </w:r>
            <w:r>
              <w:rPr>
                <w:position w:val="5"/>
                <w:sz w:val="13"/>
              </w:rPr>
              <w:t xml:space="preserve">er </w:t>
            </w:r>
            <w:r>
              <w:rPr>
                <w:sz w:val="20"/>
              </w:rPr>
              <w:t>janvier 2021</w:t>
            </w:r>
          </w:p>
        </w:tc>
      </w:tr>
      <w:tr w:rsidR="006944B8">
        <w:trPr>
          <w:trHeight w:val="1505"/>
        </w:trPr>
        <w:tc>
          <w:tcPr>
            <w:tcW w:w="567" w:type="dxa"/>
          </w:tcPr>
          <w:p w:rsidR="006944B8" w:rsidRDefault="0010226E">
            <w:pPr>
              <w:pStyle w:val="TableParagraph"/>
              <w:spacing w:before="120"/>
              <w:ind w:left="138" w:right="129"/>
              <w:jc w:val="center"/>
              <w:rPr>
                <w:sz w:val="20"/>
              </w:rPr>
            </w:pPr>
            <w:r>
              <w:rPr>
                <w:sz w:val="20"/>
              </w:rPr>
              <w:t>16</w:t>
            </w:r>
          </w:p>
        </w:tc>
        <w:tc>
          <w:tcPr>
            <w:tcW w:w="5427" w:type="dxa"/>
          </w:tcPr>
          <w:p w:rsidR="006944B8" w:rsidRDefault="0010226E">
            <w:pPr>
              <w:pStyle w:val="TableParagraph"/>
              <w:spacing w:before="121" w:line="259" w:lineRule="auto"/>
              <w:ind w:left="107" w:right="97"/>
              <w:jc w:val="both"/>
              <w:rPr>
                <w:sz w:val="20"/>
              </w:rPr>
            </w:pPr>
            <w:r>
              <w:rPr>
                <w:sz w:val="20"/>
              </w:rPr>
              <w:t>Renforcer l’implication des représentants des employeurs et des représentants des salariés au sein des instances, au travers d’un mode de gouvernance simplifié, d’une meilleure information des entreprises adhérentes, et d’une formation plus adaptée des membres de ces instances.</w:t>
            </w:r>
          </w:p>
        </w:tc>
        <w:tc>
          <w:tcPr>
            <w:tcW w:w="1097" w:type="dxa"/>
          </w:tcPr>
          <w:p w:rsidR="006944B8" w:rsidRDefault="0010226E">
            <w:pPr>
              <w:pStyle w:val="TableParagraph"/>
              <w:spacing w:before="120"/>
              <w:ind w:left="9"/>
              <w:jc w:val="center"/>
              <w:rPr>
                <w:sz w:val="20"/>
              </w:rPr>
            </w:pPr>
            <w:r>
              <w:rPr>
                <w:sz w:val="20"/>
              </w:rPr>
              <w:t>2</w:t>
            </w:r>
          </w:p>
        </w:tc>
        <w:tc>
          <w:tcPr>
            <w:tcW w:w="1590" w:type="dxa"/>
          </w:tcPr>
          <w:p w:rsidR="006944B8" w:rsidRDefault="0010226E">
            <w:pPr>
              <w:pStyle w:val="TableParagraph"/>
              <w:spacing w:before="120"/>
              <w:ind w:left="96" w:right="88"/>
              <w:jc w:val="center"/>
              <w:rPr>
                <w:sz w:val="20"/>
              </w:rPr>
            </w:pPr>
            <w:r>
              <w:rPr>
                <w:sz w:val="20"/>
              </w:rPr>
              <w:t>DGT, OS, OP</w:t>
            </w:r>
          </w:p>
        </w:tc>
        <w:tc>
          <w:tcPr>
            <w:tcW w:w="1243" w:type="dxa"/>
          </w:tcPr>
          <w:p w:rsidR="006944B8" w:rsidRDefault="0010226E">
            <w:pPr>
              <w:pStyle w:val="TableParagraph"/>
              <w:spacing w:before="120"/>
              <w:ind w:left="400" w:right="172" w:hanging="215"/>
              <w:rPr>
                <w:sz w:val="20"/>
              </w:rPr>
            </w:pPr>
            <w:r>
              <w:rPr>
                <w:sz w:val="20"/>
              </w:rPr>
              <w:t>1</w:t>
            </w:r>
            <w:r>
              <w:rPr>
                <w:position w:val="5"/>
                <w:sz w:val="13"/>
              </w:rPr>
              <w:t xml:space="preserve">er </w:t>
            </w:r>
            <w:r>
              <w:rPr>
                <w:sz w:val="20"/>
              </w:rPr>
              <w:t>janvier 2021</w:t>
            </w:r>
          </w:p>
        </w:tc>
      </w:tr>
      <w:tr w:rsidR="006944B8">
        <w:trPr>
          <w:trHeight w:val="823"/>
        </w:trPr>
        <w:tc>
          <w:tcPr>
            <w:tcW w:w="567" w:type="dxa"/>
          </w:tcPr>
          <w:p w:rsidR="006944B8" w:rsidRDefault="0010226E">
            <w:pPr>
              <w:pStyle w:val="TableParagraph"/>
              <w:spacing w:before="119"/>
              <w:ind w:left="138" w:right="129"/>
              <w:jc w:val="center"/>
              <w:rPr>
                <w:sz w:val="20"/>
              </w:rPr>
            </w:pPr>
            <w:r>
              <w:rPr>
                <w:sz w:val="20"/>
              </w:rPr>
              <w:t>17</w:t>
            </w:r>
          </w:p>
        </w:tc>
        <w:tc>
          <w:tcPr>
            <w:tcW w:w="5427" w:type="dxa"/>
          </w:tcPr>
          <w:p w:rsidR="006944B8" w:rsidRDefault="0010226E">
            <w:pPr>
              <w:pStyle w:val="TableParagraph"/>
              <w:spacing w:before="120" w:line="259" w:lineRule="auto"/>
              <w:ind w:left="107"/>
              <w:rPr>
                <w:sz w:val="20"/>
              </w:rPr>
            </w:pPr>
            <w:r>
              <w:rPr>
                <w:sz w:val="20"/>
              </w:rPr>
              <w:t>Elaborer une charte de déontologie des membres des instances des SSTI.</w:t>
            </w:r>
          </w:p>
        </w:tc>
        <w:tc>
          <w:tcPr>
            <w:tcW w:w="1097" w:type="dxa"/>
          </w:tcPr>
          <w:p w:rsidR="006944B8" w:rsidRDefault="0010226E">
            <w:pPr>
              <w:pStyle w:val="TableParagraph"/>
              <w:spacing w:before="119"/>
              <w:ind w:left="9"/>
              <w:jc w:val="center"/>
              <w:rPr>
                <w:sz w:val="20"/>
              </w:rPr>
            </w:pPr>
            <w:r>
              <w:rPr>
                <w:sz w:val="20"/>
              </w:rPr>
              <w:t>3</w:t>
            </w:r>
          </w:p>
        </w:tc>
        <w:tc>
          <w:tcPr>
            <w:tcW w:w="1590" w:type="dxa"/>
          </w:tcPr>
          <w:p w:rsidR="006944B8" w:rsidRDefault="0010226E">
            <w:pPr>
              <w:pStyle w:val="TableParagraph"/>
              <w:spacing w:before="119"/>
              <w:ind w:left="96" w:right="86"/>
              <w:jc w:val="center"/>
              <w:rPr>
                <w:sz w:val="20"/>
              </w:rPr>
            </w:pPr>
            <w:r>
              <w:rPr>
                <w:sz w:val="20"/>
              </w:rPr>
              <w:t>COCT</w:t>
            </w:r>
          </w:p>
        </w:tc>
        <w:tc>
          <w:tcPr>
            <w:tcW w:w="1243" w:type="dxa"/>
          </w:tcPr>
          <w:p w:rsidR="006944B8" w:rsidRDefault="0010226E">
            <w:pPr>
              <w:pStyle w:val="TableParagraph"/>
              <w:spacing w:before="119"/>
              <w:ind w:left="196" w:hanging="72"/>
              <w:rPr>
                <w:sz w:val="20"/>
              </w:rPr>
            </w:pPr>
            <w:r>
              <w:rPr>
                <w:sz w:val="20"/>
              </w:rPr>
              <w:t>de janvier à</w:t>
            </w:r>
          </w:p>
          <w:p w:rsidR="006944B8" w:rsidRDefault="0010226E">
            <w:pPr>
              <w:pStyle w:val="TableParagraph"/>
              <w:spacing w:before="4" w:line="234" w:lineRule="exact"/>
              <w:ind w:left="400" w:right="166" w:hanging="204"/>
              <w:rPr>
                <w:sz w:val="20"/>
              </w:rPr>
            </w:pPr>
            <w:r>
              <w:rPr>
                <w:sz w:val="20"/>
              </w:rPr>
              <w:t>décembre 2021</w:t>
            </w:r>
          </w:p>
        </w:tc>
      </w:tr>
      <w:tr w:rsidR="006944B8">
        <w:trPr>
          <w:trHeight w:val="707"/>
        </w:trPr>
        <w:tc>
          <w:tcPr>
            <w:tcW w:w="9924" w:type="dxa"/>
            <w:gridSpan w:val="5"/>
            <w:shd w:val="clear" w:color="auto" w:fill="8DB3E1"/>
          </w:tcPr>
          <w:p w:rsidR="006944B8" w:rsidRDefault="0010226E">
            <w:pPr>
              <w:pStyle w:val="TableParagraph"/>
              <w:spacing w:before="118"/>
              <w:ind w:left="2869" w:right="334" w:hanging="2508"/>
              <w:rPr>
                <w:b/>
                <w:sz w:val="20"/>
              </w:rPr>
            </w:pPr>
            <w:r>
              <w:rPr>
                <w:b/>
                <w:color w:val="FFFFFF"/>
                <w:sz w:val="20"/>
              </w:rPr>
              <w:t>Mettre en place un SI recueillant des informations et permettant le partage de données individuelles entre SSTI ainsi que l’exploitation de données</w:t>
            </w:r>
          </w:p>
        </w:tc>
      </w:tr>
      <w:tr w:rsidR="006944B8">
        <w:trPr>
          <w:trHeight w:val="1504"/>
        </w:trPr>
        <w:tc>
          <w:tcPr>
            <w:tcW w:w="567" w:type="dxa"/>
          </w:tcPr>
          <w:p w:rsidR="006944B8" w:rsidRDefault="0010226E">
            <w:pPr>
              <w:pStyle w:val="TableParagraph"/>
              <w:spacing w:before="119"/>
              <w:ind w:left="138" w:right="129"/>
              <w:jc w:val="center"/>
              <w:rPr>
                <w:sz w:val="20"/>
              </w:rPr>
            </w:pPr>
            <w:r>
              <w:rPr>
                <w:sz w:val="20"/>
              </w:rPr>
              <w:t>18</w:t>
            </w:r>
          </w:p>
        </w:tc>
        <w:tc>
          <w:tcPr>
            <w:tcW w:w="5427" w:type="dxa"/>
          </w:tcPr>
          <w:p w:rsidR="006944B8" w:rsidRDefault="0010226E">
            <w:pPr>
              <w:pStyle w:val="TableParagraph"/>
              <w:spacing w:before="120" w:line="259" w:lineRule="auto"/>
              <w:ind w:left="107" w:right="96"/>
              <w:jc w:val="both"/>
              <w:rPr>
                <w:sz w:val="20"/>
              </w:rPr>
            </w:pPr>
            <w:r>
              <w:rPr>
                <w:sz w:val="20"/>
              </w:rPr>
              <w:t>Mettre en place une norme de fonctionnalités et d’interopérabilité commune à l’ensemble des SI des SSTI, permettant d’une part l’échange de données individuelles entre</w:t>
            </w:r>
            <w:r>
              <w:rPr>
                <w:spacing w:val="-9"/>
                <w:sz w:val="20"/>
              </w:rPr>
              <w:t xml:space="preserve"> </w:t>
            </w:r>
            <w:r>
              <w:rPr>
                <w:sz w:val="20"/>
              </w:rPr>
              <w:t>SSTI</w:t>
            </w:r>
            <w:r>
              <w:rPr>
                <w:spacing w:val="-8"/>
                <w:sz w:val="20"/>
              </w:rPr>
              <w:t xml:space="preserve"> </w:t>
            </w:r>
            <w:r>
              <w:rPr>
                <w:sz w:val="20"/>
              </w:rPr>
              <w:t>avec</w:t>
            </w:r>
            <w:r>
              <w:rPr>
                <w:spacing w:val="-7"/>
                <w:sz w:val="20"/>
              </w:rPr>
              <w:t xml:space="preserve"> </w:t>
            </w:r>
            <w:r>
              <w:rPr>
                <w:sz w:val="20"/>
              </w:rPr>
              <w:t>l’accord</w:t>
            </w:r>
            <w:r>
              <w:rPr>
                <w:spacing w:val="-9"/>
                <w:sz w:val="20"/>
              </w:rPr>
              <w:t xml:space="preserve"> </w:t>
            </w:r>
            <w:r>
              <w:rPr>
                <w:sz w:val="20"/>
              </w:rPr>
              <w:t>des</w:t>
            </w:r>
            <w:r>
              <w:rPr>
                <w:spacing w:val="-8"/>
                <w:sz w:val="20"/>
              </w:rPr>
              <w:t xml:space="preserve"> </w:t>
            </w:r>
            <w:r>
              <w:rPr>
                <w:sz w:val="20"/>
              </w:rPr>
              <w:t>salariés,</w:t>
            </w:r>
            <w:r>
              <w:rPr>
                <w:spacing w:val="-7"/>
                <w:sz w:val="20"/>
              </w:rPr>
              <w:t xml:space="preserve"> </w:t>
            </w:r>
            <w:r>
              <w:rPr>
                <w:sz w:val="20"/>
              </w:rPr>
              <w:t>et</w:t>
            </w:r>
            <w:r>
              <w:rPr>
                <w:spacing w:val="-9"/>
                <w:sz w:val="20"/>
              </w:rPr>
              <w:t xml:space="preserve"> </w:t>
            </w:r>
            <w:r>
              <w:rPr>
                <w:sz w:val="20"/>
              </w:rPr>
              <w:t>d’autre</w:t>
            </w:r>
            <w:r>
              <w:rPr>
                <w:spacing w:val="-7"/>
                <w:sz w:val="20"/>
              </w:rPr>
              <w:t xml:space="preserve"> </w:t>
            </w:r>
            <w:r>
              <w:rPr>
                <w:sz w:val="20"/>
              </w:rPr>
              <w:t>part</w:t>
            </w:r>
            <w:r>
              <w:rPr>
                <w:spacing w:val="-8"/>
                <w:sz w:val="20"/>
              </w:rPr>
              <w:t xml:space="preserve"> </w:t>
            </w:r>
            <w:r>
              <w:rPr>
                <w:sz w:val="20"/>
              </w:rPr>
              <w:t>le</w:t>
            </w:r>
            <w:r>
              <w:rPr>
                <w:spacing w:val="-9"/>
                <w:sz w:val="20"/>
              </w:rPr>
              <w:t xml:space="preserve"> </w:t>
            </w:r>
            <w:r>
              <w:rPr>
                <w:sz w:val="20"/>
              </w:rPr>
              <w:t>suivi</w:t>
            </w:r>
            <w:r>
              <w:rPr>
                <w:spacing w:val="-8"/>
                <w:sz w:val="20"/>
              </w:rPr>
              <w:t xml:space="preserve"> </w:t>
            </w:r>
            <w:r>
              <w:rPr>
                <w:sz w:val="20"/>
              </w:rPr>
              <w:t>de l’activité, de la gestion et d’indicateurs</w:t>
            </w:r>
            <w:r>
              <w:rPr>
                <w:spacing w:val="-13"/>
                <w:sz w:val="20"/>
              </w:rPr>
              <w:t xml:space="preserve"> </w:t>
            </w:r>
            <w:r>
              <w:rPr>
                <w:sz w:val="20"/>
              </w:rPr>
              <w:t>épidémiologiques.</w:t>
            </w:r>
          </w:p>
        </w:tc>
        <w:tc>
          <w:tcPr>
            <w:tcW w:w="1097" w:type="dxa"/>
          </w:tcPr>
          <w:p w:rsidR="006944B8" w:rsidRDefault="0010226E">
            <w:pPr>
              <w:pStyle w:val="TableParagraph"/>
              <w:spacing w:before="119"/>
              <w:ind w:left="9"/>
              <w:jc w:val="center"/>
              <w:rPr>
                <w:sz w:val="20"/>
              </w:rPr>
            </w:pPr>
            <w:r>
              <w:rPr>
                <w:sz w:val="20"/>
              </w:rPr>
              <w:t>1</w:t>
            </w:r>
          </w:p>
        </w:tc>
        <w:tc>
          <w:tcPr>
            <w:tcW w:w="1590" w:type="dxa"/>
          </w:tcPr>
          <w:p w:rsidR="006944B8" w:rsidRDefault="0010226E">
            <w:pPr>
              <w:pStyle w:val="TableParagraph"/>
              <w:spacing w:before="119"/>
              <w:ind w:left="96" w:right="86"/>
              <w:jc w:val="center"/>
              <w:rPr>
                <w:sz w:val="20"/>
              </w:rPr>
            </w:pPr>
            <w:r>
              <w:rPr>
                <w:sz w:val="20"/>
              </w:rPr>
              <w:t>DGT, CNAM</w:t>
            </w:r>
          </w:p>
        </w:tc>
        <w:tc>
          <w:tcPr>
            <w:tcW w:w="1243" w:type="dxa"/>
          </w:tcPr>
          <w:p w:rsidR="006944B8" w:rsidRDefault="0010226E">
            <w:pPr>
              <w:pStyle w:val="TableParagraph"/>
              <w:spacing w:before="119"/>
              <w:ind w:left="329" w:right="240" w:hanging="63"/>
              <w:rPr>
                <w:sz w:val="20"/>
              </w:rPr>
            </w:pPr>
            <w:r>
              <w:rPr>
                <w:sz w:val="20"/>
              </w:rPr>
              <w:t>De mars 2020 à</w:t>
            </w:r>
          </w:p>
          <w:p w:rsidR="006944B8" w:rsidRDefault="0010226E">
            <w:pPr>
              <w:pStyle w:val="TableParagraph"/>
              <w:ind w:left="400" w:right="166" w:hanging="204"/>
              <w:rPr>
                <w:sz w:val="20"/>
              </w:rPr>
            </w:pPr>
            <w:r>
              <w:rPr>
                <w:sz w:val="20"/>
              </w:rPr>
              <w:t>décembre 2020</w:t>
            </w:r>
          </w:p>
        </w:tc>
      </w:tr>
      <w:tr w:rsidR="006944B8">
        <w:trPr>
          <w:trHeight w:val="1759"/>
        </w:trPr>
        <w:tc>
          <w:tcPr>
            <w:tcW w:w="567" w:type="dxa"/>
          </w:tcPr>
          <w:p w:rsidR="006944B8" w:rsidRDefault="0010226E">
            <w:pPr>
              <w:pStyle w:val="TableParagraph"/>
              <w:spacing w:before="120"/>
              <w:ind w:left="138" w:right="129"/>
              <w:jc w:val="center"/>
              <w:rPr>
                <w:sz w:val="20"/>
              </w:rPr>
            </w:pPr>
            <w:r>
              <w:rPr>
                <w:sz w:val="20"/>
              </w:rPr>
              <w:t>19</w:t>
            </w:r>
          </w:p>
        </w:tc>
        <w:tc>
          <w:tcPr>
            <w:tcW w:w="5427" w:type="dxa"/>
          </w:tcPr>
          <w:p w:rsidR="006944B8" w:rsidRDefault="0010226E">
            <w:pPr>
              <w:pStyle w:val="TableParagraph"/>
              <w:spacing w:before="120"/>
              <w:ind w:left="107"/>
              <w:rPr>
                <w:sz w:val="20"/>
              </w:rPr>
            </w:pPr>
            <w:r>
              <w:rPr>
                <w:sz w:val="20"/>
              </w:rPr>
              <w:t>Permettre aux SSTI d’utiliser l’identifiant national de santé (INS) pour permettre les échanges de données individuelles.</w:t>
            </w:r>
          </w:p>
        </w:tc>
        <w:tc>
          <w:tcPr>
            <w:tcW w:w="1097" w:type="dxa"/>
          </w:tcPr>
          <w:p w:rsidR="006944B8" w:rsidRDefault="0010226E">
            <w:pPr>
              <w:pStyle w:val="TableParagraph"/>
              <w:spacing w:before="120"/>
              <w:ind w:left="9"/>
              <w:jc w:val="center"/>
              <w:rPr>
                <w:sz w:val="20"/>
              </w:rPr>
            </w:pPr>
            <w:r>
              <w:rPr>
                <w:sz w:val="20"/>
              </w:rPr>
              <w:t>1</w:t>
            </w:r>
          </w:p>
        </w:tc>
        <w:tc>
          <w:tcPr>
            <w:tcW w:w="1590" w:type="dxa"/>
          </w:tcPr>
          <w:p w:rsidR="006944B8" w:rsidRDefault="0010226E">
            <w:pPr>
              <w:pStyle w:val="TableParagraph"/>
              <w:spacing w:before="121"/>
              <w:ind w:left="96" w:right="88"/>
              <w:jc w:val="center"/>
              <w:rPr>
                <w:sz w:val="20"/>
              </w:rPr>
            </w:pPr>
            <w:r>
              <w:rPr>
                <w:sz w:val="20"/>
              </w:rPr>
              <w:t>DGOS,</w:t>
            </w:r>
          </w:p>
          <w:p w:rsidR="006944B8" w:rsidRDefault="0010226E">
            <w:pPr>
              <w:pStyle w:val="TableParagraph"/>
              <w:spacing w:before="19" w:line="259" w:lineRule="auto"/>
              <w:ind w:left="196" w:right="187" w:firstLine="1"/>
              <w:jc w:val="center"/>
              <w:rPr>
                <w:sz w:val="20"/>
              </w:rPr>
            </w:pPr>
            <w:r>
              <w:rPr>
                <w:sz w:val="20"/>
              </w:rPr>
              <w:t>Délégation au numérique en santé, ASIP, DGT</w:t>
            </w:r>
          </w:p>
        </w:tc>
        <w:tc>
          <w:tcPr>
            <w:tcW w:w="1243" w:type="dxa"/>
          </w:tcPr>
          <w:p w:rsidR="006944B8" w:rsidRDefault="0010226E">
            <w:pPr>
              <w:pStyle w:val="TableParagraph"/>
              <w:spacing w:before="120"/>
              <w:ind w:left="113" w:right="104"/>
              <w:jc w:val="center"/>
              <w:rPr>
                <w:sz w:val="20"/>
              </w:rPr>
            </w:pPr>
            <w:r>
              <w:rPr>
                <w:sz w:val="20"/>
              </w:rPr>
              <w:t>Mars 2020</w:t>
            </w:r>
          </w:p>
        </w:tc>
      </w:tr>
    </w:tbl>
    <w:p w:rsidR="006944B8" w:rsidRDefault="006944B8">
      <w:pPr>
        <w:jc w:val="center"/>
        <w:rPr>
          <w:sz w:val="20"/>
        </w:rPr>
        <w:sectPr w:rsidR="006944B8">
          <w:pgSz w:w="11910" w:h="16840"/>
          <w:pgMar w:top="1080" w:right="300" w:bottom="1100" w:left="460" w:header="880" w:footer="917" w:gutter="0"/>
          <w:cols w:space="720"/>
        </w:sectPr>
      </w:pPr>
    </w:p>
    <w:p w:rsidR="006944B8" w:rsidRDefault="006944B8">
      <w:pPr>
        <w:pStyle w:val="Corpsdetexte"/>
        <w:spacing w:before="4"/>
        <w:rPr>
          <w:rFonts w:ascii="Times New Roman"/>
          <w:sz w:val="29"/>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427"/>
        <w:gridCol w:w="1097"/>
        <w:gridCol w:w="1590"/>
        <w:gridCol w:w="1243"/>
      </w:tblGrid>
      <w:tr w:rsidR="006944B8">
        <w:trPr>
          <w:trHeight w:val="680"/>
        </w:trPr>
        <w:tc>
          <w:tcPr>
            <w:tcW w:w="567"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38" w:right="127"/>
              <w:jc w:val="center"/>
              <w:rPr>
                <w:b/>
                <w:sz w:val="20"/>
              </w:rPr>
            </w:pPr>
            <w:r>
              <w:rPr>
                <w:b/>
                <w:color w:val="FFFFFF"/>
                <w:sz w:val="20"/>
              </w:rPr>
              <w:t>n°</w:t>
            </w:r>
          </w:p>
        </w:tc>
        <w:tc>
          <w:tcPr>
            <w:tcW w:w="5427"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879" w:right="1870"/>
              <w:jc w:val="center"/>
              <w:rPr>
                <w:b/>
                <w:sz w:val="20"/>
              </w:rPr>
            </w:pPr>
            <w:r>
              <w:rPr>
                <w:b/>
                <w:color w:val="FFFFFF"/>
                <w:sz w:val="20"/>
              </w:rPr>
              <w:t>Recommandation</w:t>
            </w:r>
          </w:p>
        </w:tc>
        <w:tc>
          <w:tcPr>
            <w:tcW w:w="1097"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63" w:right="156"/>
              <w:jc w:val="center"/>
              <w:rPr>
                <w:b/>
                <w:sz w:val="20"/>
              </w:rPr>
            </w:pPr>
            <w:r>
              <w:rPr>
                <w:b/>
                <w:color w:val="FFFFFF"/>
                <w:sz w:val="20"/>
              </w:rPr>
              <w:t>Priorité</w:t>
            </w:r>
          </w:p>
        </w:tc>
        <w:tc>
          <w:tcPr>
            <w:tcW w:w="1590" w:type="dxa"/>
            <w:shd w:val="clear" w:color="auto" w:fill="4F81BC"/>
          </w:tcPr>
          <w:p w:rsidR="006944B8" w:rsidRDefault="0010226E">
            <w:pPr>
              <w:pStyle w:val="TableParagraph"/>
              <w:spacing w:before="165"/>
              <w:ind w:left="229" w:right="201" w:firstLine="178"/>
              <w:rPr>
                <w:b/>
                <w:sz w:val="20"/>
              </w:rPr>
            </w:pPr>
            <w:r>
              <w:rPr>
                <w:b/>
                <w:color w:val="FFFFFF"/>
                <w:sz w:val="20"/>
              </w:rPr>
              <w:t>Autorité responsable</w:t>
            </w:r>
          </w:p>
        </w:tc>
        <w:tc>
          <w:tcPr>
            <w:tcW w:w="1243" w:type="dxa"/>
            <w:shd w:val="clear" w:color="auto" w:fill="4F81BC"/>
          </w:tcPr>
          <w:p w:rsidR="006944B8" w:rsidRDefault="006944B8">
            <w:pPr>
              <w:pStyle w:val="TableParagraph"/>
              <w:spacing w:before="6"/>
              <w:rPr>
                <w:rFonts w:ascii="Times New Roman"/>
                <w:sz w:val="24"/>
              </w:rPr>
            </w:pPr>
          </w:p>
          <w:p w:rsidR="006944B8" w:rsidRDefault="0010226E">
            <w:pPr>
              <w:pStyle w:val="TableParagraph"/>
              <w:ind w:left="161" w:right="150"/>
              <w:jc w:val="center"/>
              <w:rPr>
                <w:b/>
                <w:sz w:val="20"/>
              </w:rPr>
            </w:pPr>
            <w:r>
              <w:rPr>
                <w:b/>
                <w:color w:val="FFFFFF"/>
                <w:sz w:val="20"/>
              </w:rPr>
              <w:t>Échéance</w:t>
            </w:r>
          </w:p>
        </w:tc>
      </w:tr>
      <w:tr w:rsidR="006944B8">
        <w:trPr>
          <w:trHeight w:val="1058"/>
        </w:trPr>
        <w:tc>
          <w:tcPr>
            <w:tcW w:w="567" w:type="dxa"/>
          </w:tcPr>
          <w:p w:rsidR="006944B8" w:rsidRDefault="0010226E">
            <w:pPr>
              <w:pStyle w:val="TableParagraph"/>
              <w:spacing w:before="119"/>
              <w:ind w:left="138" w:right="130"/>
              <w:jc w:val="center"/>
              <w:rPr>
                <w:sz w:val="20"/>
              </w:rPr>
            </w:pPr>
            <w:r>
              <w:rPr>
                <w:sz w:val="20"/>
              </w:rPr>
              <w:t>20</w:t>
            </w:r>
          </w:p>
        </w:tc>
        <w:tc>
          <w:tcPr>
            <w:tcW w:w="5427" w:type="dxa"/>
          </w:tcPr>
          <w:p w:rsidR="006944B8" w:rsidRDefault="0010226E">
            <w:pPr>
              <w:pStyle w:val="TableParagraph"/>
              <w:spacing w:before="120" w:line="259" w:lineRule="auto"/>
              <w:ind w:left="107"/>
              <w:rPr>
                <w:sz w:val="20"/>
              </w:rPr>
            </w:pPr>
            <w:r>
              <w:rPr>
                <w:sz w:val="20"/>
              </w:rPr>
              <w:t>Ouvrir la possibilité pour les médecins du travail de consulter le DMP avec l’accord du salarié.</w:t>
            </w:r>
          </w:p>
        </w:tc>
        <w:tc>
          <w:tcPr>
            <w:tcW w:w="1097" w:type="dxa"/>
          </w:tcPr>
          <w:p w:rsidR="006944B8" w:rsidRDefault="0010226E">
            <w:pPr>
              <w:pStyle w:val="TableParagraph"/>
              <w:spacing w:before="119"/>
              <w:ind w:left="9"/>
              <w:jc w:val="center"/>
              <w:rPr>
                <w:sz w:val="20"/>
              </w:rPr>
            </w:pPr>
            <w:r>
              <w:rPr>
                <w:sz w:val="20"/>
              </w:rPr>
              <w:t>2</w:t>
            </w:r>
          </w:p>
        </w:tc>
        <w:tc>
          <w:tcPr>
            <w:tcW w:w="1590" w:type="dxa"/>
          </w:tcPr>
          <w:p w:rsidR="006944B8" w:rsidRDefault="0010226E">
            <w:pPr>
              <w:pStyle w:val="TableParagraph"/>
              <w:spacing w:before="119" w:line="234" w:lineRule="exact"/>
              <w:ind w:left="96" w:right="88"/>
              <w:jc w:val="center"/>
              <w:rPr>
                <w:sz w:val="20"/>
              </w:rPr>
            </w:pPr>
            <w:r>
              <w:rPr>
                <w:sz w:val="20"/>
              </w:rPr>
              <w:t>CNAM,</w:t>
            </w:r>
          </w:p>
          <w:p w:rsidR="006944B8" w:rsidRDefault="0010226E">
            <w:pPr>
              <w:pStyle w:val="TableParagraph"/>
              <w:spacing w:line="234" w:lineRule="exact"/>
              <w:ind w:left="96" w:right="89"/>
              <w:jc w:val="center"/>
              <w:rPr>
                <w:sz w:val="20"/>
              </w:rPr>
            </w:pPr>
            <w:r>
              <w:rPr>
                <w:sz w:val="20"/>
              </w:rPr>
              <w:t>Délégation au</w:t>
            </w:r>
          </w:p>
          <w:p w:rsidR="006944B8" w:rsidRDefault="0010226E">
            <w:pPr>
              <w:pStyle w:val="TableParagraph"/>
              <w:spacing w:before="4" w:line="234" w:lineRule="exact"/>
              <w:ind w:left="96" w:right="87"/>
              <w:jc w:val="center"/>
              <w:rPr>
                <w:sz w:val="20"/>
              </w:rPr>
            </w:pPr>
            <w:r>
              <w:rPr>
                <w:sz w:val="20"/>
              </w:rPr>
              <w:t>numérique en santé</w:t>
            </w:r>
          </w:p>
        </w:tc>
        <w:tc>
          <w:tcPr>
            <w:tcW w:w="1243" w:type="dxa"/>
          </w:tcPr>
          <w:p w:rsidR="006944B8" w:rsidRDefault="0010226E">
            <w:pPr>
              <w:pStyle w:val="TableParagraph"/>
              <w:spacing w:before="119"/>
              <w:ind w:left="113" w:right="104"/>
              <w:jc w:val="center"/>
              <w:rPr>
                <w:sz w:val="20"/>
              </w:rPr>
            </w:pPr>
            <w:r>
              <w:rPr>
                <w:sz w:val="20"/>
              </w:rPr>
              <w:t>Mars 2020</w:t>
            </w:r>
          </w:p>
        </w:tc>
      </w:tr>
      <w:tr w:rsidR="006944B8">
        <w:trPr>
          <w:trHeight w:val="707"/>
        </w:trPr>
        <w:tc>
          <w:tcPr>
            <w:tcW w:w="9924" w:type="dxa"/>
            <w:gridSpan w:val="5"/>
            <w:shd w:val="clear" w:color="auto" w:fill="8DB3E1"/>
          </w:tcPr>
          <w:p w:rsidR="006944B8" w:rsidRDefault="0010226E">
            <w:pPr>
              <w:pStyle w:val="TableParagraph"/>
              <w:spacing w:before="118"/>
              <w:ind w:left="1825" w:right="436" w:hanging="1360"/>
              <w:rPr>
                <w:b/>
                <w:sz w:val="20"/>
              </w:rPr>
            </w:pPr>
            <w:r>
              <w:rPr>
                <w:b/>
                <w:color w:val="FFFFFF"/>
                <w:sz w:val="20"/>
              </w:rPr>
              <w:t>L’ensemble de ces recommandations s’inscrit dans un calendrier resserré dont le respect apparaît nécessaire pour mettre le système actuel sous tension et le réformer</w:t>
            </w:r>
          </w:p>
        </w:tc>
      </w:tr>
      <w:tr w:rsidR="006944B8">
        <w:trPr>
          <w:trHeight w:val="745"/>
        </w:trPr>
        <w:tc>
          <w:tcPr>
            <w:tcW w:w="567" w:type="dxa"/>
          </w:tcPr>
          <w:p w:rsidR="006944B8" w:rsidRDefault="0010226E">
            <w:pPr>
              <w:pStyle w:val="TableParagraph"/>
              <w:spacing w:before="119"/>
              <w:ind w:left="138" w:right="129"/>
              <w:jc w:val="center"/>
              <w:rPr>
                <w:sz w:val="20"/>
              </w:rPr>
            </w:pPr>
            <w:r>
              <w:rPr>
                <w:sz w:val="20"/>
              </w:rPr>
              <w:t>21</w:t>
            </w:r>
          </w:p>
        </w:tc>
        <w:tc>
          <w:tcPr>
            <w:tcW w:w="5427" w:type="dxa"/>
          </w:tcPr>
          <w:p w:rsidR="006944B8" w:rsidRDefault="0010226E">
            <w:pPr>
              <w:pStyle w:val="TableParagraph"/>
              <w:spacing w:before="120" w:line="259" w:lineRule="auto"/>
              <w:ind w:left="107"/>
              <w:rPr>
                <w:sz w:val="20"/>
              </w:rPr>
            </w:pPr>
            <w:r>
              <w:rPr>
                <w:sz w:val="20"/>
              </w:rPr>
              <w:t>Inscrire au programme d’activité de l’IGAS une mission d’évaluation du bilan des évolutions des SSTI en 2023.</w:t>
            </w:r>
          </w:p>
        </w:tc>
        <w:tc>
          <w:tcPr>
            <w:tcW w:w="1097" w:type="dxa"/>
          </w:tcPr>
          <w:p w:rsidR="006944B8" w:rsidRDefault="0010226E">
            <w:pPr>
              <w:pStyle w:val="TableParagraph"/>
              <w:spacing w:before="119"/>
              <w:ind w:left="9"/>
              <w:jc w:val="center"/>
              <w:rPr>
                <w:sz w:val="20"/>
              </w:rPr>
            </w:pPr>
            <w:r>
              <w:rPr>
                <w:sz w:val="20"/>
              </w:rPr>
              <w:t>1</w:t>
            </w:r>
          </w:p>
        </w:tc>
        <w:tc>
          <w:tcPr>
            <w:tcW w:w="1590" w:type="dxa"/>
          </w:tcPr>
          <w:p w:rsidR="006944B8" w:rsidRDefault="0010226E">
            <w:pPr>
              <w:pStyle w:val="TableParagraph"/>
              <w:spacing w:before="119"/>
              <w:ind w:left="96" w:right="88"/>
              <w:jc w:val="center"/>
              <w:rPr>
                <w:sz w:val="20"/>
              </w:rPr>
            </w:pPr>
            <w:r>
              <w:rPr>
                <w:sz w:val="20"/>
              </w:rPr>
              <w:t>IGAS</w:t>
            </w:r>
          </w:p>
        </w:tc>
        <w:tc>
          <w:tcPr>
            <w:tcW w:w="1243" w:type="dxa"/>
          </w:tcPr>
          <w:p w:rsidR="006944B8" w:rsidRDefault="0010226E">
            <w:pPr>
              <w:pStyle w:val="TableParagraph"/>
              <w:spacing w:before="119"/>
              <w:ind w:left="400" w:right="172" w:hanging="215"/>
              <w:rPr>
                <w:sz w:val="20"/>
              </w:rPr>
            </w:pPr>
            <w:r>
              <w:rPr>
                <w:sz w:val="20"/>
              </w:rPr>
              <w:t>1</w:t>
            </w:r>
            <w:r>
              <w:rPr>
                <w:position w:val="5"/>
                <w:sz w:val="13"/>
              </w:rPr>
              <w:t xml:space="preserve">er </w:t>
            </w:r>
            <w:r>
              <w:rPr>
                <w:sz w:val="20"/>
              </w:rPr>
              <w:t>janvier 2024</w:t>
            </w:r>
          </w:p>
        </w:tc>
      </w:tr>
    </w:tbl>
    <w:p w:rsidR="006944B8" w:rsidRDefault="006944B8">
      <w:pPr>
        <w:rPr>
          <w:sz w:val="20"/>
        </w:rPr>
        <w:sectPr w:rsidR="006944B8">
          <w:pgSz w:w="11910" w:h="16840"/>
          <w:pgMar w:top="1080" w:right="300" w:bottom="1100" w:left="460" w:header="880" w:footer="917" w:gutter="0"/>
          <w:cols w:space="720"/>
        </w:sectPr>
      </w:pPr>
    </w:p>
    <w:p w:rsidR="006944B8" w:rsidRDefault="006944B8">
      <w:pPr>
        <w:pStyle w:val="Corpsdetexte"/>
        <w:spacing w:before="10"/>
        <w:rPr>
          <w:rFonts w:ascii="Times New Roman"/>
          <w:sz w:val="25"/>
        </w:rPr>
      </w:pPr>
    </w:p>
    <w:p w:rsidR="006944B8" w:rsidRDefault="0010226E">
      <w:pPr>
        <w:spacing w:before="40"/>
        <w:ind w:left="666" w:right="1107"/>
        <w:jc w:val="center"/>
        <w:rPr>
          <w:rFonts w:ascii="Calibri"/>
          <w:b/>
          <w:sz w:val="30"/>
        </w:rPr>
      </w:pPr>
      <w:r>
        <w:rPr>
          <w:rFonts w:ascii="Calibri"/>
          <w:b/>
          <w:color w:val="0000FF"/>
          <w:sz w:val="30"/>
        </w:rPr>
        <w:t>SOMMAIRE</w:t>
      </w:r>
    </w:p>
    <w:p w:rsidR="006944B8" w:rsidRDefault="006944B8">
      <w:pPr>
        <w:jc w:val="center"/>
        <w:rPr>
          <w:rFonts w:ascii="Calibri"/>
          <w:sz w:val="30"/>
        </w:rPr>
        <w:sectPr w:rsidR="006944B8">
          <w:footerReference w:type="default" r:id="rId15"/>
          <w:pgSz w:w="11910" w:h="16840"/>
          <w:pgMar w:top="1080" w:right="300" w:bottom="1425" w:left="460" w:header="880" w:footer="777" w:gutter="0"/>
          <w:pgNumType w:start="13"/>
          <w:cols w:space="720"/>
        </w:sectPr>
      </w:pPr>
    </w:p>
    <w:sdt>
      <w:sdtPr>
        <w:id w:val="-536042317"/>
        <w:docPartObj>
          <w:docPartGallery w:val="Table of Contents"/>
          <w:docPartUnique/>
        </w:docPartObj>
      </w:sdtPr>
      <w:sdtContent>
        <w:p w:rsidR="006944B8" w:rsidRDefault="00AA2117">
          <w:pPr>
            <w:pStyle w:val="TM1"/>
            <w:tabs>
              <w:tab w:val="left" w:leader="dot" w:pos="9244"/>
            </w:tabs>
            <w:spacing w:before="149"/>
            <w:ind w:right="1124"/>
          </w:pPr>
          <w:hyperlink w:anchor="_bookmark0" w:history="1">
            <w:r w:rsidR="0010226E">
              <w:t>SYNTHESE</w:t>
            </w:r>
            <w:r w:rsidR="0010226E">
              <w:tab/>
            </w:r>
            <w:r w:rsidR="0010226E">
              <w:rPr>
                <w:spacing w:val="-1"/>
              </w:rPr>
              <w:t>3</w:t>
            </w:r>
          </w:hyperlink>
        </w:p>
        <w:p w:rsidR="006944B8" w:rsidRDefault="00AA2117">
          <w:pPr>
            <w:pStyle w:val="TM1"/>
            <w:tabs>
              <w:tab w:val="left" w:leader="dot" w:pos="9244"/>
            </w:tabs>
            <w:ind w:right="1124"/>
          </w:pPr>
          <w:hyperlink w:anchor="_bookmark1" w:history="1">
            <w:r w:rsidR="0010226E">
              <w:t>RECOMMANDATIONS DE</w:t>
            </w:r>
            <w:r w:rsidR="0010226E">
              <w:rPr>
                <w:spacing w:val="-5"/>
              </w:rPr>
              <w:t xml:space="preserve"> </w:t>
            </w:r>
            <w:r w:rsidR="0010226E">
              <w:t>LA</w:t>
            </w:r>
            <w:r w:rsidR="0010226E">
              <w:rPr>
                <w:spacing w:val="-3"/>
              </w:rPr>
              <w:t xml:space="preserve"> </w:t>
            </w:r>
            <w:r w:rsidR="0010226E">
              <w:t>MISSION</w:t>
            </w:r>
            <w:r w:rsidR="0010226E">
              <w:tab/>
            </w:r>
            <w:r w:rsidR="0010226E">
              <w:rPr>
                <w:spacing w:val="-1"/>
              </w:rPr>
              <w:t>9</w:t>
            </w:r>
          </w:hyperlink>
        </w:p>
        <w:p w:rsidR="006944B8" w:rsidRDefault="00AA2117">
          <w:pPr>
            <w:pStyle w:val="TM1"/>
            <w:tabs>
              <w:tab w:val="left" w:leader="dot" w:pos="9142"/>
            </w:tabs>
            <w:spacing w:before="139"/>
          </w:pPr>
          <w:hyperlink w:anchor="_bookmark2" w:history="1">
            <w:r w:rsidR="0010226E">
              <w:t>RAPPORT</w:t>
            </w:r>
            <w:r w:rsidR="0010226E">
              <w:tab/>
            </w:r>
            <w:r w:rsidR="0010226E">
              <w:rPr>
                <w:spacing w:val="-1"/>
              </w:rPr>
              <w:t>15</w:t>
            </w:r>
          </w:hyperlink>
        </w:p>
        <w:p w:rsidR="006944B8" w:rsidRDefault="0010226E">
          <w:pPr>
            <w:pStyle w:val="TM5"/>
            <w:tabs>
              <w:tab w:val="left" w:leader="dot" w:pos="9816"/>
            </w:tabs>
            <w:spacing w:before="139" w:line="259" w:lineRule="auto"/>
            <w:jc w:val="left"/>
          </w:pPr>
          <w:r>
            <w:rPr>
              <w:noProof/>
              <w:lang w:bidi="ar-SA"/>
            </w:rPr>
            <w:drawing>
              <wp:anchor distT="0" distB="0" distL="0" distR="0" simplePos="0" relativeHeight="251661312" behindDoc="0" locked="0" layoutInCell="1" allowOverlap="1">
                <wp:simplePos x="0" y="0"/>
                <wp:positionH relativeFrom="page">
                  <wp:posOffset>732455</wp:posOffset>
                </wp:positionH>
                <wp:positionV relativeFrom="paragraph">
                  <wp:posOffset>130554</wp:posOffset>
                </wp:positionV>
                <wp:extent cx="47451" cy="79521"/>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47451" cy="79521"/>
                        </a:xfrm>
                        <a:prstGeom prst="rect">
                          <a:avLst/>
                        </a:prstGeom>
                      </pic:spPr>
                    </pic:pic>
                  </a:graphicData>
                </a:graphic>
              </wp:anchor>
            </w:drawing>
          </w:r>
          <w:hyperlink w:anchor="_bookmark3" w:history="1">
            <w:r>
              <w:t>LES SSTI, ACTEURS DE PROXIMITE MAJEURS DE LA SANTE AU TRAVAIL, OBEISSENT A DES REGLES DE</w:t>
            </w:r>
          </w:hyperlink>
          <w:r>
            <w:t xml:space="preserve"> </w:t>
          </w:r>
          <w:hyperlink w:anchor="_bookmark3" w:history="1">
            <w:r>
              <w:t>GOUVERNANCE PARTICULIERES ET MOBILISENT DES</w:t>
            </w:r>
            <w:r>
              <w:rPr>
                <w:spacing w:val="-15"/>
              </w:rPr>
              <w:t xml:space="preserve"> </w:t>
            </w:r>
            <w:r>
              <w:t>COMPETENCES</w:t>
            </w:r>
            <w:r>
              <w:rPr>
                <w:spacing w:val="-3"/>
              </w:rPr>
              <w:t xml:space="preserve"> </w:t>
            </w:r>
            <w:r>
              <w:t>DIVERSIFIEES</w:t>
            </w:r>
            <w:r>
              <w:tab/>
              <w:t>17</w:t>
            </w:r>
          </w:hyperlink>
        </w:p>
        <w:p w:rsidR="006944B8" w:rsidRDefault="00AA2117">
          <w:pPr>
            <w:pStyle w:val="TM4"/>
            <w:numPr>
              <w:ilvl w:val="1"/>
              <w:numId w:val="29"/>
            </w:numPr>
            <w:tabs>
              <w:tab w:val="left" w:pos="1526"/>
              <w:tab w:val="left" w:leader="dot" w:pos="9816"/>
            </w:tabs>
            <w:spacing w:before="120" w:line="259" w:lineRule="auto"/>
            <w:rPr>
              <w:sz w:val="20"/>
            </w:rPr>
          </w:pPr>
          <w:hyperlink w:anchor="_bookmark4" w:history="1">
            <w:r w:rsidR="0010226E">
              <w:rPr>
                <w:sz w:val="20"/>
              </w:rPr>
              <w:t>C</w:t>
            </w:r>
            <w:r w:rsidR="0010226E">
              <w:t>REES A L</w:t>
            </w:r>
            <w:r w:rsidR="0010226E">
              <w:rPr>
                <w:sz w:val="20"/>
              </w:rPr>
              <w:t>’</w:t>
            </w:r>
            <w:r w:rsidR="0010226E">
              <w:t>INITIATIVE DES EMPLOYEURS</w:t>
            </w:r>
            <w:r w:rsidR="0010226E">
              <w:rPr>
                <w:sz w:val="20"/>
              </w:rPr>
              <w:t xml:space="preserve">, </w:t>
            </w:r>
            <w:r w:rsidR="0010226E">
              <w:t>RESPONSABLES DE LA SANTE ET DE LA SECURITE AU TRAVAIL DE LEURS SALARIES</w:t>
            </w:r>
            <w:r w:rsidR="0010226E">
              <w:rPr>
                <w:sz w:val="20"/>
              </w:rPr>
              <w:t xml:space="preserve">, </w:t>
            </w:r>
            <w:r w:rsidR="0010226E">
              <w:t>LES</w:t>
            </w:r>
          </w:hyperlink>
          <w:hyperlink w:anchor="_bookmark4" w:history="1">
            <w:r w:rsidR="0010226E">
              <w:t xml:space="preserve"> SERVICES</w:t>
            </w:r>
            <w:r w:rsidR="0010226E">
              <w:rPr>
                <w:spacing w:val="-2"/>
              </w:rPr>
              <w:t xml:space="preserve"> </w:t>
            </w:r>
            <w:r w:rsidR="0010226E">
              <w:t>DE</w:t>
            </w:r>
            <w:r w:rsidR="0010226E">
              <w:rPr>
                <w:spacing w:val="-4"/>
              </w:rPr>
              <w:t xml:space="preserve"> </w:t>
            </w:r>
            <w:r w:rsidR="0010226E">
              <w:t>SANTE</w:t>
            </w:r>
            <w:r w:rsidR="0010226E">
              <w:rPr>
                <w:spacing w:val="-4"/>
              </w:rPr>
              <w:t xml:space="preserve"> </w:t>
            </w:r>
            <w:r w:rsidR="0010226E">
              <w:t>AU</w:t>
            </w:r>
            <w:r w:rsidR="0010226E">
              <w:rPr>
                <w:spacing w:val="-3"/>
              </w:rPr>
              <w:t xml:space="preserve"> </w:t>
            </w:r>
            <w:r w:rsidR="0010226E">
              <w:t>TRAVAIL</w:t>
            </w:r>
            <w:r w:rsidR="0010226E">
              <w:rPr>
                <w:spacing w:val="-4"/>
              </w:rPr>
              <w:t xml:space="preserve"> </w:t>
            </w:r>
            <w:r w:rsidR="0010226E">
              <w:t>ONT</w:t>
            </w:r>
            <w:r w:rsidR="0010226E">
              <w:rPr>
                <w:spacing w:val="-3"/>
              </w:rPr>
              <w:t xml:space="preserve"> </w:t>
            </w:r>
            <w:r w:rsidR="0010226E">
              <w:t>POUR</w:t>
            </w:r>
            <w:r w:rsidR="0010226E">
              <w:rPr>
                <w:spacing w:val="-4"/>
              </w:rPr>
              <w:t xml:space="preserve"> </w:t>
            </w:r>
            <w:r w:rsidR="0010226E">
              <w:t>MISSION</w:t>
            </w:r>
            <w:r w:rsidR="0010226E">
              <w:rPr>
                <w:spacing w:val="-1"/>
              </w:rPr>
              <w:t xml:space="preserve"> </w:t>
            </w:r>
            <w:r w:rsidR="0010226E">
              <w:t>D</w:t>
            </w:r>
            <w:r w:rsidR="0010226E">
              <w:rPr>
                <w:sz w:val="20"/>
              </w:rPr>
              <w:t>’</w:t>
            </w:r>
            <w:r w:rsidR="0010226E">
              <w:t>ACCOMPAGNER</w:t>
            </w:r>
            <w:r w:rsidR="0010226E">
              <w:rPr>
                <w:spacing w:val="-4"/>
              </w:rPr>
              <w:t xml:space="preserve"> </w:t>
            </w:r>
            <w:r w:rsidR="0010226E">
              <w:t>LES</w:t>
            </w:r>
            <w:r w:rsidR="0010226E">
              <w:rPr>
                <w:spacing w:val="-4"/>
              </w:rPr>
              <w:t xml:space="preserve"> </w:t>
            </w:r>
            <w:r w:rsidR="0010226E">
              <w:t>EMPLOYEURS</w:t>
            </w:r>
            <w:r w:rsidR="0010226E">
              <w:rPr>
                <w:spacing w:val="-4"/>
              </w:rPr>
              <w:t xml:space="preserve"> </w:t>
            </w:r>
            <w:r w:rsidR="0010226E">
              <w:t>COMME</w:t>
            </w:r>
            <w:r w:rsidR="0010226E">
              <w:rPr>
                <w:spacing w:val="-4"/>
              </w:rPr>
              <w:t xml:space="preserve"> </w:t>
            </w:r>
            <w:r w:rsidR="0010226E">
              <w:t>LES</w:t>
            </w:r>
            <w:r w:rsidR="0010226E">
              <w:rPr>
                <w:spacing w:val="-4"/>
              </w:rPr>
              <w:t xml:space="preserve"> </w:t>
            </w:r>
            <w:r w:rsidR="0010226E">
              <w:t>TRAVAILLEURS</w:t>
            </w:r>
            <w:r w:rsidR="0010226E">
              <w:tab/>
            </w:r>
            <w:r w:rsidR="0010226E">
              <w:rPr>
                <w:spacing w:val="-8"/>
                <w:sz w:val="20"/>
              </w:rPr>
              <w:t>17</w:t>
            </w:r>
          </w:hyperlink>
        </w:p>
        <w:p w:rsidR="006944B8" w:rsidRDefault="00AA2117">
          <w:pPr>
            <w:pStyle w:val="TM4"/>
            <w:numPr>
              <w:ilvl w:val="1"/>
              <w:numId w:val="29"/>
            </w:numPr>
            <w:tabs>
              <w:tab w:val="left" w:pos="1526"/>
              <w:tab w:val="left" w:leader="dot" w:pos="9816"/>
            </w:tabs>
            <w:spacing w:line="244" w:lineRule="exact"/>
            <w:ind w:right="0"/>
            <w:rPr>
              <w:sz w:val="20"/>
            </w:rPr>
          </w:pPr>
          <w:hyperlink w:anchor="_bookmark5" w:history="1">
            <w:r w:rsidR="0010226E">
              <w:rPr>
                <w:sz w:val="20"/>
              </w:rPr>
              <w:t>C</w:t>
            </w:r>
            <w:r w:rsidR="0010226E">
              <w:t>ONSTITUES</w:t>
            </w:r>
            <w:r w:rsidR="0010226E">
              <w:rPr>
                <w:spacing w:val="-5"/>
              </w:rPr>
              <w:t xml:space="preserve"> </w:t>
            </w:r>
            <w:r w:rsidR="0010226E">
              <w:t>SOUS</w:t>
            </w:r>
            <w:r w:rsidR="0010226E">
              <w:rPr>
                <w:spacing w:val="-4"/>
              </w:rPr>
              <w:t xml:space="preserve"> </w:t>
            </w:r>
            <w:r w:rsidR="0010226E">
              <w:t>STATUT</w:t>
            </w:r>
            <w:r w:rsidR="0010226E">
              <w:rPr>
                <w:spacing w:val="-3"/>
              </w:rPr>
              <w:t xml:space="preserve"> </w:t>
            </w:r>
            <w:r w:rsidR="0010226E">
              <w:t>ASSOCIATIF</w:t>
            </w:r>
            <w:r w:rsidR="0010226E">
              <w:rPr>
                <w:sz w:val="20"/>
              </w:rPr>
              <w:t>,</w:t>
            </w:r>
            <w:r w:rsidR="0010226E">
              <w:rPr>
                <w:spacing w:val="-12"/>
                <w:sz w:val="20"/>
              </w:rPr>
              <w:t xml:space="preserve"> </w:t>
            </w:r>
            <w:r w:rsidR="0010226E">
              <w:t>LES</w:t>
            </w:r>
            <w:r w:rsidR="0010226E">
              <w:rPr>
                <w:spacing w:val="-3"/>
              </w:rPr>
              <w:t xml:space="preserve"> </w:t>
            </w:r>
            <w:r w:rsidR="0010226E">
              <w:rPr>
                <w:sz w:val="20"/>
              </w:rPr>
              <w:t>SSTI</w:t>
            </w:r>
            <w:r w:rsidR="0010226E">
              <w:rPr>
                <w:spacing w:val="-13"/>
                <w:sz w:val="20"/>
              </w:rPr>
              <w:t xml:space="preserve"> </w:t>
            </w:r>
            <w:r w:rsidR="0010226E">
              <w:t>OBEISSENT</w:t>
            </w:r>
            <w:r w:rsidR="0010226E">
              <w:rPr>
                <w:spacing w:val="-3"/>
              </w:rPr>
              <w:t xml:space="preserve"> </w:t>
            </w:r>
            <w:r w:rsidR="0010226E">
              <w:t>A</w:t>
            </w:r>
            <w:r w:rsidR="0010226E">
              <w:rPr>
                <w:spacing w:val="-3"/>
              </w:rPr>
              <w:t xml:space="preserve"> </w:t>
            </w:r>
            <w:r w:rsidR="0010226E">
              <w:t>DES</w:t>
            </w:r>
            <w:r w:rsidR="0010226E">
              <w:rPr>
                <w:spacing w:val="-3"/>
              </w:rPr>
              <w:t xml:space="preserve"> </w:t>
            </w:r>
            <w:r w:rsidR="0010226E">
              <w:t>REGLES</w:t>
            </w:r>
            <w:r w:rsidR="0010226E">
              <w:rPr>
                <w:spacing w:val="-4"/>
              </w:rPr>
              <w:t xml:space="preserve"> </w:t>
            </w:r>
            <w:r w:rsidR="0010226E">
              <w:t>DE</w:t>
            </w:r>
            <w:r w:rsidR="0010226E">
              <w:rPr>
                <w:spacing w:val="-4"/>
              </w:rPr>
              <w:t xml:space="preserve"> </w:t>
            </w:r>
            <w:r w:rsidR="0010226E">
              <w:t>GOUVERNANCE</w:t>
            </w:r>
            <w:r w:rsidR="0010226E">
              <w:rPr>
                <w:spacing w:val="-3"/>
              </w:rPr>
              <w:t xml:space="preserve"> </w:t>
            </w:r>
            <w:r w:rsidR="0010226E">
              <w:t>PARTICULIERES</w:t>
            </w:r>
            <w:r w:rsidR="0010226E">
              <w:tab/>
            </w:r>
            <w:r w:rsidR="0010226E">
              <w:rPr>
                <w:sz w:val="20"/>
              </w:rPr>
              <w:t>19</w:t>
            </w:r>
          </w:hyperlink>
        </w:p>
        <w:p w:rsidR="006944B8" w:rsidRDefault="00AA2117">
          <w:pPr>
            <w:pStyle w:val="TM6"/>
            <w:numPr>
              <w:ilvl w:val="2"/>
              <w:numId w:val="29"/>
            </w:numPr>
            <w:tabs>
              <w:tab w:val="left" w:pos="2092"/>
              <w:tab w:val="left" w:pos="2093"/>
              <w:tab w:val="left" w:leader="dot" w:pos="9837"/>
            </w:tabs>
            <w:spacing w:before="20"/>
          </w:pPr>
          <w:hyperlink w:anchor="_bookmark6" w:history="1">
            <w:r w:rsidR="0010226E">
              <w:t>Les</w:t>
            </w:r>
            <w:r w:rsidR="0010226E">
              <w:rPr>
                <w:spacing w:val="-5"/>
              </w:rPr>
              <w:t xml:space="preserve"> </w:t>
            </w:r>
            <w:r w:rsidR="0010226E">
              <w:t>SSTI</w:t>
            </w:r>
            <w:r w:rsidR="0010226E">
              <w:rPr>
                <w:spacing w:val="-4"/>
              </w:rPr>
              <w:t xml:space="preserve"> </w:t>
            </w:r>
            <w:r w:rsidR="0010226E">
              <w:t>sont</w:t>
            </w:r>
            <w:r w:rsidR="0010226E">
              <w:rPr>
                <w:spacing w:val="-4"/>
              </w:rPr>
              <w:t xml:space="preserve"> </w:t>
            </w:r>
            <w:r w:rsidR="0010226E">
              <w:t>des</w:t>
            </w:r>
            <w:r w:rsidR="0010226E">
              <w:rPr>
                <w:spacing w:val="-4"/>
              </w:rPr>
              <w:t xml:space="preserve"> </w:t>
            </w:r>
            <w:r w:rsidR="0010226E">
              <w:t>associations</w:t>
            </w:r>
            <w:r w:rsidR="0010226E">
              <w:rPr>
                <w:spacing w:val="-4"/>
              </w:rPr>
              <w:t xml:space="preserve"> </w:t>
            </w:r>
            <w:r w:rsidR="0010226E">
              <w:t>constituées</w:t>
            </w:r>
            <w:r w:rsidR="0010226E">
              <w:rPr>
                <w:spacing w:val="-4"/>
              </w:rPr>
              <w:t xml:space="preserve"> </w:t>
            </w:r>
            <w:r w:rsidR="0010226E">
              <w:t>à</w:t>
            </w:r>
            <w:r w:rsidR="0010226E">
              <w:rPr>
                <w:spacing w:val="-4"/>
              </w:rPr>
              <w:t xml:space="preserve"> </w:t>
            </w:r>
            <w:r w:rsidR="0010226E">
              <w:t>l’initiative</w:t>
            </w:r>
            <w:r w:rsidR="0010226E">
              <w:rPr>
                <w:spacing w:val="-3"/>
              </w:rPr>
              <w:t xml:space="preserve"> </w:t>
            </w:r>
            <w:r w:rsidR="0010226E">
              <w:t>des</w:t>
            </w:r>
            <w:r w:rsidR="0010226E">
              <w:rPr>
                <w:spacing w:val="-4"/>
              </w:rPr>
              <w:t xml:space="preserve"> </w:t>
            </w:r>
            <w:r w:rsidR="0010226E">
              <w:t>employeurs</w:t>
            </w:r>
            <w:r w:rsidR="0010226E">
              <w:rPr>
                <w:spacing w:val="-5"/>
              </w:rPr>
              <w:t xml:space="preserve"> </w:t>
            </w:r>
            <w:r w:rsidR="0010226E">
              <w:t>pour</w:t>
            </w:r>
            <w:r w:rsidR="0010226E">
              <w:rPr>
                <w:spacing w:val="-4"/>
              </w:rPr>
              <w:t xml:space="preserve"> </w:t>
            </w:r>
            <w:r w:rsidR="0010226E">
              <w:t>remplir</w:t>
            </w:r>
            <w:r w:rsidR="0010226E">
              <w:rPr>
                <w:spacing w:val="-3"/>
              </w:rPr>
              <w:t xml:space="preserve"> </w:t>
            </w:r>
            <w:r w:rsidR="0010226E">
              <w:t>leurs</w:t>
            </w:r>
            <w:r w:rsidR="0010226E">
              <w:rPr>
                <w:spacing w:val="-4"/>
              </w:rPr>
              <w:t xml:space="preserve"> </w:t>
            </w:r>
            <w:r w:rsidR="0010226E">
              <w:t>obligations</w:t>
            </w:r>
            <w:r w:rsidR="0010226E">
              <w:tab/>
              <w:t>19</w:t>
            </w:r>
          </w:hyperlink>
        </w:p>
        <w:p w:rsidR="006944B8" w:rsidRDefault="00AA2117">
          <w:pPr>
            <w:pStyle w:val="TM6"/>
            <w:numPr>
              <w:ilvl w:val="2"/>
              <w:numId w:val="29"/>
            </w:numPr>
            <w:tabs>
              <w:tab w:val="left" w:pos="2092"/>
              <w:tab w:val="left" w:pos="2093"/>
              <w:tab w:val="left" w:leader="dot" w:pos="9837"/>
            </w:tabs>
            <w:spacing w:before="17"/>
          </w:pPr>
          <w:hyperlink w:anchor="_bookmark7" w:history="1">
            <w:r w:rsidR="0010226E">
              <w:t>Les SSTI ont des règles de</w:t>
            </w:r>
            <w:r w:rsidR="0010226E">
              <w:rPr>
                <w:spacing w:val="-20"/>
              </w:rPr>
              <w:t xml:space="preserve"> </w:t>
            </w:r>
            <w:r w:rsidR="0010226E">
              <w:t>gouvernance</w:t>
            </w:r>
            <w:r w:rsidR="0010226E">
              <w:rPr>
                <w:spacing w:val="-3"/>
              </w:rPr>
              <w:t xml:space="preserve"> </w:t>
            </w:r>
            <w:r w:rsidR="0010226E">
              <w:t>particulières</w:t>
            </w:r>
            <w:r w:rsidR="0010226E">
              <w:tab/>
              <w:t>20</w:t>
            </w:r>
          </w:hyperlink>
        </w:p>
        <w:p w:rsidR="006944B8" w:rsidRDefault="00AA2117">
          <w:pPr>
            <w:pStyle w:val="TM4"/>
            <w:numPr>
              <w:ilvl w:val="1"/>
              <w:numId w:val="29"/>
            </w:numPr>
            <w:tabs>
              <w:tab w:val="left" w:pos="1526"/>
              <w:tab w:val="left" w:leader="dot" w:pos="9816"/>
            </w:tabs>
            <w:spacing w:before="17"/>
            <w:ind w:right="0"/>
            <w:rPr>
              <w:sz w:val="20"/>
            </w:rPr>
          </w:pPr>
          <w:hyperlink w:anchor="_bookmark8" w:history="1">
            <w:r w:rsidR="0010226E">
              <w:rPr>
                <w:sz w:val="20"/>
              </w:rPr>
              <w:t>V</w:t>
            </w:r>
            <w:r w:rsidR="0010226E">
              <w:t>ERITABLES</w:t>
            </w:r>
            <w:r w:rsidR="0010226E">
              <w:rPr>
                <w:spacing w:val="-2"/>
              </w:rPr>
              <w:t xml:space="preserve"> </w:t>
            </w:r>
            <w:r w:rsidR="0010226E">
              <w:t>ACTEURS</w:t>
            </w:r>
            <w:r w:rsidR="0010226E">
              <w:rPr>
                <w:spacing w:val="-3"/>
              </w:rPr>
              <w:t xml:space="preserve"> </w:t>
            </w:r>
            <w:r w:rsidR="0010226E">
              <w:t>DE</w:t>
            </w:r>
            <w:r w:rsidR="0010226E">
              <w:rPr>
                <w:spacing w:val="-2"/>
              </w:rPr>
              <w:t xml:space="preserve"> </w:t>
            </w:r>
            <w:r w:rsidR="0010226E">
              <w:t>PROXIMITE</w:t>
            </w:r>
            <w:r w:rsidR="0010226E">
              <w:rPr>
                <w:spacing w:val="-3"/>
              </w:rPr>
              <w:t xml:space="preserve"> </w:t>
            </w:r>
            <w:r w:rsidR="0010226E">
              <w:t>EN</w:t>
            </w:r>
            <w:r w:rsidR="0010226E">
              <w:rPr>
                <w:spacing w:val="-3"/>
              </w:rPr>
              <w:t xml:space="preserve"> </w:t>
            </w:r>
            <w:r w:rsidR="0010226E">
              <w:t>SANTE</w:t>
            </w:r>
            <w:r w:rsidR="0010226E">
              <w:rPr>
                <w:spacing w:val="-1"/>
              </w:rPr>
              <w:t xml:space="preserve"> </w:t>
            </w:r>
            <w:r w:rsidR="0010226E">
              <w:t>AU</w:t>
            </w:r>
            <w:r w:rsidR="0010226E">
              <w:rPr>
                <w:spacing w:val="-3"/>
              </w:rPr>
              <w:t xml:space="preserve"> </w:t>
            </w:r>
            <w:r w:rsidR="0010226E">
              <w:t>TRAVAIL</w:t>
            </w:r>
            <w:r w:rsidR="0010226E">
              <w:rPr>
                <w:sz w:val="20"/>
              </w:rPr>
              <w:t>,</w:t>
            </w:r>
            <w:r w:rsidR="0010226E">
              <w:rPr>
                <w:spacing w:val="-11"/>
                <w:sz w:val="20"/>
              </w:rPr>
              <w:t xml:space="preserve"> </w:t>
            </w:r>
            <w:r w:rsidR="0010226E">
              <w:t>LES</w:t>
            </w:r>
            <w:r w:rsidR="0010226E">
              <w:rPr>
                <w:spacing w:val="-2"/>
              </w:rPr>
              <w:t xml:space="preserve"> </w:t>
            </w:r>
            <w:r w:rsidR="0010226E">
              <w:rPr>
                <w:sz w:val="20"/>
              </w:rPr>
              <w:t>SSTI</w:t>
            </w:r>
            <w:r w:rsidR="0010226E">
              <w:rPr>
                <w:spacing w:val="-12"/>
                <w:sz w:val="20"/>
              </w:rPr>
              <w:t xml:space="preserve"> </w:t>
            </w:r>
            <w:r w:rsidR="0010226E">
              <w:t>FORMENT</w:t>
            </w:r>
            <w:r w:rsidR="0010226E">
              <w:rPr>
                <w:spacing w:val="-2"/>
              </w:rPr>
              <w:t xml:space="preserve"> </w:t>
            </w:r>
            <w:r w:rsidR="0010226E">
              <w:t>UN</w:t>
            </w:r>
            <w:r w:rsidR="0010226E">
              <w:rPr>
                <w:spacing w:val="-2"/>
              </w:rPr>
              <w:t xml:space="preserve"> </w:t>
            </w:r>
            <w:r w:rsidR="0010226E">
              <w:t>PAYSAGE</w:t>
            </w:r>
            <w:r w:rsidR="0010226E">
              <w:rPr>
                <w:spacing w:val="-2"/>
              </w:rPr>
              <w:t xml:space="preserve"> </w:t>
            </w:r>
            <w:r w:rsidR="0010226E">
              <w:t>HETEROGENE</w:t>
            </w:r>
            <w:r w:rsidR="0010226E">
              <w:tab/>
            </w:r>
            <w:r w:rsidR="0010226E">
              <w:rPr>
                <w:sz w:val="20"/>
              </w:rPr>
              <w:t>22</w:t>
            </w:r>
          </w:hyperlink>
        </w:p>
        <w:p w:rsidR="006944B8" w:rsidRDefault="00AA2117">
          <w:pPr>
            <w:pStyle w:val="TM6"/>
            <w:numPr>
              <w:ilvl w:val="2"/>
              <w:numId w:val="29"/>
            </w:numPr>
            <w:tabs>
              <w:tab w:val="left" w:pos="2092"/>
              <w:tab w:val="left" w:pos="2093"/>
              <w:tab w:val="left" w:leader="dot" w:pos="9837"/>
            </w:tabs>
            <w:spacing w:before="20"/>
          </w:pPr>
          <w:hyperlink w:anchor="_bookmark9" w:history="1">
            <w:r w:rsidR="0010226E">
              <w:t>Le</w:t>
            </w:r>
            <w:r w:rsidR="0010226E">
              <w:rPr>
                <w:spacing w:val="-4"/>
              </w:rPr>
              <w:t xml:space="preserve"> </w:t>
            </w:r>
            <w:r w:rsidR="0010226E">
              <w:t>territoire</w:t>
            </w:r>
            <w:r w:rsidR="0010226E">
              <w:rPr>
                <w:spacing w:val="-2"/>
              </w:rPr>
              <w:t xml:space="preserve"> </w:t>
            </w:r>
            <w:r w:rsidR="0010226E">
              <w:t>français</w:t>
            </w:r>
            <w:r w:rsidR="0010226E">
              <w:rPr>
                <w:spacing w:val="-3"/>
              </w:rPr>
              <w:t xml:space="preserve"> </w:t>
            </w:r>
            <w:r w:rsidR="0010226E">
              <w:t>est</w:t>
            </w:r>
            <w:r w:rsidR="0010226E">
              <w:rPr>
                <w:spacing w:val="-3"/>
              </w:rPr>
              <w:t xml:space="preserve"> </w:t>
            </w:r>
            <w:r w:rsidR="0010226E">
              <w:t>maillé</w:t>
            </w:r>
            <w:r w:rsidR="0010226E">
              <w:rPr>
                <w:spacing w:val="-2"/>
              </w:rPr>
              <w:t xml:space="preserve"> </w:t>
            </w:r>
            <w:r w:rsidR="0010226E">
              <w:t>de</w:t>
            </w:r>
            <w:r w:rsidR="0010226E">
              <w:rPr>
                <w:spacing w:val="-3"/>
              </w:rPr>
              <w:t xml:space="preserve"> </w:t>
            </w:r>
            <w:r w:rsidR="0010226E">
              <w:t>235</w:t>
            </w:r>
            <w:r w:rsidR="0010226E">
              <w:rPr>
                <w:spacing w:val="-2"/>
              </w:rPr>
              <w:t xml:space="preserve"> </w:t>
            </w:r>
            <w:r w:rsidR="0010226E">
              <w:t>SSTI,</w:t>
            </w:r>
            <w:r w:rsidR="0010226E">
              <w:rPr>
                <w:spacing w:val="-3"/>
              </w:rPr>
              <w:t xml:space="preserve"> </w:t>
            </w:r>
            <w:r w:rsidR="0010226E">
              <w:t>dont</w:t>
            </w:r>
            <w:r w:rsidR="0010226E">
              <w:rPr>
                <w:spacing w:val="-3"/>
              </w:rPr>
              <w:t xml:space="preserve"> </w:t>
            </w:r>
            <w:r w:rsidR="0010226E">
              <w:t>le</w:t>
            </w:r>
            <w:r w:rsidR="0010226E">
              <w:rPr>
                <w:spacing w:val="-3"/>
              </w:rPr>
              <w:t xml:space="preserve"> </w:t>
            </w:r>
            <w:r w:rsidR="0010226E">
              <w:t>nombre</w:t>
            </w:r>
            <w:r w:rsidR="0010226E">
              <w:rPr>
                <w:spacing w:val="-3"/>
              </w:rPr>
              <w:t xml:space="preserve"> </w:t>
            </w:r>
            <w:r w:rsidR="0010226E">
              <w:t>diminue</w:t>
            </w:r>
            <w:r w:rsidR="0010226E">
              <w:rPr>
                <w:spacing w:val="-3"/>
              </w:rPr>
              <w:t xml:space="preserve"> </w:t>
            </w:r>
            <w:r w:rsidR="0010226E">
              <w:t>sous</w:t>
            </w:r>
            <w:r w:rsidR="0010226E">
              <w:rPr>
                <w:spacing w:val="-3"/>
              </w:rPr>
              <w:t xml:space="preserve"> </w:t>
            </w:r>
            <w:r w:rsidR="0010226E">
              <w:t>l’effet</w:t>
            </w:r>
            <w:r w:rsidR="0010226E">
              <w:rPr>
                <w:spacing w:val="-2"/>
              </w:rPr>
              <w:t xml:space="preserve"> </w:t>
            </w:r>
            <w:r w:rsidR="0010226E">
              <w:t>des</w:t>
            </w:r>
            <w:r w:rsidR="0010226E">
              <w:rPr>
                <w:spacing w:val="-3"/>
              </w:rPr>
              <w:t xml:space="preserve"> </w:t>
            </w:r>
            <w:r w:rsidR="0010226E">
              <w:t>fusions</w:t>
            </w:r>
            <w:r w:rsidR="0010226E">
              <w:tab/>
              <w:t>22</w:t>
            </w:r>
          </w:hyperlink>
        </w:p>
        <w:p w:rsidR="006944B8" w:rsidRDefault="00AA2117">
          <w:pPr>
            <w:pStyle w:val="TM6"/>
            <w:numPr>
              <w:ilvl w:val="2"/>
              <w:numId w:val="29"/>
            </w:numPr>
            <w:tabs>
              <w:tab w:val="left" w:pos="2092"/>
              <w:tab w:val="left" w:pos="2093"/>
              <w:tab w:val="left" w:leader="dot" w:pos="9837"/>
            </w:tabs>
            <w:spacing w:before="18" w:line="259" w:lineRule="auto"/>
            <w:ind w:right="1117"/>
          </w:pPr>
          <w:hyperlink w:anchor="_bookmark10" w:history="1">
            <w:r w:rsidR="0010226E">
              <w:t>Assurant le suivi de plus de 16 millions de salariés, les SSTI comptent 80 % de très petites entreprises parmi</w:t>
            </w:r>
          </w:hyperlink>
          <w:hyperlink w:anchor="_bookmark10" w:history="1">
            <w:r w:rsidR="0010226E">
              <w:t xml:space="preserve"> leurs</w:t>
            </w:r>
            <w:r w:rsidR="0010226E">
              <w:rPr>
                <w:spacing w:val="-4"/>
              </w:rPr>
              <w:t xml:space="preserve"> </w:t>
            </w:r>
            <w:r w:rsidR="0010226E">
              <w:t>adhérents</w:t>
            </w:r>
            <w:r w:rsidR="0010226E">
              <w:tab/>
              <w:t>24</w:t>
            </w:r>
          </w:hyperlink>
        </w:p>
        <w:p w:rsidR="006944B8" w:rsidRDefault="00AA2117">
          <w:pPr>
            <w:pStyle w:val="TM6"/>
            <w:numPr>
              <w:ilvl w:val="2"/>
              <w:numId w:val="29"/>
            </w:numPr>
            <w:tabs>
              <w:tab w:val="left" w:pos="2092"/>
              <w:tab w:val="left" w:pos="2093"/>
            </w:tabs>
            <w:spacing w:before="0" w:line="219" w:lineRule="exact"/>
          </w:pPr>
          <w:hyperlink w:anchor="_bookmark11" w:history="1">
            <w:r w:rsidR="0010226E">
              <w:t>Principalement</w:t>
            </w:r>
            <w:r w:rsidR="0010226E">
              <w:rPr>
                <w:spacing w:val="30"/>
              </w:rPr>
              <w:t xml:space="preserve"> </w:t>
            </w:r>
            <w:r w:rsidR="0010226E">
              <w:t>interprofessionnels,</w:t>
            </w:r>
            <w:r w:rsidR="0010226E">
              <w:rPr>
                <w:spacing w:val="30"/>
              </w:rPr>
              <w:t xml:space="preserve"> </w:t>
            </w:r>
            <w:r w:rsidR="0010226E">
              <w:t>les</w:t>
            </w:r>
            <w:r w:rsidR="0010226E">
              <w:rPr>
                <w:spacing w:val="30"/>
              </w:rPr>
              <w:t xml:space="preserve"> </w:t>
            </w:r>
            <w:r w:rsidR="0010226E">
              <w:t>SSTI</w:t>
            </w:r>
            <w:r w:rsidR="0010226E">
              <w:rPr>
                <w:spacing w:val="31"/>
              </w:rPr>
              <w:t xml:space="preserve"> </w:t>
            </w:r>
            <w:r w:rsidR="0010226E">
              <w:t>comptent</w:t>
            </w:r>
            <w:r w:rsidR="0010226E">
              <w:rPr>
                <w:spacing w:val="30"/>
              </w:rPr>
              <w:t xml:space="preserve"> </w:t>
            </w:r>
            <w:r w:rsidR="0010226E">
              <w:t>parmi</w:t>
            </w:r>
            <w:r w:rsidR="0010226E">
              <w:rPr>
                <w:spacing w:val="30"/>
              </w:rPr>
              <w:t xml:space="preserve"> </w:t>
            </w:r>
            <w:r w:rsidR="0010226E">
              <w:t>eux</w:t>
            </w:r>
            <w:r w:rsidR="0010226E">
              <w:rPr>
                <w:spacing w:val="31"/>
              </w:rPr>
              <w:t xml:space="preserve"> </w:t>
            </w:r>
            <w:r w:rsidR="0010226E">
              <w:t>des</w:t>
            </w:r>
            <w:r w:rsidR="0010226E">
              <w:rPr>
                <w:spacing w:val="30"/>
              </w:rPr>
              <w:t xml:space="preserve"> </w:t>
            </w:r>
            <w:r w:rsidR="0010226E">
              <w:t>services</w:t>
            </w:r>
            <w:r w:rsidR="0010226E">
              <w:rPr>
                <w:spacing w:val="31"/>
              </w:rPr>
              <w:t xml:space="preserve"> </w:t>
            </w:r>
            <w:r w:rsidR="0010226E">
              <w:t>spécialisés</w:t>
            </w:r>
            <w:r w:rsidR="0010226E">
              <w:rPr>
                <w:spacing w:val="30"/>
              </w:rPr>
              <w:t xml:space="preserve"> </w:t>
            </w:r>
            <w:r w:rsidR="0010226E">
              <w:t>dans</w:t>
            </w:r>
            <w:r w:rsidR="0010226E">
              <w:rPr>
                <w:spacing w:val="32"/>
              </w:rPr>
              <w:t xml:space="preserve"> </w:t>
            </w:r>
            <w:r w:rsidR="0010226E">
              <w:t>un</w:t>
            </w:r>
            <w:r w:rsidR="0010226E">
              <w:rPr>
                <w:spacing w:val="30"/>
              </w:rPr>
              <w:t xml:space="preserve"> </w:t>
            </w:r>
            <w:r w:rsidR="0010226E">
              <w:t>secteur</w:t>
            </w:r>
          </w:hyperlink>
        </w:p>
        <w:p w:rsidR="006944B8" w:rsidRDefault="00AA2117">
          <w:pPr>
            <w:pStyle w:val="TM8"/>
            <w:tabs>
              <w:tab w:val="left" w:leader="dot" w:pos="9837"/>
            </w:tabs>
            <w:spacing w:before="18"/>
          </w:pPr>
          <w:hyperlink w:anchor="_bookmark11" w:history="1">
            <w:r w:rsidR="0010226E">
              <w:t>d’activité</w:t>
            </w:r>
            <w:r w:rsidR="0010226E">
              <w:tab/>
              <w:t>25</w:t>
            </w:r>
          </w:hyperlink>
        </w:p>
        <w:p w:rsidR="006944B8" w:rsidRDefault="0010226E">
          <w:pPr>
            <w:pStyle w:val="TM5"/>
            <w:tabs>
              <w:tab w:val="left" w:leader="dot" w:pos="9816"/>
            </w:tabs>
            <w:spacing w:before="135" w:line="259" w:lineRule="auto"/>
            <w:ind w:right="1115"/>
          </w:pPr>
          <w:r>
            <w:rPr>
              <w:noProof/>
              <w:lang w:bidi="ar-SA"/>
            </w:rPr>
            <w:drawing>
              <wp:anchor distT="0" distB="0" distL="0" distR="0" simplePos="0" relativeHeight="251662336" behindDoc="0" locked="0" layoutInCell="1" allowOverlap="1">
                <wp:simplePos x="0" y="0"/>
                <wp:positionH relativeFrom="page">
                  <wp:posOffset>728630</wp:posOffset>
                </wp:positionH>
                <wp:positionV relativeFrom="paragraph">
                  <wp:posOffset>127294</wp:posOffset>
                </wp:positionV>
                <wp:extent cx="52038" cy="80242"/>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7" cstate="print"/>
                        <a:stretch>
                          <a:fillRect/>
                        </a:stretch>
                      </pic:blipFill>
                      <pic:spPr>
                        <a:xfrm>
                          <a:off x="0" y="0"/>
                          <a:ext cx="52038" cy="80242"/>
                        </a:xfrm>
                        <a:prstGeom prst="rect">
                          <a:avLst/>
                        </a:prstGeom>
                      </pic:spPr>
                    </pic:pic>
                  </a:graphicData>
                </a:graphic>
              </wp:anchor>
            </w:drawing>
          </w:r>
          <w:hyperlink w:anchor="_bookmark12" w:history="1">
            <w:r>
              <w:t>DANS UN CONTEXTE DE RARETE DE LA RESSOURCE MEDICALE ET DE VOLONTE D’INTENSIFIER LA</w:t>
            </w:r>
          </w:hyperlink>
          <w:r>
            <w:t xml:space="preserve"> </w:t>
          </w:r>
          <w:hyperlink w:anchor="_bookmark12" w:history="1">
            <w:r>
              <w:t>PREVENTION, LES MISSIONS DES SSTI ET LEUR MODE DE FONCTIONNEMENT ONT EVOLUE, POUR DES</w:t>
            </w:r>
          </w:hyperlink>
          <w:r>
            <w:t xml:space="preserve"> </w:t>
          </w:r>
          <w:hyperlink w:anchor="_bookmark12" w:history="1">
            <w:r>
              <w:t>RESULTATS</w:t>
            </w:r>
            <w:r>
              <w:rPr>
                <w:spacing w:val="-3"/>
              </w:rPr>
              <w:t xml:space="preserve"> </w:t>
            </w:r>
            <w:r>
              <w:t>CONTRASTES</w:t>
            </w:r>
            <w:r>
              <w:tab/>
              <w:t>25</w:t>
            </w:r>
          </w:hyperlink>
        </w:p>
        <w:p w:rsidR="006944B8" w:rsidRDefault="00AA2117">
          <w:pPr>
            <w:pStyle w:val="TM4"/>
            <w:numPr>
              <w:ilvl w:val="1"/>
              <w:numId w:val="28"/>
            </w:numPr>
            <w:tabs>
              <w:tab w:val="left" w:pos="1526"/>
              <w:tab w:val="left" w:leader="dot" w:pos="9816"/>
            </w:tabs>
            <w:spacing w:before="120" w:line="259" w:lineRule="auto"/>
            <w:jc w:val="right"/>
            <w:rPr>
              <w:sz w:val="20"/>
            </w:rPr>
          </w:pPr>
          <w:hyperlink w:anchor="_bookmark13" w:history="1">
            <w:r w:rsidR="0010226E">
              <w:rPr>
                <w:sz w:val="20"/>
              </w:rPr>
              <w:t>C</w:t>
            </w:r>
            <w:r w:rsidR="0010226E">
              <w:t>ONFRONTES</w:t>
            </w:r>
            <w:r w:rsidR="0010226E">
              <w:rPr>
                <w:spacing w:val="-5"/>
              </w:rPr>
              <w:t xml:space="preserve"> </w:t>
            </w:r>
            <w:r w:rsidR="0010226E">
              <w:t>A</w:t>
            </w:r>
            <w:r w:rsidR="0010226E">
              <w:rPr>
                <w:spacing w:val="-3"/>
              </w:rPr>
              <w:t xml:space="preserve"> </w:t>
            </w:r>
            <w:r w:rsidR="0010226E">
              <w:t>LA</w:t>
            </w:r>
            <w:r w:rsidR="0010226E">
              <w:rPr>
                <w:spacing w:val="-3"/>
              </w:rPr>
              <w:t xml:space="preserve"> </w:t>
            </w:r>
            <w:r w:rsidR="0010226E">
              <w:t>RAREFACTION</w:t>
            </w:r>
            <w:r w:rsidR="0010226E">
              <w:rPr>
                <w:spacing w:val="-5"/>
              </w:rPr>
              <w:t xml:space="preserve"> </w:t>
            </w:r>
            <w:r w:rsidR="0010226E">
              <w:t>DE</w:t>
            </w:r>
            <w:r w:rsidR="0010226E">
              <w:rPr>
                <w:spacing w:val="-4"/>
              </w:rPr>
              <w:t xml:space="preserve"> </w:t>
            </w:r>
            <w:r w:rsidR="0010226E">
              <w:t>LA</w:t>
            </w:r>
            <w:r w:rsidR="0010226E">
              <w:rPr>
                <w:spacing w:val="-4"/>
              </w:rPr>
              <w:t xml:space="preserve"> </w:t>
            </w:r>
            <w:r w:rsidR="0010226E">
              <w:t>RESSOURCE</w:t>
            </w:r>
            <w:r w:rsidR="0010226E">
              <w:rPr>
                <w:spacing w:val="-3"/>
              </w:rPr>
              <w:t xml:space="preserve"> </w:t>
            </w:r>
            <w:r w:rsidR="0010226E">
              <w:t>MEDICALE</w:t>
            </w:r>
            <w:r w:rsidR="0010226E">
              <w:rPr>
                <w:sz w:val="20"/>
              </w:rPr>
              <w:t>,</w:t>
            </w:r>
            <w:r w:rsidR="0010226E">
              <w:rPr>
                <w:spacing w:val="-12"/>
                <w:sz w:val="20"/>
              </w:rPr>
              <w:t xml:space="preserve"> </w:t>
            </w:r>
            <w:r w:rsidR="0010226E">
              <w:t>LES</w:t>
            </w:r>
            <w:r w:rsidR="0010226E">
              <w:rPr>
                <w:spacing w:val="-3"/>
              </w:rPr>
              <w:t xml:space="preserve"> </w:t>
            </w:r>
            <w:r w:rsidR="0010226E">
              <w:rPr>
                <w:sz w:val="20"/>
              </w:rPr>
              <w:t>SSTI</w:t>
            </w:r>
            <w:r w:rsidR="0010226E">
              <w:rPr>
                <w:spacing w:val="-14"/>
                <w:sz w:val="20"/>
              </w:rPr>
              <w:t xml:space="preserve"> </w:t>
            </w:r>
            <w:r w:rsidR="0010226E">
              <w:t>MOBILISENT</w:t>
            </w:r>
            <w:r w:rsidR="0010226E">
              <w:rPr>
                <w:spacing w:val="-4"/>
              </w:rPr>
              <w:t xml:space="preserve"> </w:t>
            </w:r>
            <w:r w:rsidR="0010226E">
              <w:t>DIFFERENTS</w:t>
            </w:r>
            <w:r w:rsidR="0010226E">
              <w:rPr>
                <w:spacing w:val="-2"/>
              </w:rPr>
              <w:t xml:space="preserve"> </w:t>
            </w:r>
            <w:r w:rsidR="0010226E">
              <w:t>LEVIERS</w:t>
            </w:r>
            <w:r w:rsidR="0010226E">
              <w:rPr>
                <w:spacing w:val="-4"/>
              </w:rPr>
              <w:t xml:space="preserve"> </w:t>
            </w:r>
            <w:r w:rsidR="0010226E">
              <w:t>POUR</w:t>
            </w:r>
            <w:r w:rsidR="0010226E">
              <w:rPr>
                <w:spacing w:val="-4"/>
              </w:rPr>
              <w:t xml:space="preserve"> </w:t>
            </w:r>
            <w:r w:rsidR="0010226E">
              <w:t>MAXIMISER</w:t>
            </w:r>
            <w:r w:rsidR="0010226E">
              <w:rPr>
                <w:spacing w:val="-3"/>
              </w:rPr>
              <w:t xml:space="preserve"> </w:t>
            </w:r>
            <w:r w:rsidR="0010226E">
              <w:t>LES</w:t>
            </w:r>
          </w:hyperlink>
          <w:r w:rsidR="0010226E">
            <w:rPr>
              <w:spacing w:val="-1"/>
              <w:w w:val="99"/>
            </w:rPr>
            <w:t xml:space="preserve"> </w:t>
          </w:r>
          <w:hyperlink w:anchor="_bookmark13" w:history="1">
            <w:r w:rsidR="0010226E">
              <w:t>EFFECTIFS DE MEDECINS</w:t>
            </w:r>
            <w:r w:rsidR="0010226E">
              <w:rPr>
                <w:spacing w:val="-10"/>
              </w:rPr>
              <w:t xml:space="preserve"> </w:t>
            </w:r>
            <w:r w:rsidR="0010226E">
              <w:t>DU</w:t>
            </w:r>
            <w:r w:rsidR="0010226E">
              <w:rPr>
                <w:spacing w:val="-3"/>
              </w:rPr>
              <w:t xml:space="preserve"> </w:t>
            </w:r>
            <w:r w:rsidR="0010226E">
              <w:t>TRAVAIL</w:t>
            </w:r>
            <w:r w:rsidR="0010226E">
              <w:tab/>
            </w:r>
            <w:r w:rsidR="0010226E">
              <w:rPr>
                <w:spacing w:val="-8"/>
                <w:sz w:val="20"/>
              </w:rPr>
              <w:t>25</w:t>
            </w:r>
          </w:hyperlink>
        </w:p>
        <w:p w:rsidR="006944B8" w:rsidRDefault="00AA2117">
          <w:pPr>
            <w:pStyle w:val="TM6"/>
            <w:numPr>
              <w:ilvl w:val="2"/>
              <w:numId w:val="28"/>
            </w:numPr>
            <w:tabs>
              <w:tab w:val="left" w:pos="2092"/>
              <w:tab w:val="left" w:pos="2093"/>
              <w:tab w:val="left" w:leader="dot" w:pos="9837"/>
            </w:tabs>
            <w:spacing w:line="259" w:lineRule="auto"/>
            <w:ind w:right="1116"/>
            <w:jc w:val="right"/>
          </w:pPr>
          <w:hyperlink w:anchor="_bookmark14" w:history="1">
            <w:r w:rsidR="0010226E">
              <w:t>La</w:t>
            </w:r>
            <w:r w:rsidR="0010226E">
              <w:rPr>
                <w:spacing w:val="-4"/>
              </w:rPr>
              <w:t xml:space="preserve"> </w:t>
            </w:r>
            <w:r w:rsidR="0010226E">
              <w:t>démographie</w:t>
            </w:r>
            <w:r w:rsidR="0010226E">
              <w:rPr>
                <w:spacing w:val="-3"/>
              </w:rPr>
              <w:t xml:space="preserve"> </w:t>
            </w:r>
            <w:r w:rsidR="0010226E">
              <w:t>des</w:t>
            </w:r>
            <w:r w:rsidR="0010226E">
              <w:rPr>
                <w:spacing w:val="-4"/>
              </w:rPr>
              <w:t xml:space="preserve"> </w:t>
            </w:r>
            <w:r w:rsidR="0010226E">
              <w:t>médecins</w:t>
            </w:r>
            <w:r w:rsidR="0010226E">
              <w:rPr>
                <w:spacing w:val="-4"/>
              </w:rPr>
              <w:t xml:space="preserve"> </w:t>
            </w:r>
            <w:r w:rsidR="0010226E">
              <w:t>du</w:t>
            </w:r>
            <w:r w:rsidR="0010226E">
              <w:rPr>
                <w:spacing w:val="-4"/>
              </w:rPr>
              <w:t xml:space="preserve"> </w:t>
            </w:r>
            <w:r w:rsidR="0010226E">
              <w:t>travail</w:t>
            </w:r>
            <w:r w:rsidR="0010226E">
              <w:rPr>
                <w:spacing w:val="-4"/>
              </w:rPr>
              <w:t xml:space="preserve"> </w:t>
            </w:r>
            <w:r w:rsidR="0010226E">
              <w:t>est</w:t>
            </w:r>
            <w:r w:rsidR="0010226E">
              <w:rPr>
                <w:spacing w:val="-3"/>
              </w:rPr>
              <w:t xml:space="preserve"> </w:t>
            </w:r>
            <w:r w:rsidR="0010226E">
              <w:t>marquée</w:t>
            </w:r>
            <w:r w:rsidR="0010226E">
              <w:rPr>
                <w:spacing w:val="-3"/>
              </w:rPr>
              <w:t xml:space="preserve"> </w:t>
            </w:r>
            <w:r w:rsidR="0010226E">
              <w:t>par</w:t>
            </w:r>
            <w:r w:rsidR="0010226E">
              <w:rPr>
                <w:spacing w:val="-4"/>
              </w:rPr>
              <w:t xml:space="preserve"> </w:t>
            </w:r>
            <w:r w:rsidR="0010226E">
              <w:t>une</w:t>
            </w:r>
            <w:r w:rsidR="0010226E">
              <w:rPr>
                <w:spacing w:val="-4"/>
              </w:rPr>
              <w:t xml:space="preserve"> </w:t>
            </w:r>
            <w:r w:rsidR="0010226E">
              <w:t>forte</w:t>
            </w:r>
            <w:r w:rsidR="0010226E">
              <w:rPr>
                <w:spacing w:val="-3"/>
              </w:rPr>
              <w:t xml:space="preserve"> </w:t>
            </w:r>
            <w:r w:rsidR="0010226E">
              <w:t>baisse</w:t>
            </w:r>
            <w:r w:rsidR="0010226E">
              <w:rPr>
                <w:spacing w:val="-1"/>
              </w:rPr>
              <w:t xml:space="preserve"> </w:t>
            </w:r>
            <w:r w:rsidR="0010226E">
              <w:t>des</w:t>
            </w:r>
            <w:r w:rsidR="0010226E">
              <w:rPr>
                <w:spacing w:val="-4"/>
              </w:rPr>
              <w:t xml:space="preserve"> </w:t>
            </w:r>
            <w:r w:rsidR="0010226E">
              <w:t>effectifs</w:t>
            </w:r>
            <w:r w:rsidR="0010226E">
              <w:rPr>
                <w:spacing w:val="-4"/>
              </w:rPr>
              <w:t xml:space="preserve"> </w:t>
            </w:r>
            <w:r w:rsidR="0010226E">
              <w:t>et</w:t>
            </w:r>
            <w:r w:rsidR="0010226E">
              <w:rPr>
                <w:spacing w:val="-3"/>
              </w:rPr>
              <w:t xml:space="preserve"> </w:t>
            </w:r>
            <w:r w:rsidR="0010226E">
              <w:t>un</w:t>
            </w:r>
            <w:r w:rsidR="0010226E">
              <w:rPr>
                <w:spacing w:val="-4"/>
              </w:rPr>
              <w:t xml:space="preserve"> </w:t>
            </w:r>
            <w:r w:rsidR="0010226E">
              <w:t>vieillissement</w:t>
            </w:r>
            <w:r w:rsidR="0010226E">
              <w:rPr>
                <w:spacing w:val="-3"/>
              </w:rPr>
              <w:t xml:space="preserve"> </w:t>
            </w:r>
            <w:r w:rsidR="0010226E">
              <w:t>de</w:t>
            </w:r>
          </w:hyperlink>
          <w:r w:rsidR="0010226E">
            <w:rPr>
              <w:spacing w:val="-1"/>
            </w:rPr>
            <w:t xml:space="preserve"> </w:t>
          </w:r>
          <w:hyperlink w:anchor="_bookmark14" w:history="1">
            <w:r w:rsidR="0010226E">
              <w:t>la</w:t>
            </w:r>
            <w:r w:rsidR="0010226E">
              <w:rPr>
                <w:spacing w:val="-4"/>
              </w:rPr>
              <w:t xml:space="preserve"> </w:t>
            </w:r>
            <w:r w:rsidR="0010226E">
              <w:t>population</w:t>
            </w:r>
            <w:r w:rsidR="0010226E">
              <w:tab/>
            </w:r>
            <w:r w:rsidR="0010226E">
              <w:rPr>
                <w:spacing w:val="-1"/>
              </w:rPr>
              <w:t>25</w:t>
            </w:r>
          </w:hyperlink>
        </w:p>
        <w:p w:rsidR="006944B8" w:rsidRDefault="00AA2117">
          <w:pPr>
            <w:pStyle w:val="TM2"/>
            <w:numPr>
              <w:ilvl w:val="2"/>
              <w:numId w:val="28"/>
            </w:numPr>
            <w:tabs>
              <w:tab w:val="left" w:pos="567"/>
              <w:tab w:val="left" w:pos="568"/>
              <w:tab w:val="left" w:leader="dot" w:pos="8311"/>
            </w:tabs>
            <w:spacing w:line="220" w:lineRule="exact"/>
            <w:ind w:hanging="2093"/>
            <w:jc w:val="right"/>
          </w:pPr>
          <w:hyperlink w:anchor="_bookmark15" w:history="1">
            <w:r w:rsidR="0010226E">
              <w:t>Les SSTI rencontrés mobilisent différents leviers pour attirer les médecins</w:t>
            </w:r>
            <w:r w:rsidR="0010226E">
              <w:rPr>
                <w:spacing w:val="-25"/>
              </w:rPr>
              <w:t xml:space="preserve"> </w:t>
            </w:r>
            <w:r w:rsidR="0010226E">
              <w:t>du</w:t>
            </w:r>
            <w:r w:rsidR="0010226E">
              <w:rPr>
                <w:spacing w:val="-2"/>
              </w:rPr>
              <w:t xml:space="preserve"> </w:t>
            </w:r>
            <w:r w:rsidR="0010226E">
              <w:t>travail</w:t>
            </w:r>
            <w:r w:rsidR="0010226E">
              <w:tab/>
            </w:r>
            <w:r w:rsidR="0010226E">
              <w:rPr>
                <w:spacing w:val="-1"/>
              </w:rPr>
              <w:t>27</w:t>
            </w:r>
          </w:hyperlink>
        </w:p>
        <w:p w:rsidR="006944B8" w:rsidRDefault="00AA2117">
          <w:pPr>
            <w:pStyle w:val="TM4"/>
            <w:numPr>
              <w:ilvl w:val="1"/>
              <w:numId w:val="28"/>
            </w:numPr>
            <w:tabs>
              <w:tab w:val="left" w:pos="1526"/>
              <w:tab w:val="left" w:leader="dot" w:pos="9816"/>
            </w:tabs>
            <w:spacing w:before="17" w:line="259" w:lineRule="auto"/>
            <w:rPr>
              <w:sz w:val="20"/>
            </w:rPr>
          </w:pPr>
          <w:hyperlink w:anchor="_bookmark16" w:history="1">
            <w:r w:rsidR="0010226E">
              <w:rPr>
                <w:sz w:val="20"/>
              </w:rPr>
              <w:t>L</w:t>
            </w:r>
            <w:r w:rsidR="0010226E">
              <w:t>ES REFORMES SUCCESSIVES DE LA SANTE AU TRAVAIL ONT CHERCHE A DEGAGER DES MARGES DE MANŒUVRE AFIN DE</w:t>
            </w:r>
          </w:hyperlink>
          <w:hyperlink w:anchor="_bookmark16" w:history="1">
            <w:r w:rsidR="0010226E">
              <w:t xml:space="preserve"> PERMETTRE AUX </w:t>
            </w:r>
            <w:r w:rsidR="0010226E">
              <w:rPr>
                <w:sz w:val="20"/>
              </w:rPr>
              <w:t xml:space="preserve">SSTI </w:t>
            </w:r>
            <w:r w:rsidR="0010226E">
              <w:t>DE MIEUX REMPLIR</w:t>
            </w:r>
            <w:r w:rsidR="0010226E">
              <w:rPr>
                <w:spacing w:val="-26"/>
              </w:rPr>
              <w:t xml:space="preserve"> </w:t>
            </w:r>
            <w:r w:rsidR="0010226E">
              <w:t>LEURS</w:t>
            </w:r>
            <w:r w:rsidR="0010226E">
              <w:rPr>
                <w:spacing w:val="-2"/>
              </w:rPr>
              <w:t xml:space="preserve"> </w:t>
            </w:r>
            <w:r w:rsidR="0010226E">
              <w:t>MISSIONS</w:t>
            </w:r>
            <w:r w:rsidR="0010226E">
              <w:tab/>
            </w:r>
            <w:r w:rsidR="0010226E">
              <w:rPr>
                <w:spacing w:val="-8"/>
                <w:sz w:val="20"/>
              </w:rPr>
              <w:t>30</w:t>
            </w:r>
          </w:hyperlink>
        </w:p>
        <w:p w:rsidR="006944B8" w:rsidRDefault="00AA2117">
          <w:pPr>
            <w:pStyle w:val="TM2"/>
            <w:numPr>
              <w:ilvl w:val="2"/>
              <w:numId w:val="28"/>
            </w:numPr>
            <w:tabs>
              <w:tab w:val="left" w:pos="403"/>
            </w:tabs>
            <w:ind w:left="1927" w:right="1117" w:hanging="1928"/>
            <w:jc w:val="right"/>
          </w:pPr>
          <w:hyperlink w:anchor="_bookmark17" w:history="1">
            <w:r w:rsidR="0010226E">
              <w:t>La</w:t>
            </w:r>
            <w:r w:rsidR="0010226E">
              <w:rPr>
                <w:spacing w:val="-8"/>
              </w:rPr>
              <w:t xml:space="preserve"> </w:t>
            </w:r>
            <w:r w:rsidR="0010226E">
              <w:t>pluridisciplinarité,</w:t>
            </w:r>
            <w:r w:rsidR="0010226E">
              <w:rPr>
                <w:spacing w:val="-7"/>
              </w:rPr>
              <w:t xml:space="preserve"> </w:t>
            </w:r>
            <w:r w:rsidR="0010226E">
              <w:t>à</w:t>
            </w:r>
            <w:r w:rsidR="0010226E">
              <w:rPr>
                <w:spacing w:val="-7"/>
              </w:rPr>
              <w:t xml:space="preserve"> </w:t>
            </w:r>
            <w:r w:rsidR="0010226E">
              <w:t>la</w:t>
            </w:r>
            <w:r w:rsidR="0010226E">
              <w:rPr>
                <w:spacing w:val="-8"/>
              </w:rPr>
              <w:t xml:space="preserve"> </w:t>
            </w:r>
            <w:r w:rsidR="0010226E">
              <w:t>mise</w:t>
            </w:r>
            <w:r w:rsidR="0010226E">
              <w:rPr>
                <w:spacing w:val="-6"/>
              </w:rPr>
              <w:t xml:space="preserve"> </w:t>
            </w:r>
            <w:r w:rsidR="0010226E">
              <w:t>en</w:t>
            </w:r>
            <w:r w:rsidR="0010226E">
              <w:rPr>
                <w:spacing w:val="-7"/>
              </w:rPr>
              <w:t xml:space="preserve"> </w:t>
            </w:r>
            <w:r w:rsidR="0010226E">
              <w:t>œuvre</w:t>
            </w:r>
            <w:r w:rsidR="0010226E">
              <w:rPr>
                <w:spacing w:val="-7"/>
              </w:rPr>
              <w:t xml:space="preserve"> </w:t>
            </w:r>
            <w:r w:rsidR="0010226E">
              <w:t>disparate</w:t>
            </w:r>
            <w:r w:rsidR="0010226E">
              <w:rPr>
                <w:spacing w:val="-7"/>
              </w:rPr>
              <w:t xml:space="preserve"> </w:t>
            </w:r>
            <w:r w:rsidR="0010226E">
              <w:t>selon</w:t>
            </w:r>
            <w:r w:rsidR="0010226E">
              <w:rPr>
                <w:spacing w:val="-8"/>
              </w:rPr>
              <w:t xml:space="preserve"> </w:t>
            </w:r>
            <w:r w:rsidR="0010226E">
              <w:t>les</w:t>
            </w:r>
            <w:r w:rsidR="0010226E">
              <w:rPr>
                <w:spacing w:val="-7"/>
              </w:rPr>
              <w:t xml:space="preserve"> </w:t>
            </w:r>
            <w:r w:rsidR="0010226E">
              <w:t>SSTI</w:t>
            </w:r>
            <w:r w:rsidR="0010226E">
              <w:rPr>
                <w:spacing w:val="-6"/>
              </w:rPr>
              <w:t xml:space="preserve"> </w:t>
            </w:r>
            <w:r w:rsidR="0010226E">
              <w:t>et</w:t>
            </w:r>
            <w:r w:rsidR="0010226E">
              <w:rPr>
                <w:spacing w:val="-8"/>
              </w:rPr>
              <w:t xml:space="preserve"> </w:t>
            </w:r>
            <w:r w:rsidR="0010226E">
              <w:t>les</w:t>
            </w:r>
            <w:r w:rsidR="0010226E">
              <w:rPr>
                <w:spacing w:val="-7"/>
              </w:rPr>
              <w:t xml:space="preserve"> </w:t>
            </w:r>
            <w:r w:rsidR="0010226E">
              <w:t>professionnels</w:t>
            </w:r>
            <w:r w:rsidR="0010226E">
              <w:rPr>
                <w:spacing w:val="-8"/>
              </w:rPr>
              <w:t xml:space="preserve"> </w:t>
            </w:r>
            <w:r w:rsidR="0010226E">
              <w:t>de</w:t>
            </w:r>
            <w:r w:rsidR="0010226E">
              <w:rPr>
                <w:spacing w:val="-7"/>
              </w:rPr>
              <w:t xml:space="preserve"> </w:t>
            </w:r>
            <w:r w:rsidR="0010226E">
              <w:t>santé,</w:t>
            </w:r>
            <w:r w:rsidR="0010226E">
              <w:rPr>
                <w:spacing w:val="-8"/>
              </w:rPr>
              <w:t xml:space="preserve"> </w:t>
            </w:r>
            <w:r w:rsidR="0010226E">
              <w:t>vise</w:t>
            </w:r>
            <w:r w:rsidR="0010226E">
              <w:rPr>
                <w:spacing w:val="-6"/>
              </w:rPr>
              <w:t xml:space="preserve"> </w:t>
            </w:r>
            <w:r w:rsidR="0010226E">
              <w:t>à</w:t>
            </w:r>
            <w:r w:rsidR="0010226E">
              <w:rPr>
                <w:spacing w:val="-7"/>
              </w:rPr>
              <w:t xml:space="preserve"> </w:t>
            </w:r>
            <w:r w:rsidR="0010226E">
              <w:t>développer</w:t>
            </w:r>
          </w:hyperlink>
        </w:p>
        <w:p w:rsidR="006944B8" w:rsidRDefault="00AA2117">
          <w:pPr>
            <w:pStyle w:val="TM2"/>
            <w:tabs>
              <w:tab w:val="left" w:leader="dot" w:pos="7744"/>
            </w:tabs>
            <w:spacing w:before="18"/>
            <w:ind w:firstLine="0"/>
          </w:pPr>
          <w:hyperlink w:anchor="_bookmark17" w:history="1">
            <w:r w:rsidR="0010226E">
              <w:t>la prévention et à mobiliser la ressource médicale de manière</w:t>
            </w:r>
            <w:r w:rsidR="0010226E">
              <w:rPr>
                <w:spacing w:val="-26"/>
              </w:rPr>
              <w:t xml:space="preserve"> </w:t>
            </w:r>
            <w:r w:rsidR="0010226E">
              <w:t>plus</w:t>
            </w:r>
            <w:r w:rsidR="0010226E">
              <w:rPr>
                <w:spacing w:val="-3"/>
              </w:rPr>
              <w:t xml:space="preserve"> </w:t>
            </w:r>
            <w:r w:rsidR="0010226E">
              <w:t>efficiente</w:t>
            </w:r>
            <w:r w:rsidR="0010226E">
              <w:tab/>
            </w:r>
            <w:r w:rsidR="0010226E">
              <w:rPr>
                <w:spacing w:val="-1"/>
              </w:rPr>
              <w:t>30</w:t>
            </w:r>
          </w:hyperlink>
        </w:p>
        <w:p w:rsidR="006944B8" w:rsidRDefault="00AA2117">
          <w:pPr>
            <w:pStyle w:val="TM6"/>
            <w:tabs>
              <w:tab w:val="left" w:pos="2092"/>
              <w:tab w:val="left" w:leader="dot" w:pos="9837"/>
            </w:tabs>
            <w:spacing w:before="17" w:line="259" w:lineRule="auto"/>
            <w:ind w:right="1115"/>
            <w:jc w:val="right"/>
          </w:pPr>
          <w:hyperlink w:anchor="_bookmark18" w:history="1">
            <w:r w:rsidR="0010226E">
              <w:t>2.2.1</w:t>
            </w:r>
            <w:r w:rsidR="0010226E">
              <w:tab/>
              <w:t>Les</w:t>
            </w:r>
            <w:r w:rsidR="0010226E">
              <w:rPr>
                <w:spacing w:val="-4"/>
              </w:rPr>
              <w:t xml:space="preserve"> </w:t>
            </w:r>
            <w:r w:rsidR="0010226E">
              <w:t>modalités</w:t>
            </w:r>
            <w:r w:rsidR="0010226E">
              <w:rPr>
                <w:spacing w:val="-3"/>
              </w:rPr>
              <w:t xml:space="preserve"> </w:t>
            </w:r>
            <w:r w:rsidR="0010226E">
              <w:t>de</w:t>
            </w:r>
            <w:r w:rsidR="0010226E">
              <w:rPr>
                <w:spacing w:val="-2"/>
              </w:rPr>
              <w:t xml:space="preserve"> </w:t>
            </w:r>
            <w:r w:rsidR="0010226E">
              <w:t>suivi</w:t>
            </w:r>
            <w:r w:rsidR="0010226E">
              <w:rPr>
                <w:spacing w:val="-3"/>
              </w:rPr>
              <w:t xml:space="preserve"> </w:t>
            </w:r>
            <w:r w:rsidR="0010226E">
              <w:t>individuel</w:t>
            </w:r>
            <w:r w:rsidR="0010226E">
              <w:rPr>
                <w:spacing w:val="-3"/>
              </w:rPr>
              <w:t xml:space="preserve"> </w:t>
            </w:r>
            <w:r w:rsidR="0010226E">
              <w:t>ont</w:t>
            </w:r>
            <w:r w:rsidR="0010226E">
              <w:rPr>
                <w:spacing w:val="-4"/>
              </w:rPr>
              <w:t xml:space="preserve"> </w:t>
            </w:r>
            <w:r w:rsidR="0010226E">
              <w:t>évolué</w:t>
            </w:r>
            <w:r w:rsidR="0010226E">
              <w:rPr>
                <w:spacing w:val="-3"/>
              </w:rPr>
              <w:t xml:space="preserve"> </w:t>
            </w:r>
            <w:r w:rsidR="0010226E">
              <w:t>afin</w:t>
            </w:r>
            <w:r w:rsidR="0010226E">
              <w:rPr>
                <w:spacing w:val="-4"/>
              </w:rPr>
              <w:t xml:space="preserve"> </w:t>
            </w:r>
            <w:r w:rsidR="0010226E">
              <w:t>de</w:t>
            </w:r>
            <w:r w:rsidR="0010226E">
              <w:rPr>
                <w:spacing w:val="-3"/>
              </w:rPr>
              <w:t xml:space="preserve"> </w:t>
            </w:r>
            <w:r w:rsidR="0010226E">
              <w:t>recentrer</w:t>
            </w:r>
            <w:r w:rsidR="0010226E">
              <w:rPr>
                <w:spacing w:val="-3"/>
              </w:rPr>
              <w:t xml:space="preserve"> </w:t>
            </w:r>
            <w:r w:rsidR="0010226E">
              <w:t>l’intervention</w:t>
            </w:r>
            <w:r w:rsidR="0010226E">
              <w:rPr>
                <w:spacing w:val="-4"/>
              </w:rPr>
              <w:t xml:space="preserve"> </w:t>
            </w:r>
            <w:r w:rsidR="0010226E">
              <w:t>des</w:t>
            </w:r>
            <w:r w:rsidR="0010226E">
              <w:rPr>
                <w:spacing w:val="-1"/>
              </w:rPr>
              <w:t xml:space="preserve"> </w:t>
            </w:r>
            <w:r w:rsidR="0010226E">
              <w:t>SSTI</w:t>
            </w:r>
            <w:r w:rsidR="0010226E">
              <w:rPr>
                <w:spacing w:val="-3"/>
              </w:rPr>
              <w:t xml:space="preserve"> </w:t>
            </w:r>
            <w:r w:rsidR="0010226E">
              <w:t>sur</w:t>
            </w:r>
            <w:r w:rsidR="0010226E">
              <w:rPr>
                <w:spacing w:val="-4"/>
              </w:rPr>
              <w:t xml:space="preserve"> </w:t>
            </w:r>
            <w:r w:rsidR="0010226E">
              <w:t>les</w:t>
            </w:r>
            <w:r w:rsidR="0010226E">
              <w:rPr>
                <w:spacing w:val="-2"/>
              </w:rPr>
              <w:t xml:space="preserve"> </w:t>
            </w:r>
            <w:r w:rsidR="0010226E">
              <w:t>salariés</w:t>
            </w:r>
            <w:r w:rsidR="0010226E">
              <w:rPr>
                <w:spacing w:val="-2"/>
              </w:rPr>
              <w:t xml:space="preserve"> </w:t>
            </w:r>
            <w:r w:rsidR="0010226E">
              <w:t>confrontés</w:t>
            </w:r>
          </w:hyperlink>
          <w:r w:rsidR="0010226E">
            <w:t xml:space="preserve"> </w:t>
          </w:r>
          <w:hyperlink w:anchor="_bookmark18" w:history="1">
            <w:r w:rsidR="0010226E">
              <w:t>à des risques ou des problématiques de</w:t>
            </w:r>
            <w:r w:rsidR="0010226E">
              <w:rPr>
                <w:spacing w:val="-28"/>
              </w:rPr>
              <w:t xml:space="preserve"> </w:t>
            </w:r>
            <w:r w:rsidR="0010226E">
              <w:t>santé</w:t>
            </w:r>
            <w:r w:rsidR="0010226E">
              <w:rPr>
                <w:spacing w:val="-3"/>
              </w:rPr>
              <w:t xml:space="preserve"> </w:t>
            </w:r>
            <w:r w:rsidR="0010226E">
              <w:t>particuliers</w:t>
            </w:r>
            <w:r w:rsidR="0010226E">
              <w:tab/>
            </w:r>
            <w:r w:rsidR="0010226E">
              <w:rPr>
                <w:spacing w:val="-1"/>
              </w:rPr>
              <w:t>37</w:t>
            </w:r>
          </w:hyperlink>
        </w:p>
        <w:p w:rsidR="006944B8" w:rsidRDefault="00AA2117">
          <w:pPr>
            <w:pStyle w:val="TM4"/>
            <w:numPr>
              <w:ilvl w:val="1"/>
              <w:numId w:val="28"/>
            </w:numPr>
            <w:tabs>
              <w:tab w:val="left" w:pos="1526"/>
              <w:tab w:val="left" w:leader="dot" w:pos="9816"/>
            </w:tabs>
            <w:spacing w:line="259" w:lineRule="auto"/>
            <w:rPr>
              <w:sz w:val="20"/>
            </w:rPr>
          </w:pPr>
          <w:hyperlink w:anchor="_bookmark19" w:history="1">
            <w:r w:rsidR="0010226E">
              <w:rPr>
                <w:sz w:val="20"/>
              </w:rPr>
              <w:t>L</w:t>
            </w:r>
            <w:r w:rsidR="0010226E">
              <w:t>E REDEPLOIEMENT DE L</w:t>
            </w:r>
            <w:r w:rsidR="0010226E">
              <w:rPr>
                <w:sz w:val="20"/>
              </w:rPr>
              <w:t>’</w:t>
            </w:r>
            <w:r w:rsidR="0010226E">
              <w:t>ACTIVITE DES PROFESSIONNELS DE SANTE VERS DES ACTIONS EN MILIEU DE TRAVAIL RESTE DIFFICILE A</w:t>
            </w:r>
          </w:hyperlink>
          <w:hyperlink w:anchor="_bookmark19" w:history="1">
            <w:r w:rsidR="0010226E">
              <w:t xml:space="preserve"> MESURER ET FAIT APPARAITRE DE FORTES DISPARITES</w:t>
            </w:r>
            <w:r w:rsidR="0010226E">
              <w:rPr>
                <w:spacing w:val="-20"/>
              </w:rPr>
              <w:t xml:space="preserve"> </w:t>
            </w:r>
            <w:r w:rsidR="0010226E">
              <w:t>ENTRE</w:t>
            </w:r>
            <w:r w:rsidR="0010226E">
              <w:rPr>
                <w:spacing w:val="-2"/>
              </w:rPr>
              <w:t xml:space="preserve"> </w:t>
            </w:r>
            <w:r w:rsidR="0010226E">
              <w:rPr>
                <w:sz w:val="20"/>
              </w:rPr>
              <w:t>SSTI</w:t>
            </w:r>
            <w:r w:rsidR="0010226E">
              <w:rPr>
                <w:sz w:val="20"/>
              </w:rPr>
              <w:tab/>
            </w:r>
            <w:r w:rsidR="0010226E">
              <w:rPr>
                <w:spacing w:val="-8"/>
                <w:sz w:val="20"/>
              </w:rPr>
              <w:t>39</w:t>
            </w:r>
          </w:hyperlink>
        </w:p>
        <w:p w:rsidR="006944B8" w:rsidRDefault="00AA2117">
          <w:pPr>
            <w:pStyle w:val="TM2"/>
            <w:numPr>
              <w:ilvl w:val="2"/>
              <w:numId w:val="28"/>
            </w:numPr>
            <w:tabs>
              <w:tab w:val="left" w:pos="567"/>
              <w:tab w:val="left" w:pos="568"/>
            </w:tabs>
            <w:ind w:right="1122" w:hanging="2093"/>
            <w:jc w:val="right"/>
          </w:pPr>
          <w:hyperlink w:anchor="_bookmark20" w:history="1">
            <w:r w:rsidR="0010226E">
              <w:t>Les</w:t>
            </w:r>
            <w:r w:rsidR="0010226E">
              <w:rPr>
                <w:spacing w:val="3"/>
              </w:rPr>
              <w:t xml:space="preserve"> </w:t>
            </w:r>
            <w:r w:rsidR="0010226E">
              <w:t>actions</w:t>
            </w:r>
            <w:r w:rsidR="0010226E">
              <w:rPr>
                <w:spacing w:val="4"/>
              </w:rPr>
              <w:t xml:space="preserve"> </w:t>
            </w:r>
            <w:r w:rsidR="0010226E">
              <w:t>en</w:t>
            </w:r>
            <w:r w:rsidR="0010226E">
              <w:rPr>
                <w:spacing w:val="5"/>
              </w:rPr>
              <w:t xml:space="preserve"> </w:t>
            </w:r>
            <w:r w:rsidR="0010226E">
              <w:t>milieu</w:t>
            </w:r>
            <w:r w:rsidR="0010226E">
              <w:rPr>
                <w:spacing w:val="4"/>
              </w:rPr>
              <w:t xml:space="preserve"> </w:t>
            </w:r>
            <w:r w:rsidR="0010226E">
              <w:t>de</w:t>
            </w:r>
            <w:r w:rsidR="0010226E">
              <w:rPr>
                <w:spacing w:val="5"/>
              </w:rPr>
              <w:t xml:space="preserve"> </w:t>
            </w:r>
            <w:r w:rsidR="0010226E">
              <w:t>travail,</w:t>
            </w:r>
            <w:r w:rsidR="0010226E">
              <w:rPr>
                <w:spacing w:val="5"/>
              </w:rPr>
              <w:t xml:space="preserve"> </w:t>
            </w:r>
            <w:r w:rsidR="0010226E">
              <w:t>orientées</w:t>
            </w:r>
            <w:r w:rsidR="0010226E">
              <w:rPr>
                <w:spacing w:val="3"/>
              </w:rPr>
              <w:t xml:space="preserve"> </w:t>
            </w:r>
            <w:r w:rsidR="0010226E">
              <w:t>sur</w:t>
            </w:r>
            <w:r w:rsidR="0010226E">
              <w:rPr>
                <w:spacing w:val="4"/>
              </w:rPr>
              <w:t xml:space="preserve"> </w:t>
            </w:r>
            <w:r w:rsidR="0010226E">
              <w:t>de</w:t>
            </w:r>
            <w:r w:rsidR="0010226E">
              <w:rPr>
                <w:spacing w:val="6"/>
              </w:rPr>
              <w:t xml:space="preserve"> </w:t>
            </w:r>
            <w:r w:rsidR="0010226E">
              <w:t>la</w:t>
            </w:r>
            <w:r w:rsidR="0010226E">
              <w:rPr>
                <w:spacing w:val="4"/>
              </w:rPr>
              <w:t xml:space="preserve"> </w:t>
            </w:r>
            <w:r w:rsidR="0010226E">
              <w:t>prévention</w:t>
            </w:r>
            <w:r w:rsidR="0010226E">
              <w:rPr>
                <w:spacing w:val="3"/>
              </w:rPr>
              <w:t xml:space="preserve"> </w:t>
            </w:r>
            <w:r w:rsidR="0010226E">
              <w:t>et</w:t>
            </w:r>
            <w:r w:rsidR="0010226E">
              <w:rPr>
                <w:spacing w:val="6"/>
              </w:rPr>
              <w:t xml:space="preserve"> </w:t>
            </w:r>
            <w:r w:rsidR="0010226E">
              <w:t>du</w:t>
            </w:r>
            <w:r w:rsidR="0010226E">
              <w:rPr>
                <w:spacing w:val="4"/>
              </w:rPr>
              <w:t xml:space="preserve"> </w:t>
            </w:r>
            <w:r w:rsidR="0010226E">
              <w:t>maintien</w:t>
            </w:r>
            <w:r w:rsidR="0010226E">
              <w:rPr>
                <w:spacing w:val="4"/>
              </w:rPr>
              <w:t xml:space="preserve"> </w:t>
            </w:r>
            <w:r w:rsidR="0010226E">
              <w:t>dans</w:t>
            </w:r>
            <w:r w:rsidR="0010226E">
              <w:rPr>
                <w:spacing w:val="4"/>
              </w:rPr>
              <w:t xml:space="preserve"> </w:t>
            </w:r>
            <w:r w:rsidR="0010226E">
              <w:t>l’emploi,</w:t>
            </w:r>
            <w:r w:rsidR="0010226E">
              <w:rPr>
                <w:spacing w:val="4"/>
              </w:rPr>
              <w:t xml:space="preserve"> </w:t>
            </w:r>
            <w:r w:rsidR="0010226E">
              <w:t>constituent</w:t>
            </w:r>
            <w:r w:rsidR="0010226E">
              <w:rPr>
                <w:spacing w:val="4"/>
              </w:rPr>
              <w:t xml:space="preserve"> </w:t>
            </w:r>
            <w:r w:rsidR="0010226E">
              <w:t>une</w:t>
            </w:r>
          </w:hyperlink>
        </w:p>
        <w:p w:rsidR="006944B8" w:rsidRDefault="00AA2117">
          <w:pPr>
            <w:pStyle w:val="TM2"/>
            <w:tabs>
              <w:tab w:val="left" w:leader="dot" w:pos="7744"/>
            </w:tabs>
            <w:spacing w:before="16"/>
            <w:ind w:firstLine="0"/>
          </w:pPr>
          <w:hyperlink w:anchor="_bookmark20" w:history="1">
            <w:r w:rsidR="0010226E">
              <w:t>composante essentielle des missions</w:t>
            </w:r>
            <w:r w:rsidR="0010226E">
              <w:rPr>
                <w:spacing w:val="-12"/>
              </w:rPr>
              <w:t xml:space="preserve"> </w:t>
            </w:r>
            <w:r w:rsidR="0010226E">
              <w:t>des</w:t>
            </w:r>
            <w:r w:rsidR="0010226E">
              <w:rPr>
                <w:spacing w:val="-3"/>
              </w:rPr>
              <w:t xml:space="preserve"> </w:t>
            </w:r>
            <w:r w:rsidR="0010226E">
              <w:t>SSTI</w:t>
            </w:r>
            <w:r w:rsidR="0010226E">
              <w:tab/>
            </w:r>
            <w:r w:rsidR="0010226E">
              <w:rPr>
                <w:spacing w:val="-1"/>
              </w:rPr>
              <w:t>39</w:t>
            </w:r>
          </w:hyperlink>
        </w:p>
        <w:p w:rsidR="006944B8" w:rsidRDefault="00AA2117">
          <w:pPr>
            <w:pStyle w:val="TM6"/>
            <w:numPr>
              <w:ilvl w:val="2"/>
              <w:numId w:val="28"/>
            </w:numPr>
            <w:tabs>
              <w:tab w:val="left" w:pos="2092"/>
              <w:tab w:val="left" w:pos="2093"/>
              <w:tab w:val="left" w:leader="dot" w:pos="9837"/>
            </w:tabs>
            <w:spacing w:before="18" w:line="259" w:lineRule="auto"/>
            <w:ind w:right="1118"/>
            <w:jc w:val="right"/>
          </w:pPr>
          <w:hyperlink w:anchor="_bookmark21" w:history="1">
            <w:r w:rsidR="0010226E">
              <w:t>Si l’évaluation quantitative des actions en milieu de travail apparaît délicate, l’investissement dans</w:t>
            </w:r>
            <w:r w:rsidR="0010226E">
              <w:rPr>
                <w:spacing w:val="26"/>
              </w:rPr>
              <w:t xml:space="preserve"> </w:t>
            </w:r>
            <w:r w:rsidR="0010226E">
              <w:t>ce</w:t>
            </w:r>
            <w:r w:rsidR="0010226E">
              <w:rPr>
                <w:spacing w:val="11"/>
              </w:rPr>
              <w:t xml:space="preserve"> </w:t>
            </w:r>
            <w:r w:rsidR="0010226E">
              <w:t>type</w:t>
            </w:r>
          </w:hyperlink>
          <w:r w:rsidR="0010226E">
            <w:t xml:space="preserve"> </w:t>
          </w:r>
          <w:hyperlink w:anchor="_bookmark21" w:history="1">
            <w:r w:rsidR="0010226E">
              <w:t>d’actions est disparate d’un SSTI</w:t>
            </w:r>
            <w:r w:rsidR="0010226E">
              <w:rPr>
                <w:spacing w:val="-16"/>
              </w:rPr>
              <w:t xml:space="preserve"> </w:t>
            </w:r>
            <w:r w:rsidR="0010226E">
              <w:t>à</w:t>
            </w:r>
            <w:r w:rsidR="0010226E">
              <w:rPr>
                <w:spacing w:val="-4"/>
              </w:rPr>
              <w:t xml:space="preserve"> </w:t>
            </w:r>
            <w:r w:rsidR="0010226E">
              <w:t>l’autre</w:t>
            </w:r>
            <w:r w:rsidR="0010226E">
              <w:tab/>
            </w:r>
            <w:r w:rsidR="0010226E">
              <w:rPr>
                <w:spacing w:val="-1"/>
              </w:rPr>
              <w:t>40</w:t>
            </w:r>
          </w:hyperlink>
        </w:p>
        <w:p w:rsidR="006944B8" w:rsidRDefault="0010226E">
          <w:pPr>
            <w:pStyle w:val="TM5"/>
            <w:tabs>
              <w:tab w:val="left" w:leader="dot" w:pos="9816"/>
            </w:tabs>
            <w:spacing w:line="259" w:lineRule="auto"/>
            <w:ind w:right="1114"/>
          </w:pPr>
          <w:r>
            <w:rPr>
              <w:noProof/>
              <w:lang w:bidi="ar-SA"/>
            </w:rPr>
            <w:drawing>
              <wp:anchor distT="0" distB="0" distL="0" distR="0" simplePos="0" relativeHeight="251663360" behindDoc="0" locked="0" layoutInCell="1" allowOverlap="1">
                <wp:simplePos x="0" y="0"/>
                <wp:positionH relativeFrom="page">
                  <wp:posOffset>727932</wp:posOffset>
                </wp:positionH>
                <wp:positionV relativeFrom="paragraph">
                  <wp:posOffset>116965</wp:posOffset>
                </wp:positionV>
                <wp:extent cx="52736" cy="81680"/>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8" cstate="print"/>
                        <a:stretch>
                          <a:fillRect/>
                        </a:stretch>
                      </pic:blipFill>
                      <pic:spPr>
                        <a:xfrm>
                          <a:off x="0" y="0"/>
                          <a:ext cx="52736" cy="81680"/>
                        </a:xfrm>
                        <a:prstGeom prst="rect">
                          <a:avLst/>
                        </a:prstGeom>
                      </pic:spPr>
                    </pic:pic>
                  </a:graphicData>
                </a:graphic>
              </wp:anchor>
            </w:drawing>
          </w:r>
          <w:hyperlink w:anchor="_bookmark22" w:history="1">
            <w:r>
              <w:t>MALGRE</w:t>
            </w:r>
            <w:r>
              <w:rPr>
                <w:spacing w:val="-8"/>
              </w:rPr>
              <w:t xml:space="preserve"> </w:t>
            </w:r>
            <w:r>
              <w:t>UNE</w:t>
            </w:r>
            <w:r>
              <w:rPr>
                <w:spacing w:val="-9"/>
              </w:rPr>
              <w:t xml:space="preserve"> </w:t>
            </w:r>
            <w:r>
              <w:t>IMAGE</w:t>
            </w:r>
            <w:r>
              <w:rPr>
                <w:spacing w:val="-7"/>
              </w:rPr>
              <w:t xml:space="preserve"> </w:t>
            </w:r>
            <w:r>
              <w:t>GLOBALEMENT</w:t>
            </w:r>
            <w:r>
              <w:rPr>
                <w:spacing w:val="-6"/>
              </w:rPr>
              <w:t xml:space="preserve"> </w:t>
            </w:r>
            <w:r>
              <w:t>POSITIVE,</w:t>
            </w:r>
            <w:r>
              <w:rPr>
                <w:spacing w:val="-7"/>
              </w:rPr>
              <w:t xml:space="preserve"> </w:t>
            </w:r>
            <w:r>
              <w:t>LES</w:t>
            </w:r>
            <w:r>
              <w:rPr>
                <w:spacing w:val="-8"/>
              </w:rPr>
              <w:t xml:space="preserve"> </w:t>
            </w:r>
            <w:r>
              <w:t>SSTI</w:t>
            </w:r>
            <w:r>
              <w:rPr>
                <w:spacing w:val="-7"/>
              </w:rPr>
              <w:t xml:space="preserve"> </w:t>
            </w:r>
            <w:r>
              <w:t>FONT</w:t>
            </w:r>
            <w:r>
              <w:rPr>
                <w:spacing w:val="-8"/>
              </w:rPr>
              <w:t xml:space="preserve"> </w:t>
            </w:r>
            <w:r>
              <w:t>L’OBJET</w:t>
            </w:r>
            <w:r>
              <w:rPr>
                <w:spacing w:val="-8"/>
              </w:rPr>
              <w:t xml:space="preserve"> </w:t>
            </w:r>
            <w:r>
              <w:t>DE</w:t>
            </w:r>
            <w:r>
              <w:rPr>
                <w:spacing w:val="-7"/>
              </w:rPr>
              <w:t xml:space="preserve"> </w:t>
            </w:r>
            <w:r>
              <w:t>CRITIQUES</w:t>
            </w:r>
            <w:r>
              <w:rPr>
                <w:spacing w:val="-7"/>
              </w:rPr>
              <w:t xml:space="preserve"> </w:t>
            </w:r>
            <w:r>
              <w:t>SUR</w:t>
            </w:r>
            <w:r>
              <w:rPr>
                <w:spacing w:val="-8"/>
              </w:rPr>
              <w:t xml:space="preserve"> </w:t>
            </w:r>
            <w:r>
              <w:t>LE</w:t>
            </w:r>
            <w:r>
              <w:rPr>
                <w:spacing w:val="-6"/>
              </w:rPr>
              <w:t xml:space="preserve"> </w:t>
            </w:r>
            <w:r>
              <w:t>SERVICE</w:t>
            </w:r>
            <w:r>
              <w:rPr>
                <w:spacing w:val="-9"/>
              </w:rPr>
              <w:t xml:space="preserve"> </w:t>
            </w:r>
            <w:r>
              <w:t>RENDU</w:t>
            </w:r>
          </w:hyperlink>
          <w:r>
            <w:t xml:space="preserve"> </w:t>
          </w:r>
          <w:hyperlink w:anchor="_bookmark22" w:history="1">
            <w:r>
              <w:t>ET</w:t>
            </w:r>
            <w:r>
              <w:rPr>
                <w:spacing w:val="-8"/>
              </w:rPr>
              <w:t xml:space="preserve"> </w:t>
            </w:r>
            <w:r>
              <w:t>LE</w:t>
            </w:r>
            <w:r>
              <w:rPr>
                <w:spacing w:val="-8"/>
              </w:rPr>
              <w:t xml:space="preserve"> </w:t>
            </w:r>
            <w:r>
              <w:t>MONTANT</w:t>
            </w:r>
            <w:r>
              <w:rPr>
                <w:spacing w:val="-8"/>
              </w:rPr>
              <w:t xml:space="preserve"> </w:t>
            </w:r>
            <w:r>
              <w:t>DES</w:t>
            </w:r>
            <w:r>
              <w:rPr>
                <w:spacing w:val="-8"/>
              </w:rPr>
              <w:t xml:space="preserve"> </w:t>
            </w:r>
            <w:r>
              <w:t>COTISATIONS,</w:t>
            </w:r>
            <w:r>
              <w:rPr>
                <w:spacing w:val="-8"/>
              </w:rPr>
              <w:t xml:space="preserve"> </w:t>
            </w:r>
            <w:r>
              <w:t>DONT</w:t>
            </w:r>
            <w:r>
              <w:rPr>
                <w:spacing w:val="-9"/>
              </w:rPr>
              <w:t xml:space="preserve"> </w:t>
            </w:r>
            <w:r>
              <w:t>LA</w:t>
            </w:r>
            <w:r>
              <w:rPr>
                <w:spacing w:val="-8"/>
              </w:rPr>
              <w:t xml:space="preserve"> </w:t>
            </w:r>
            <w:r>
              <w:t>DISPERSION</w:t>
            </w:r>
            <w:r>
              <w:rPr>
                <w:spacing w:val="-8"/>
              </w:rPr>
              <w:t xml:space="preserve"> </w:t>
            </w:r>
            <w:r>
              <w:t>ET</w:t>
            </w:r>
            <w:r>
              <w:rPr>
                <w:spacing w:val="-8"/>
              </w:rPr>
              <w:t xml:space="preserve"> </w:t>
            </w:r>
            <w:r>
              <w:t>LA</w:t>
            </w:r>
            <w:r>
              <w:rPr>
                <w:spacing w:val="-9"/>
              </w:rPr>
              <w:t xml:space="preserve"> </w:t>
            </w:r>
            <w:r>
              <w:t>CONSTRUCTION</w:t>
            </w:r>
            <w:r>
              <w:rPr>
                <w:spacing w:val="-8"/>
              </w:rPr>
              <w:t xml:space="preserve"> </w:t>
            </w:r>
            <w:r>
              <w:t>PEINENT</w:t>
            </w:r>
            <w:r>
              <w:rPr>
                <w:spacing w:val="-8"/>
              </w:rPr>
              <w:t xml:space="preserve"> </w:t>
            </w:r>
            <w:r>
              <w:t>A</w:t>
            </w:r>
            <w:r>
              <w:rPr>
                <w:spacing w:val="-8"/>
              </w:rPr>
              <w:t xml:space="preserve"> </w:t>
            </w:r>
            <w:r>
              <w:t>ETRE</w:t>
            </w:r>
            <w:r>
              <w:rPr>
                <w:spacing w:val="-8"/>
              </w:rPr>
              <w:t xml:space="preserve"> </w:t>
            </w:r>
            <w:r>
              <w:t>EXPLIQUES</w:t>
            </w:r>
          </w:hyperlink>
          <w:r>
            <w:t xml:space="preserve"> </w:t>
          </w:r>
          <w:hyperlink w:anchor="_bookmark22" w:history="1">
            <w:r>
              <w:t>DE</w:t>
            </w:r>
            <w:r>
              <w:rPr>
                <w:spacing w:val="-3"/>
              </w:rPr>
              <w:t xml:space="preserve"> </w:t>
            </w:r>
            <w:r>
              <w:t>MANIERE</w:t>
            </w:r>
            <w:r>
              <w:rPr>
                <w:spacing w:val="-3"/>
              </w:rPr>
              <w:t xml:space="preserve"> </w:t>
            </w:r>
            <w:r>
              <w:t>OBJECTIVE</w:t>
            </w:r>
            <w:r>
              <w:tab/>
              <w:t>47</w:t>
            </w:r>
          </w:hyperlink>
        </w:p>
        <w:p w:rsidR="006944B8" w:rsidRDefault="00AA2117">
          <w:pPr>
            <w:pStyle w:val="TM4"/>
            <w:numPr>
              <w:ilvl w:val="1"/>
              <w:numId w:val="27"/>
            </w:numPr>
            <w:tabs>
              <w:tab w:val="left" w:pos="1526"/>
              <w:tab w:val="left" w:leader="dot" w:pos="9816"/>
            </w:tabs>
            <w:spacing w:before="119" w:line="259" w:lineRule="auto"/>
            <w:rPr>
              <w:sz w:val="20"/>
            </w:rPr>
          </w:pPr>
          <w:hyperlink w:anchor="_bookmark23" w:history="1">
            <w:r w:rsidR="0010226E">
              <w:rPr>
                <w:sz w:val="20"/>
              </w:rPr>
              <w:t>L</w:t>
            </w:r>
            <w:r w:rsidR="0010226E">
              <w:t xml:space="preserve">ES </w:t>
            </w:r>
            <w:r w:rsidR="0010226E">
              <w:rPr>
                <w:sz w:val="20"/>
              </w:rPr>
              <w:t xml:space="preserve">SSTI </w:t>
            </w:r>
            <w:r w:rsidR="0010226E">
              <w:t>FONT L</w:t>
            </w:r>
            <w:r w:rsidR="0010226E">
              <w:rPr>
                <w:sz w:val="20"/>
              </w:rPr>
              <w:t>’</w:t>
            </w:r>
            <w:r w:rsidR="0010226E">
              <w:t>OBJET DE NOMBREUSES CRITIQUES</w:t>
            </w:r>
            <w:r w:rsidR="0010226E">
              <w:rPr>
                <w:sz w:val="20"/>
              </w:rPr>
              <w:t xml:space="preserve">, </w:t>
            </w:r>
            <w:r w:rsidR="0010226E">
              <w:t>DE LA PART DES EMPLOYEURS COMME DES SALARIES</w:t>
            </w:r>
            <w:r w:rsidR="0010226E">
              <w:rPr>
                <w:sz w:val="20"/>
              </w:rPr>
              <w:t xml:space="preserve">, </w:t>
            </w:r>
            <w:r w:rsidR="0010226E">
              <w:t>ET D</w:t>
            </w:r>
            <w:r w:rsidR="0010226E">
              <w:rPr>
                <w:sz w:val="20"/>
              </w:rPr>
              <w:t>’</w:t>
            </w:r>
            <w:r w:rsidR="0010226E">
              <w:t>UNE</w:t>
            </w:r>
          </w:hyperlink>
          <w:hyperlink w:anchor="_bookmark23" w:history="1">
            <w:r w:rsidR="0010226E">
              <w:t xml:space="preserve"> MECONNAISSANCE DES MISSIONS DES </w:t>
            </w:r>
            <w:r w:rsidR="0010226E">
              <w:rPr>
                <w:sz w:val="20"/>
              </w:rPr>
              <w:t>SSTI</w:t>
            </w:r>
            <w:r w:rsidR="0010226E">
              <w:rPr>
                <w:spacing w:val="-32"/>
                <w:sz w:val="20"/>
              </w:rPr>
              <w:t xml:space="preserve"> </w:t>
            </w:r>
            <w:r w:rsidR="0010226E">
              <w:t>AU</w:t>
            </w:r>
            <w:r w:rsidR="0010226E">
              <w:rPr>
                <w:sz w:val="20"/>
              </w:rPr>
              <w:t>-</w:t>
            </w:r>
            <w:r w:rsidR="0010226E">
              <w:t>DELA DES</w:t>
            </w:r>
            <w:r w:rsidR="0010226E">
              <w:rPr>
                <w:spacing w:val="-4"/>
              </w:rPr>
              <w:t xml:space="preserve"> </w:t>
            </w:r>
            <w:r w:rsidR="0010226E">
              <w:t>VISITES</w:t>
            </w:r>
            <w:r w:rsidR="0010226E">
              <w:tab/>
            </w:r>
            <w:r w:rsidR="0010226E">
              <w:rPr>
                <w:spacing w:val="-8"/>
                <w:sz w:val="20"/>
              </w:rPr>
              <w:t>47</w:t>
            </w:r>
          </w:hyperlink>
        </w:p>
        <w:p w:rsidR="006944B8" w:rsidRDefault="00AA2117">
          <w:pPr>
            <w:pStyle w:val="TM6"/>
            <w:numPr>
              <w:ilvl w:val="2"/>
              <w:numId w:val="27"/>
            </w:numPr>
            <w:tabs>
              <w:tab w:val="left" w:pos="2092"/>
              <w:tab w:val="left" w:pos="2093"/>
              <w:tab w:val="left" w:leader="dot" w:pos="9837"/>
            </w:tabs>
          </w:pPr>
          <w:hyperlink w:anchor="_bookmark24" w:history="1">
            <w:r w:rsidR="0010226E">
              <w:t>Les enquêtes montrent une satisfaction globale non exempte de</w:t>
            </w:r>
            <w:r w:rsidR="0010226E">
              <w:rPr>
                <w:spacing w:val="-30"/>
              </w:rPr>
              <w:t xml:space="preserve"> </w:t>
            </w:r>
            <w:r w:rsidR="0010226E">
              <w:t>fortes</w:t>
            </w:r>
            <w:r w:rsidR="0010226E">
              <w:rPr>
                <w:spacing w:val="-2"/>
              </w:rPr>
              <w:t xml:space="preserve"> </w:t>
            </w:r>
            <w:r w:rsidR="0010226E">
              <w:t>critiques</w:t>
            </w:r>
            <w:r w:rsidR="0010226E">
              <w:tab/>
              <w:t>47</w:t>
            </w:r>
          </w:hyperlink>
        </w:p>
        <w:p w:rsidR="006944B8" w:rsidRDefault="00AA2117">
          <w:pPr>
            <w:pStyle w:val="TM6"/>
            <w:numPr>
              <w:ilvl w:val="2"/>
              <w:numId w:val="27"/>
            </w:numPr>
            <w:tabs>
              <w:tab w:val="left" w:pos="2092"/>
              <w:tab w:val="left" w:pos="2093"/>
              <w:tab w:val="left" w:leader="dot" w:pos="9837"/>
            </w:tabs>
            <w:spacing w:before="16"/>
          </w:pPr>
          <w:hyperlink w:anchor="_bookmark25" w:history="1">
            <w:r w:rsidR="0010226E">
              <w:t>La mauvaise perception de leurs prestations a poussé les SSTI à améliorer</w:t>
            </w:r>
            <w:r w:rsidR="0010226E">
              <w:rPr>
                <w:spacing w:val="-29"/>
              </w:rPr>
              <w:t xml:space="preserve"> </w:t>
            </w:r>
            <w:r w:rsidR="0010226E">
              <w:t>leur</w:t>
            </w:r>
            <w:r w:rsidR="0010226E">
              <w:rPr>
                <w:spacing w:val="-3"/>
              </w:rPr>
              <w:t xml:space="preserve"> </w:t>
            </w:r>
            <w:r w:rsidR="0010226E">
              <w:t>visibilité</w:t>
            </w:r>
            <w:r w:rsidR="0010226E">
              <w:tab/>
              <w:t>49</w:t>
            </w:r>
          </w:hyperlink>
        </w:p>
        <w:p w:rsidR="006944B8" w:rsidRDefault="00AA2117">
          <w:pPr>
            <w:pStyle w:val="TM6"/>
            <w:numPr>
              <w:ilvl w:val="2"/>
              <w:numId w:val="27"/>
            </w:numPr>
            <w:tabs>
              <w:tab w:val="left" w:pos="2092"/>
              <w:tab w:val="left" w:pos="2093"/>
              <w:tab w:val="left" w:leader="dot" w:pos="9837"/>
            </w:tabs>
            <w:spacing w:before="18"/>
          </w:pPr>
          <w:hyperlink w:anchor="_bookmark26" w:history="1">
            <w:r w:rsidR="0010226E">
              <w:t>Le coût et l’efficience des SSTI sont</w:t>
            </w:r>
            <w:r w:rsidR="0010226E">
              <w:rPr>
                <w:spacing w:val="-25"/>
              </w:rPr>
              <w:t xml:space="preserve"> </w:t>
            </w:r>
            <w:r w:rsidR="0010226E">
              <w:t>souvent</w:t>
            </w:r>
            <w:r w:rsidR="0010226E">
              <w:rPr>
                <w:spacing w:val="-4"/>
              </w:rPr>
              <w:t xml:space="preserve"> </w:t>
            </w:r>
            <w:r w:rsidR="0010226E">
              <w:t>questionnés</w:t>
            </w:r>
            <w:r w:rsidR="0010226E">
              <w:tab/>
              <w:t>52</w:t>
            </w:r>
          </w:hyperlink>
        </w:p>
        <w:p w:rsidR="006944B8" w:rsidRDefault="00AA2117">
          <w:pPr>
            <w:pStyle w:val="TM6"/>
            <w:numPr>
              <w:ilvl w:val="2"/>
              <w:numId w:val="27"/>
            </w:numPr>
            <w:tabs>
              <w:tab w:val="left" w:pos="2092"/>
              <w:tab w:val="left" w:pos="2093"/>
            </w:tabs>
            <w:spacing w:before="17"/>
          </w:pPr>
          <w:hyperlink w:anchor="_bookmark27" w:history="1">
            <w:r w:rsidR="0010226E">
              <w:t>En</w:t>
            </w:r>
            <w:r w:rsidR="0010226E">
              <w:rPr>
                <w:spacing w:val="5"/>
              </w:rPr>
              <w:t xml:space="preserve"> </w:t>
            </w:r>
            <w:r w:rsidR="0010226E">
              <w:t>l’absence</w:t>
            </w:r>
            <w:r w:rsidR="0010226E">
              <w:rPr>
                <w:spacing w:val="7"/>
              </w:rPr>
              <w:t xml:space="preserve"> </w:t>
            </w:r>
            <w:r w:rsidR="0010226E">
              <w:t>d’éléments</w:t>
            </w:r>
            <w:r w:rsidR="0010226E">
              <w:rPr>
                <w:spacing w:val="7"/>
              </w:rPr>
              <w:t xml:space="preserve"> </w:t>
            </w:r>
            <w:r w:rsidR="0010226E">
              <w:t>indiscutables</w:t>
            </w:r>
            <w:r w:rsidR="0010226E">
              <w:rPr>
                <w:spacing w:val="7"/>
              </w:rPr>
              <w:t xml:space="preserve"> </w:t>
            </w:r>
            <w:r w:rsidR="0010226E">
              <w:t>de</w:t>
            </w:r>
            <w:r w:rsidR="0010226E">
              <w:rPr>
                <w:spacing w:val="7"/>
              </w:rPr>
              <w:t xml:space="preserve"> </w:t>
            </w:r>
            <w:r w:rsidR="0010226E">
              <w:t>comparaison,</w:t>
            </w:r>
            <w:r w:rsidR="0010226E">
              <w:rPr>
                <w:spacing w:val="7"/>
              </w:rPr>
              <w:t xml:space="preserve"> </w:t>
            </w:r>
            <w:r w:rsidR="0010226E">
              <w:t>il</w:t>
            </w:r>
            <w:r w:rsidR="0010226E">
              <w:rPr>
                <w:spacing w:val="6"/>
              </w:rPr>
              <w:t xml:space="preserve"> </w:t>
            </w:r>
            <w:r w:rsidR="0010226E">
              <w:t>est</w:t>
            </w:r>
            <w:r w:rsidR="0010226E">
              <w:rPr>
                <w:spacing w:val="7"/>
              </w:rPr>
              <w:t xml:space="preserve"> </w:t>
            </w:r>
            <w:r w:rsidR="0010226E">
              <w:t>difficile</w:t>
            </w:r>
            <w:r w:rsidR="0010226E">
              <w:rPr>
                <w:spacing w:val="7"/>
              </w:rPr>
              <w:t xml:space="preserve"> </w:t>
            </w:r>
            <w:r w:rsidR="0010226E">
              <w:t>de</w:t>
            </w:r>
            <w:r w:rsidR="0010226E">
              <w:rPr>
                <w:spacing w:val="7"/>
              </w:rPr>
              <w:t xml:space="preserve"> </w:t>
            </w:r>
            <w:r w:rsidR="0010226E">
              <w:t>juger</w:t>
            </w:r>
            <w:r w:rsidR="0010226E">
              <w:rPr>
                <w:spacing w:val="7"/>
              </w:rPr>
              <w:t xml:space="preserve"> </w:t>
            </w:r>
            <w:r w:rsidR="0010226E">
              <w:t>le</w:t>
            </w:r>
            <w:r w:rsidR="0010226E">
              <w:rPr>
                <w:spacing w:val="7"/>
              </w:rPr>
              <w:t xml:space="preserve"> </w:t>
            </w:r>
            <w:r w:rsidR="0010226E">
              <w:t>rapport</w:t>
            </w:r>
            <w:r w:rsidR="0010226E">
              <w:rPr>
                <w:spacing w:val="7"/>
              </w:rPr>
              <w:t xml:space="preserve"> </w:t>
            </w:r>
            <w:r w:rsidR="0010226E">
              <w:t>coût</w:t>
            </w:r>
            <w:r w:rsidR="0010226E">
              <w:rPr>
                <w:spacing w:val="6"/>
              </w:rPr>
              <w:t xml:space="preserve"> </w:t>
            </w:r>
            <w:r w:rsidR="0010226E">
              <w:t>/</w:t>
            </w:r>
            <w:r w:rsidR="0010226E">
              <w:rPr>
                <w:spacing w:val="6"/>
              </w:rPr>
              <w:t xml:space="preserve"> </w:t>
            </w:r>
            <w:r w:rsidR="0010226E">
              <w:t>efficacité</w:t>
            </w:r>
            <w:r w:rsidR="0010226E">
              <w:rPr>
                <w:spacing w:val="7"/>
              </w:rPr>
              <w:t xml:space="preserve"> </w:t>
            </w:r>
            <w:r w:rsidR="0010226E">
              <w:t>des</w:t>
            </w:r>
          </w:hyperlink>
        </w:p>
        <w:p w:rsidR="006944B8" w:rsidRDefault="00AA2117">
          <w:pPr>
            <w:pStyle w:val="TM8"/>
            <w:tabs>
              <w:tab w:val="left" w:leader="dot" w:pos="9837"/>
            </w:tabs>
            <w:spacing w:before="18"/>
          </w:pPr>
          <w:hyperlink w:anchor="_bookmark27" w:history="1">
            <w:r w:rsidR="0010226E">
              <w:t>SSTI</w:t>
            </w:r>
            <w:r w:rsidR="0010226E">
              <w:tab/>
              <w:t>58</w:t>
            </w:r>
          </w:hyperlink>
        </w:p>
        <w:p w:rsidR="006944B8" w:rsidRDefault="00AA2117">
          <w:pPr>
            <w:pStyle w:val="TM4"/>
            <w:numPr>
              <w:ilvl w:val="1"/>
              <w:numId w:val="27"/>
            </w:numPr>
            <w:tabs>
              <w:tab w:val="left" w:pos="1526"/>
              <w:tab w:val="left" w:leader="dot" w:pos="9816"/>
            </w:tabs>
            <w:spacing w:before="17" w:line="259" w:lineRule="auto"/>
            <w:rPr>
              <w:sz w:val="20"/>
            </w:rPr>
          </w:pPr>
          <w:hyperlink w:anchor="_bookmark28" w:history="1">
            <w:r w:rsidR="0010226E">
              <w:rPr>
                <w:sz w:val="20"/>
              </w:rPr>
              <w:t>L</w:t>
            </w:r>
            <w:r w:rsidR="0010226E">
              <w:t>A VOLONTE DES EMPLOYEURS ET DES SALARIES DE S</w:t>
            </w:r>
            <w:r w:rsidR="0010226E">
              <w:rPr>
                <w:sz w:val="20"/>
              </w:rPr>
              <w:t>’</w:t>
            </w:r>
            <w:r w:rsidR="0010226E">
              <w:t>APPUYER SUR LES INSTANCES DE GOUVERNANCE POUR EN INFLECHIR LA</w:t>
            </w:r>
          </w:hyperlink>
          <w:hyperlink w:anchor="_bookmark28" w:history="1">
            <w:r w:rsidR="0010226E">
              <w:t xml:space="preserve"> STRATEGIE OU LES INTERVENTIONS</w:t>
            </w:r>
            <w:r w:rsidR="0010226E">
              <w:rPr>
                <w:spacing w:val="-14"/>
              </w:rPr>
              <w:t xml:space="preserve"> </w:t>
            </w:r>
            <w:r w:rsidR="0010226E">
              <w:t>RESTE</w:t>
            </w:r>
            <w:r w:rsidR="0010226E">
              <w:rPr>
                <w:spacing w:val="-4"/>
              </w:rPr>
              <w:t xml:space="preserve"> </w:t>
            </w:r>
            <w:r w:rsidR="0010226E">
              <w:t>FAIBLE</w:t>
            </w:r>
            <w:r w:rsidR="0010226E">
              <w:tab/>
            </w:r>
            <w:r w:rsidR="0010226E">
              <w:rPr>
                <w:spacing w:val="-8"/>
                <w:sz w:val="20"/>
              </w:rPr>
              <w:t>62</w:t>
            </w:r>
          </w:hyperlink>
        </w:p>
        <w:p w:rsidR="006944B8" w:rsidRDefault="00AA2117">
          <w:pPr>
            <w:pStyle w:val="TM6"/>
            <w:numPr>
              <w:ilvl w:val="2"/>
              <w:numId w:val="27"/>
            </w:numPr>
            <w:tabs>
              <w:tab w:val="left" w:pos="2092"/>
              <w:tab w:val="left" w:pos="2093"/>
              <w:tab w:val="left" w:leader="dot" w:pos="9837"/>
            </w:tabs>
          </w:pPr>
          <w:hyperlink w:anchor="_bookmark29" w:history="1">
            <w:r w:rsidR="0010226E">
              <w:t>Les SSTI ont une vraie difficulté à mobiliser et faire vivre</w:t>
            </w:r>
            <w:r w:rsidR="0010226E">
              <w:rPr>
                <w:spacing w:val="-25"/>
              </w:rPr>
              <w:t xml:space="preserve"> </w:t>
            </w:r>
            <w:r w:rsidR="0010226E">
              <w:t>les</w:t>
            </w:r>
            <w:r w:rsidR="0010226E">
              <w:rPr>
                <w:spacing w:val="-3"/>
              </w:rPr>
              <w:t xml:space="preserve"> </w:t>
            </w:r>
            <w:r w:rsidR="0010226E">
              <w:t>instances</w:t>
            </w:r>
            <w:r w:rsidR="0010226E">
              <w:tab/>
              <w:t>62</w:t>
            </w:r>
          </w:hyperlink>
        </w:p>
        <w:p w:rsidR="006944B8" w:rsidRDefault="00AA2117">
          <w:pPr>
            <w:pStyle w:val="TM6"/>
            <w:numPr>
              <w:ilvl w:val="2"/>
              <w:numId w:val="27"/>
            </w:numPr>
            <w:tabs>
              <w:tab w:val="left" w:pos="2092"/>
              <w:tab w:val="left" w:pos="2093"/>
              <w:tab w:val="left" w:leader="dot" w:pos="9837"/>
            </w:tabs>
            <w:spacing w:before="16" w:after="20"/>
          </w:pPr>
          <w:hyperlink w:anchor="_bookmark30" w:history="1">
            <w:r w:rsidR="0010226E">
              <w:t>On</w:t>
            </w:r>
            <w:r w:rsidR="0010226E">
              <w:rPr>
                <w:spacing w:val="-4"/>
              </w:rPr>
              <w:t xml:space="preserve"> </w:t>
            </w:r>
            <w:r w:rsidR="0010226E">
              <w:t>note</w:t>
            </w:r>
            <w:r w:rsidR="0010226E">
              <w:rPr>
                <w:spacing w:val="-3"/>
              </w:rPr>
              <w:t xml:space="preserve"> </w:t>
            </w:r>
            <w:r w:rsidR="0010226E">
              <w:t>souvent</w:t>
            </w:r>
            <w:r w:rsidR="0010226E">
              <w:rPr>
                <w:spacing w:val="-4"/>
              </w:rPr>
              <w:t xml:space="preserve"> </w:t>
            </w:r>
            <w:r w:rsidR="0010226E">
              <w:t>un</w:t>
            </w:r>
            <w:r w:rsidR="0010226E">
              <w:rPr>
                <w:spacing w:val="-3"/>
              </w:rPr>
              <w:t xml:space="preserve"> </w:t>
            </w:r>
            <w:r w:rsidR="0010226E">
              <w:t>accord</w:t>
            </w:r>
            <w:r w:rsidR="0010226E">
              <w:rPr>
                <w:spacing w:val="-3"/>
              </w:rPr>
              <w:t xml:space="preserve"> </w:t>
            </w:r>
            <w:r w:rsidR="0010226E">
              <w:t>entre</w:t>
            </w:r>
            <w:r w:rsidR="0010226E">
              <w:rPr>
                <w:spacing w:val="-3"/>
              </w:rPr>
              <w:t xml:space="preserve"> </w:t>
            </w:r>
            <w:r w:rsidR="0010226E">
              <w:t>représentants</w:t>
            </w:r>
            <w:r w:rsidR="0010226E">
              <w:rPr>
                <w:spacing w:val="-3"/>
              </w:rPr>
              <w:t xml:space="preserve"> </w:t>
            </w:r>
            <w:r w:rsidR="0010226E">
              <w:t>patronaux</w:t>
            </w:r>
            <w:r w:rsidR="0010226E">
              <w:rPr>
                <w:spacing w:val="-4"/>
              </w:rPr>
              <w:t xml:space="preserve"> </w:t>
            </w:r>
            <w:r w:rsidR="0010226E">
              <w:t>et</w:t>
            </w:r>
            <w:r w:rsidR="0010226E">
              <w:rPr>
                <w:spacing w:val="-2"/>
              </w:rPr>
              <w:t xml:space="preserve"> </w:t>
            </w:r>
            <w:r w:rsidR="0010226E">
              <w:t>syndicaux</w:t>
            </w:r>
            <w:r w:rsidR="0010226E">
              <w:rPr>
                <w:spacing w:val="-4"/>
              </w:rPr>
              <w:t xml:space="preserve"> </w:t>
            </w:r>
            <w:r w:rsidR="0010226E">
              <w:t>au</w:t>
            </w:r>
            <w:r w:rsidR="0010226E">
              <w:rPr>
                <w:spacing w:val="-3"/>
              </w:rPr>
              <w:t xml:space="preserve"> </w:t>
            </w:r>
            <w:r w:rsidR="0010226E">
              <w:t>sein</w:t>
            </w:r>
            <w:r w:rsidR="0010226E">
              <w:rPr>
                <w:spacing w:val="-3"/>
              </w:rPr>
              <w:t xml:space="preserve"> </w:t>
            </w:r>
            <w:r w:rsidR="0010226E">
              <w:t>des</w:t>
            </w:r>
            <w:r w:rsidR="0010226E">
              <w:rPr>
                <w:spacing w:val="-3"/>
              </w:rPr>
              <w:t xml:space="preserve"> </w:t>
            </w:r>
            <w:r w:rsidR="0010226E">
              <w:t>instances</w:t>
            </w:r>
            <w:r w:rsidR="0010226E">
              <w:tab/>
              <w:t>66</w:t>
            </w:r>
          </w:hyperlink>
        </w:p>
        <w:p w:rsidR="006944B8" w:rsidRDefault="00AA2117">
          <w:pPr>
            <w:pStyle w:val="TM6"/>
            <w:numPr>
              <w:ilvl w:val="2"/>
              <w:numId w:val="27"/>
            </w:numPr>
            <w:tabs>
              <w:tab w:val="left" w:pos="2092"/>
              <w:tab w:val="left" w:pos="2093"/>
              <w:tab w:val="left" w:leader="dot" w:pos="9837"/>
            </w:tabs>
            <w:spacing w:before="339"/>
          </w:pPr>
          <w:hyperlink w:anchor="_bookmark31" w:history="1">
            <w:r w:rsidR="0010226E">
              <w:t>Une</w:t>
            </w:r>
            <w:r w:rsidR="0010226E">
              <w:rPr>
                <w:spacing w:val="-3"/>
              </w:rPr>
              <w:t xml:space="preserve"> </w:t>
            </w:r>
            <w:r w:rsidR="0010226E">
              <w:t>pression</w:t>
            </w:r>
            <w:r w:rsidR="0010226E">
              <w:rPr>
                <w:spacing w:val="-3"/>
              </w:rPr>
              <w:t xml:space="preserve"> </w:t>
            </w:r>
            <w:r w:rsidR="0010226E">
              <w:t>est</w:t>
            </w:r>
            <w:r w:rsidR="0010226E">
              <w:rPr>
                <w:spacing w:val="-2"/>
              </w:rPr>
              <w:t xml:space="preserve"> </w:t>
            </w:r>
            <w:r w:rsidR="0010226E">
              <w:t>parfois</w:t>
            </w:r>
            <w:r w:rsidR="0010226E">
              <w:rPr>
                <w:spacing w:val="-3"/>
              </w:rPr>
              <w:t xml:space="preserve"> </w:t>
            </w:r>
            <w:r w:rsidR="0010226E">
              <w:t>exercée</w:t>
            </w:r>
            <w:r w:rsidR="0010226E">
              <w:rPr>
                <w:spacing w:val="-2"/>
              </w:rPr>
              <w:t xml:space="preserve"> </w:t>
            </w:r>
            <w:r w:rsidR="0010226E">
              <w:t>par</w:t>
            </w:r>
            <w:r w:rsidR="0010226E">
              <w:rPr>
                <w:spacing w:val="-4"/>
              </w:rPr>
              <w:t xml:space="preserve"> </w:t>
            </w:r>
            <w:r w:rsidR="0010226E">
              <w:t>les</w:t>
            </w:r>
            <w:r w:rsidR="0010226E">
              <w:rPr>
                <w:spacing w:val="-3"/>
              </w:rPr>
              <w:t xml:space="preserve"> </w:t>
            </w:r>
            <w:r w:rsidR="0010226E">
              <w:t>adhérents,</w:t>
            </w:r>
            <w:r w:rsidR="0010226E">
              <w:rPr>
                <w:spacing w:val="-4"/>
              </w:rPr>
              <w:t xml:space="preserve"> </w:t>
            </w:r>
            <w:r w:rsidR="0010226E">
              <w:t>dans</w:t>
            </w:r>
            <w:r w:rsidR="0010226E">
              <w:rPr>
                <w:spacing w:val="-3"/>
              </w:rPr>
              <w:t xml:space="preserve"> </w:t>
            </w:r>
            <w:r w:rsidR="0010226E">
              <w:t>un</w:t>
            </w:r>
            <w:r w:rsidR="0010226E">
              <w:rPr>
                <w:spacing w:val="-3"/>
              </w:rPr>
              <w:t xml:space="preserve"> </w:t>
            </w:r>
            <w:r w:rsidR="0010226E">
              <w:t>cadre</w:t>
            </w:r>
            <w:r w:rsidR="0010226E">
              <w:rPr>
                <w:spacing w:val="-2"/>
              </w:rPr>
              <w:t xml:space="preserve"> </w:t>
            </w:r>
            <w:r w:rsidR="0010226E">
              <w:t>peu</w:t>
            </w:r>
            <w:r w:rsidR="0010226E">
              <w:rPr>
                <w:spacing w:val="-4"/>
              </w:rPr>
              <w:t xml:space="preserve"> </w:t>
            </w:r>
            <w:r w:rsidR="0010226E">
              <w:t>formalisé</w:t>
            </w:r>
            <w:r w:rsidR="0010226E">
              <w:tab/>
              <w:t>67</w:t>
            </w:r>
          </w:hyperlink>
        </w:p>
        <w:p w:rsidR="006944B8" w:rsidRDefault="0010226E">
          <w:pPr>
            <w:pStyle w:val="TM1"/>
            <w:tabs>
              <w:tab w:val="left" w:leader="dot" w:pos="8702"/>
            </w:tabs>
            <w:spacing w:before="135"/>
          </w:pPr>
          <w:r>
            <w:rPr>
              <w:noProof/>
              <w:lang w:bidi="ar-SA"/>
            </w:rPr>
            <w:drawing>
              <wp:anchor distT="0" distB="0" distL="0" distR="0" simplePos="0" relativeHeight="251664384" behindDoc="0" locked="0" layoutInCell="1" allowOverlap="1">
                <wp:simplePos x="0" y="0"/>
                <wp:positionH relativeFrom="page">
                  <wp:posOffset>724984</wp:posOffset>
                </wp:positionH>
                <wp:positionV relativeFrom="paragraph">
                  <wp:posOffset>128310</wp:posOffset>
                </wp:positionV>
                <wp:extent cx="58732" cy="80242"/>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9" cstate="print"/>
                        <a:stretch>
                          <a:fillRect/>
                        </a:stretch>
                      </pic:blipFill>
                      <pic:spPr>
                        <a:xfrm>
                          <a:off x="0" y="0"/>
                          <a:ext cx="58732" cy="80242"/>
                        </a:xfrm>
                        <a:prstGeom prst="rect">
                          <a:avLst/>
                        </a:prstGeom>
                      </pic:spPr>
                    </pic:pic>
                  </a:graphicData>
                </a:graphic>
              </wp:anchor>
            </w:drawing>
          </w:r>
          <w:hyperlink w:anchor="_bookmark32" w:history="1">
            <w:r>
              <w:t>SANS VERITABLE TETE DE RESEAU RECONNUE, LES SSTI SONT INSUFFISAMMENT PILOTES</w:t>
            </w:r>
            <w:r>
              <w:rPr>
                <w:spacing w:val="-24"/>
              </w:rPr>
              <w:t xml:space="preserve"> </w:t>
            </w:r>
            <w:r>
              <w:t>ET</w:t>
            </w:r>
            <w:r>
              <w:rPr>
                <w:spacing w:val="-3"/>
              </w:rPr>
              <w:t xml:space="preserve"> </w:t>
            </w:r>
            <w:r>
              <w:t>OUTILLES</w:t>
            </w:r>
            <w:r>
              <w:tab/>
            </w:r>
            <w:r>
              <w:rPr>
                <w:spacing w:val="-1"/>
              </w:rPr>
              <w:t>68</w:t>
            </w:r>
          </w:hyperlink>
        </w:p>
        <w:p w:rsidR="006944B8" w:rsidRDefault="00AA2117">
          <w:pPr>
            <w:pStyle w:val="TM4"/>
            <w:numPr>
              <w:ilvl w:val="1"/>
              <w:numId w:val="26"/>
            </w:numPr>
            <w:tabs>
              <w:tab w:val="left" w:pos="1526"/>
              <w:tab w:val="left" w:leader="dot" w:pos="9816"/>
            </w:tabs>
            <w:spacing w:before="140"/>
            <w:ind w:right="0"/>
            <w:rPr>
              <w:sz w:val="20"/>
            </w:rPr>
          </w:pPr>
          <w:hyperlink w:anchor="_bookmark33" w:history="1">
            <w:r w:rsidR="0010226E">
              <w:rPr>
                <w:sz w:val="20"/>
              </w:rPr>
              <w:t>L</w:t>
            </w:r>
            <w:r w:rsidR="0010226E">
              <w:t xml:space="preserve">ES </w:t>
            </w:r>
            <w:r w:rsidR="0010226E">
              <w:rPr>
                <w:sz w:val="20"/>
              </w:rPr>
              <w:t>SSTI</w:t>
            </w:r>
            <w:r w:rsidR="0010226E">
              <w:rPr>
                <w:spacing w:val="-29"/>
                <w:sz w:val="20"/>
              </w:rPr>
              <w:t xml:space="preserve"> </w:t>
            </w:r>
            <w:r w:rsidR="0010226E">
              <w:t>N</w:t>
            </w:r>
            <w:r w:rsidR="0010226E">
              <w:rPr>
                <w:sz w:val="20"/>
              </w:rPr>
              <w:t>’</w:t>
            </w:r>
            <w:r w:rsidR="0010226E">
              <w:t>ONT PAS DE VERITABLE TETE DE RESEAU RECONNUE POUR LES</w:t>
            </w:r>
            <w:r w:rsidR="0010226E">
              <w:rPr>
                <w:spacing w:val="-2"/>
              </w:rPr>
              <w:t xml:space="preserve"> </w:t>
            </w:r>
            <w:r w:rsidR="0010226E">
              <w:t>REPRESENTER</w:t>
            </w:r>
            <w:r w:rsidR="0010226E">
              <w:tab/>
            </w:r>
            <w:r w:rsidR="0010226E">
              <w:rPr>
                <w:sz w:val="20"/>
              </w:rPr>
              <w:t>68</w:t>
            </w:r>
          </w:hyperlink>
        </w:p>
        <w:p w:rsidR="006944B8" w:rsidRDefault="00AA2117">
          <w:pPr>
            <w:pStyle w:val="TM6"/>
            <w:numPr>
              <w:ilvl w:val="2"/>
              <w:numId w:val="26"/>
            </w:numPr>
            <w:tabs>
              <w:tab w:val="left" w:pos="2092"/>
              <w:tab w:val="left" w:pos="2093"/>
              <w:tab w:val="left" w:leader="dot" w:pos="9837"/>
            </w:tabs>
            <w:spacing w:before="20" w:line="259" w:lineRule="auto"/>
            <w:ind w:right="1119"/>
          </w:pPr>
          <w:hyperlink w:anchor="_bookmark34" w:history="1">
            <w:r w:rsidR="0010226E">
              <w:t>PRÉSANSE est un acteur central dans le paysage des SSTI, sans toutefois être considéré comme une tête de</w:t>
            </w:r>
          </w:hyperlink>
          <w:hyperlink w:anchor="_bookmark34" w:history="1">
            <w:r w:rsidR="0010226E">
              <w:t xml:space="preserve"> réseau par les</w:t>
            </w:r>
            <w:r w:rsidR="0010226E">
              <w:rPr>
                <w:spacing w:val="-6"/>
              </w:rPr>
              <w:t xml:space="preserve"> </w:t>
            </w:r>
            <w:r w:rsidR="0010226E">
              <w:t>parties</w:t>
            </w:r>
            <w:r w:rsidR="0010226E">
              <w:rPr>
                <w:spacing w:val="-1"/>
              </w:rPr>
              <w:t xml:space="preserve"> </w:t>
            </w:r>
            <w:r w:rsidR="0010226E">
              <w:t>prenantes</w:t>
            </w:r>
            <w:r w:rsidR="0010226E">
              <w:tab/>
            </w:r>
            <w:r w:rsidR="0010226E">
              <w:rPr>
                <w:spacing w:val="-7"/>
              </w:rPr>
              <w:t>68</w:t>
            </w:r>
          </w:hyperlink>
        </w:p>
        <w:p w:rsidR="006944B8" w:rsidRDefault="00AA2117">
          <w:pPr>
            <w:pStyle w:val="TM6"/>
            <w:numPr>
              <w:ilvl w:val="2"/>
              <w:numId w:val="26"/>
            </w:numPr>
            <w:tabs>
              <w:tab w:val="left" w:pos="2092"/>
              <w:tab w:val="left" w:pos="2093"/>
              <w:tab w:val="left" w:leader="dot" w:pos="9837"/>
            </w:tabs>
          </w:pPr>
          <w:hyperlink w:anchor="_bookmark35" w:history="1">
            <w:r w:rsidR="0010226E">
              <w:t>Nonobstant</w:t>
            </w:r>
            <w:r w:rsidR="0010226E">
              <w:rPr>
                <w:spacing w:val="-4"/>
              </w:rPr>
              <w:t xml:space="preserve"> </w:t>
            </w:r>
            <w:r w:rsidR="0010226E">
              <w:t>la</w:t>
            </w:r>
            <w:r w:rsidR="0010226E">
              <w:rPr>
                <w:spacing w:val="-4"/>
              </w:rPr>
              <w:t xml:space="preserve"> </w:t>
            </w:r>
            <w:r w:rsidR="0010226E">
              <w:t>prise</w:t>
            </w:r>
            <w:r w:rsidR="0010226E">
              <w:rPr>
                <w:spacing w:val="-3"/>
              </w:rPr>
              <w:t xml:space="preserve"> </w:t>
            </w:r>
            <w:r w:rsidR="0010226E">
              <w:t>de</w:t>
            </w:r>
            <w:r w:rsidR="0010226E">
              <w:rPr>
                <w:spacing w:val="-4"/>
              </w:rPr>
              <w:t xml:space="preserve"> </w:t>
            </w:r>
            <w:r w:rsidR="0010226E">
              <w:t>distance</w:t>
            </w:r>
            <w:r w:rsidR="0010226E">
              <w:rPr>
                <w:spacing w:val="-3"/>
              </w:rPr>
              <w:t xml:space="preserve"> </w:t>
            </w:r>
            <w:r w:rsidR="0010226E">
              <w:t>des</w:t>
            </w:r>
            <w:r w:rsidR="0010226E">
              <w:rPr>
                <w:spacing w:val="-3"/>
              </w:rPr>
              <w:t xml:space="preserve"> </w:t>
            </w:r>
            <w:r w:rsidR="0010226E">
              <w:t>partenaires</w:t>
            </w:r>
            <w:r w:rsidR="0010226E">
              <w:rPr>
                <w:spacing w:val="-3"/>
              </w:rPr>
              <w:t xml:space="preserve"> </w:t>
            </w:r>
            <w:r w:rsidR="0010226E">
              <w:t>sociaux,</w:t>
            </w:r>
            <w:r w:rsidR="0010226E">
              <w:rPr>
                <w:spacing w:val="-3"/>
              </w:rPr>
              <w:t xml:space="preserve"> </w:t>
            </w:r>
            <w:r w:rsidR="0010226E">
              <w:t>PRÉSANSE</w:t>
            </w:r>
            <w:r w:rsidR="0010226E">
              <w:rPr>
                <w:spacing w:val="-4"/>
              </w:rPr>
              <w:t xml:space="preserve"> </w:t>
            </w:r>
            <w:r w:rsidR="0010226E">
              <w:t>joue</w:t>
            </w:r>
            <w:r w:rsidR="0010226E">
              <w:rPr>
                <w:spacing w:val="-3"/>
              </w:rPr>
              <w:t xml:space="preserve"> </w:t>
            </w:r>
            <w:r w:rsidR="0010226E">
              <w:t>un</w:t>
            </w:r>
            <w:r w:rsidR="0010226E">
              <w:rPr>
                <w:spacing w:val="-3"/>
              </w:rPr>
              <w:t xml:space="preserve"> </w:t>
            </w:r>
            <w:r w:rsidR="0010226E">
              <w:t>rôle</w:t>
            </w:r>
            <w:r w:rsidR="0010226E">
              <w:rPr>
                <w:spacing w:val="-3"/>
              </w:rPr>
              <w:t xml:space="preserve"> </w:t>
            </w:r>
            <w:r w:rsidR="0010226E">
              <w:t>d’animateur</w:t>
            </w:r>
            <w:r w:rsidR="0010226E">
              <w:rPr>
                <w:spacing w:val="-4"/>
              </w:rPr>
              <w:t xml:space="preserve"> </w:t>
            </w:r>
            <w:r w:rsidR="0010226E">
              <w:t>de</w:t>
            </w:r>
            <w:r w:rsidR="0010226E">
              <w:rPr>
                <w:spacing w:val="-3"/>
              </w:rPr>
              <w:t xml:space="preserve"> </w:t>
            </w:r>
            <w:r w:rsidR="0010226E">
              <w:t>projets</w:t>
            </w:r>
            <w:r w:rsidR="0010226E">
              <w:tab/>
              <w:t>69</w:t>
            </w:r>
          </w:hyperlink>
        </w:p>
        <w:p w:rsidR="006944B8" w:rsidRDefault="00AA2117">
          <w:pPr>
            <w:pStyle w:val="TM4"/>
            <w:numPr>
              <w:ilvl w:val="1"/>
              <w:numId w:val="26"/>
            </w:numPr>
            <w:tabs>
              <w:tab w:val="left" w:pos="1526"/>
              <w:tab w:val="left" w:leader="dot" w:pos="9816"/>
            </w:tabs>
            <w:spacing w:before="15" w:line="259" w:lineRule="auto"/>
            <w:rPr>
              <w:sz w:val="20"/>
            </w:rPr>
          </w:pPr>
          <w:hyperlink w:anchor="_bookmark36" w:history="1">
            <w:r w:rsidR="0010226E">
              <w:rPr>
                <w:sz w:val="20"/>
              </w:rPr>
              <w:t>A</w:t>
            </w:r>
            <w:r w:rsidR="0010226E">
              <w:t>VANT TOUT REGIONALE</w:t>
            </w:r>
            <w:r w:rsidR="0010226E">
              <w:rPr>
                <w:sz w:val="20"/>
              </w:rPr>
              <w:t xml:space="preserve">, </w:t>
            </w:r>
            <w:r w:rsidR="0010226E">
              <w:t xml:space="preserve">LA REGULATION DES </w:t>
            </w:r>
            <w:r w:rsidR="0010226E">
              <w:rPr>
                <w:sz w:val="20"/>
              </w:rPr>
              <w:t xml:space="preserve">SSTI </w:t>
            </w:r>
            <w:r w:rsidR="0010226E">
              <w:t xml:space="preserve">REPOSE EN PREMIER LIEU SUR LES </w:t>
            </w:r>
            <w:r w:rsidR="0010226E">
              <w:rPr>
                <w:sz w:val="20"/>
              </w:rPr>
              <w:t xml:space="preserve">DIRECCTE, </w:t>
            </w:r>
            <w:r w:rsidR="0010226E">
              <w:t>QUI RENCONTRENT DES</w:t>
            </w:r>
          </w:hyperlink>
          <w:hyperlink w:anchor="_bookmark36" w:history="1">
            <w:r w:rsidR="0010226E">
              <w:t xml:space="preserve"> DIFFICULTES A REMPLIR CETTE MISSION DE</w:t>
            </w:r>
            <w:r w:rsidR="0010226E">
              <w:rPr>
                <w:spacing w:val="-21"/>
              </w:rPr>
              <w:t xml:space="preserve"> </w:t>
            </w:r>
            <w:r w:rsidR="0010226E">
              <w:t>MANIERE</w:t>
            </w:r>
            <w:r w:rsidR="0010226E">
              <w:rPr>
                <w:spacing w:val="-4"/>
              </w:rPr>
              <w:t xml:space="preserve"> </w:t>
            </w:r>
            <w:r w:rsidR="0010226E">
              <w:t>SATISFAISANTE</w:t>
            </w:r>
            <w:r w:rsidR="0010226E">
              <w:tab/>
            </w:r>
            <w:r w:rsidR="0010226E">
              <w:rPr>
                <w:spacing w:val="-8"/>
                <w:sz w:val="20"/>
              </w:rPr>
              <w:t>71</w:t>
            </w:r>
          </w:hyperlink>
        </w:p>
        <w:p w:rsidR="006944B8" w:rsidRDefault="00AA2117">
          <w:pPr>
            <w:pStyle w:val="TM6"/>
            <w:numPr>
              <w:ilvl w:val="2"/>
              <w:numId w:val="26"/>
            </w:numPr>
            <w:tabs>
              <w:tab w:val="left" w:pos="2092"/>
              <w:tab w:val="left" w:pos="2093"/>
              <w:tab w:val="left" w:leader="dot" w:pos="9837"/>
            </w:tabs>
            <w:spacing w:line="259" w:lineRule="auto"/>
            <w:ind w:right="1121"/>
            <w:jc w:val="right"/>
          </w:pPr>
          <w:hyperlink w:anchor="_bookmark37" w:history="1">
            <w:r w:rsidR="0010226E">
              <w:t>La</w:t>
            </w:r>
            <w:r w:rsidR="0010226E">
              <w:rPr>
                <w:spacing w:val="-5"/>
              </w:rPr>
              <w:t xml:space="preserve"> </w:t>
            </w:r>
            <w:r w:rsidR="0010226E">
              <w:t>politique</w:t>
            </w:r>
            <w:r w:rsidR="0010226E">
              <w:rPr>
                <w:spacing w:val="-4"/>
              </w:rPr>
              <w:t xml:space="preserve"> </w:t>
            </w:r>
            <w:r w:rsidR="0010226E">
              <w:t>régionale</w:t>
            </w:r>
            <w:r w:rsidR="0010226E">
              <w:rPr>
                <w:spacing w:val="-4"/>
              </w:rPr>
              <w:t xml:space="preserve"> </w:t>
            </w:r>
            <w:r w:rsidR="0010226E">
              <w:t>d’agrément,</w:t>
            </w:r>
            <w:r w:rsidR="0010226E">
              <w:rPr>
                <w:spacing w:val="-5"/>
              </w:rPr>
              <w:t xml:space="preserve"> </w:t>
            </w:r>
            <w:r w:rsidR="0010226E">
              <w:t>principal</w:t>
            </w:r>
            <w:r w:rsidR="0010226E">
              <w:rPr>
                <w:spacing w:val="-5"/>
              </w:rPr>
              <w:t xml:space="preserve"> </w:t>
            </w:r>
            <w:r w:rsidR="0010226E">
              <w:t>outil</w:t>
            </w:r>
            <w:r w:rsidR="0010226E">
              <w:rPr>
                <w:spacing w:val="-4"/>
              </w:rPr>
              <w:t xml:space="preserve"> </w:t>
            </w:r>
            <w:r w:rsidR="0010226E">
              <w:t>de</w:t>
            </w:r>
            <w:r w:rsidR="0010226E">
              <w:rPr>
                <w:spacing w:val="-5"/>
              </w:rPr>
              <w:t xml:space="preserve"> </w:t>
            </w:r>
            <w:r w:rsidR="0010226E">
              <w:t>régulation</w:t>
            </w:r>
            <w:r w:rsidR="0010226E">
              <w:rPr>
                <w:spacing w:val="-4"/>
              </w:rPr>
              <w:t xml:space="preserve"> </w:t>
            </w:r>
            <w:r w:rsidR="0010226E">
              <w:t>des</w:t>
            </w:r>
            <w:r w:rsidR="0010226E">
              <w:rPr>
                <w:spacing w:val="-4"/>
              </w:rPr>
              <w:t xml:space="preserve"> </w:t>
            </w:r>
            <w:r w:rsidR="0010226E">
              <w:t>SSTI</w:t>
            </w:r>
            <w:r w:rsidR="0010226E">
              <w:rPr>
                <w:spacing w:val="-4"/>
              </w:rPr>
              <w:t xml:space="preserve"> </w:t>
            </w:r>
            <w:r w:rsidR="0010226E">
              <w:t>pour</w:t>
            </w:r>
            <w:r w:rsidR="0010226E">
              <w:rPr>
                <w:spacing w:val="-5"/>
              </w:rPr>
              <w:t xml:space="preserve"> </w:t>
            </w:r>
            <w:r w:rsidR="0010226E">
              <w:t>les</w:t>
            </w:r>
            <w:r w:rsidR="0010226E">
              <w:rPr>
                <w:spacing w:val="-2"/>
              </w:rPr>
              <w:t xml:space="preserve"> </w:t>
            </w:r>
            <w:r w:rsidR="0010226E">
              <w:t>DIRECCTE,</w:t>
            </w:r>
            <w:r w:rsidR="0010226E">
              <w:rPr>
                <w:spacing w:val="-5"/>
              </w:rPr>
              <w:t xml:space="preserve"> </w:t>
            </w:r>
            <w:r w:rsidR="0010226E">
              <w:t>n’a</w:t>
            </w:r>
            <w:r w:rsidR="0010226E">
              <w:rPr>
                <w:spacing w:val="-4"/>
              </w:rPr>
              <w:t xml:space="preserve"> </w:t>
            </w:r>
            <w:r w:rsidR="0010226E">
              <w:t>qu’une</w:t>
            </w:r>
            <w:r w:rsidR="0010226E">
              <w:rPr>
                <w:spacing w:val="-4"/>
              </w:rPr>
              <w:t xml:space="preserve"> </w:t>
            </w:r>
            <w:r w:rsidR="0010226E">
              <w:t>portée</w:t>
            </w:r>
          </w:hyperlink>
          <w:r w:rsidR="0010226E">
            <w:t xml:space="preserve"> </w:t>
          </w:r>
          <w:hyperlink w:anchor="_bookmark37" w:history="1">
            <w:r w:rsidR="0010226E">
              <w:t>limitée sur l’amélioration du fonctionnement</w:t>
            </w:r>
            <w:r w:rsidR="0010226E">
              <w:rPr>
                <w:spacing w:val="-19"/>
              </w:rPr>
              <w:t xml:space="preserve"> </w:t>
            </w:r>
            <w:r w:rsidR="0010226E">
              <w:t>des</w:t>
            </w:r>
            <w:r w:rsidR="0010226E">
              <w:rPr>
                <w:spacing w:val="-4"/>
              </w:rPr>
              <w:t xml:space="preserve"> </w:t>
            </w:r>
            <w:r w:rsidR="0010226E">
              <w:t>SSTI</w:t>
            </w:r>
            <w:r w:rsidR="0010226E">
              <w:tab/>
            </w:r>
            <w:r w:rsidR="0010226E">
              <w:rPr>
                <w:spacing w:val="-8"/>
              </w:rPr>
              <w:t>71</w:t>
            </w:r>
          </w:hyperlink>
        </w:p>
        <w:p w:rsidR="006944B8" w:rsidRDefault="00AA2117">
          <w:pPr>
            <w:pStyle w:val="TM2"/>
            <w:numPr>
              <w:ilvl w:val="2"/>
              <w:numId w:val="26"/>
            </w:numPr>
            <w:tabs>
              <w:tab w:val="left" w:pos="567"/>
              <w:tab w:val="left" w:pos="568"/>
            </w:tabs>
            <w:spacing w:before="1"/>
            <w:ind w:right="1121" w:hanging="2093"/>
            <w:jc w:val="right"/>
          </w:pPr>
          <w:hyperlink w:anchor="_bookmark38" w:history="1">
            <w:r w:rsidR="0010226E">
              <w:t>Au-delà de la politique d’agrément, la régulation des SSTI assurée par les DIRECCTE fait apparaître</w:t>
            </w:r>
            <w:r w:rsidR="0010226E">
              <w:rPr>
                <w:spacing w:val="38"/>
              </w:rPr>
              <w:t xml:space="preserve"> </w:t>
            </w:r>
            <w:r w:rsidR="0010226E">
              <w:t>plusieurs</w:t>
            </w:r>
          </w:hyperlink>
        </w:p>
        <w:p w:rsidR="006944B8" w:rsidRDefault="00AA2117">
          <w:pPr>
            <w:pStyle w:val="TM2"/>
            <w:tabs>
              <w:tab w:val="left" w:leader="dot" w:pos="7744"/>
            </w:tabs>
            <w:spacing w:before="16"/>
            <w:ind w:firstLine="0"/>
          </w:pPr>
          <w:hyperlink w:anchor="_bookmark38" w:history="1">
            <w:r w:rsidR="0010226E">
              <w:t>angles</w:t>
            </w:r>
            <w:r w:rsidR="0010226E">
              <w:rPr>
                <w:spacing w:val="-2"/>
              </w:rPr>
              <w:t xml:space="preserve"> </w:t>
            </w:r>
            <w:r w:rsidR="0010226E">
              <w:t>morts</w:t>
            </w:r>
            <w:r w:rsidR="0010226E">
              <w:tab/>
            </w:r>
            <w:r w:rsidR="0010226E">
              <w:rPr>
                <w:spacing w:val="-1"/>
              </w:rPr>
              <w:t>76</w:t>
            </w:r>
          </w:hyperlink>
        </w:p>
        <w:p w:rsidR="006944B8" w:rsidRDefault="00AA2117">
          <w:pPr>
            <w:pStyle w:val="TM6"/>
            <w:numPr>
              <w:ilvl w:val="2"/>
              <w:numId w:val="26"/>
            </w:numPr>
            <w:tabs>
              <w:tab w:val="left" w:pos="2092"/>
              <w:tab w:val="left" w:pos="2093"/>
              <w:tab w:val="left" w:leader="dot" w:pos="9837"/>
            </w:tabs>
            <w:spacing w:before="18" w:line="259" w:lineRule="auto"/>
            <w:ind w:right="1120"/>
            <w:jc w:val="right"/>
          </w:pPr>
          <w:hyperlink w:anchor="_bookmark39" w:history="1">
            <w:r w:rsidR="0010226E">
              <w:t>Les</w:t>
            </w:r>
            <w:r w:rsidR="0010226E">
              <w:rPr>
                <w:spacing w:val="20"/>
              </w:rPr>
              <w:t xml:space="preserve"> </w:t>
            </w:r>
            <w:r w:rsidR="0010226E">
              <w:t>CPOM,</w:t>
            </w:r>
            <w:r w:rsidR="0010226E">
              <w:rPr>
                <w:spacing w:val="19"/>
              </w:rPr>
              <w:t xml:space="preserve"> </w:t>
            </w:r>
            <w:r w:rsidR="0010226E">
              <w:t>conclus</w:t>
            </w:r>
            <w:r w:rsidR="0010226E">
              <w:rPr>
                <w:spacing w:val="19"/>
              </w:rPr>
              <w:t xml:space="preserve"> </w:t>
            </w:r>
            <w:r w:rsidR="0010226E">
              <w:t>entre</w:t>
            </w:r>
            <w:r w:rsidR="0010226E">
              <w:rPr>
                <w:spacing w:val="20"/>
              </w:rPr>
              <w:t xml:space="preserve"> </w:t>
            </w:r>
            <w:r w:rsidR="0010226E">
              <w:t>DIRECCTE,</w:t>
            </w:r>
            <w:r w:rsidR="0010226E">
              <w:rPr>
                <w:spacing w:val="19"/>
              </w:rPr>
              <w:t xml:space="preserve"> </w:t>
            </w:r>
            <w:r w:rsidR="0010226E">
              <w:t>CARSAT</w:t>
            </w:r>
            <w:r w:rsidR="0010226E">
              <w:rPr>
                <w:spacing w:val="20"/>
              </w:rPr>
              <w:t xml:space="preserve"> </w:t>
            </w:r>
            <w:r w:rsidR="0010226E">
              <w:t>et</w:t>
            </w:r>
            <w:r w:rsidR="0010226E">
              <w:rPr>
                <w:spacing w:val="20"/>
              </w:rPr>
              <w:t xml:space="preserve"> </w:t>
            </w:r>
            <w:r w:rsidR="0010226E">
              <w:t>SSTI,</w:t>
            </w:r>
            <w:r w:rsidR="0010226E">
              <w:rPr>
                <w:spacing w:val="19"/>
              </w:rPr>
              <w:t xml:space="preserve"> </w:t>
            </w:r>
            <w:r w:rsidR="0010226E">
              <w:t>constituent</w:t>
            </w:r>
            <w:r w:rsidR="0010226E">
              <w:rPr>
                <w:spacing w:val="20"/>
              </w:rPr>
              <w:t xml:space="preserve"> </w:t>
            </w:r>
            <w:r w:rsidR="0010226E">
              <w:t>un</w:t>
            </w:r>
            <w:r w:rsidR="0010226E">
              <w:rPr>
                <w:spacing w:val="20"/>
              </w:rPr>
              <w:t xml:space="preserve"> </w:t>
            </w:r>
            <w:r w:rsidR="0010226E">
              <w:t>deuxième</w:t>
            </w:r>
            <w:r w:rsidR="0010226E">
              <w:rPr>
                <w:spacing w:val="21"/>
              </w:rPr>
              <w:t xml:space="preserve"> </w:t>
            </w:r>
            <w:r w:rsidR="0010226E">
              <w:t>outil</w:t>
            </w:r>
            <w:r w:rsidR="0010226E">
              <w:rPr>
                <w:spacing w:val="19"/>
              </w:rPr>
              <w:t xml:space="preserve"> </w:t>
            </w:r>
            <w:r w:rsidR="0010226E">
              <w:t>de</w:t>
            </w:r>
            <w:r w:rsidR="0010226E">
              <w:rPr>
                <w:spacing w:val="20"/>
              </w:rPr>
              <w:t xml:space="preserve"> </w:t>
            </w:r>
            <w:r w:rsidR="0010226E">
              <w:t>régulation</w:t>
            </w:r>
            <w:r w:rsidR="0010226E">
              <w:rPr>
                <w:spacing w:val="20"/>
              </w:rPr>
              <w:t xml:space="preserve"> </w:t>
            </w:r>
            <w:r w:rsidR="0010226E">
              <w:t>dont</w:t>
            </w:r>
            <w:r w:rsidR="0010226E">
              <w:rPr>
                <w:spacing w:val="19"/>
              </w:rPr>
              <w:t xml:space="preserve"> </w:t>
            </w:r>
            <w:r w:rsidR="0010226E">
              <w:t>les</w:t>
            </w:r>
          </w:hyperlink>
          <w:r w:rsidR="0010226E">
            <w:t xml:space="preserve"> </w:t>
          </w:r>
          <w:hyperlink w:anchor="_bookmark39" w:history="1">
            <w:r w:rsidR="0010226E">
              <w:t>acteurs concernés se sont emparés de manière</w:t>
            </w:r>
            <w:r w:rsidR="0010226E">
              <w:rPr>
                <w:spacing w:val="-16"/>
              </w:rPr>
              <w:t xml:space="preserve"> </w:t>
            </w:r>
            <w:r w:rsidR="0010226E">
              <w:t>très</w:t>
            </w:r>
            <w:r w:rsidR="0010226E">
              <w:rPr>
                <w:spacing w:val="-2"/>
              </w:rPr>
              <w:t xml:space="preserve"> </w:t>
            </w:r>
            <w:r w:rsidR="0010226E">
              <w:t>diverse</w:t>
            </w:r>
            <w:r w:rsidR="0010226E">
              <w:tab/>
            </w:r>
            <w:r w:rsidR="0010226E">
              <w:rPr>
                <w:spacing w:val="-7"/>
              </w:rPr>
              <w:t>78</w:t>
            </w:r>
          </w:hyperlink>
        </w:p>
        <w:p w:rsidR="006944B8" w:rsidRDefault="00AA2117">
          <w:pPr>
            <w:pStyle w:val="TM4"/>
            <w:numPr>
              <w:ilvl w:val="1"/>
              <w:numId w:val="26"/>
            </w:numPr>
            <w:tabs>
              <w:tab w:val="left" w:pos="1526"/>
            </w:tabs>
            <w:spacing w:line="242" w:lineRule="exact"/>
            <w:ind w:right="0"/>
          </w:pPr>
          <w:hyperlink w:anchor="_bookmark40" w:history="1">
            <w:r w:rsidR="0010226E">
              <w:rPr>
                <w:sz w:val="20"/>
              </w:rPr>
              <w:t>L’</w:t>
            </w:r>
            <w:r w:rsidR="0010226E">
              <w:t>ABSENCE D</w:t>
            </w:r>
            <w:r w:rsidR="0010226E">
              <w:rPr>
                <w:sz w:val="20"/>
              </w:rPr>
              <w:t>’</w:t>
            </w:r>
            <w:r w:rsidR="0010226E">
              <w:t>UN VERITABLE PILOTAGE NATIONAL DES SERVICES DE SANTE AU TRAVAIL NUIT A L</w:t>
            </w:r>
            <w:r w:rsidR="0010226E">
              <w:rPr>
                <w:sz w:val="20"/>
              </w:rPr>
              <w:t>’</w:t>
            </w:r>
            <w:r w:rsidR="0010226E">
              <w:t>EFFICACITE DE LA MISE</w:t>
            </w:r>
            <w:r w:rsidR="0010226E">
              <w:rPr>
                <w:spacing w:val="-23"/>
              </w:rPr>
              <w:t xml:space="preserve"> </w:t>
            </w:r>
            <w:r w:rsidR="0010226E">
              <w:t>EN</w:t>
            </w:r>
          </w:hyperlink>
        </w:p>
        <w:p w:rsidR="006944B8" w:rsidRDefault="00AA2117">
          <w:pPr>
            <w:pStyle w:val="TM7"/>
            <w:tabs>
              <w:tab w:val="left" w:leader="dot" w:pos="9816"/>
            </w:tabs>
            <w:rPr>
              <w:sz w:val="20"/>
            </w:rPr>
          </w:pPr>
          <w:hyperlink w:anchor="_bookmark40" w:history="1">
            <w:r w:rsidR="0010226E">
              <w:t>ŒUVRE DE LA POLITIQUE DE SANTE</w:t>
            </w:r>
            <w:r w:rsidR="0010226E">
              <w:rPr>
                <w:spacing w:val="-7"/>
              </w:rPr>
              <w:t xml:space="preserve"> </w:t>
            </w:r>
            <w:r w:rsidR="0010226E">
              <w:t>AU</w:t>
            </w:r>
            <w:r w:rsidR="0010226E">
              <w:rPr>
                <w:spacing w:val="-2"/>
              </w:rPr>
              <w:t xml:space="preserve"> </w:t>
            </w:r>
            <w:r w:rsidR="0010226E">
              <w:t>TRAVAIL</w:t>
            </w:r>
            <w:r w:rsidR="0010226E">
              <w:tab/>
            </w:r>
            <w:r w:rsidR="0010226E">
              <w:rPr>
                <w:sz w:val="20"/>
              </w:rPr>
              <w:t>85</w:t>
            </w:r>
          </w:hyperlink>
        </w:p>
        <w:p w:rsidR="006944B8" w:rsidRDefault="00AA2117">
          <w:pPr>
            <w:pStyle w:val="TM6"/>
            <w:numPr>
              <w:ilvl w:val="2"/>
              <w:numId w:val="26"/>
            </w:numPr>
            <w:tabs>
              <w:tab w:val="left" w:pos="2092"/>
              <w:tab w:val="left" w:pos="2093"/>
              <w:tab w:val="left" w:leader="dot" w:pos="9837"/>
            </w:tabs>
            <w:spacing w:before="21"/>
          </w:pPr>
          <w:hyperlink w:anchor="_bookmark41" w:history="1">
            <w:r w:rsidR="0010226E">
              <w:t>Les DIRECCTE manquent de lignes directrices pour mener des</w:t>
            </w:r>
            <w:r w:rsidR="0010226E">
              <w:rPr>
                <w:spacing w:val="-27"/>
              </w:rPr>
              <w:t xml:space="preserve"> </w:t>
            </w:r>
            <w:r w:rsidR="0010226E">
              <w:t>politiques</w:t>
            </w:r>
            <w:r w:rsidR="0010226E">
              <w:rPr>
                <w:spacing w:val="-3"/>
              </w:rPr>
              <w:t xml:space="preserve"> </w:t>
            </w:r>
            <w:r w:rsidR="0010226E">
              <w:t>cohérentes</w:t>
            </w:r>
            <w:r w:rsidR="0010226E">
              <w:tab/>
              <w:t>85</w:t>
            </w:r>
          </w:hyperlink>
        </w:p>
        <w:p w:rsidR="006944B8" w:rsidRDefault="00AA2117">
          <w:pPr>
            <w:pStyle w:val="TM6"/>
            <w:numPr>
              <w:ilvl w:val="2"/>
              <w:numId w:val="26"/>
            </w:numPr>
            <w:tabs>
              <w:tab w:val="left" w:pos="2092"/>
              <w:tab w:val="left" w:pos="2093"/>
            </w:tabs>
            <w:spacing w:before="17"/>
          </w:pPr>
          <w:hyperlink w:anchor="_bookmark42" w:history="1">
            <w:r w:rsidR="0010226E">
              <w:t>L’absence</w:t>
            </w:r>
            <w:r w:rsidR="0010226E">
              <w:rPr>
                <w:spacing w:val="11"/>
              </w:rPr>
              <w:t xml:space="preserve"> </w:t>
            </w:r>
            <w:r w:rsidR="0010226E">
              <w:t>d’un</w:t>
            </w:r>
            <w:r w:rsidR="0010226E">
              <w:rPr>
                <w:spacing w:val="12"/>
              </w:rPr>
              <w:t xml:space="preserve"> </w:t>
            </w:r>
            <w:r w:rsidR="0010226E">
              <w:t>système</w:t>
            </w:r>
            <w:r w:rsidR="0010226E">
              <w:rPr>
                <w:spacing w:val="12"/>
              </w:rPr>
              <w:t xml:space="preserve"> </w:t>
            </w:r>
            <w:r w:rsidR="0010226E">
              <w:t>d’information</w:t>
            </w:r>
            <w:r w:rsidR="0010226E">
              <w:rPr>
                <w:spacing w:val="11"/>
              </w:rPr>
              <w:t xml:space="preserve"> </w:t>
            </w:r>
            <w:r w:rsidR="0010226E">
              <w:t>unifié</w:t>
            </w:r>
            <w:r w:rsidR="0010226E">
              <w:rPr>
                <w:spacing w:val="12"/>
              </w:rPr>
              <w:t xml:space="preserve"> </w:t>
            </w:r>
            <w:r w:rsidR="0010226E">
              <w:t>ne</w:t>
            </w:r>
            <w:r w:rsidR="0010226E">
              <w:rPr>
                <w:spacing w:val="12"/>
              </w:rPr>
              <w:t xml:space="preserve"> </w:t>
            </w:r>
            <w:r w:rsidR="0010226E">
              <w:t>permet</w:t>
            </w:r>
            <w:r w:rsidR="0010226E">
              <w:rPr>
                <w:spacing w:val="11"/>
              </w:rPr>
              <w:t xml:space="preserve"> </w:t>
            </w:r>
            <w:r w:rsidR="0010226E">
              <w:t>pas</w:t>
            </w:r>
            <w:r w:rsidR="0010226E">
              <w:rPr>
                <w:spacing w:val="10"/>
              </w:rPr>
              <w:t xml:space="preserve"> </w:t>
            </w:r>
            <w:r w:rsidR="0010226E">
              <w:t>l’exploitation</w:t>
            </w:r>
            <w:r w:rsidR="0010226E">
              <w:rPr>
                <w:spacing w:val="11"/>
              </w:rPr>
              <w:t xml:space="preserve"> </w:t>
            </w:r>
            <w:r w:rsidR="0010226E">
              <w:t>de</w:t>
            </w:r>
            <w:r w:rsidR="0010226E">
              <w:rPr>
                <w:spacing w:val="12"/>
              </w:rPr>
              <w:t xml:space="preserve"> </w:t>
            </w:r>
            <w:r w:rsidR="0010226E">
              <w:t>données</w:t>
            </w:r>
            <w:r w:rsidR="0010226E">
              <w:rPr>
                <w:spacing w:val="11"/>
              </w:rPr>
              <w:t xml:space="preserve"> </w:t>
            </w:r>
            <w:r w:rsidR="0010226E">
              <w:t>au</w:t>
            </w:r>
            <w:r w:rsidR="0010226E">
              <w:rPr>
                <w:spacing w:val="10"/>
              </w:rPr>
              <w:t xml:space="preserve"> </w:t>
            </w:r>
            <w:r w:rsidR="0010226E">
              <w:t>niveau</w:t>
            </w:r>
            <w:r w:rsidR="0010226E">
              <w:rPr>
                <w:spacing w:val="13"/>
              </w:rPr>
              <w:t xml:space="preserve"> </w:t>
            </w:r>
            <w:r w:rsidR="0010226E">
              <w:t>national</w:t>
            </w:r>
            <w:r w:rsidR="0010226E">
              <w:rPr>
                <w:spacing w:val="11"/>
              </w:rPr>
              <w:t xml:space="preserve"> </w:t>
            </w:r>
            <w:r w:rsidR="0010226E">
              <w:t>et</w:t>
            </w:r>
          </w:hyperlink>
        </w:p>
        <w:p w:rsidR="006944B8" w:rsidRDefault="00AA2117">
          <w:pPr>
            <w:pStyle w:val="TM8"/>
            <w:tabs>
              <w:tab w:val="left" w:leader="dot" w:pos="9837"/>
            </w:tabs>
          </w:pPr>
          <w:hyperlink w:anchor="_bookmark42" w:history="1">
            <w:r w:rsidR="0010226E">
              <w:t>régional à des fins</w:t>
            </w:r>
            <w:r w:rsidR="0010226E">
              <w:rPr>
                <w:spacing w:val="-13"/>
              </w:rPr>
              <w:t xml:space="preserve"> </w:t>
            </w:r>
            <w:r w:rsidR="0010226E">
              <w:t>de</w:t>
            </w:r>
            <w:r w:rsidR="0010226E">
              <w:rPr>
                <w:spacing w:val="-3"/>
              </w:rPr>
              <w:t xml:space="preserve"> </w:t>
            </w:r>
            <w:r w:rsidR="0010226E">
              <w:t>pilotage</w:t>
            </w:r>
            <w:r w:rsidR="0010226E">
              <w:tab/>
              <w:t>85</w:t>
            </w:r>
          </w:hyperlink>
        </w:p>
        <w:p w:rsidR="006944B8" w:rsidRDefault="0010226E">
          <w:pPr>
            <w:pStyle w:val="TM5"/>
            <w:tabs>
              <w:tab w:val="left" w:leader="dot" w:pos="9816"/>
            </w:tabs>
            <w:spacing w:before="137" w:line="259" w:lineRule="auto"/>
            <w:jc w:val="right"/>
          </w:pPr>
          <w:r>
            <w:rPr>
              <w:noProof/>
              <w:lang w:bidi="ar-SA"/>
            </w:rPr>
            <w:drawing>
              <wp:anchor distT="0" distB="0" distL="0" distR="0" simplePos="0" relativeHeight="251665408" behindDoc="0" locked="0" layoutInCell="1" allowOverlap="1">
                <wp:simplePos x="0" y="0"/>
                <wp:positionH relativeFrom="page">
                  <wp:posOffset>728567</wp:posOffset>
                </wp:positionH>
                <wp:positionV relativeFrom="paragraph">
                  <wp:posOffset>130088</wp:posOffset>
                </wp:positionV>
                <wp:extent cx="51339" cy="80242"/>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0" cstate="print"/>
                        <a:stretch>
                          <a:fillRect/>
                        </a:stretch>
                      </pic:blipFill>
                      <pic:spPr>
                        <a:xfrm>
                          <a:off x="0" y="0"/>
                          <a:ext cx="51339" cy="80242"/>
                        </a:xfrm>
                        <a:prstGeom prst="rect">
                          <a:avLst/>
                        </a:prstGeom>
                      </pic:spPr>
                    </pic:pic>
                  </a:graphicData>
                </a:graphic>
              </wp:anchor>
            </w:drawing>
          </w:r>
          <w:hyperlink w:anchor="_bookmark43" w:history="1">
            <w:r>
              <w:t>FACE</w:t>
            </w:r>
            <w:r>
              <w:rPr>
                <w:spacing w:val="21"/>
              </w:rPr>
              <w:t xml:space="preserve"> </w:t>
            </w:r>
            <w:r>
              <w:t>A</w:t>
            </w:r>
            <w:r>
              <w:rPr>
                <w:spacing w:val="22"/>
              </w:rPr>
              <w:t xml:space="preserve"> </w:t>
            </w:r>
            <w:r>
              <w:t>CES</w:t>
            </w:r>
            <w:r>
              <w:rPr>
                <w:spacing w:val="22"/>
              </w:rPr>
              <w:t xml:space="preserve"> </w:t>
            </w:r>
            <w:r>
              <w:t>CONSTATS</w:t>
            </w:r>
            <w:r>
              <w:rPr>
                <w:spacing w:val="23"/>
              </w:rPr>
              <w:t xml:space="preserve"> </w:t>
            </w:r>
            <w:r>
              <w:t>QUI</w:t>
            </w:r>
            <w:r>
              <w:rPr>
                <w:spacing w:val="22"/>
              </w:rPr>
              <w:t xml:space="preserve"> </w:t>
            </w:r>
            <w:r>
              <w:t>APPELLENT</w:t>
            </w:r>
            <w:r>
              <w:rPr>
                <w:spacing w:val="22"/>
              </w:rPr>
              <w:t xml:space="preserve"> </w:t>
            </w:r>
            <w:r>
              <w:t>DES</w:t>
            </w:r>
            <w:r>
              <w:rPr>
                <w:spacing w:val="22"/>
              </w:rPr>
              <w:t xml:space="preserve"> </w:t>
            </w:r>
            <w:r>
              <w:t>EVOLUTIONS</w:t>
            </w:r>
            <w:r>
              <w:rPr>
                <w:spacing w:val="22"/>
              </w:rPr>
              <w:t xml:space="preserve"> </w:t>
            </w:r>
            <w:r>
              <w:t>PROFONDES,</w:t>
            </w:r>
            <w:r>
              <w:rPr>
                <w:spacing w:val="22"/>
              </w:rPr>
              <w:t xml:space="preserve"> </w:t>
            </w:r>
            <w:r>
              <w:t>LA</w:t>
            </w:r>
            <w:r>
              <w:rPr>
                <w:spacing w:val="21"/>
              </w:rPr>
              <w:t xml:space="preserve"> </w:t>
            </w:r>
            <w:r>
              <w:t>MISSION</w:t>
            </w:r>
            <w:r>
              <w:rPr>
                <w:spacing w:val="22"/>
              </w:rPr>
              <w:t xml:space="preserve"> </w:t>
            </w:r>
            <w:r>
              <w:t>FORMULE</w:t>
            </w:r>
            <w:r>
              <w:rPr>
                <w:spacing w:val="22"/>
              </w:rPr>
              <w:t xml:space="preserve"> </w:t>
            </w:r>
            <w:r>
              <w:t>DES</w:t>
            </w:r>
          </w:hyperlink>
          <w:r>
            <w:t xml:space="preserve"> </w:t>
          </w:r>
          <w:hyperlink w:anchor="_bookmark43" w:history="1">
            <w:r>
              <w:t>PRECONISATIONS VALABLES QUEL QUE SOIT LE SCHEMA DE</w:t>
            </w:r>
            <w:r>
              <w:rPr>
                <w:spacing w:val="-21"/>
              </w:rPr>
              <w:t xml:space="preserve"> </w:t>
            </w:r>
            <w:r>
              <w:t>REFORME</w:t>
            </w:r>
            <w:r>
              <w:rPr>
                <w:spacing w:val="-2"/>
              </w:rPr>
              <w:t xml:space="preserve"> </w:t>
            </w:r>
            <w:r>
              <w:t>RETENU</w:t>
            </w:r>
            <w:r>
              <w:tab/>
            </w:r>
            <w:r>
              <w:rPr>
                <w:spacing w:val="-1"/>
              </w:rPr>
              <w:t>88</w:t>
            </w:r>
          </w:hyperlink>
        </w:p>
        <w:p w:rsidR="006944B8" w:rsidRDefault="00AA2117">
          <w:pPr>
            <w:pStyle w:val="TM4"/>
            <w:numPr>
              <w:ilvl w:val="1"/>
              <w:numId w:val="25"/>
            </w:numPr>
            <w:tabs>
              <w:tab w:val="left" w:pos="1526"/>
              <w:tab w:val="left" w:leader="dot" w:pos="9816"/>
            </w:tabs>
            <w:spacing w:before="119" w:line="259" w:lineRule="auto"/>
            <w:jc w:val="right"/>
            <w:rPr>
              <w:sz w:val="20"/>
            </w:rPr>
          </w:pPr>
          <w:hyperlink w:anchor="_bookmark44" w:history="1">
            <w:r w:rsidR="0010226E">
              <w:rPr>
                <w:sz w:val="20"/>
              </w:rPr>
              <w:t>L</w:t>
            </w:r>
            <w:r w:rsidR="0010226E">
              <w:t>E</w:t>
            </w:r>
            <w:r w:rsidR="0010226E">
              <w:rPr>
                <w:spacing w:val="-5"/>
              </w:rPr>
              <w:t xml:space="preserve"> </w:t>
            </w:r>
            <w:r w:rsidR="0010226E">
              <w:t>RAPPORT</w:t>
            </w:r>
            <w:r w:rsidR="0010226E">
              <w:rPr>
                <w:spacing w:val="-3"/>
              </w:rPr>
              <w:t xml:space="preserve"> </w:t>
            </w:r>
            <w:r w:rsidR="0010226E">
              <w:rPr>
                <w:sz w:val="20"/>
              </w:rPr>
              <w:t>LECOCQ</w:t>
            </w:r>
            <w:r w:rsidR="0010226E">
              <w:rPr>
                <w:spacing w:val="-12"/>
                <w:sz w:val="20"/>
              </w:rPr>
              <w:t xml:space="preserve"> </w:t>
            </w:r>
            <w:r w:rsidR="0010226E">
              <w:t>AINSI</w:t>
            </w:r>
            <w:r w:rsidR="0010226E">
              <w:rPr>
                <w:spacing w:val="-3"/>
              </w:rPr>
              <w:t xml:space="preserve"> </w:t>
            </w:r>
            <w:r w:rsidR="0010226E">
              <w:t>QUE</w:t>
            </w:r>
            <w:r w:rsidR="0010226E">
              <w:rPr>
                <w:spacing w:val="-3"/>
              </w:rPr>
              <w:t xml:space="preserve"> </w:t>
            </w:r>
            <w:r w:rsidR="0010226E">
              <w:t>LES</w:t>
            </w:r>
            <w:r w:rsidR="0010226E">
              <w:rPr>
                <w:spacing w:val="-4"/>
              </w:rPr>
              <w:t xml:space="preserve"> </w:t>
            </w:r>
            <w:r w:rsidR="0010226E">
              <w:t>TRAVAUX</w:t>
            </w:r>
            <w:r w:rsidR="0010226E">
              <w:rPr>
                <w:spacing w:val="-4"/>
              </w:rPr>
              <w:t xml:space="preserve"> </w:t>
            </w:r>
            <w:r w:rsidR="0010226E">
              <w:t>ET</w:t>
            </w:r>
            <w:r w:rsidR="0010226E">
              <w:rPr>
                <w:spacing w:val="-4"/>
              </w:rPr>
              <w:t xml:space="preserve"> </w:t>
            </w:r>
            <w:r w:rsidR="0010226E">
              <w:t>CONCERTATIONS</w:t>
            </w:r>
            <w:r w:rsidR="0010226E">
              <w:rPr>
                <w:spacing w:val="-2"/>
              </w:rPr>
              <w:t xml:space="preserve"> </w:t>
            </w:r>
            <w:r w:rsidR="0010226E">
              <w:t>QUI</w:t>
            </w:r>
            <w:r w:rsidR="0010226E">
              <w:rPr>
                <w:spacing w:val="-3"/>
              </w:rPr>
              <w:t xml:space="preserve"> </w:t>
            </w:r>
            <w:r w:rsidR="0010226E">
              <w:t>L</w:t>
            </w:r>
            <w:r w:rsidR="0010226E">
              <w:rPr>
                <w:sz w:val="20"/>
              </w:rPr>
              <w:t>’</w:t>
            </w:r>
            <w:r w:rsidR="0010226E">
              <w:t>ONT</w:t>
            </w:r>
            <w:r w:rsidR="0010226E">
              <w:rPr>
                <w:spacing w:val="-4"/>
              </w:rPr>
              <w:t xml:space="preserve"> </w:t>
            </w:r>
            <w:r w:rsidR="0010226E">
              <w:t>SUIVI</w:t>
            </w:r>
            <w:r w:rsidR="0010226E">
              <w:rPr>
                <w:spacing w:val="-4"/>
              </w:rPr>
              <w:t xml:space="preserve"> </w:t>
            </w:r>
            <w:r w:rsidR="0010226E">
              <w:t>ONT</w:t>
            </w:r>
            <w:r w:rsidR="0010226E">
              <w:rPr>
                <w:spacing w:val="-4"/>
              </w:rPr>
              <w:t xml:space="preserve"> </w:t>
            </w:r>
            <w:r w:rsidR="0010226E">
              <w:t>ENGENDRE</w:t>
            </w:r>
            <w:r w:rsidR="0010226E">
              <w:rPr>
                <w:spacing w:val="-3"/>
              </w:rPr>
              <w:t xml:space="preserve"> </w:t>
            </w:r>
            <w:r w:rsidR="0010226E">
              <w:t>UNE</w:t>
            </w:r>
            <w:r w:rsidR="0010226E">
              <w:rPr>
                <w:spacing w:val="-3"/>
              </w:rPr>
              <w:t xml:space="preserve"> </w:t>
            </w:r>
            <w:r w:rsidR="0010226E">
              <w:t>FORME</w:t>
            </w:r>
            <w:r w:rsidR="0010226E">
              <w:rPr>
                <w:spacing w:val="-4"/>
              </w:rPr>
              <w:t xml:space="preserve"> </w:t>
            </w:r>
            <w:r w:rsidR="0010226E">
              <w:t>D</w:t>
            </w:r>
            <w:r w:rsidR="0010226E">
              <w:rPr>
                <w:sz w:val="20"/>
              </w:rPr>
              <w:t>’</w:t>
            </w:r>
            <w:r w:rsidR="0010226E">
              <w:t>EBULLITION</w:t>
            </w:r>
          </w:hyperlink>
          <w:r w:rsidR="0010226E">
            <w:rPr>
              <w:spacing w:val="-1"/>
              <w:w w:val="99"/>
            </w:rPr>
            <w:t xml:space="preserve"> </w:t>
          </w:r>
          <w:hyperlink w:anchor="_bookmark44" w:history="1">
            <w:r w:rsidR="0010226E">
              <w:t>DES ACTEURS MAIS AUSSI UN ATTENTISME</w:t>
            </w:r>
            <w:r w:rsidR="0010226E">
              <w:rPr>
                <w:spacing w:val="-15"/>
              </w:rPr>
              <w:t xml:space="preserve"> </w:t>
            </w:r>
            <w:r w:rsidR="0010226E">
              <w:t>PARFOIS</w:t>
            </w:r>
            <w:r w:rsidR="0010226E">
              <w:rPr>
                <w:spacing w:val="-1"/>
              </w:rPr>
              <w:t xml:space="preserve"> </w:t>
            </w:r>
            <w:r w:rsidR="0010226E">
              <w:t>BLOQUANT</w:t>
            </w:r>
            <w:r w:rsidR="0010226E">
              <w:tab/>
            </w:r>
            <w:r w:rsidR="0010226E">
              <w:rPr>
                <w:spacing w:val="-8"/>
                <w:sz w:val="20"/>
              </w:rPr>
              <w:t>88</w:t>
            </w:r>
          </w:hyperlink>
        </w:p>
        <w:p w:rsidR="006944B8" w:rsidRDefault="00AA2117">
          <w:pPr>
            <w:pStyle w:val="TM6"/>
            <w:numPr>
              <w:ilvl w:val="2"/>
              <w:numId w:val="25"/>
            </w:numPr>
            <w:tabs>
              <w:tab w:val="left" w:pos="2092"/>
              <w:tab w:val="left" w:pos="2093"/>
              <w:tab w:val="left" w:leader="dot" w:pos="9837"/>
            </w:tabs>
          </w:pPr>
          <w:hyperlink w:anchor="_bookmark45" w:history="1">
            <w:r w:rsidR="0010226E">
              <w:t>Le rapport LECOCQ consacre des développements importants</w:t>
            </w:r>
            <w:r w:rsidR="0010226E">
              <w:rPr>
                <w:spacing w:val="-22"/>
              </w:rPr>
              <w:t xml:space="preserve"> </w:t>
            </w:r>
            <w:r w:rsidR="0010226E">
              <w:t>aux</w:t>
            </w:r>
            <w:r w:rsidR="0010226E">
              <w:rPr>
                <w:spacing w:val="-3"/>
              </w:rPr>
              <w:t xml:space="preserve"> </w:t>
            </w:r>
            <w:r w:rsidR="0010226E">
              <w:t>SSTI</w:t>
            </w:r>
            <w:r w:rsidR="0010226E">
              <w:tab/>
              <w:t>89</w:t>
            </w:r>
          </w:hyperlink>
        </w:p>
        <w:p w:rsidR="006944B8" w:rsidRDefault="00AA2117">
          <w:pPr>
            <w:pStyle w:val="TM6"/>
            <w:numPr>
              <w:ilvl w:val="2"/>
              <w:numId w:val="25"/>
            </w:numPr>
            <w:tabs>
              <w:tab w:val="left" w:pos="2092"/>
              <w:tab w:val="left" w:pos="2093"/>
              <w:tab w:val="left" w:leader="dot" w:pos="9837"/>
            </w:tabs>
            <w:spacing w:before="18" w:line="259" w:lineRule="auto"/>
            <w:ind w:right="1121"/>
          </w:pPr>
          <w:hyperlink w:anchor="_bookmark46" w:history="1">
            <w:r w:rsidR="0010226E">
              <w:t>Les discussions engagées au sein du COCT à la suite du rapport LECOCQ n’ont pas encore permis d’aboutir à</w:t>
            </w:r>
          </w:hyperlink>
          <w:hyperlink w:anchor="_bookmark46" w:history="1">
            <w:r w:rsidR="0010226E">
              <w:t xml:space="preserve"> l’engagement</w:t>
            </w:r>
            <w:r w:rsidR="0010226E">
              <w:rPr>
                <w:spacing w:val="-4"/>
              </w:rPr>
              <w:t xml:space="preserve"> </w:t>
            </w:r>
            <w:r w:rsidR="0010226E">
              <w:t>d’une</w:t>
            </w:r>
            <w:r w:rsidR="0010226E">
              <w:rPr>
                <w:spacing w:val="-5"/>
              </w:rPr>
              <w:t xml:space="preserve"> </w:t>
            </w:r>
            <w:r w:rsidR="0010226E">
              <w:t>négociation</w:t>
            </w:r>
            <w:r w:rsidR="0010226E">
              <w:tab/>
            </w:r>
            <w:r w:rsidR="0010226E">
              <w:rPr>
                <w:spacing w:val="-8"/>
              </w:rPr>
              <w:t>90</w:t>
            </w:r>
          </w:hyperlink>
        </w:p>
        <w:p w:rsidR="006944B8" w:rsidRDefault="00AA2117">
          <w:pPr>
            <w:pStyle w:val="TM4"/>
            <w:numPr>
              <w:ilvl w:val="1"/>
              <w:numId w:val="25"/>
            </w:numPr>
            <w:tabs>
              <w:tab w:val="left" w:pos="1526"/>
              <w:tab w:val="left" w:leader="dot" w:pos="9816"/>
            </w:tabs>
            <w:spacing w:line="259" w:lineRule="auto"/>
            <w:jc w:val="right"/>
            <w:rPr>
              <w:sz w:val="20"/>
            </w:rPr>
          </w:pPr>
          <w:hyperlink w:anchor="_bookmark47" w:history="1">
            <w:r w:rsidR="0010226E">
              <w:rPr>
                <w:sz w:val="20"/>
              </w:rPr>
              <w:t>L’</w:t>
            </w:r>
            <w:r w:rsidR="0010226E">
              <w:t>AMELIORATION</w:t>
            </w:r>
            <w:r w:rsidR="0010226E">
              <w:rPr>
                <w:spacing w:val="-5"/>
              </w:rPr>
              <w:t xml:space="preserve"> </w:t>
            </w:r>
            <w:r w:rsidR="0010226E">
              <w:t>DE</w:t>
            </w:r>
            <w:r w:rsidR="0010226E">
              <w:rPr>
                <w:spacing w:val="-5"/>
              </w:rPr>
              <w:t xml:space="preserve"> </w:t>
            </w:r>
            <w:r w:rsidR="0010226E">
              <w:t>L</w:t>
            </w:r>
            <w:r w:rsidR="0010226E">
              <w:rPr>
                <w:sz w:val="20"/>
              </w:rPr>
              <w:t>’</w:t>
            </w:r>
            <w:r w:rsidR="0010226E">
              <w:t>ORGANISATION</w:t>
            </w:r>
            <w:r w:rsidR="0010226E">
              <w:rPr>
                <w:spacing w:val="-5"/>
              </w:rPr>
              <w:t xml:space="preserve"> </w:t>
            </w:r>
            <w:r w:rsidR="0010226E">
              <w:t>ET</w:t>
            </w:r>
            <w:r w:rsidR="0010226E">
              <w:rPr>
                <w:spacing w:val="-5"/>
              </w:rPr>
              <w:t xml:space="preserve"> </w:t>
            </w:r>
            <w:r w:rsidR="0010226E">
              <w:t>DU</w:t>
            </w:r>
            <w:r w:rsidR="0010226E">
              <w:rPr>
                <w:spacing w:val="-4"/>
              </w:rPr>
              <w:t xml:space="preserve"> </w:t>
            </w:r>
            <w:r w:rsidR="0010226E">
              <w:t>FONCTIONNEMENT</w:t>
            </w:r>
            <w:r w:rsidR="0010226E">
              <w:rPr>
                <w:spacing w:val="-4"/>
              </w:rPr>
              <w:t xml:space="preserve"> </w:t>
            </w:r>
            <w:r w:rsidR="0010226E">
              <w:t>DES</w:t>
            </w:r>
            <w:r w:rsidR="0010226E">
              <w:rPr>
                <w:spacing w:val="-4"/>
              </w:rPr>
              <w:t xml:space="preserve"> </w:t>
            </w:r>
            <w:r w:rsidR="0010226E">
              <w:rPr>
                <w:sz w:val="20"/>
              </w:rPr>
              <w:t>SSTI,</w:t>
            </w:r>
            <w:r w:rsidR="0010226E">
              <w:rPr>
                <w:spacing w:val="-13"/>
                <w:sz w:val="20"/>
              </w:rPr>
              <w:t xml:space="preserve"> </w:t>
            </w:r>
            <w:r w:rsidR="0010226E">
              <w:t>SI</w:t>
            </w:r>
            <w:r w:rsidR="0010226E">
              <w:rPr>
                <w:spacing w:val="-4"/>
              </w:rPr>
              <w:t xml:space="preserve"> </w:t>
            </w:r>
            <w:r w:rsidR="0010226E">
              <w:t>ELLE</w:t>
            </w:r>
            <w:r w:rsidR="0010226E">
              <w:rPr>
                <w:spacing w:val="-4"/>
              </w:rPr>
              <w:t xml:space="preserve"> </w:t>
            </w:r>
            <w:r w:rsidR="0010226E">
              <w:t>APPARAIT</w:t>
            </w:r>
            <w:r w:rsidR="0010226E">
              <w:rPr>
                <w:spacing w:val="-4"/>
              </w:rPr>
              <w:t xml:space="preserve"> </w:t>
            </w:r>
            <w:r w:rsidR="0010226E">
              <w:t>NECESSAIRE</w:t>
            </w:r>
            <w:r w:rsidR="0010226E">
              <w:rPr>
                <w:sz w:val="20"/>
              </w:rPr>
              <w:t>,</w:t>
            </w:r>
            <w:r w:rsidR="0010226E">
              <w:rPr>
                <w:spacing w:val="-12"/>
                <w:sz w:val="20"/>
              </w:rPr>
              <w:t xml:space="preserve"> </w:t>
            </w:r>
            <w:r w:rsidR="0010226E">
              <w:t>DOIT</w:t>
            </w:r>
            <w:r w:rsidR="0010226E">
              <w:rPr>
                <w:spacing w:val="-5"/>
              </w:rPr>
              <w:t xml:space="preserve"> </w:t>
            </w:r>
            <w:r w:rsidR="0010226E">
              <w:t>S</w:t>
            </w:r>
            <w:r w:rsidR="0010226E">
              <w:rPr>
                <w:sz w:val="20"/>
              </w:rPr>
              <w:t>’</w:t>
            </w:r>
            <w:r w:rsidR="0010226E">
              <w:t>APPUYER</w:t>
            </w:r>
            <w:r w:rsidR="0010226E">
              <w:rPr>
                <w:spacing w:val="-4"/>
              </w:rPr>
              <w:t xml:space="preserve"> </w:t>
            </w:r>
            <w:r w:rsidR="0010226E">
              <w:t>SUR</w:t>
            </w:r>
          </w:hyperlink>
          <w:r w:rsidR="0010226E">
            <w:rPr>
              <w:w w:val="99"/>
            </w:rPr>
            <w:t xml:space="preserve"> </w:t>
          </w:r>
          <w:hyperlink w:anchor="_bookmark47" w:history="1">
            <w:r w:rsidR="0010226E">
              <w:t>UN SOCLE DE PRINCIPES</w:t>
            </w:r>
            <w:r w:rsidR="0010226E">
              <w:rPr>
                <w:spacing w:val="-11"/>
              </w:rPr>
              <w:t xml:space="preserve"> </w:t>
            </w:r>
            <w:r w:rsidR="0010226E">
              <w:t>LARGEMENT</w:t>
            </w:r>
            <w:r w:rsidR="0010226E">
              <w:rPr>
                <w:spacing w:val="-1"/>
              </w:rPr>
              <w:t xml:space="preserve"> </w:t>
            </w:r>
            <w:r w:rsidR="0010226E">
              <w:t>PARTAGES</w:t>
            </w:r>
            <w:r w:rsidR="0010226E">
              <w:tab/>
            </w:r>
            <w:r w:rsidR="0010226E">
              <w:rPr>
                <w:spacing w:val="-8"/>
                <w:sz w:val="20"/>
              </w:rPr>
              <w:t>91</w:t>
            </w:r>
          </w:hyperlink>
        </w:p>
        <w:p w:rsidR="006944B8" w:rsidRDefault="00AA2117">
          <w:pPr>
            <w:pStyle w:val="TM4"/>
            <w:numPr>
              <w:ilvl w:val="1"/>
              <w:numId w:val="25"/>
            </w:numPr>
            <w:tabs>
              <w:tab w:val="left" w:pos="1526"/>
              <w:tab w:val="left" w:leader="dot" w:pos="9816"/>
            </w:tabs>
            <w:spacing w:line="244" w:lineRule="exact"/>
            <w:ind w:right="0"/>
            <w:rPr>
              <w:sz w:val="20"/>
            </w:rPr>
          </w:pPr>
          <w:hyperlink w:anchor="_bookmark48" w:history="1">
            <w:r w:rsidR="0010226E">
              <w:rPr>
                <w:sz w:val="20"/>
              </w:rPr>
              <w:t>L</w:t>
            </w:r>
            <w:r w:rsidR="0010226E">
              <w:t>ES RECOMMANDATIONS DE LA MISSION S</w:t>
            </w:r>
            <w:r w:rsidR="0010226E">
              <w:rPr>
                <w:sz w:val="20"/>
              </w:rPr>
              <w:t>’</w:t>
            </w:r>
            <w:r w:rsidR="0010226E">
              <w:t>ORGANISENT AUTOUR DE CINQ</w:t>
            </w:r>
            <w:r w:rsidR="0010226E">
              <w:rPr>
                <w:spacing w:val="-25"/>
              </w:rPr>
              <w:t xml:space="preserve"> </w:t>
            </w:r>
            <w:r w:rsidR="0010226E">
              <w:t>BLOCS</w:t>
            </w:r>
            <w:r w:rsidR="0010226E">
              <w:rPr>
                <w:spacing w:val="-3"/>
              </w:rPr>
              <w:t xml:space="preserve"> </w:t>
            </w:r>
            <w:r w:rsidR="0010226E">
              <w:t>PRINCIPAUX</w:t>
            </w:r>
            <w:r w:rsidR="0010226E">
              <w:tab/>
            </w:r>
            <w:r w:rsidR="0010226E">
              <w:rPr>
                <w:sz w:val="20"/>
              </w:rPr>
              <w:t>93</w:t>
            </w:r>
          </w:hyperlink>
        </w:p>
        <w:p w:rsidR="006944B8" w:rsidRDefault="00AA2117">
          <w:pPr>
            <w:pStyle w:val="TM6"/>
            <w:numPr>
              <w:ilvl w:val="2"/>
              <w:numId w:val="25"/>
            </w:numPr>
            <w:tabs>
              <w:tab w:val="left" w:pos="2092"/>
              <w:tab w:val="left" w:pos="2093"/>
              <w:tab w:val="left" w:leader="dot" w:pos="9837"/>
            </w:tabs>
            <w:spacing w:before="19"/>
          </w:pPr>
          <w:hyperlink w:anchor="_bookmark49" w:history="1">
            <w:r w:rsidR="0010226E">
              <w:t>Accroître la qualité globale et individuelle du</w:t>
            </w:r>
            <w:r w:rsidR="0010226E">
              <w:rPr>
                <w:spacing w:val="-15"/>
              </w:rPr>
              <w:t xml:space="preserve"> </w:t>
            </w:r>
            <w:r w:rsidR="0010226E">
              <w:t>service</w:t>
            </w:r>
            <w:r w:rsidR="0010226E">
              <w:rPr>
                <w:spacing w:val="-1"/>
              </w:rPr>
              <w:t xml:space="preserve"> </w:t>
            </w:r>
            <w:r w:rsidR="0010226E">
              <w:t>rendu</w:t>
            </w:r>
            <w:r w:rsidR="0010226E">
              <w:tab/>
              <w:t>93</w:t>
            </w:r>
          </w:hyperlink>
        </w:p>
        <w:p w:rsidR="006944B8" w:rsidRDefault="00AA2117">
          <w:pPr>
            <w:pStyle w:val="TM6"/>
            <w:numPr>
              <w:ilvl w:val="2"/>
              <w:numId w:val="25"/>
            </w:numPr>
            <w:tabs>
              <w:tab w:val="left" w:pos="2092"/>
              <w:tab w:val="left" w:pos="2093"/>
              <w:tab w:val="left" w:leader="dot" w:pos="9837"/>
            </w:tabs>
            <w:spacing w:before="17"/>
          </w:pPr>
          <w:hyperlink w:anchor="_bookmark50" w:history="1">
            <w:r w:rsidR="0010226E">
              <w:t>Optimiser</w:t>
            </w:r>
            <w:r w:rsidR="0010226E">
              <w:rPr>
                <w:spacing w:val="-2"/>
              </w:rPr>
              <w:t xml:space="preserve"> </w:t>
            </w:r>
            <w:r w:rsidR="0010226E">
              <w:t>les</w:t>
            </w:r>
            <w:r w:rsidR="0010226E">
              <w:rPr>
                <w:spacing w:val="-3"/>
              </w:rPr>
              <w:t xml:space="preserve"> </w:t>
            </w:r>
            <w:r w:rsidR="0010226E">
              <w:t>ressources</w:t>
            </w:r>
            <w:r w:rsidR="0010226E">
              <w:rPr>
                <w:spacing w:val="-3"/>
              </w:rPr>
              <w:t xml:space="preserve"> </w:t>
            </w:r>
            <w:r w:rsidR="0010226E">
              <w:t>et</w:t>
            </w:r>
            <w:r w:rsidR="0010226E">
              <w:rPr>
                <w:spacing w:val="-3"/>
              </w:rPr>
              <w:t xml:space="preserve"> </w:t>
            </w:r>
            <w:r w:rsidR="0010226E">
              <w:t>le</w:t>
            </w:r>
            <w:r w:rsidR="0010226E">
              <w:rPr>
                <w:spacing w:val="-3"/>
              </w:rPr>
              <w:t xml:space="preserve"> </w:t>
            </w:r>
            <w:r w:rsidR="0010226E">
              <w:t>fonctionnement</w:t>
            </w:r>
            <w:r w:rsidR="0010226E">
              <w:rPr>
                <w:spacing w:val="-2"/>
              </w:rPr>
              <w:t xml:space="preserve"> </w:t>
            </w:r>
            <w:r w:rsidR="0010226E">
              <w:t>des</w:t>
            </w:r>
            <w:r w:rsidR="0010226E">
              <w:rPr>
                <w:spacing w:val="-3"/>
              </w:rPr>
              <w:t xml:space="preserve"> </w:t>
            </w:r>
            <w:r w:rsidR="0010226E">
              <w:t>SSTI</w:t>
            </w:r>
            <w:r w:rsidR="0010226E">
              <w:rPr>
                <w:spacing w:val="-3"/>
              </w:rPr>
              <w:t xml:space="preserve"> </w:t>
            </w:r>
            <w:r w:rsidR="0010226E">
              <w:t>pour</w:t>
            </w:r>
            <w:r w:rsidR="0010226E">
              <w:rPr>
                <w:spacing w:val="-4"/>
              </w:rPr>
              <w:t xml:space="preserve"> </w:t>
            </w:r>
            <w:r w:rsidR="0010226E">
              <w:t>les</w:t>
            </w:r>
            <w:r w:rsidR="0010226E">
              <w:rPr>
                <w:spacing w:val="-3"/>
              </w:rPr>
              <w:t xml:space="preserve"> </w:t>
            </w:r>
            <w:r w:rsidR="0010226E">
              <w:t>appuyer</w:t>
            </w:r>
            <w:r w:rsidR="0010226E">
              <w:rPr>
                <w:spacing w:val="-3"/>
              </w:rPr>
              <w:t xml:space="preserve"> </w:t>
            </w:r>
            <w:r w:rsidR="0010226E">
              <w:t>dans</w:t>
            </w:r>
            <w:r w:rsidR="0010226E">
              <w:rPr>
                <w:spacing w:val="-4"/>
              </w:rPr>
              <w:t xml:space="preserve"> </w:t>
            </w:r>
            <w:r w:rsidR="0010226E">
              <w:t>l’atteinte</w:t>
            </w:r>
            <w:r w:rsidR="0010226E">
              <w:rPr>
                <w:spacing w:val="-3"/>
              </w:rPr>
              <w:t xml:space="preserve"> </w:t>
            </w:r>
            <w:r w:rsidR="0010226E">
              <w:t>de</w:t>
            </w:r>
            <w:r w:rsidR="0010226E">
              <w:rPr>
                <w:spacing w:val="-4"/>
              </w:rPr>
              <w:t xml:space="preserve"> </w:t>
            </w:r>
            <w:r w:rsidR="0010226E">
              <w:t>leurs</w:t>
            </w:r>
            <w:r w:rsidR="0010226E">
              <w:rPr>
                <w:spacing w:val="-3"/>
              </w:rPr>
              <w:t xml:space="preserve"> </w:t>
            </w:r>
            <w:r w:rsidR="0010226E">
              <w:t>objectifs</w:t>
            </w:r>
            <w:r w:rsidR="0010226E">
              <w:tab/>
              <w:t>97</w:t>
            </w:r>
          </w:hyperlink>
        </w:p>
        <w:p w:rsidR="006944B8" w:rsidRDefault="00AA2117">
          <w:pPr>
            <w:pStyle w:val="TM6"/>
            <w:numPr>
              <w:ilvl w:val="2"/>
              <w:numId w:val="25"/>
            </w:numPr>
            <w:tabs>
              <w:tab w:val="left" w:pos="2092"/>
              <w:tab w:val="left" w:pos="2093"/>
              <w:tab w:val="left" w:leader="dot" w:pos="9745"/>
            </w:tabs>
            <w:spacing w:before="18"/>
          </w:pPr>
          <w:hyperlink w:anchor="_bookmark51" w:history="1">
            <w:r w:rsidR="0010226E">
              <w:t>Améliorer la transparence de la gestion</w:t>
            </w:r>
            <w:r w:rsidR="0010226E">
              <w:rPr>
                <w:spacing w:val="-18"/>
              </w:rPr>
              <w:t xml:space="preserve"> </w:t>
            </w:r>
            <w:r w:rsidR="0010226E">
              <w:t>des</w:t>
            </w:r>
            <w:r w:rsidR="0010226E">
              <w:rPr>
                <w:spacing w:val="-3"/>
              </w:rPr>
              <w:t xml:space="preserve"> </w:t>
            </w:r>
            <w:r w:rsidR="0010226E">
              <w:t>SSTI</w:t>
            </w:r>
            <w:r w:rsidR="0010226E">
              <w:tab/>
              <w:t>100</w:t>
            </w:r>
          </w:hyperlink>
        </w:p>
        <w:p w:rsidR="006944B8" w:rsidRDefault="00AA2117">
          <w:pPr>
            <w:pStyle w:val="TM6"/>
            <w:numPr>
              <w:ilvl w:val="2"/>
              <w:numId w:val="25"/>
            </w:numPr>
            <w:tabs>
              <w:tab w:val="left" w:pos="2092"/>
              <w:tab w:val="left" w:pos="2093"/>
              <w:tab w:val="left" w:leader="dot" w:pos="9745"/>
            </w:tabs>
            <w:spacing w:before="17" w:line="259" w:lineRule="auto"/>
            <w:ind w:right="1120"/>
          </w:pPr>
          <w:hyperlink w:anchor="_bookmark52" w:history="1">
            <w:r w:rsidR="0010226E">
              <w:t>Renforcer le pilotage des SSTI et la coopération avec les autres acteurs intervenant dans le champ de la</w:t>
            </w:r>
          </w:hyperlink>
          <w:hyperlink w:anchor="_bookmark52" w:history="1">
            <w:r w:rsidR="0010226E">
              <w:t xml:space="preserve"> prévention</w:t>
            </w:r>
            <w:r w:rsidR="0010226E">
              <w:tab/>
              <w:t>101</w:t>
            </w:r>
          </w:hyperlink>
        </w:p>
        <w:p w:rsidR="006944B8" w:rsidRDefault="00AA2117">
          <w:pPr>
            <w:pStyle w:val="TM6"/>
            <w:numPr>
              <w:ilvl w:val="2"/>
              <w:numId w:val="25"/>
            </w:numPr>
            <w:tabs>
              <w:tab w:val="left" w:pos="2092"/>
              <w:tab w:val="left" w:pos="2093"/>
              <w:tab w:val="left" w:leader="dot" w:pos="9745"/>
            </w:tabs>
            <w:spacing w:before="0" w:line="259" w:lineRule="auto"/>
            <w:ind w:right="1119"/>
          </w:pPr>
          <w:hyperlink w:anchor="_bookmark53" w:history="1">
            <w:r w:rsidR="0010226E">
              <w:t>Mettre en place des systèmes d’information permettant le recueil des informations et le partage de données</w:t>
            </w:r>
          </w:hyperlink>
          <w:hyperlink w:anchor="_bookmark53" w:history="1">
            <w:r w:rsidR="0010226E">
              <w:t xml:space="preserve"> individuelles entre SSTI ainsi que l’exploitation</w:t>
            </w:r>
            <w:r w:rsidR="0010226E">
              <w:rPr>
                <w:spacing w:val="-16"/>
              </w:rPr>
              <w:t xml:space="preserve"> </w:t>
            </w:r>
            <w:r w:rsidR="0010226E">
              <w:t>de</w:t>
            </w:r>
            <w:r w:rsidR="0010226E">
              <w:rPr>
                <w:spacing w:val="-4"/>
              </w:rPr>
              <w:t xml:space="preserve"> </w:t>
            </w:r>
            <w:r w:rsidR="0010226E">
              <w:t>données</w:t>
            </w:r>
            <w:r w:rsidR="0010226E">
              <w:tab/>
              <w:t>108</w:t>
            </w:r>
          </w:hyperlink>
        </w:p>
        <w:p w:rsidR="006944B8" w:rsidRDefault="00AA2117">
          <w:pPr>
            <w:pStyle w:val="TM6"/>
            <w:numPr>
              <w:ilvl w:val="2"/>
              <w:numId w:val="25"/>
            </w:numPr>
            <w:tabs>
              <w:tab w:val="left" w:pos="2092"/>
              <w:tab w:val="left" w:pos="2093"/>
            </w:tabs>
            <w:spacing w:before="0" w:line="219" w:lineRule="exact"/>
          </w:pPr>
          <w:hyperlink w:anchor="_bookmark54" w:history="1">
            <w:r w:rsidR="0010226E">
              <w:t>L’ensemble de ces recommandations s’inscrit dans un calendrier resserré dont le respect apparaît nécessaire</w:t>
            </w:r>
          </w:hyperlink>
        </w:p>
        <w:p w:rsidR="006944B8" w:rsidRDefault="00AA2117">
          <w:pPr>
            <w:pStyle w:val="TM8"/>
            <w:tabs>
              <w:tab w:val="left" w:leader="dot" w:pos="9745"/>
            </w:tabs>
          </w:pPr>
          <w:hyperlink w:anchor="_bookmark54" w:history="1">
            <w:r w:rsidR="0010226E">
              <w:t>pour mettre le système actuel sous tension et</w:t>
            </w:r>
            <w:r w:rsidR="0010226E">
              <w:rPr>
                <w:spacing w:val="-16"/>
              </w:rPr>
              <w:t xml:space="preserve"> </w:t>
            </w:r>
            <w:r w:rsidR="0010226E">
              <w:t>le</w:t>
            </w:r>
            <w:r w:rsidR="0010226E">
              <w:rPr>
                <w:spacing w:val="-2"/>
              </w:rPr>
              <w:t xml:space="preserve"> </w:t>
            </w:r>
            <w:r w:rsidR="0010226E">
              <w:t>réformer</w:t>
            </w:r>
            <w:r w:rsidR="0010226E">
              <w:tab/>
              <w:t>109</w:t>
            </w:r>
          </w:hyperlink>
        </w:p>
        <w:p w:rsidR="006944B8" w:rsidRDefault="00AA2117">
          <w:pPr>
            <w:pStyle w:val="TM1"/>
            <w:tabs>
              <w:tab w:val="left" w:leader="dot" w:pos="9041"/>
            </w:tabs>
            <w:spacing w:before="137"/>
          </w:pPr>
          <w:hyperlink w:anchor="_bookmark55" w:history="1">
            <w:r w:rsidR="0010226E">
              <w:t>LISTE</w:t>
            </w:r>
            <w:r w:rsidR="0010226E">
              <w:rPr>
                <w:spacing w:val="-2"/>
              </w:rPr>
              <w:t xml:space="preserve"> </w:t>
            </w:r>
            <w:r w:rsidR="0010226E">
              <w:t>DES</w:t>
            </w:r>
            <w:r w:rsidR="0010226E">
              <w:rPr>
                <w:spacing w:val="-1"/>
              </w:rPr>
              <w:t xml:space="preserve"> </w:t>
            </w:r>
            <w:r w:rsidR="0010226E">
              <w:t>ANNEXES</w:t>
            </w:r>
            <w:r w:rsidR="0010226E">
              <w:tab/>
            </w:r>
            <w:r w:rsidR="0010226E">
              <w:rPr>
                <w:spacing w:val="-1"/>
              </w:rPr>
              <w:t>111</w:t>
            </w:r>
          </w:hyperlink>
        </w:p>
        <w:p w:rsidR="006944B8" w:rsidRDefault="00AA2117">
          <w:pPr>
            <w:pStyle w:val="TM1"/>
            <w:tabs>
              <w:tab w:val="left" w:pos="1418"/>
              <w:tab w:val="left" w:leader="dot" w:pos="9041"/>
            </w:tabs>
          </w:pPr>
          <w:hyperlink w:anchor="_bookmark56" w:history="1">
            <w:r w:rsidR="0010226E">
              <w:t>ANNEXE</w:t>
            </w:r>
            <w:r w:rsidR="0010226E">
              <w:rPr>
                <w:spacing w:val="-1"/>
              </w:rPr>
              <w:t xml:space="preserve"> </w:t>
            </w:r>
            <w:r w:rsidR="0010226E">
              <w:t>1 :</w:t>
            </w:r>
            <w:r w:rsidR="0010226E">
              <w:tab/>
              <w:t>PANORAMA NATIONAL</w:t>
            </w:r>
            <w:r w:rsidR="0010226E">
              <w:rPr>
                <w:spacing w:val="-5"/>
              </w:rPr>
              <w:t xml:space="preserve"> </w:t>
            </w:r>
            <w:r w:rsidR="0010226E">
              <w:t>DES</w:t>
            </w:r>
            <w:r w:rsidR="0010226E">
              <w:rPr>
                <w:spacing w:val="-3"/>
              </w:rPr>
              <w:t xml:space="preserve"> </w:t>
            </w:r>
            <w:r w:rsidR="0010226E">
              <w:t>SSTI</w:t>
            </w:r>
            <w:r w:rsidR="0010226E">
              <w:tab/>
            </w:r>
            <w:r w:rsidR="0010226E">
              <w:rPr>
                <w:spacing w:val="-1"/>
              </w:rPr>
              <w:t>113</w:t>
            </w:r>
          </w:hyperlink>
        </w:p>
        <w:p w:rsidR="006944B8" w:rsidRDefault="00AA2117">
          <w:pPr>
            <w:pStyle w:val="TM1"/>
            <w:tabs>
              <w:tab w:val="left" w:pos="1418"/>
              <w:tab w:val="left" w:leader="dot" w:pos="9041"/>
            </w:tabs>
            <w:spacing w:before="138"/>
          </w:pPr>
          <w:hyperlink w:anchor="_bookmark57" w:history="1">
            <w:r w:rsidR="0010226E">
              <w:t>ANNEXE</w:t>
            </w:r>
            <w:r w:rsidR="0010226E">
              <w:rPr>
                <w:spacing w:val="-1"/>
              </w:rPr>
              <w:t xml:space="preserve"> </w:t>
            </w:r>
            <w:r w:rsidR="0010226E">
              <w:t>2 :</w:t>
            </w:r>
            <w:r w:rsidR="0010226E">
              <w:tab/>
              <w:t>PANORAMA DE L’ECHANTILLON</w:t>
            </w:r>
            <w:r w:rsidR="0010226E">
              <w:rPr>
                <w:spacing w:val="-7"/>
              </w:rPr>
              <w:t xml:space="preserve"> </w:t>
            </w:r>
            <w:r w:rsidR="0010226E">
              <w:t>DE</w:t>
            </w:r>
            <w:r w:rsidR="0010226E">
              <w:rPr>
                <w:spacing w:val="-2"/>
              </w:rPr>
              <w:t xml:space="preserve"> </w:t>
            </w:r>
            <w:r w:rsidR="0010226E">
              <w:t>SSTI</w:t>
            </w:r>
            <w:r w:rsidR="0010226E">
              <w:tab/>
            </w:r>
            <w:r w:rsidR="0010226E">
              <w:rPr>
                <w:spacing w:val="-1"/>
              </w:rPr>
              <w:t>119</w:t>
            </w:r>
          </w:hyperlink>
        </w:p>
        <w:p w:rsidR="006944B8" w:rsidRDefault="00AA2117">
          <w:pPr>
            <w:pStyle w:val="TM3"/>
            <w:tabs>
              <w:tab w:val="left" w:pos="2092"/>
              <w:tab w:val="left" w:leader="dot" w:pos="9715"/>
            </w:tabs>
            <w:spacing w:before="140" w:line="259" w:lineRule="auto"/>
            <w:jc w:val="right"/>
          </w:pPr>
          <w:hyperlink w:anchor="_bookmark58" w:history="1">
            <w:r w:rsidR="0010226E">
              <w:t>ANNEXE</w:t>
            </w:r>
            <w:r w:rsidR="0010226E">
              <w:rPr>
                <w:spacing w:val="-1"/>
              </w:rPr>
              <w:t xml:space="preserve"> </w:t>
            </w:r>
            <w:r w:rsidR="0010226E">
              <w:t>3 :</w:t>
            </w:r>
            <w:r w:rsidR="0010226E">
              <w:tab/>
              <w:t>ANALYSE</w:t>
            </w:r>
            <w:r w:rsidR="0010226E">
              <w:rPr>
                <w:spacing w:val="11"/>
              </w:rPr>
              <w:t xml:space="preserve"> </w:t>
            </w:r>
            <w:r w:rsidR="0010226E">
              <w:t>DU</w:t>
            </w:r>
            <w:r w:rsidR="0010226E">
              <w:rPr>
                <w:spacing w:val="10"/>
              </w:rPr>
              <w:t xml:space="preserve"> </w:t>
            </w:r>
            <w:r w:rsidR="0010226E">
              <w:t>QUESTIONNAIRE</w:t>
            </w:r>
            <w:r w:rsidR="0010226E">
              <w:rPr>
                <w:spacing w:val="11"/>
              </w:rPr>
              <w:t xml:space="preserve"> </w:t>
            </w:r>
            <w:r w:rsidR="0010226E">
              <w:t>ADRESSE</w:t>
            </w:r>
            <w:r w:rsidR="0010226E">
              <w:rPr>
                <w:spacing w:val="10"/>
              </w:rPr>
              <w:t xml:space="preserve"> </w:t>
            </w:r>
            <w:r w:rsidR="0010226E">
              <w:t>AUX</w:t>
            </w:r>
            <w:r w:rsidR="0010226E">
              <w:rPr>
                <w:spacing w:val="11"/>
              </w:rPr>
              <w:t xml:space="preserve"> </w:t>
            </w:r>
            <w:r w:rsidR="0010226E">
              <w:t>ENTREPRISES</w:t>
            </w:r>
            <w:r w:rsidR="0010226E">
              <w:rPr>
                <w:spacing w:val="11"/>
              </w:rPr>
              <w:t xml:space="preserve"> </w:t>
            </w:r>
            <w:r w:rsidR="0010226E">
              <w:t>ADHERENTES</w:t>
            </w:r>
            <w:r w:rsidR="0010226E">
              <w:rPr>
                <w:spacing w:val="12"/>
              </w:rPr>
              <w:t xml:space="preserve"> </w:t>
            </w:r>
            <w:r w:rsidR="0010226E">
              <w:t>DES</w:t>
            </w:r>
            <w:r w:rsidR="0010226E">
              <w:rPr>
                <w:spacing w:val="12"/>
              </w:rPr>
              <w:t xml:space="preserve"> </w:t>
            </w:r>
            <w:r w:rsidR="0010226E">
              <w:t>SSTI</w:t>
            </w:r>
            <w:r w:rsidR="0010226E">
              <w:rPr>
                <w:spacing w:val="12"/>
              </w:rPr>
              <w:t xml:space="preserve"> </w:t>
            </w:r>
            <w:r w:rsidR="0010226E">
              <w:t>DE</w:t>
            </w:r>
          </w:hyperlink>
          <w:r w:rsidR="0010226E">
            <w:rPr>
              <w:spacing w:val="-1"/>
            </w:rPr>
            <w:t xml:space="preserve"> </w:t>
          </w:r>
          <w:hyperlink w:anchor="_bookmark58" w:history="1">
            <w:r w:rsidR="0010226E">
              <w:t>L’ECHANTILLON</w:t>
            </w:r>
            <w:r w:rsidR="0010226E">
              <w:tab/>
              <w:t>127</w:t>
            </w:r>
          </w:hyperlink>
        </w:p>
        <w:p w:rsidR="006944B8" w:rsidRDefault="00AA2117">
          <w:pPr>
            <w:pStyle w:val="TM3"/>
            <w:tabs>
              <w:tab w:val="left" w:pos="2092"/>
              <w:tab w:val="left" w:leader="dot" w:pos="9715"/>
            </w:tabs>
            <w:spacing w:line="259" w:lineRule="auto"/>
            <w:ind w:right="1115"/>
          </w:pPr>
          <w:hyperlink w:anchor="_bookmark59" w:history="1">
            <w:r w:rsidR="0010226E">
              <w:t>ANNEXE</w:t>
            </w:r>
            <w:r w:rsidR="0010226E">
              <w:rPr>
                <w:spacing w:val="-1"/>
              </w:rPr>
              <w:t xml:space="preserve"> </w:t>
            </w:r>
            <w:r w:rsidR="0010226E">
              <w:t>4 :</w:t>
            </w:r>
            <w:r w:rsidR="0010226E">
              <w:tab/>
              <w:t>ORGANISATION ET ACTIVITE DE LA MSA EN MATIERE DE SANTE AU TRAVAIL ET DE PREVENTION</w:t>
            </w:r>
          </w:hyperlink>
          <w:r w:rsidR="0010226E">
            <w:t xml:space="preserve"> </w:t>
          </w:r>
          <w:hyperlink w:anchor="_bookmark59" w:history="1">
            <w:r w:rsidR="0010226E">
              <w:t>DES</w:t>
            </w:r>
            <w:r w:rsidR="0010226E">
              <w:rPr>
                <w:spacing w:val="-1"/>
              </w:rPr>
              <w:t xml:space="preserve"> </w:t>
            </w:r>
            <w:r w:rsidR="0010226E">
              <w:t>RISQUES</w:t>
            </w:r>
            <w:r w:rsidR="0010226E">
              <w:tab/>
              <w:t>151</w:t>
            </w:r>
          </w:hyperlink>
        </w:p>
        <w:p w:rsidR="006944B8" w:rsidRDefault="00AA2117">
          <w:pPr>
            <w:pStyle w:val="TM1"/>
            <w:tabs>
              <w:tab w:val="left" w:pos="1418"/>
              <w:tab w:val="left" w:leader="dot" w:pos="9041"/>
            </w:tabs>
            <w:spacing w:before="119"/>
          </w:pPr>
          <w:hyperlink w:anchor="_bookmark60" w:history="1">
            <w:r w:rsidR="0010226E">
              <w:t>ANNEXE</w:t>
            </w:r>
            <w:r w:rsidR="0010226E">
              <w:rPr>
                <w:spacing w:val="-1"/>
              </w:rPr>
              <w:t xml:space="preserve"> </w:t>
            </w:r>
            <w:r w:rsidR="0010226E">
              <w:t>5 :</w:t>
            </w:r>
            <w:r w:rsidR="0010226E">
              <w:tab/>
              <w:t>INITIATIVES DE SPECIALISATION SUR DES BRANCHES ET</w:t>
            </w:r>
            <w:r w:rsidR="0010226E">
              <w:rPr>
                <w:spacing w:val="-18"/>
              </w:rPr>
              <w:t xml:space="preserve"> </w:t>
            </w:r>
            <w:r w:rsidR="0010226E">
              <w:t>POPULATIONS</w:t>
            </w:r>
            <w:r w:rsidR="0010226E">
              <w:rPr>
                <w:spacing w:val="-3"/>
              </w:rPr>
              <w:t xml:space="preserve"> </w:t>
            </w:r>
            <w:r w:rsidR="0010226E">
              <w:t>PARTICULIERES</w:t>
            </w:r>
            <w:r w:rsidR="0010226E">
              <w:tab/>
            </w:r>
            <w:r w:rsidR="0010226E">
              <w:rPr>
                <w:spacing w:val="-1"/>
              </w:rPr>
              <w:t>153</w:t>
            </w:r>
          </w:hyperlink>
        </w:p>
        <w:p w:rsidR="006944B8" w:rsidRDefault="00AA2117">
          <w:pPr>
            <w:pStyle w:val="TM1"/>
            <w:tabs>
              <w:tab w:val="left" w:leader="dot" w:pos="9041"/>
            </w:tabs>
            <w:spacing w:before="139"/>
          </w:pPr>
          <w:hyperlink w:anchor="_bookmark61" w:history="1">
            <w:r w:rsidR="0010226E">
              <w:t>LISTE DES</w:t>
            </w:r>
            <w:r w:rsidR="0010226E">
              <w:rPr>
                <w:spacing w:val="-5"/>
              </w:rPr>
              <w:t xml:space="preserve"> </w:t>
            </w:r>
            <w:r w:rsidR="0010226E">
              <w:t>PERSONNES</w:t>
            </w:r>
            <w:r w:rsidR="0010226E">
              <w:rPr>
                <w:spacing w:val="-2"/>
              </w:rPr>
              <w:t xml:space="preserve"> </w:t>
            </w:r>
            <w:r w:rsidR="0010226E">
              <w:t>RENCONTREES</w:t>
            </w:r>
            <w:r w:rsidR="0010226E">
              <w:tab/>
            </w:r>
            <w:r w:rsidR="0010226E">
              <w:rPr>
                <w:spacing w:val="-1"/>
              </w:rPr>
              <w:t>161</w:t>
            </w:r>
          </w:hyperlink>
        </w:p>
        <w:p w:rsidR="006944B8" w:rsidRDefault="00AA2117">
          <w:pPr>
            <w:pStyle w:val="TM1"/>
            <w:tabs>
              <w:tab w:val="left" w:leader="dot" w:pos="9041"/>
            </w:tabs>
          </w:pPr>
          <w:hyperlink w:anchor="_bookmark62" w:history="1">
            <w:r w:rsidR="0010226E">
              <w:t>SIGLES</w:t>
            </w:r>
            <w:r w:rsidR="0010226E">
              <w:rPr>
                <w:spacing w:val="-2"/>
              </w:rPr>
              <w:t xml:space="preserve"> </w:t>
            </w:r>
            <w:r w:rsidR="0010226E">
              <w:t>UTILISES</w:t>
            </w:r>
            <w:r w:rsidR="0010226E">
              <w:tab/>
            </w:r>
            <w:r w:rsidR="0010226E">
              <w:rPr>
                <w:spacing w:val="-1"/>
              </w:rPr>
              <w:t>179</w:t>
            </w:r>
          </w:hyperlink>
        </w:p>
      </w:sdtContent>
    </w:sdt>
    <w:p w:rsidR="006944B8" w:rsidRDefault="006944B8">
      <w:pPr>
        <w:sectPr w:rsidR="006944B8">
          <w:type w:val="continuous"/>
          <w:pgSz w:w="11910" w:h="16840"/>
          <w:pgMar w:top="1082" w:right="300" w:bottom="1425" w:left="460" w:header="720" w:footer="720" w:gutter="0"/>
          <w:cols w:space="720"/>
        </w:sectPr>
      </w:pPr>
    </w:p>
    <w:p w:rsidR="006944B8" w:rsidRDefault="0010226E">
      <w:pPr>
        <w:pStyle w:val="Titre1"/>
        <w:spacing w:before="339"/>
        <w:ind w:left="658"/>
      </w:pPr>
      <w:bookmarkStart w:id="2" w:name="_bookmark2"/>
      <w:bookmarkEnd w:id="2"/>
      <w:r>
        <w:rPr>
          <w:color w:val="3333FF"/>
        </w:rPr>
        <w:lastRenderedPageBreak/>
        <w:t>RAPPORT</w:t>
      </w:r>
    </w:p>
    <w:p w:rsidR="006944B8" w:rsidRDefault="006944B8">
      <w:pPr>
        <w:pStyle w:val="Corpsdetexte"/>
        <w:spacing w:before="4"/>
        <w:rPr>
          <w:rFonts w:ascii="Calibri"/>
          <w:b/>
          <w:sz w:val="46"/>
        </w:rPr>
      </w:pPr>
    </w:p>
    <w:p w:rsidR="006944B8" w:rsidRDefault="0010226E">
      <w:pPr>
        <w:ind w:left="674"/>
        <w:rPr>
          <w:rFonts w:ascii="Calibri"/>
          <w:b/>
          <w:sz w:val="30"/>
        </w:rPr>
      </w:pPr>
      <w:r>
        <w:rPr>
          <w:rFonts w:ascii="Calibri"/>
          <w:b/>
          <w:color w:val="0000FF"/>
          <w:sz w:val="30"/>
        </w:rPr>
        <w:t>Introduction</w:t>
      </w:r>
    </w:p>
    <w:p w:rsidR="006944B8" w:rsidRDefault="0010226E">
      <w:pPr>
        <w:pStyle w:val="Corpsdetexte"/>
        <w:spacing w:before="210" w:line="259" w:lineRule="auto"/>
        <w:ind w:left="674" w:right="1116"/>
        <w:jc w:val="both"/>
      </w:pPr>
      <w:r>
        <w:t>Dans le cadre de son programme d’activité pour l’année 2019, l’IGAS a inscrit une mission d’évaluation des services de santé au travail interentreprises (SSTI), conduite par Delphine CHAUMEL, Antoinette ROUSTEAU, Jean-Philippe VINQUANT et Benjamin MAURICE. Engagée par la lettre</w:t>
      </w:r>
      <w:r>
        <w:rPr>
          <w:spacing w:val="-5"/>
        </w:rPr>
        <w:t xml:space="preserve"> </w:t>
      </w:r>
      <w:r>
        <w:t>du</w:t>
      </w:r>
      <w:r>
        <w:rPr>
          <w:spacing w:val="-2"/>
        </w:rPr>
        <w:t xml:space="preserve"> </w:t>
      </w:r>
      <w:r>
        <w:t>22</w:t>
      </w:r>
      <w:r>
        <w:rPr>
          <w:spacing w:val="-4"/>
        </w:rPr>
        <w:t xml:space="preserve"> </w:t>
      </w:r>
      <w:r>
        <w:t>juillet</w:t>
      </w:r>
      <w:r>
        <w:rPr>
          <w:spacing w:val="-4"/>
        </w:rPr>
        <w:t xml:space="preserve"> </w:t>
      </w:r>
      <w:r>
        <w:t>2019,</w:t>
      </w:r>
      <w:r>
        <w:rPr>
          <w:spacing w:val="-3"/>
        </w:rPr>
        <w:t xml:space="preserve"> </w:t>
      </w:r>
      <w:r>
        <w:t>la</w:t>
      </w:r>
      <w:r>
        <w:rPr>
          <w:spacing w:val="-3"/>
        </w:rPr>
        <w:t xml:space="preserve"> </w:t>
      </w:r>
      <w:r>
        <w:t>mission</w:t>
      </w:r>
      <w:r>
        <w:rPr>
          <w:spacing w:val="-4"/>
        </w:rPr>
        <w:t xml:space="preserve"> </w:t>
      </w:r>
      <w:r>
        <w:t>vise</w:t>
      </w:r>
      <w:r>
        <w:rPr>
          <w:spacing w:val="-5"/>
        </w:rPr>
        <w:t xml:space="preserve"> </w:t>
      </w:r>
      <w:r>
        <w:t>à</w:t>
      </w:r>
      <w:r>
        <w:rPr>
          <w:spacing w:val="-4"/>
        </w:rPr>
        <w:t xml:space="preserve"> </w:t>
      </w:r>
      <w:r>
        <w:t>analyser</w:t>
      </w:r>
      <w:r>
        <w:rPr>
          <w:spacing w:val="-3"/>
        </w:rPr>
        <w:t xml:space="preserve"> </w:t>
      </w:r>
      <w:r>
        <w:t>le</w:t>
      </w:r>
      <w:r>
        <w:rPr>
          <w:spacing w:val="-5"/>
        </w:rPr>
        <w:t xml:space="preserve"> </w:t>
      </w:r>
      <w:r>
        <w:t>fonctionnement</w:t>
      </w:r>
      <w:r>
        <w:rPr>
          <w:spacing w:val="-3"/>
        </w:rPr>
        <w:t xml:space="preserve"> </w:t>
      </w:r>
      <w:r>
        <w:t>de</w:t>
      </w:r>
      <w:r>
        <w:rPr>
          <w:spacing w:val="-4"/>
        </w:rPr>
        <w:t xml:space="preserve"> </w:t>
      </w:r>
      <w:r>
        <w:t>ces</w:t>
      </w:r>
      <w:r>
        <w:rPr>
          <w:spacing w:val="-3"/>
        </w:rPr>
        <w:t xml:space="preserve"> </w:t>
      </w:r>
      <w:r>
        <w:t>services</w:t>
      </w:r>
      <w:r>
        <w:rPr>
          <w:spacing w:val="-1"/>
        </w:rPr>
        <w:t xml:space="preserve"> </w:t>
      </w:r>
      <w:r>
        <w:t>–</w:t>
      </w:r>
      <w:r>
        <w:rPr>
          <w:spacing w:val="-3"/>
        </w:rPr>
        <w:t xml:space="preserve"> </w:t>
      </w:r>
      <w:r>
        <w:t>en</w:t>
      </w:r>
      <w:r>
        <w:rPr>
          <w:spacing w:val="-3"/>
        </w:rPr>
        <w:t xml:space="preserve"> </w:t>
      </w:r>
      <w:r>
        <w:t>particulier à</w:t>
      </w:r>
      <w:r>
        <w:rPr>
          <w:spacing w:val="-6"/>
        </w:rPr>
        <w:t xml:space="preserve"> </w:t>
      </w:r>
      <w:r>
        <w:t>objectiver</w:t>
      </w:r>
      <w:r>
        <w:rPr>
          <w:spacing w:val="-4"/>
        </w:rPr>
        <w:t xml:space="preserve"> </w:t>
      </w:r>
      <w:r>
        <w:t>l’usage</w:t>
      </w:r>
      <w:r>
        <w:rPr>
          <w:spacing w:val="-4"/>
        </w:rPr>
        <w:t xml:space="preserve"> </w:t>
      </w:r>
      <w:r>
        <w:t>des</w:t>
      </w:r>
      <w:r>
        <w:rPr>
          <w:spacing w:val="-3"/>
        </w:rPr>
        <w:t xml:space="preserve"> </w:t>
      </w:r>
      <w:r>
        <w:t>ressources</w:t>
      </w:r>
      <w:r>
        <w:rPr>
          <w:spacing w:val="-4"/>
        </w:rPr>
        <w:t xml:space="preserve"> </w:t>
      </w:r>
      <w:r>
        <w:t>dont</w:t>
      </w:r>
      <w:r>
        <w:rPr>
          <w:spacing w:val="-4"/>
        </w:rPr>
        <w:t xml:space="preserve"> </w:t>
      </w:r>
      <w:r>
        <w:t>ils</w:t>
      </w:r>
      <w:r>
        <w:rPr>
          <w:spacing w:val="-3"/>
        </w:rPr>
        <w:t xml:space="preserve"> </w:t>
      </w:r>
      <w:r>
        <w:t>bénéficient</w:t>
      </w:r>
      <w:r>
        <w:rPr>
          <w:spacing w:val="-3"/>
        </w:rPr>
        <w:t xml:space="preserve"> </w:t>
      </w:r>
      <w:r>
        <w:t>-</w:t>
      </w:r>
      <w:r>
        <w:rPr>
          <w:spacing w:val="-4"/>
        </w:rPr>
        <w:t xml:space="preserve"> </w:t>
      </w:r>
      <w:r>
        <w:t>et</w:t>
      </w:r>
      <w:r>
        <w:rPr>
          <w:spacing w:val="-4"/>
        </w:rPr>
        <w:t xml:space="preserve"> </w:t>
      </w:r>
      <w:r>
        <w:t>à</w:t>
      </w:r>
      <w:r>
        <w:rPr>
          <w:spacing w:val="-3"/>
        </w:rPr>
        <w:t xml:space="preserve"> </w:t>
      </w:r>
      <w:r>
        <w:t>formuler</w:t>
      </w:r>
      <w:r>
        <w:rPr>
          <w:spacing w:val="-4"/>
        </w:rPr>
        <w:t xml:space="preserve"> </w:t>
      </w:r>
      <w:r>
        <w:t>des</w:t>
      </w:r>
      <w:r>
        <w:rPr>
          <w:spacing w:val="-3"/>
        </w:rPr>
        <w:t xml:space="preserve"> </w:t>
      </w:r>
      <w:r>
        <w:t>recommandations</w:t>
      </w:r>
      <w:r>
        <w:rPr>
          <w:spacing w:val="-4"/>
        </w:rPr>
        <w:t xml:space="preserve"> </w:t>
      </w:r>
      <w:r>
        <w:t>visant</w:t>
      </w:r>
      <w:r>
        <w:rPr>
          <w:spacing w:val="-4"/>
        </w:rPr>
        <w:t xml:space="preserve"> </w:t>
      </w:r>
      <w:r>
        <w:t>à améliorer l’efficacité de la politique publique relative à la santé au</w:t>
      </w:r>
      <w:r>
        <w:rPr>
          <w:spacing w:val="-12"/>
        </w:rPr>
        <w:t xml:space="preserve"> </w:t>
      </w:r>
      <w:r>
        <w:t>travail.</w:t>
      </w:r>
    </w:p>
    <w:p w:rsidR="006944B8" w:rsidRDefault="0010226E">
      <w:pPr>
        <w:pStyle w:val="Corpsdetexte"/>
        <w:spacing w:before="178" w:line="259" w:lineRule="auto"/>
        <w:ind w:left="674" w:right="1115"/>
        <w:jc w:val="both"/>
      </w:pPr>
      <w:r>
        <w:t>Depuis</w:t>
      </w:r>
      <w:r>
        <w:rPr>
          <w:spacing w:val="-12"/>
        </w:rPr>
        <w:t xml:space="preserve"> </w:t>
      </w:r>
      <w:r>
        <w:t>la</w:t>
      </w:r>
      <w:r>
        <w:rPr>
          <w:spacing w:val="-14"/>
        </w:rPr>
        <w:t xml:space="preserve"> </w:t>
      </w:r>
      <w:r>
        <w:t>loi</w:t>
      </w:r>
      <w:r>
        <w:rPr>
          <w:spacing w:val="-11"/>
        </w:rPr>
        <w:t xml:space="preserve"> </w:t>
      </w:r>
      <w:r>
        <w:t>fondatrice</w:t>
      </w:r>
      <w:r>
        <w:rPr>
          <w:spacing w:val="-13"/>
        </w:rPr>
        <w:t xml:space="preserve"> </w:t>
      </w:r>
      <w:r>
        <w:t>du</w:t>
      </w:r>
      <w:r>
        <w:rPr>
          <w:spacing w:val="-14"/>
        </w:rPr>
        <w:t xml:space="preserve"> </w:t>
      </w:r>
      <w:r>
        <w:t>11</w:t>
      </w:r>
      <w:r>
        <w:rPr>
          <w:spacing w:val="-11"/>
        </w:rPr>
        <w:t xml:space="preserve"> </w:t>
      </w:r>
      <w:r>
        <w:t>octobre</w:t>
      </w:r>
      <w:r>
        <w:rPr>
          <w:spacing w:val="-13"/>
        </w:rPr>
        <w:t xml:space="preserve"> </w:t>
      </w:r>
      <w:r>
        <w:t>1946,</w:t>
      </w:r>
      <w:r>
        <w:rPr>
          <w:spacing w:val="-13"/>
        </w:rPr>
        <w:t xml:space="preserve"> </w:t>
      </w:r>
      <w:r>
        <w:t>relative</w:t>
      </w:r>
      <w:r>
        <w:rPr>
          <w:spacing w:val="-13"/>
        </w:rPr>
        <w:t xml:space="preserve"> </w:t>
      </w:r>
      <w:r>
        <w:t>à</w:t>
      </w:r>
      <w:r>
        <w:rPr>
          <w:spacing w:val="-14"/>
        </w:rPr>
        <w:t xml:space="preserve"> </w:t>
      </w:r>
      <w:r>
        <w:t>l'organisation</w:t>
      </w:r>
      <w:r>
        <w:rPr>
          <w:spacing w:val="-14"/>
        </w:rPr>
        <w:t xml:space="preserve"> </w:t>
      </w:r>
      <w:r>
        <w:t>des</w:t>
      </w:r>
      <w:r>
        <w:rPr>
          <w:spacing w:val="-12"/>
        </w:rPr>
        <w:t xml:space="preserve"> </w:t>
      </w:r>
      <w:r>
        <w:t>services</w:t>
      </w:r>
      <w:r>
        <w:rPr>
          <w:spacing w:val="-13"/>
        </w:rPr>
        <w:t xml:space="preserve"> </w:t>
      </w:r>
      <w:r>
        <w:t>médicaux</w:t>
      </w:r>
      <w:r>
        <w:rPr>
          <w:spacing w:val="-13"/>
        </w:rPr>
        <w:t xml:space="preserve"> </w:t>
      </w:r>
      <w:r>
        <w:t>du</w:t>
      </w:r>
      <w:r>
        <w:rPr>
          <w:spacing w:val="-12"/>
        </w:rPr>
        <w:t xml:space="preserve"> </w:t>
      </w:r>
      <w:r>
        <w:t>travail, qui crée ces services chargés d’assurer par délégation de l’employeur une partie de ses responsabilités en matière de santé et de sécurité au travail en contrepartie d’une cotisation d’adhésion,</w:t>
      </w:r>
      <w:r>
        <w:rPr>
          <w:spacing w:val="-5"/>
        </w:rPr>
        <w:t xml:space="preserve"> </w:t>
      </w:r>
      <w:r>
        <w:t>l’organisation</w:t>
      </w:r>
      <w:r>
        <w:rPr>
          <w:spacing w:val="-4"/>
        </w:rPr>
        <w:t xml:space="preserve"> </w:t>
      </w:r>
      <w:r>
        <w:t>actuelle</w:t>
      </w:r>
      <w:r>
        <w:rPr>
          <w:spacing w:val="-4"/>
        </w:rPr>
        <w:t xml:space="preserve"> </w:t>
      </w:r>
      <w:r>
        <w:t>du</w:t>
      </w:r>
      <w:r>
        <w:rPr>
          <w:spacing w:val="-4"/>
        </w:rPr>
        <w:t xml:space="preserve"> </w:t>
      </w:r>
      <w:r>
        <w:t>système</w:t>
      </w:r>
      <w:r>
        <w:rPr>
          <w:spacing w:val="-6"/>
        </w:rPr>
        <w:t xml:space="preserve"> </w:t>
      </w:r>
      <w:r>
        <w:t>est</w:t>
      </w:r>
      <w:r>
        <w:rPr>
          <w:spacing w:val="-3"/>
        </w:rPr>
        <w:t xml:space="preserve"> </w:t>
      </w:r>
      <w:r>
        <w:t>issue</w:t>
      </w:r>
      <w:r>
        <w:rPr>
          <w:spacing w:val="-4"/>
        </w:rPr>
        <w:t xml:space="preserve"> </w:t>
      </w:r>
      <w:r>
        <w:t>de</w:t>
      </w:r>
      <w:r>
        <w:rPr>
          <w:spacing w:val="-4"/>
        </w:rPr>
        <w:t xml:space="preserve"> </w:t>
      </w:r>
      <w:r>
        <w:t>réformes</w:t>
      </w:r>
      <w:r>
        <w:rPr>
          <w:spacing w:val="-3"/>
        </w:rPr>
        <w:t xml:space="preserve"> </w:t>
      </w:r>
      <w:r>
        <w:t>successives</w:t>
      </w:r>
      <w:r>
        <w:rPr>
          <w:position w:val="5"/>
          <w:sz w:val="14"/>
        </w:rPr>
        <w:t>3</w:t>
      </w:r>
      <w:r>
        <w:rPr>
          <w:spacing w:val="13"/>
          <w:position w:val="5"/>
          <w:sz w:val="14"/>
        </w:rPr>
        <w:t xml:space="preserve"> </w:t>
      </w:r>
      <w:r>
        <w:t>qui</w:t>
      </w:r>
      <w:r>
        <w:rPr>
          <w:spacing w:val="-4"/>
        </w:rPr>
        <w:t xml:space="preserve"> </w:t>
      </w:r>
      <w:r>
        <w:t>ont</w:t>
      </w:r>
      <w:r>
        <w:rPr>
          <w:spacing w:val="-4"/>
        </w:rPr>
        <w:t xml:space="preserve"> </w:t>
      </w:r>
      <w:r>
        <w:t>fait</w:t>
      </w:r>
      <w:r>
        <w:rPr>
          <w:spacing w:val="-5"/>
        </w:rPr>
        <w:t xml:space="preserve"> </w:t>
      </w:r>
      <w:r>
        <w:t>évoluer progressivement</w:t>
      </w:r>
      <w:r>
        <w:rPr>
          <w:spacing w:val="-5"/>
        </w:rPr>
        <w:t xml:space="preserve"> </w:t>
      </w:r>
      <w:r>
        <w:t>le</w:t>
      </w:r>
      <w:r>
        <w:rPr>
          <w:spacing w:val="-5"/>
        </w:rPr>
        <w:t xml:space="preserve"> </w:t>
      </w:r>
      <w:r>
        <w:t>système</w:t>
      </w:r>
      <w:r>
        <w:rPr>
          <w:spacing w:val="-4"/>
        </w:rPr>
        <w:t xml:space="preserve"> </w:t>
      </w:r>
      <w:r>
        <w:t>en</w:t>
      </w:r>
      <w:r>
        <w:rPr>
          <w:spacing w:val="-3"/>
        </w:rPr>
        <w:t xml:space="preserve"> </w:t>
      </w:r>
      <w:r>
        <w:t>vue</w:t>
      </w:r>
      <w:r>
        <w:rPr>
          <w:spacing w:val="-4"/>
        </w:rPr>
        <w:t xml:space="preserve"> </w:t>
      </w:r>
      <w:r>
        <w:t>d’apporter</w:t>
      </w:r>
      <w:r>
        <w:rPr>
          <w:spacing w:val="-4"/>
        </w:rPr>
        <w:t xml:space="preserve"> </w:t>
      </w:r>
      <w:r>
        <w:t>des</w:t>
      </w:r>
      <w:r>
        <w:rPr>
          <w:spacing w:val="-5"/>
        </w:rPr>
        <w:t xml:space="preserve"> </w:t>
      </w:r>
      <w:r>
        <w:t>réponses</w:t>
      </w:r>
      <w:r>
        <w:rPr>
          <w:spacing w:val="-2"/>
        </w:rPr>
        <w:t xml:space="preserve"> </w:t>
      </w:r>
      <w:r>
        <w:t>au</w:t>
      </w:r>
      <w:r>
        <w:rPr>
          <w:spacing w:val="-6"/>
        </w:rPr>
        <w:t xml:space="preserve"> </w:t>
      </w:r>
      <w:r>
        <w:t>double</w:t>
      </w:r>
      <w:r>
        <w:rPr>
          <w:spacing w:val="-5"/>
        </w:rPr>
        <w:t xml:space="preserve"> </w:t>
      </w:r>
      <w:r>
        <w:t>défi</w:t>
      </w:r>
      <w:r>
        <w:rPr>
          <w:spacing w:val="-4"/>
        </w:rPr>
        <w:t xml:space="preserve"> </w:t>
      </w:r>
      <w:r>
        <w:t>posé</w:t>
      </w:r>
      <w:r>
        <w:rPr>
          <w:spacing w:val="-5"/>
        </w:rPr>
        <w:t xml:space="preserve"> </w:t>
      </w:r>
      <w:r>
        <w:t>par</w:t>
      </w:r>
      <w:r>
        <w:rPr>
          <w:spacing w:val="-4"/>
        </w:rPr>
        <w:t xml:space="preserve"> </w:t>
      </w:r>
      <w:r>
        <w:t>la</w:t>
      </w:r>
      <w:r>
        <w:rPr>
          <w:spacing w:val="-1"/>
        </w:rPr>
        <w:t xml:space="preserve"> </w:t>
      </w:r>
      <w:r>
        <w:t>démographie médicale et la nécessité de développer la prévention des risques</w:t>
      </w:r>
      <w:r>
        <w:rPr>
          <w:spacing w:val="-10"/>
        </w:rPr>
        <w:t xml:space="preserve"> </w:t>
      </w:r>
      <w:r>
        <w:t>professionnels.</w:t>
      </w:r>
    </w:p>
    <w:p w:rsidR="006944B8" w:rsidRDefault="0010226E">
      <w:pPr>
        <w:pStyle w:val="Corpsdetexte"/>
        <w:spacing w:before="179" w:line="259" w:lineRule="auto"/>
        <w:ind w:left="674" w:right="1115"/>
        <w:jc w:val="both"/>
      </w:pPr>
      <w:r>
        <w:t>Si depuis plusieurs années, de nombreux acteurs estiment que ce système reposant sur les SSTI a atteint</w:t>
      </w:r>
      <w:r>
        <w:rPr>
          <w:spacing w:val="-14"/>
        </w:rPr>
        <w:t xml:space="preserve"> </w:t>
      </w:r>
      <w:r>
        <w:t>ses</w:t>
      </w:r>
      <w:r>
        <w:rPr>
          <w:spacing w:val="-13"/>
        </w:rPr>
        <w:t xml:space="preserve"> </w:t>
      </w:r>
      <w:r>
        <w:t>limites,</w:t>
      </w:r>
      <w:r>
        <w:rPr>
          <w:spacing w:val="-14"/>
        </w:rPr>
        <w:t xml:space="preserve"> </w:t>
      </w:r>
      <w:r>
        <w:t>la</w:t>
      </w:r>
      <w:r>
        <w:rPr>
          <w:spacing w:val="-14"/>
        </w:rPr>
        <w:t xml:space="preserve"> </w:t>
      </w:r>
      <w:r>
        <w:t>mission</w:t>
      </w:r>
      <w:r>
        <w:rPr>
          <w:spacing w:val="-13"/>
        </w:rPr>
        <w:t xml:space="preserve"> </w:t>
      </w:r>
      <w:r>
        <w:t>d’évaluation</w:t>
      </w:r>
      <w:r>
        <w:rPr>
          <w:spacing w:val="-15"/>
        </w:rPr>
        <w:t xml:space="preserve"> </w:t>
      </w:r>
      <w:r>
        <w:t>de</w:t>
      </w:r>
      <w:r>
        <w:rPr>
          <w:spacing w:val="-13"/>
        </w:rPr>
        <w:t xml:space="preserve"> </w:t>
      </w:r>
      <w:r>
        <w:t>l’IGAS</w:t>
      </w:r>
      <w:r>
        <w:rPr>
          <w:spacing w:val="-13"/>
        </w:rPr>
        <w:t xml:space="preserve"> </w:t>
      </w:r>
      <w:r>
        <w:t>s’inscrit</w:t>
      </w:r>
      <w:r>
        <w:rPr>
          <w:spacing w:val="-14"/>
        </w:rPr>
        <w:t xml:space="preserve"> </w:t>
      </w:r>
      <w:r>
        <w:t>dans</w:t>
      </w:r>
      <w:r>
        <w:rPr>
          <w:spacing w:val="-13"/>
        </w:rPr>
        <w:t xml:space="preserve"> </w:t>
      </w:r>
      <w:r>
        <w:t>un</w:t>
      </w:r>
      <w:r>
        <w:rPr>
          <w:spacing w:val="-15"/>
        </w:rPr>
        <w:t xml:space="preserve"> </w:t>
      </w:r>
      <w:r>
        <w:t>contexte</w:t>
      </w:r>
      <w:r>
        <w:rPr>
          <w:spacing w:val="-14"/>
        </w:rPr>
        <w:t xml:space="preserve"> </w:t>
      </w:r>
      <w:r>
        <w:t>de</w:t>
      </w:r>
      <w:r>
        <w:rPr>
          <w:spacing w:val="-13"/>
        </w:rPr>
        <w:t xml:space="preserve"> </w:t>
      </w:r>
      <w:r>
        <w:t>volonté</w:t>
      </w:r>
      <w:r>
        <w:rPr>
          <w:spacing w:val="-14"/>
        </w:rPr>
        <w:t xml:space="preserve"> </w:t>
      </w:r>
      <w:r>
        <w:t>réformatrice de l’ensemble des</w:t>
      </w:r>
      <w:r>
        <w:rPr>
          <w:spacing w:val="-1"/>
        </w:rPr>
        <w:t xml:space="preserve"> </w:t>
      </w:r>
      <w:r>
        <w:t>acteurs.</w:t>
      </w:r>
    </w:p>
    <w:p w:rsidR="006944B8" w:rsidRDefault="0010226E">
      <w:pPr>
        <w:pStyle w:val="Corpsdetexte"/>
        <w:spacing w:before="179" w:line="259" w:lineRule="auto"/>
        <w:ind w:left="674" w:right="1115"/>
        <w:jc w:val="both"/>
      </w:pPr>
      <w:r>
        <w:t>C’est le rapport présenté par Mme Charlotte LECOCQ, MM. Bruno DUPUIS et Henri FOREST qui a proposé</w:t>
      </w:r>
      <w:r>
        <w:rPr>
          <w:spacing w:val="-13"/>
        </w:rPr>
        <w:t xml:space="preserve"> </w:t>
      </w:r>
      <w:r>
        <w:t>en</w:t>
      </w:r>
      <w:r>
        <w:rPr>
          <w:spacing w:val="-10"/>
        </w:rPr>
        <w:t xml:space="preserve"> </w:t>
      </w:r>
      <w:r>
        <w:t>2018</w:t>
      </w:r>
      <w:r>
        <w:rPr>
          <w:spacing w:val="-11"/>
        </w:rPr>
        <w:t xml:space="preserve"> </w:t>
      </w:r>
      <w:r>
        <w:t>la</w:t>
      </w:r>
      <w:r>
        <w:rPr>
          <w:spacing w:val="-11"/>
        </w:rPr>
        <w:t xml:space="preserve"> </w:t>
      </w:r>
      <w:r>
        <w:t>refonte</w:t>
      </w:r>
      <w:r>
        <w:rPr>
          <w:spacing w:val="-12"/>
        </w:rPr>
        <w:t xml:space="preserve"> </w:t>
      </w:r>
      <w:r>
        <w:t>la</w:t>
      </w:r>
      <w:r>
        <w:rPr>
          <w:spacing w:val="-10"/>
        </w:rPr>
        <w:t xml:space="preserve"> </w:t>
      </w:r>
      <w:r>
        <w:t>plus</w:t>
      </w:r>
      <w:r>
        <w:rPr>
          <w:spacing w:val="-11"/>
        </w:rPr>
        <w:t xml:space="preserve"> </w:t>
      </w:r>
      <w:r>
        <w:t>radicale,</w:t>
      </w:r>
      <w:r>
        <w:rPr>
          <w:spacing w:val="-12"/>
        </w:rPr>
        <w:t xml:space="preserve"> </w:t>
      </w:r>
      <w:r>
        <w:t>recommandant</w:t>
      </w:r>
      <w:r>
        <w:rPr>
          <w:spacing w:val="-12"/>
        </w:rPr>
        <w:t xml:space="preserve"> </w:t>
      </w:r>
      <w:r>
        <w:t>la</w:t>
      </w:r>
      <w:r>
        <w:rPr>
          <w:spacing w:val="-11"/>
        </w:rPr>
        <w:t xml:space="preserve"> </w:t>
      </w:r>
      <w:r>
        <w:t>mise</w:t>
      </w:r>
      <w:r>
        <w:rPr>
          <w:spacing w:val="-10"/>
        </w:rPr>
        <w:t xml:space="preserve"> </w:t>
      </w:r>
      <w:r>
        <w:t>en</w:t>
      </w:r>
      <w:r>
        <w:rPr>
          <w:spacing w:val="-13"/>
        </w:rPr>
        <w:t xml:space="preserve"> </w:t>
      </w:r>
      <w:r>
        <w:t>place</w:t>
      </w:r>
      <w:r>
        <w:rPr>
          <w:spacing w:val="-12"/>
        </w:rPr>
        <w:t xml:space="preserve"> </w:t>
      </w:r>
      <w:r>
        <w:t>d’une</w:t>
      </w:r>
      <w:r>
        <w:rPr>
          <w:spacing w:val="-11"/>
        </w:rPr>
        <w:t xml:space="preserve"> </w:t>
      </w:r>
      <w:r>
        <w:t>structure</w:t>
      </w:r>
      <w:r>
        <w:rPr>
          <w:spacing w:val="-12"/>
        </w:rPr>
        <w:t xml:space="preserve"> </w:t>
      </w:r>
      <w:r>
        <w:t>nationale de pilotage de la prévention assurant le pilotage des structures régionales de prévention (CARSAT, OPPBTP (Organisme professionnel de prévention du bâtiment et des travaux publics), ARACT (Agences régionales pour l’amélioration des conditions de travail) et des SSTI. Ce rapport suscitant de vives réactions – en particulier de la part des organisations d’employeurs –, la Ministre du travail a invité les partenaires sociaux à identifier les sujets de négociation et de concertation au niveau interprofessionnel,</w:t>
      </w:r>
      <w:r>
        <w:rPr>
          <w:spacing w:val="-8"/>
        </w:rPr>
        <w:t xml:space="preserve"> </w:t>
      </w:r>
      <w:r>
        <w:t>tout</w:t>
      </w:r>
      <w:r>
        <w:rPr>
          <w:spacing w:val="-8"/>
        </w:rPr>
        <w:t xml:space="preserve"> </w:t>
      </w:r>
      <w:r>
        <w:t>en</w:t>
      </w:r>
      <w:r>
        <w:rPr>
          <w:spacing w:val="-8"/>
        </w:rPr>
        <w:t xml:space="preserve"> </w:t>
      </w:r>
      <w:r>
        <w:t>confiant</w:t>
      </w:r>
      <w:r>
        <w:rPr>
          <w:spacing w:val="-7"/>
        </w:rPr>
        <w:t xml:space="preserve"> </w:t>
      </w:r>
      <w:r>
        <w:t>une</w:t>
      </w:r>
      <w:r>
        <w:rPr>
          <w:spacing w:val="-7"/>
        </w:rPr>
        <w:t xml:space="preserve"> </w:t>
      </w:r>
      <w:r>
        <w:t>mission</w:t>
      </w:r>
      <w:r>
        <w:rPr>
          <w:spacing w:val="-9"/>
        </w:rPr>
        <w:t xml:space="preserve"> </w:t>
      </w:r>
      <w:r>
        <w:t>d’appui</w:t>
      </w:r>
      <w:r>
        <w:rPr>
          <w:spacing w:val="-9"/>
        </w:rPr>
        <w:t xml:space="preserve"> </w:t>
      </w:r>
      <w:r>
        <w:t>à</w:t>
      </w:r>
      <w:r>
        <w:rPr>
          <w:spacing w:val="-7"/>
        </w:rPr>
        <w:t xml:space="preserve"> </w:t>
      </w:r>
      <w:r>
        <w:t>MM.</w:t>
      </w:r>
      <w:r>
        <w:rPr>
          <w:spacing w:val="-8"/>
        </w:rPr>
        <w:t xml:space="preserve"> </w:t>
      </w:r>
      <w:r>
        <w:t>Stéphane</w:t>
      </w:r>
      <w:r>
        <w:rPr>
          <w:spacing w:val="-7"/>
        </w:rPr>
        <w:t xml:space="preserve"> </w:t>
      </w:r>
      <w:r>
        <w:t>SEILLER,</w:t>
      </w:r>
      <w:r>
        <w:rPr>
          <w:spacing w:val="-8"/>
        </w:rPr>
        <w:t xml:space="preserve"> </w:t>
      </w:r>
      <w:r>
        <w:t>Christian</w:t>
      </w:r>
      <w:r>
        <w:rPr>
          <w:spacing w:val="-8"/>
        </w:rPr>
        <w:t xml:space="preserve"> </w:t>
      </w:r>
      <w:r>
        <w:t>EXPERT et</w:t>
      </w:r>
      <w:r>
        <w:rPr>
          <w:spacing w:val="-9"/>
        </w:rPr>
        <w:t xml:space="preserve"> </w:t>
      </w:r>
      <w:r>
        <w:t>Hervé</w:t>
      </w:r>
      <w:r>
        <w:rPr>
          <w:spacing w:val="-8"/>
        </w:rPr>
        <w:t xml:space="preserve"> </w:t>
      </w:r>
      <w:r>
        <w:t>LANOUZIÈRE.</w:t>
      </w:r>
      <w:r>
        <w:rPr>
          <w:spacing w:val="-8"/>
        </w:rPr>
        <w:t xml:space="preserve"> </w:t>
      </w:r>
      <w:r>
        <w:t>Partant</w:t>
      </w:r>
      <w:r>
        <w:rPr>
          <w:spacing w:val="-7"/>
        </w:rPr>
        <w:t xml:space="preserve"> </w:t>
      </w:r>
      <w:r>
        <w:t>du</w:t>
      </w:r>
      <w:r>
        <w:rPr>
          <w:spacing w:val="-9"/>
        </w:rPr>
        <w:t xml:space="preserve"> </w:t>
      </w:r>
      <w:r>
        <w:t>constat</w:t>
      </w:r>
      <w:r>
        <w:rPr>
          <w:spacing w:val="-9"/>
        </w:rPr>
        <w:t xml:space="preserve"> </w:t>
      </w:r>
      <w:r>
        <w:t>de</w:t>
      </w:r>
      <w:r>
        <w:rPr>
          <w:spacing w:val="-8"/>
        </w:rPr>
        <w:t xml:space="preserve"> </w:t>
      </w:r>
      <w:r>
        <w:t>l’échec</w:t>
      </w:r>
      <w:r>
        <w:rPr>
          <w:spacing w:val="-8"/>
        </w:rPr>
        <w:t xml:space="preserve"> </w:t>
      </w:r>
      <w:r>
        <w:t>des</w:t>
      </w:r>
      <w:r>
        <w:rPr>
          <w:spacing w:val="-8"/>
        </w:rPr>
        <w:t xml:space="preserve"> </w:t>
      </w:r>
      <w:r>
        <w:t>discussions</w:t>
      </w:r>
      <w:r>
        <w:rPr>
          <w:spacing w:val="-8"/>
        </w:rPr>
        <w:t xml:space="preserve"> </w:t>
      </w:r>
      <w:r>
        <w:t>entre</w:t>
      </w:r>
      <w:r>
        <w:rPr>
          <w:spacing w:val="-8"/>
        </w:rPr>
        <w:t xml:space="preserve"> </w:t>
      </w:r>
      <w:r>
        <w:t>les</w:t>
      </w:r>
      <w:r>
        <w:rPr>
          <w:spacing w:val="-9"/>
        </w:rPr>
        <w:t xml:space="preserve"> </w:t>
      </w:r>
      <w:r>
        <w:t>partenaires</w:t>
      </w:r>
      <w:r>
        <w:rPr>
          <w:spacing w:val="-9"/>
        </w:rPr>
        <w:t xml:space="preserve"> </w:t>
      </w:r>
      <w:r>
        <w:t>sociaux</w:t>
      </w:r>
      <w:r>
        <w:rPr>
          <w:spacing w:val="-9"/>
        </w:rPr>
        <w:t xml:space="preserve"> </w:t>
      </w:r>
      <w:r>
        <w:t>en juillet 2019, des positions communes des organisations patronales d’un côté, et des syndicats de salariés de l’autre, ont permis d’identifier un socle d’accord, parfois très minimal, par rapport au système actuel et aux évolutions</w:t>
      </w:r>
      <w:r>
        <w:rPr>
          <w:spacing w:val="-5"/>
        </w:rPr>
        <w:t xml:space="preserve"> </w:t>
      </w:r>
      <w:r>
        <w:t>souhaitables.</w:t>
      </w:r>
    </w:p>
    <w:p w:rsidR="006944B8" w:rsidRDefault="0010226E">
      <w:pPr>
        <w:pStyle w:val="Corpsdetexte"/>
        <w:spacing w:before="178" w:line="259" w:lineRule="auto"/>
        <w:ind w:left="674" w:right="1114"/>
        <w:jc w:val="both"/>
      </w:pPr>
      <w:r>
        <w:t>Par</w:t>
      </w:r>
      <w:r>
        <w:rPr>
          <w:spacing w:val="-10"/>
        </w:rPr>
        <w:t xml:space="preserve"> </w:t>
      </w:r>
      <w:r>
        <w:t>ailleurs,</w:t>
      </w:r>
      <w:r>
        <w:rPr>
          <w:spacing w:val="-8"/>
        </w:rPr>
        <w:t xml:space="preserve"> </w:t>
      </w:r>
      <w:r>
        <w:t>une</w:t>
      </w:r>
      <w:r>
        <w:rPr>
          <w:spacing w:val="-8"/>
        </w:rPr>
        <w:t xml:space="preserve"> </w:t>
      </w:r>
      <w:r>
        <w:t>mission</w:t>
      </w:r>
      <w:r>
        <w:rPr>
          <w:spacing w:val="-8"/>
        </w:rPr>
        <w:t xml:space="preserve"> </w:t>
      </w:r>
      <w:r>
        <w:t>du</w:t>
      </w:r>
      <w:r>
        <w:rPr>
          <w:spacing w:val="-9"/>
        </w:rPr>
        <w:t xml:space="preserve"> </w:t>
      </w:r>
      <w:r>
        <w:t>Sénat</w:t>
      </w:r>
      <w:r>
        <w:rPr>
          <w:spacing w:val="-8"/>
        </w:rPr>
        <w:t xml:space="preserve"> </w:t>
      </w:r>
      <w:r>
        <w:t>a</w:t>
      </w:r>
      <w:r>
        <w:rPr>
          <w:spacing w:val="-9"/>
        </w:rPr>
        <w:t xml:space="preserve"> </w:t>
      </w:r>
      <w:r>
        <w:t>établi,</w:t>
      </w:r>
      <w:r>
        <w:rPr>
          <w:spacing w:val="-9"/>
        </w:rPr>
        <w:t xml:space="preserve"> </w:t>
      </w:r>
      <w:r>
        <w:t>en</w:t>
      </w:r>
      <w:r>
        <w:rPr>
          <w:spacing w:val="-10"/>
        </w:rPr>
        <w:t xml:space="preserve"> </w:t>
      </w:r>
      <w:r>
        <w:t>octobre</w:t>
      </w:r>
      <w:r>
        <w:rPr>
          <w:spacing w:val="-8"/>
        </w:rPr>
        <w:t xml:space="preserve"> </w:t>
      </w:r>
      <w:r>
        <w:t>2019,</w:t>
      </w:r>
      <w:r>
        <w:rPr>
          <w:spacing w:val="-9"/>
        </w:rPr>
        <w:t xml:space="preserve"> </w:t>
      </w:r>
      <w:r>
        <w:t>un</w:t>
      </w:r>
      <w:r>
        <w:rPr>
          <w:spacing w:val="-8"/>
        </w:rPr>
        <w:t xml:space="preserve"> </w:t>
      </w:r>
      <w:r>
        <w:t>diagnostic</w:t>
      </w:r>
      <w:r>
        <w:rPr>
          <w:spacing w:val="-8"/>
        </w:rPr>
        <w:t xml:space="preserve"> </w:t>
      </w:r>
      <w:r>
        <w:t>et</w:t>
      </w:r>
      <w:r>
        <w:rPr>
          <w:spacing w:val="-8"/>
        </w:rPr>
        <w:t xml:space="preserve"> </w:t>
      </w:r>
      <w:r>
        <w:t>des</w:t>
      </w:r>
      <w:r>
        <w:rPr>
          <w:spacing w:val="-8"/>
        </w:rPr>
        <w:t xml:space="preserve"> </w:t>
      </w:r>
      <w:r>
        <w:t>schémas</w:t>
      </w:r>
      <w:r>
        <w:rPr>
          <w:spacing w:val="-8"/>
        </w:rPr>
        <w:t xml:space="preserve"> </w:t>
      </w:r>
      <w:r>
        <w:t>d’évolution qui, s’ils poursuivent des objectifs proches de ceux du rapport LECOCQ, sont plus conservateurs et plus acceptables par les organisations</w:t>
      </w:r>
      <w:r>
        <w:rPr>
          <w:spacing w:val="-6"/>
        </w:rPr>
        <w:t xml:space="preserve"> </w:t>
      </w:r>
      <w:r>
        <w:t>d’employeurs.</w:t>
      </w:r>
    </w:p>
    <w:p w:rsidR="006944B8" w:rsidRDefault="0010226E">
      <w:pPr>
        <w:pStyle w:val="Corpsdetexte"/>
        <w:spacing w:before="179" w:line="259" w:lineRule="auto"/>
        <w:ind w:left="674" w:right="1115"/>
        <w:jc w:val="both"/>
      </w:pPr>
      <w:r>
        <w:t>En fin d’année 2019, le président du MEDEF a proposé aux partenaires sociaux d’ouvrir une négociation</w:t>
      </w:r>
      <w:r>
        <w:rPr>
          <w:spacing w:val="-6"/>
        </w:rPr>
        <w:t xml:space="preserve"> </w:t>
      </w:r>
      <w:r>
        <w:t>interprofessionnelle</w:t>
      </w:r>
      <w:r>
        <w:rPr>
          <w:spacing w:val="-7"/>
        </w:rPr>
        <w:t xml:space="preserve"> </w:t>
      </w:r>
      <w:r>
        <w:t>sur</w:t>
      </w:r>
      <w:r>
        <w:rPr>
          <w:spacing w:val="-6"/>
        </w:rPr>
        <w:t xml:space="preserve"> </w:t>
      </w:r>
      <w:r>
        <w:t>les</w:t>
      </w:r>
      <w:r>
        <w:rPr>
          <w:spacing w:val="-7"/>
        </w:rPr>
        <w:t xml:space="preserve"> </w:t>
      </w:r>
      <w:r>
        <w:t>conditions</w:t>
      </w:r>
      <w:r>
        <w:rPr>
          <w:spacing w:val="-6"/>
        </w:rPr>
        <w:t xml:space="preserve"> </w:t>
      </w:r>
      <w:r>
        <w:t>de</w:t>
      </w:r>
      <w:r>
        <w:rPr>
          <w:spacing w:val="-7"/>
        </w:rPr>
        <w:t xml:space="preserve"> </w:t>
      </w:r>
      <w:r>
        <w:t>travail</w:t>
      </w:r>
      <w:r>
        <w:rPr>
          <w:spacing w:val="-5"/>
        </w:rPr>
        <w:t xml:space="preserve"> </w:t>
      </w:r>
      <w:r>
        <w:t>et</w:t>
      </w:r>
      <w:r>
        <w:rPr>
          <w:spacing w:val="-7"/>
        </w:rPr>
        <w:t xml:space="preserve"> </w:t>
      </w:r>
      <w:r>
        <w:t>la</w:t>
      </w:r>
      <w:r>
        <w:rPr>
          <w:spacing w:val="-6"/>
        </w:rPr>
        <w:t xml:space="preserve"> </w:t>
      </w:r>
      <w:r>
        <w:t>santé</w:t>
      </w:r>
      <w:r>
        <w:rPr>
          <w:spacing w:val="-7"/>
        </w:rPr>
        <w:t xml:space="preserve"> </w:t>
      </w:r>
      <w:r>
        <w:t>au</w:t>
      </w:r>
      <w:r>
        <w:rPr>
          <w:spacing w:val="-6"/>
        </w:rPr>
        <w:t xml:space="preserve"> </w:t>
      </w:r>
      <w:r>
        <w:t>travail,</w:t>
      </w:r>
      <w:r>
        <w:rPr>
          <w:spacing w:val="-7"/>
        </w:rPr>
        <w:t xml:space="preserve"> </w:t>
      </w:r>
      <w:r>
        <w:t>durant</w:t>
      </w:r>
      <w:r>
        <w:rPr>
          <w:spacing w:val="-6"/>
        </w:rPr>
        <w:t xml:space="preserve"> </w:t>
      </w:r>
      <w:r>
        <w:t>le</w:t>
      </w:r>
      <w:r>
        <w:rPr>
          <w:spacing w:val="-2"/>
        </w:rPr>
        <w:t xml:space="preserve"> </w:t>
      </w:r>
      <w:r>
        <w:t>premier semestre 2020. C’est dans cette perspective que l’ensemble des acteurs s’inscrit, avec le souhait de voir cette négociation interprofessionnelle déboucher sur des dispositions à caractère législatif qui pourraient</w:t>
      </w:r>
      <w:r>
        <w:rPr>
          <w:spacing w:val="-4"/>
        </w:rPr>
        <w:t xml:space="preserve"> </w:t>
      </w:r>
      <w:r>
        <w:t>figurer</w:t>
      </w:r>
      <w:r>
        <w:rPr>
          <w:spacing w:val="-5"/>
        </w:rPr>
        <w:t xml:space="preserve"> </w:t>
      </w:r>
      <w:r>
        <w:t>dans</w:t>
      </w:r>
      <w:r>
        <w:rPr>
          <w:spacing w:val="-4"/>
        </w:rPr>
        <w:t xml:space="preserve"> </w:t>
      </w:r>
      <w:r>
        <w:t>le</w:t>
      </w:r>
      <w:r>
        <w:rPr>
          <w:spacing w:val="-4"/>
        </w:rPr>
        <w:t xml:space="preserve"> </w:t>
      </w:r>
      <w:r>
        <w:t>projet</w:t>
      </w:r>
      <w:r>
        <w:rPr>
          <w:spacing w:val="-5"/>
        </w:rPr>
        <w:t xml:space="preserve"> </w:t>
      </w:r>
      <w:r>
        <w:t>de</w:t>
      </w:r>
      <w:r>
        <w:rPr>
          <w:spacing w:val="-4"/>
        </w:rPr>
        <w:t xml:space="preserve"> </w:t>
      </w:r>
      <w:r>
        <w:t>loi</w:t>
      </w:r>
      <w:r>
        <w:rPr>
          <w:spacing w:val="-4"/>
        </w:rPr>
        <w:t xml:space="preserve"> </w:t>
      </w:r>
      <w:r>
        <w:t>portant</w:t>
      </w:r>
      <w:r>
        <w:rPr>
          <w:spacing w:val="-5"/>
        </w:rPr>
        <w:t xml:space="preserve"> </w:t>
      </w:r>
      <w:r>
        <w:t>diverses</w:t>
      </w:r>
      <w:r>
        <w:rPr>
          <w:spacing w:val="-5"/>
        </w:rPr>
        <w:t xml:space="preserve"> </w:t>
      </w:r>
      <w:r>
        <w:t>mesures</w:t>
      </w:r>
      <w:r>
        <w:rPr>
          <w:spacing w:val="-4"/>
        </w:rPr>
        <w:t xml:space="preserve"> </w:t>
      </w:r>
      <w:r>
        <w:t>d’ordre</w:t>
      </w:r>
      <w:r>
        <w:rPr>
          <w:spacing w:val="-6"/>
        </w:rPr>
        <w:t xml:space="preserve"> </w:t>
      </w:r>
      <w:r>
        <w:t>social</w:t>
      </w:r>
      <w:r>
        <w:rPr>
          <w:spacing w:val="-5"/>
        </w:rPr>
        <w:t xml:space="preserve"> </w:t>
      </w:r>
      <w:r>
        <w:t>qui</w:t>
      </w:r>
      <w:r>
        <w:rPr>
          <w:spacing w:val="-4"/>
        </w:rPr>
        <w:t xml:space="preserve"> </w:t>
      </w:r>
      <w:r>
        <w:t>a</w:t>
      </w:r>
      <w:r>
        <w:rPr>
          <w:spacing w:val="-4"/>
        </w:rPr>
        <w:t xml:space="preserve"> </w:t>
      </w:r>
      <w:r>
        <w:t>été</w:t>
      </w:r>
      <w:r>
        <w:rPr>
          <w:spacing w:val="-3"/>
        </w:rPr>
        <w:t xml:space="preserve"> </w:t>
      </w:r>
      <w:r>
        <w:t>présenté</w:t>
      </w:r>
      <w:r>
        <w:rPr>
          <w:spacing w:val="-4"/>
        </w:rPr>
        <w:t xml:space="preserve"> </w:t>
      </w:r>
      <w:r>
        <w:t>en Conseil des ministres le 13 novembre</w:t>
      </w:r>
      <w:r>
        <w:rPr>
          <w:spacing w:val="-3"/>
        </w:rPr>
        <w:t xml:space="preserve"> </w:t>
      </w:r>
      <w:r>
        <w:t>2019.</w:t>
      </w:r>
    </w:p>
    <w:p w:rsidR="006944B8" w:rsidRDefault="006944B8">
      <w:pPr>
        <w:pStyle w:val="Corpsdetexte"/>
        <w:rPr>
          <w:sz w:val="20"/>
        </w:rPr>
      </w:pPr>
    </w:p>
    <w:p w:rsidR="006944B8" w:rsidRDefault="00AA2117">
      <w:pPr>
        <w:pStyle w:val="Corpsdetexte"/>
        <w:spacing w:before="10"/>
        <w:rPr>
          <w:sz w:val="18"/>
        </w:rPr>
      </w:pPr>
      <w:r>
        <w:pict>
          <v:line id="_x0000_s1402" style="position:absolute;z-index:-251650048;mso-wrap-distance-left:0;mso-wrap-distance-right:0;mso-position-horizontal-relative:page" from="56.7pt,13.35pt" to="200.7pt,13.35pt" strokeweight=".54pt">
            <w10:wrap type="topAndBottom" anchorx="page"/>
          </v:line>
        </w:pict>
      </w:r>
    </w:p>
    <w:p w:rsidR="006944B8" w:rsidRDefault="006944B8">
      <w:pPr>
        <w:pStyle w:val="Corpsdetexte"/>
        <w:spacing w:before="1"/>
        <w:rPr>
          <w:sz w:val="7"/>
        </w:rPr>
      </w:pPr>
    </w:p>
    <w:p w:rsidR="006944B8" w:rsidRDefault="0010226E">
      <w:pPr>
        <w:spacing w:before="100"/>
        <w:ind w:left="674" w:right="1116"/>
        <w:jc w:val="both"/>
        <w:rPr>
          <w:sz w:val="18"/>
        </w:rPr>
      </w:pPr>
      <w:r>
        <w:rPr>
          <w:color w:val="808080"/>
          <w:position w:val="4"/>
          <w:sz w:val="12"/>
        </w:rPr>
        <w:t xml:space="preserve">3 </w:t>
      </w:r>
      <w:r>
        <w:rPr>
          <w:color w:val="808080"/>
          <w:sz w:val="18"/>
        </w:rPr>
        <w:t>Notamment les lois n°2002-73 du 17 janvier 2002 de modernisation sociale, n°2011-867 du 20 juillet 2011 relative à l’organisation de la médecine du travail et n°2016-1088 du 8 août 2016 relative au travail, à la modernisation du dialogue social et à la sécurisation des parcours</w:t>
      </w:r>
      <w:r>
        <w:rPr>
          <w:color w:val="808080"/>
          <w:spacing w:val="-6"/>
          <w:sz w:val="18"/>
        </w:rPr>
        <w:t xml:space="preserve"> </w:t>
      </w:r>
      <w:r>
        <w:rPr>
          <w:color w:val="808080"/>
          <w:sz w:val="18"/>
        </w:rPr>
        <w:t>professionnels</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5"/>
        <w:jc w:val="both"/>
      </w:pPr>
      <w:r>
        <w:t>Dans le cadre de sa démarche d’évaluation – et non de contrôle – la mission a d’abord effectué un déplacement « test » dans la région Provence-Alpes-Côte d’Azur. Elle a arrêté une méthodologie qui l’a conduite à privilégier une approche de terrain avec des déplacements dans quatre régions – sélectionnées à partir d’une analyse multicritères croisant des données sur la fréquence des accidents du travail, la densité des SSTI ainsi que la part de CPOM signés - et, à l’intérieur de celles- ci, des visites de trois SSTI - choisis en tenant compte de la date et de la durée de leur agrément, de la signature du CPOM, de la spécialisation et de la taille du service, de leur situation monopolistique ou concurrentielle, du caractère urbain ou rural de leur zone géographique. Les régions et SSTI évalués sont listés ci-dessous :</w:t>
      </w:r>
    </w:p>
    <w:p w:rsidR="006944B8" w:rsidRDefault="0010226E">
      <w:pPr>
        <w:pStyle w:val="Paragraphedeliste"/>
        <w:numPr>
          <w:ilvl w:val="0"/>
          <w:numId w:val="24"/>
        </w:numPr>
        <w:tabs>
          <w:tab w:val="left" w:pos="1241"/>
          <w:tab w:val="left" w:pos="1242"/>
        </w:tabs>
        <w:spacing w:before="178"/>
      </w:pPr>
      <w:r>
        <w:t>En Île-de-France : le CIAMT, OSTRA et le CMSM</w:t>
      </w:r>
      <w:r>
        <w:rPr>
          <w:spacing w:val="-6"/>
        </w:rPr>
        <w:t xml:space="preserve"> </w:t>
      </w:r>
      <w:r>
        <w:t>;</w:t>
      </w:r>
    </w:p>
    <w:p w:rsidR="006944B8" w:rsidRDefault="0010226E">
      <w:pPr>
        <w:pStyle w:val="Paragraphedeliste"/>
        <w:numPr>
          <w:ilvl w:val="0"/>
          <w:numId w:val="24"/>
        </w:numPr>
        <w:tabs>
          <w:tab w:val="left" w:pos="1241"/>
          <w:tab w:val="left" w:pos="1242"/>
        </w:tabs>
        <w:spacing w:before="60"/>
      </w:pPr>
      <w:r>
        <w:t>En Bretagne : l’AMIEM, l’AIST 22 et le SP BTP 35 (spécialisé dans le BTP)</w:t>
      </w:r>
      <w:r>
        <w:rPr>
          <w:spacing w:val="-13"/>
        </w:rPr>
        <w:t xml:space="preserve"> </w:t>
      </w:r>
      <w:r>
        <w:t>;</w:t>
      </w:r>
    </w:p>
    <w:p w:rsidR="006944B8" w:rsidRDefault="0010226E">
      <w:pPr>
        <w:pStyle w:val="Paragraphedeliste"/>
        <w:numPr>
          <w:ilvl w:val="0"/>
          <w:numId w:val="24"/>
        </w:numPr>
        <w:tabs>
          <w:tab w:val="left" w:pos="1241"/>
          <w:tab w:val="left" w:pos="1242"/>
        </w:tabs>
        <w:spacing w:before="59"/>
      </w:pPr>
      <w:r>
        <w:t>En Auvergne Rhône-Alpes : l’ASTGL, le SSTI 03 et le ST BTP42 (spécialisé dans le BTP)</w:t>
      </w:r>
      <w:r>
        <w:rPr>
          <w:spacing w:val="-17"/>
        </w:rPr>
        <w:t xml:space="preserve"> </w:t>
      </w:r>
      <w:r>
        <w:t>;</w:t>
      </w:r>
    </w:p>
    <w:p w:rsidR="006944B8" w:rsidRDefault="0010226E">
      <w:pPr>
        <w:pStyle w:val="Paragraphedeliste"/>
        <w:numPr>
          <w:ilvl w:val="0"/>
          <w:numId w:val="24"/>
        </w:numPr>
        <w:tabs>
          <w:tab w:val="left" w:pos="1241"/>
          <w:tab w:val="left" w:pos="1242"/>
        </w:tabs>
        <w:spacing w:before="59"/>
      </w:pPr>
      <w:r>
        <w:t>En Grand-Est : l’ALSMT, le GISMA et le</w:t>
      </w:r>
      <w:r>
        <w:rPr>
          <w:spacing w:val="-8"/>
        </w:rPr>
        <w:t xml:space="preserve"> </w:t>
      </w:r>
      <w:r>
        <w:t>SPST.</w:t>
      </w:r>
    </w:p>
    <w:p w:rsidR="006944B8" w:rsidRDefault="0010226E">
      <w:pPr>
        <w:pStyle w:val="Corpsdetexte"/>
        <w:spacing w:before="179" w:line="259" w:lineRule="auto"/>
        <w:ind w:left="674" w:right="1121"/>
        <w:jc w:val="both"/>
      </w:pPr>
      <w:r>
        <w:t>Dans chaque région, des rencontres ont également été organisées avec la DIRECCTE, la CARSAT, les membres du CROCT, parfois l’ARACT et l’OPPBTP.</w:t>
      </w:r>
    </w:p>
    <w:p w:rsidR="006944B8" w:rsidRDefault="0010226E">
      <w:pPr>
        <w:pStyle w:val="Corpsdetexte"/>
        <w:spacing w:before="178" w:line="259" w:lineRule="auto"/>
        <w:ind w:left="674" w:right="1116"/>
        <w:jc w:val="both"/>
      </w:pPr>
      <w:r>
        <w:t>En plus des entretiens menés au niveau régional et national, la mission a adressé un questionnaire aux DIRECCTE visant à recueillir les principales données concernant les SSTI, et un autre questionnaire destiné à recueillir l’avis d’un échantillon d’entreprises adhérant aux SSTI rencontrés ainsi que de leurs secrétaires des CSE (Comité social et économique) / CHSCT (Comité d’hygiène, de sécurité et des conditions de travail) pour celles d’entre elles qui en sont dotées.</w:t>
      </w:r>
    </w:p>
    <w:p w:rsidR="006944B8" w:rsidRDefault="0010226E">
      <w:pPr>
        <w:pStyle w:val="Corpsdetexte"/>
        <w:spacing w:before="180" w:line="259" w:lineRule="auto"/>
        <w:ind w:left="674" w:right="1118"/>
        <w:jc w:val="both"/>
      </w:pPr>
      <w:r>
        <w:t>La mission n’aborde pas de manière approfondie le sujet des services de santé autonomes ni le suivi de la santé au travail des agents de la fonction publique, dont le pilotage, les moyens et les problématiques diffèrent de ceux des SSTI.</w:t>
      </w:r>
    </w:p>
    <w:p w:rsidR="006944B8" w:rsidRDefault="0010226E">
      <w:pPr>
        <w:pStyle w:val="Corpsdetexte"/>
        <w:spacing w:before="180"/>
        <w:ind w:left="674"/>
        <w:jc w:val="both"/>
      </w:pPr>
      <w:r>
        <w:t>Au terme de ses travaux, la mission fait les constats suivants :</w:t>
      </w:r>
    </w:p>
    <w:p w:rsidR="006944B8" w:rsidRDefault="0010226E">
      <w:pPr>
        <w:pStyle w:val="Paragraphedeliste"/>
        <w:numPr>
          <w:ilvl w:val="0"/>
          <w:numId w:val="24"/>
        </w:numPr>
        <w:tabs>
          <w:tab w:val="left" w:pos="1242"/>
        </w:tabs>
        <w:spacing w:before="200"/>
        <w:ind w:left="1241" w:right="1114"/>
        <w:jc w:val="both"/>
      </w:pPr>
      <w:r>
        <w:t>Acteurs de proximité majeurs de la santé au travail, les SSTI obéissent à des règles de gouvernance particulières et mobilisent des compétences diversifiées (1</w:t>
      </w:r>
      <w:r>
        <w:rPr>
          <w:position w:val="5"/>
          <w:sz w:val="14"/>
        </w:rPr>
        <w:t xml:space="preserve">ère </w:t>
      </w:r>
      <w:r>
        <w:t>partie)</w:t>
      </w:r>
      <w:r>
        <w:rPr>
          <w:spacing w:val="-26"/>
        </w:rPr>
        <w:t xml:space="preserve"> </w:t>
      </w:r>
      <w:r>
        <w:t>;</w:t>
      </w:r>
    </w:p>
    <w:p w:rsidR="006944B8" w:rsidRDefault="0010226E">
      <w:pPr>
        <w:pStyle w:val="Paragraphedeliste"/>
        <w:numPr>
          <w:ilvl w:val="0"/>
          <w:numId w:val="24"/>
        </w:numPr>
        <w:tabs>
          <w:tab w:val="left" w:pos="1242"/>
        </w:tabs>
        <w:spacing w:before="80" w:line="249" w:lineRule="auto"/>
        <w:ind w:left="1241" w:right="1115"/>
        <w:jc w:val="both"/>
      </w:pPr>
      <w:r>
        <w:t>Dans un contexte de rareté de la ressource médicale et de volonté d’intensifier la prévention, les</w:t>
      </w:r>
      <w:r>
        <w:rPr>
          <w:spacing w:val="-10"/>
        </w:rPr>
        <w:t xml:space="preserve"> </w:t>
      </w:r>
      <w:r>
        <w:t>missions</w:t>
      </w:r>
      <w:r>
        <w:rPr>
          <w:spacing w:val="-9"/>
        </w:rPr>
        <w:t xml:space="preserve"> </w:t>
      </w:r>
      <w:r>
        <w:t>des</w:t>
      </w:r>
      <w:r>
        <w:rPr>
          <w:spacing w:val="-9"/>
        </w:rPr>
        <w:t xml:space="preserve"> </w:t>
      </w:r>
      <w:r>
        <w:t>SSTI</w:t>
      </w:r>
      <w:r>
        <w:rPr>
          <w:spacing w:val="-8"/>
        </w:rPr>
        <w:t xml:space="preserve"> </w:t>
      </w:r>
      <w:r>
        <w:t>et</w:t>
      </w:r>
      <w:r>
        <w:rPr>
          <w:spacing w:val="-9"/>
        </w:rPr>
        <w:t xml:space="preserve"> </w:t>
      </w:r>
      <w:r>
        <w:t>leur</w:t>
      </w:r>
      <w:r>
        <w:rPr>
          <w:spacing w:val="-10"/>
        </w:rPr>
        <w:t xml:space="preserve"> </w:t>
      </w:r>
      <w:r>
        <w:t>mode</w:t>
      </w:r>
      <w:r>
        <w:rPr>
          <w:spacing w:val="-9"/>
        </w:rPr>
        <w:t xml:space="preserve"> </w:t>
      </w:r>
      <w:r>
        <w:t>de</w:t>
      </w:r>
      <w:r>
        <w:rPr>
          <w:spacing w:val="-9"/>
        </w:rPr>
        <w:t xml:space="preserve"> </w:t>
      </w:r>
      <w:r>
        <w:t>fonctionnement</w:t>
      </w:r>
      <w:r>
        <w:rPr>
          <w:spacing w:val="-9"/>
        </w:rPr>
        <w:t xml:space="preserve"> </w:t>
      </w:r>
      <w:r>
        <w:t>ont</w:t>
      </w:r>
      <w:r>
        <w:rPr>
          <w:spacing w:val="-10"/>
        </w:rPr>
        <w:t xml:space="preserve"> </w:t>
      </w:r>
      <w:r>
        <w:t>évolué,</w:t>
      </w:r>
      <w:r>
        <w:rPr>
          <w:spacing w:val="-10"/>
        </w:rPr>
        <w:t xml:space="preserve"> </w:t>
      </w:r>
      <w:r>
        <w:t>pour</w:t>
      </w:r>
      <w:r>
        <w:rPr>
          <w:spacing w:val="-9"/>
        </w:rPr>
        <w:t xml:space="preserve"> </w:t>
      </w:r>
      <w:r>
        <w:t>des</w:t>
      </w:r>
      <w:r>
        <w:rPr>
          <w:spacing w:val="-10"/>
        </w:rPr>
        <w:t xml:space="preserve"> </w:t>
      </w:r>
      <w:r>
        <w:t>résultats</w:t>
      </w:r>
      <w:r>
        <w:rPr>
          <w:spacing w:val="-8"/>
        </w:rPr>
        <w:t xml:space="preserve"> </w:t>
      </w:r>
      <w:r>
        <w:t>contrastés (2</w:t>
      </w:r>
      <w:proofErr w:type="spellStart"/>
      <w:r>
        <w:rPr>
          <w:position w:val="5"/>
          <w:sz w:val="14"/>
        </w:rPr>
        <w:t>ème</w:t>
      </w:r>
      <w:proofErr w:type="spellEnd"/>
      <w:r>
        <w:rPr>
          <w:position w:val="5"/>
          <w:sz w:val="14"/>
        </w:rPr>
        <w:t xml:space="preserve"> </w:t>
      </w:r>
      <w:r>
        <w:t>partie)</w:t>
      </w:r>
      <w:r>
        <w:rPr>
          <w:spacing w:val="-13"/>
        </w:rPr>
        <w:t xml:space="preserve"> </w:t>
      </w:r>
      <w:r>
        <w:t>;</w:t>
      </w:r>
    </w:p>
    <w:p w:rsidR="006944B8" w:rsidRDefault="0010226E">
      <w:pPr>
        <w:pStyle w:val="Paragraphedeliste"/>
        <w:numPr>
          <w:ilvl w:val="0"/>
          <w:numId w:val="24"/>
        </w:numPr>
        <w:tabs>
          <w:tab w:val="left" w:pos="1242"/>
        </w:tabs>
        <w:spacing w:before="64" w:line="249" w:lineRule="auto"/>
        <w:ind w:left="1241" w:right="1117"/>
        <w:jc w:val="both"/>
      </w:pPr>
      <w:r>
        <w:t>Malgré</w:t>
      </w:r>
      <w:r>
        <w:rPr>
          <w:spacing w:val="-9"/>
        </w:rPr>
        <w:t xml:space="preserve"> </w:t>
      </w:r>
      <w:r>
        <w:t>une</w:t>
      </w:r>
      <w:r>
        <w:rPr>
          <w:spacing w:val="-7"/>
        </w:rPr>
        <w:t xml:space="preserve"> </w:t>
      </w:r>
      <w:r>
        <w:t>image</w:t>
      </w:r>
      <w:r>
        <w:rPr>
          <w:spacing w:val="-7"/>
        </w:rPr>
        <w:t xml:space="preserve"> </w:t>
      </w:r>
      <w:r>
        <w:t>globalement</w:t>
      </w:r>
      <w:r>
        <w:rPr>
          <w:spacing w:val="-8"/>
        </w:rPr>
        <w:t xml:space="preserve"> </w:t>
      </w:r>
      <w:r>
        <w:t>positive,</w:t>
      </w:r>
      <w:r>
        <w:rPr>
          <w:spacing w:val="-7"/>
        </w:rPr>
        <w:t xml:space="preserve"> </w:t>
      </w:r>
      <w:r>
        <w:t>les</w:t>
      </w:r>
      <w:r>
        <w:rPr>
          <w:spacing w:val="-5"/>
        </w:rPr>
        <w:t xml:space="preserve"> </w:t>
      </w:r>
      <w:r>
        <w:t>SSTI</w:t>
      </w:r>
      <w:r>
        <w:rPr>
          <w:spacing w:val="-7"/>
        </w:rPr>
        <w:t xml:space="preserve"> </w:t>
      </w:r>
      <w:r>
        <w:t>font</w:t>
      </w:r>
      <w:r>
        <w:rPr>
          <w:spacing w:val="-8"/>
        </w:rPr>
        <w:t xml:space="preserve"> </w:t>
      </w:r>
      <w:r>
        <w:t>l’objet</w:t>
      </w:r>
      <w:r>
        <w:rPr>
          <w:spacing w:val="-7"/>
        </w:rPr>
        <w:t xml:space="preserve"> </w:t>
      </w:r>
      <w:r>
        <w:t>de</w:t>
      </w:r>
      <w:r>
        <w:rPr>
          <w:spacing w:val="-8"/>
        </w:rPr>
        <w:t xml:space="preserve"> </w:t>
      </w:r>
      <w:r>
        <w:t>critiques</w:t>
      </w:r>
      <w:r>
        <w:rPr>
          <w:spacing w:val="-7"/>
        </w:rPr>
        <w:t xml:space="preserve"> </w:t>
      </w:r>
      <w:r>
        <w:t>sur</w:t>
      </w:r>
      <w:r>
        <w:rPr>
          <w:spacing w:val="-6"/>
        </w:rPr>
        <w:t xml:space="preserve"> </w:t>
      </w:r>
      <w:r>
        <w:t>le</w:t>
      </w:r>
      <w:r>
        <w:rPr>
          <w:spacing w:val="-8"/>
        </w:rPr>
        <w:t xml:space="preserve"> </w:t>
      </w:r>
      <w:r>
        <w:t>service</w:t>
      </w:r>
      <w:r>
        <w:rPr>
          <w:spacing w:val="-8"/>
        </w:rPr>
        <w:t xml:space="preserve"> </w:t>
      </w:r>
      <w:r>
        <w:t>rendu</w:t>
      </w:r>
      <w:r>
        <w:rPr>
          <w:spacing w:val="-8"/>
        </w:rPr>
        <w:t xml:space="preserve"> </w:t>
      </w:r>
      <w:r>
        <w:t>et le montant des cotisations, dont la dispersion et la construction peinent à être expliqués de manière objective (3</w:t>
      </w:r>
      <w:proofErr w:type="spellStart"/>
      <w:r>
        <w:rPr>
          <w:position w:val="5"/>
          <w:sz w:val="14"/>
        </w:rPr>
        <w:t>ème</w:t>
      </w:r>
      <w:proofErr w:type="spellEnd"/>
      <w:r>
        <w:rPr>
          <w:position w:val="5"/>
          <w:sz w:val="14"/>
        </w:rPr>
        <w:t xml:space="preserve"> </w:t>
      </w:r>
      <w:r>
        <w:t>partie)</w:t>
      </w:r>
      <w:r>
        <w:rPr>
          <w:spacing w:val="-18"/>
        </w:rPr>
        <w:t xml:space="preserve"> </w:t>
      </w:r>
      <w:r>
        <w:t>;</w:t>
      </w:r>
    </w:p>
    <w:p w:rsidR="006944B8" w:rsidRDefault="0010226E">
      <w:pPr>
        <w:pStyle w:val="Paragraphedeliste"/>
        <w:numPr>
          <w:ilvl w:val="0"/>
          <w:numId w:val="24"/>
        </w:numPr>
        <w:tabs>
          <w:tab w:val="left" w:pos="1242"/>
        </w:tabs>
        <w:spacing w:before="62"/>
        <w:ind w:left="1241" w:right="1115"/>
        <w:jc w:val="both"/>
      </w:pPr>
      <w:r>
        <w:t>Sans véritable tête de réseau reconnue, les SSTI sont insuffisamment pilotés et outillés (4</w:t>
      </w:r>
      <w:proofErr w:type="spellStart"/>
      <w:r>
        <w:rPr>
          <w:position w:val="5"/>
          <w:sz w:val="14"/>
        </w:rPr>
        <w:t>ème</w:t>
      </w:r>
      <w:proofErr w:type="spellEnd"/>
      <w:r>
        <w:rPr>
          <w:sz w:val="14"/>
        </w:rPr>
        <w:t xml:space="preserve"> </w:t>
      </w:r>
      <w:r>
        <w:t>partie).</w:t>
      </w:r>
    </w:p>
    <w:p w:rsidR="006944B8" w:rsidRDefault="0010226E">
      <w:pPr>
        <w:pStyle w:val="Corpsdetexte"/>
        <w:spacing w:before="200" w:line="259" w:lineRule="auto"/>
        <w:ind w:left="674" w:right="1118"/>
        <w:jc w:val="both"/>
      </w:pPr>
      <w:r>
        <w:t>Partant</w:t>
      </w:r>
      <w:r>
        <w:rPr>
          <w:spacing w:val="-6"/>
        </w:rPr>
        <w:t xml:space="preserve"> </w:t>
      </w:r>
      <w:r>
        <w:t>des</w:t>
      </w:r>
      <w:r>
        <w:rPr>
          <w:spacing w:val="-6"/>
        </w:rPr>
        <w:t xml:space="preserve"> </w:t>
      </w:r>
      <w:r>
        <w:t>constats</w:t>
      </w:r>
      <w:r>
        <w:rPr>
          <w:spacing w:val="-7"/>
        </w:rPr>
        <w:t xml:space="preserve"> </w:t>
      </w:r>
      <w:r>
        <w:t>opérés</w:t>
      </w:r>
      <w:r>
        <w:rPr>
          <w:spacing w:val="-6"/>
        </w:rPr>
        <w:t xml:space="preserve"> </w:t>
      </w:r>
      <w:r>
        <w:t>à</w:t>
      </w:r>
      <w:r>
        <w:rPr>
          <w:spacing w:val="-6"/>
        </w:rPr>
        <w:t xml:space="preserve"> </w:t>
      </w:r>
      <w:r>
        <w:t>l’issue</w:t>
      </w:r>
      <w:r>
        <w:rPr>
          <w:spacing w:val="-7"/>
        </w:rPr>
        <w:t xml:space="preserve"> </w:t>
      </w:r>
      <w:r>
        <w:t>des</w:t>
      </w:r>
      <w:r>
        <w:rPr>
          <w:spacing w:val="-6"/>
        </w:rPr>
        <w:t xml:space="preserve"> </w:t>
      </w:r>
      <w:r>
        <w:t>déplacements</w:t>
      </w:r>
      <w:r>
        <w:rPr>
          <w:spacing w:val="-6"/>
        </w:rPr>
        <w:t xml:space="preserve"> </w:t>
      </w:r>
      <w:r>
        <w:t>qu’elle</w:t>
      </w:r>
      <w:r>
        <w:rPr>
          <w:spacing w:val="-6"/>
        </w:rPr>
        <w:t xml:space="preserve"> </w:t>
      </w:r>
      <w:r>
        <w:t>a</w:t>
      </w:r>
      <w:r>
        <w:rPr>
          <w:spacing w:val="-6"/>
        </w:rPr>
        <w:t xml:space="preserve"> </w:t>
      </w:r>
      <w:r>
        <w:t>effectués,</w:t>
      </w:r>
      <w:r>
        <w:rPr>
          <w:spacing w:val="-5"/>
        </w:rPr>
        <w:t xml:space="preserve"> </w:t>
      </w:r>
      <w:r>
        <w:t>la</w:t>
      </w:r>
      <w:r>
        <w:rPr>
          <w:spacing w:val="-5"/>
        </w:rPr>
        <w:t xml:space="preserve"> </w:t>
      </w:r>
      <w:r>
        <w:t>mission</w:t>
      </w:r>
      <w:r>
        <w:rPr>
          <w:spacing w:val="-7"/>
        </w:rPr>
        <w:t xml:space="preserve"> </w:t>
      </w:r>
      <w:r>
        <w:t>formule</w:t>
      </w:r>
      <w:r>
        <w:rPr>
          <w:spacing w:val="-5"/>
        </w:rPr>
        <w:t xml:space="preserve"> </w:t>
      </w:r>
      <w:r>
        <w:t>ensuite des recommandations qui sont valables quel que soit le schéma de réforme voulu (5</w:t>
      </w:r>
      <w:proofErr w:type="spellStart"/>
      <w:r>
        <w:rPr>
          <w:position w:val="5"/>
          <w:sz w:val="14"/>
        </w:rPr>
        <w:t>ème</w:t>
      </w:r>
      <w:proofErr w:type="spellEnd"/>
      <w:r>
        <w:rPr>
          <w:spacing w:val="-8"/>
          <w:position w:val="5"/>
          <w:sz w:val="14"/>
        </w:rPr>
        <w:t xml:space="preserve"> </w:t>
      </w:r>
      <w:r>
        <w:t>partie).</w:t>
      </w:r>
    </w:p>
    <w:p w:rsidR="006944B8" w:rsidRDefault="006944B8">
      <w:pPr>
        <w:spacing w:line="259" w:lineRule="auto"/>
        <w:jc w:val="both"/>
        <w:sectPr w:rsidR="006944B8">
          <w:pgSz w:w="11910" w:h="16840"/>
          <w:pgMar w:top="1080" w:right="300" w:bottom="1100" w:left="460" w:header="880" w:footer="777" w:gutter="0"/>
          <w:cols w:space="720"/>
        </w:sectPr>
      </w:pPr>
    </w:p>
    <w:p w:rsidR="006944B8" w:rsidRDefault="006944B8">
      <w:pPr>
        <w:pStyle w:val="Corpsdetexte"/>
        <w:spacing w:before="5"/>
        <w:rPr>
          <w:sz w:val="25"/>
        </w:rPr>
      </w:pPr>
    </w:p>
    <w:p w:rsidR="006944B8" w:rsidRDefault="0010226E">
      <w:pPr>
        <w:spacing w:before="39" w:line="259" w:lineRule="auto"/>
        <w:ind w:left="1241" w:right="1113"/>
        <w:jc w:val="both"/>
        <w:rPr>
          <w:rFonts w:ascii="Calibri" w:hAnsi="Calibri"/>
          <w:b/>
          <w:sz w:val="30"/>
        </w:rPr>
      </w:pPr>
      <w:r>
        <w:rPr>
          <w:noProof/>
          <w:lang w:bidi="ar-SA"/>
        </w:rPr>
        <w:drawing>
          <wp:anchor distT="0" distB="0" distL="0" distR="0" simplePos="0" relativeHeight="251668480" behindDoc="0" locked="0" layoutInCell="1" allowOverlap="1">
            <wp:simplePos x="0" y="0"/>
            <wp:positionH relativeFrom="page">
              <wp:posOffset>737115</wp:posOffset>
            </wp:positionH>
            <wp:positionV relativeFrom="paragraph">
              <wp:posOffset>87319</wp:posOffset>
            </wp:positionV>
            <wp:extent cx="72509" cy="119972"/>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1" cstate="print"/>
                    <a:stretch>
                      <a:fillRect/>
                    </a:stretch>
                  </pic:blipFill>
                  <pic:spPr>
                    <a:xfrm>
                      <a:off x="0" y="0"/>
                      <a:ext cx="72509" cy="119972"/>
                    </a:xfrm>
                    <a:prstGeom prst="rect">
                      <a:avLst/>
                    </a:prstGeom>
                  </pic:spPr>
                </pic:pic>
              </a:graphicData>
            </a:graphic>
          </wp:anchor>
        </w:drawing>
      </w:r>
      <w:bookmarkStart w:id="3" w:name="_bookmark3"/>
      <w:bookmarkEnd w:id="3"/>
      <w:r>
        <w:rPr>
          <w:rFonts w:ascii="Calibri" w:hAnsi="Calibri"/>
          <w:b/>
          <w:color w:val="3333FF"/>
          <w:sz w:val="30"/>
        </w:rPr>
        <w:t>Les SSTI, acteurs de proximité majeurs de la santé au travail, obéissent à des règles de gouvernance particulières et mobilisent des compétences diversifiées</w:t>
      </w:r>
    </w:p>
    <w:p w:rsidR="006944B8" w:rsidRDefault="006944B8">
      <w:pPr>
        <w:pStyle w:val="Corpsdetexte"/>
        <w:spacing w:before="6"/>
        <w:rPr>
          <w:rFonts w:ascii="Calibri"/>
          <w:b/>
          <w:sz w:val="25"/>
        </w:rPr>
      </w:pPr>
    </w:p>
    <w:p w:rsidR="006944B8" w:rsidRDefault="0010226E">
      <w:pPr>
        <w:pStyle w:val="Titre4"/>
        <w:numPr>
          <w:ilvl w:val="1"/>
          <w:numId w:val="23"/>
        </w:numPr>
        <w:tabs>
          <w:tab w:val="left" w:pos="1242"/>
        </w:tabs>
        <w:spacing w:before="48" w:line="259" w:lineRule="auto"/>
        <w:ind w:left="1241" w:right="1114"/>
        <w:jc w:val="both"/>
      </w:pPr>
      <w:bookmarkStart w:id="4" w:name="_bookmark4"/>
      <w:bookmarkEnd w:id="4"/>
      <w:r>
        <w:rPr>
          <w:color w:val="0000FF"/>
        </w:rPr>
        <w:t>Créés à l’initiative des employeurs, responsables de la santé et de la sécurité au travail de leurs salariés, les services de santé au travail ont pour mission d’accompagner les employeurs comme les</w:t>
      </w:r>
      <w:r>
        <w:rPr>
          <w:color w:val="0000FF"/>
          <w:spacing w:val="-4"/>
        </w:rPr>
        <w:t xml:space="preserve"> </w:t>
      </w:r>
      <w:r>
        <w:rPr>
          <w:color w:val="0000FF"/>
        </w:rPr>
        <w:t>travailleurs</w:t>
      </w:r>
    </w:p>
    <w:p w:rsidR="006944B8" w:rsidRDefault="006944B8">
      <w:pPr>
        <w:pStyle w:val="Corpsdetexte"/>
        <w:spacing w:before="6"/>
        <w:rPr>
          <w:rFonts w:ascii="Calibri"/>
          <w:sz w:val="24"/>
        </w:rPr>
      </w:pPr>
    </w:p>
    <w:p w:rsidR="006944B8" w:rsidRDefault="0010226E">
      <w:pPr>
        <w:pStyle w:val="Corpsdetexte"/>
        <w:spacing w:line="259" w:lineRule="auto"/>
        <w:ind w:left="674" w:right="1116"/>
        <w:jc w:val="both"/>
      </w:pPr>
      <w:r>
        <w:t>L’employeur est responsable de la santé et de la sécurité au travail des salariés. Il lui revient de prendre</w:t>
      </w:r>
      <w:r>
        <w:rPr>
          <w:spacing w:val="-8"/>
        </w:rPr>
        <w:t xml:space="preserve"> </w:t>
      </w:r>
      <w:r>
        <w:t>toutes</w:t>
      </w:r>
      <w:r>
        <w:rPr>
          <w:spacing w:val="-7"/>
        </w:rPr>
        <w:t xml:space="preserve"> </w:t>
      </w:r>
      <w:r>
        <w:t>les</w:t>
      </w:r>
      <w:r>
        <w:rPr>
          <w:spacing w:val="-6"/>
        </w:rPr>
        <w:t xml:space="preserve"> </w:t>
      </w:r>
      <w:r>
        <w:t>mesures</w:t>
      </w:r>
      <w:r>
        <w:rPr>
          <w:spacing w:val="-7"/>
        </w:rPr>
        <w:t xml:space="preserve"> </w:t>
      </w:r>
      <w:r>
        <w:t>nécessaires</w:t>
      </w:r>
      <w:r>
        <w:rPr>
          <w:spacing w:val="-6"/>
        </w:rPr>
        <w:t xml:space="preserve"> </w:t>
      </w:r>
      <w:r>
        <w:t>pour</w:t>
      </w:r>
      <w:r>
        <w:rPr>
          <w:spacing w:val="-6"/>
        </w:rPr>
        <w:t xml:space="preserve"> </w:t>
      </w:r>
      <w:r>
        <w:t>assurer</w:t>
      </w:r>
      <w:r>
        <w:rPr>
          <w:spacing w:val="-7"/>
        </w:rPr>
        <w:t xml:space="preserve"> </w:t>
      </w:r>
      <w:r>
        <w:t>leur</w:t>
      </w:r>
      <w:r>
        <w:rPr>
          <w:spacing w:val="-6"/>
        </w:rPr>
        <w:t xml:space="preserve"> </w:t>
      </w:r>
      <w:r>
        <w:t>sécurité</w:t>
      </w:r>
      <w:r>
        <w:rPr>
          <w:spacing w:val="-7"/>
        </w:rPr>
        <w:t xml:space="preserve"> </w:t>
      </w:r>
      <w:r>
        <w:t>et</w:t>
      </w:r>
      <w:r>
        <w:rPr>
          <w:spacing w:val="-6"/>
        </w:rPr>
        <w:t xml:space="preserve"> </w:t>
      </w:r>
      <w:r>
        <w:t>protéger</w:t>
      </w:r>
      <w:r>
        <w:rPr>
          <w:spacing w:val="-7"/>
        </w:rPr>
        <w:t xml:space="preserve"> </w:t>
      </w:r>
      <w:r>
        <w:t>leur</w:t>
      </w:r>
      <w:r>
        <w:rPr>
          <w:spacing w:val="-6"/>
        </w:rPr>
        <w:t xml:space="preserve"> </w:t>
      </w:r>
      <w:r>
        <w:t>santé</w:t>
      </w:r>
      <w:r>
        <w:rPr>
          <w:spacing w:val="-6"/>
        </w:rPr>
        <w:t xml:space="preserve"> </w:t>
      </w:r>
      <w:r>
        <w:t>physique</w:t>
      </w:r>
      <w:r>
        <w:rPr>
          <w:spacing w:val="-7"/>
        </w:rPr>
        <w:t xml:space="preserve"> </w:t>
      </w:r>
      <w:r>
        <w:t>et mentale.</w:t>
      </w:r>
      <w:r>
        <w:rPr>
          <w:spacing w:val="-16"/>
        </w:rPr>
        <w:t xml:space="preserve"> </w:t>
      </w:r>
      <w:r>
        <w:t>Ces</w:t>
      </w:r>
      <w:r>
        <w:rPr>
          <w:spacing w:val="-14"/>
        </w:rPr>
        <w:t xml:space="preserve"> </w:t>
      </w:r>
      <w:r>
        <w:t>mesures</w:t>
      </w:r>
      <w:r>
        <w:rPr>
          <w:spacing w:val="-13"/>
        </w:rPr>
        <w:t xml:space="preserve"> </w:t>
      </w:r>
      <w:r>
        <w:t>comprennent</w:t>
      </w:r>
      <w:r>
        <w:rPr>
          <w:spacing w:val="-15"/>
        </w:rPr>
        <w:t xml:space="preserve"> </w:t>
      </w:r>
      <w:r>
        <w:t>des</w:t>
      </w:r>
      <w:r>
        <w:rPr>
          <w:spacing w:val="-14"/>
        </w:rPr>
        <w:t xml:space="preserve"> </w:t>
      </w:r>
      <w:r>
        <w:t>actions</w:t>
      </w:r>
      <w:r>
        <w:rPr>
          <w:spacing w:val="-16"/>
        </w:rPr>
        <w:t xml:space="preserve"> </w:t>
      </w:r>
      <w:r>
        <w:t>de</w:t>
      </w:r>
      <w:r>
        <w:rPr>
          <w:spacing w:val="-12"/>
        </w:rPr>
        <w:t xml:space="preserve"> </w:t>
      </w:r>
      <w:r>
        <w:t>prévention</w:t>
      </w:r>
      <w:r>
        <w:rPr>
          <w:spacing w:val="-15"/>
        </w:rPr>
        <w:t xml:space="preserve"> </w:t>
      </w:r>
      <w:r>
        <w:t>des</w:t>
      </w:r>
      <w:r>
        <w:rPr>
          <w:spacing w:val="-15"/>
        </w:rPr>
        <w:t xml:space="preserve"> </w:t>
      </w:r>
      <w:r>
        <w:t>risques</w:t>
      </w:r>
      <w:r>
        <w:rPr>
          <w:spacing w:val="-14"/>
        </w:rPr>
        <w:t xml:space="preserve"> </w:t>
      </w:r>
      <w:r>
        <w:t>professionnels,</w:t>
      </w:r>
      <w:r>
        <w:rPr>
          <w:spacing w:val="-15"/>
        </w:rPr>
        <w:t xml:space="preserve"> </w:t>
      </w:r>
      <w:r>
        <w:t>des</w:t>
      </w:r>
      <w:r>
        <w:rPr>
          <w:spacing w:val="-13"/>
        </w:rPr>
        <w:t xml:space="preserve"> </w:t>
      </w:r>
      <w:r>
        <w:t>actions d’information et de formation et la mise en place d’une organisation et de moyens dédiés</w:t>
      </w:r>
      <w:r>
        <w:rPr>
          <w:position w:val="5"/>
          <w:sz w:val="14"/>
        </w:rPr>
        <w:t>4</w:t>
      </w:r>
      <w:r>
        <w:t>. Une obligation de résultat en matière de sécurité, que la jurisprudence de la Cour de cassation a établie pour la nuancer ces dernières années, pèse ainsi sur</w:t>
      </w:r>
      <w:r>
        <w:rPr>
          <w:spacing w:val="-6"/>
        </w:rPr>
        <w:t xml:space="preserve"> </w:t>
      </w:r>
      <w:r>
        <w:t>lui</w:t>
      </w:r>
      <w:r>
        <w:rPr>
          <w:position w:val="5"/>
          <w:sz w:val="14"/>
        </w:rPr>
        <w:t>5</w:t>
      </w:r>
      <w:r>
        <w:t>.</w:t>
      </w:r>
    </w:p>
    <w:p w:rsidR="006944B8" w:rsidRDefault="0010226E">
      <w:pPr>
        <w:spacing w:before="179" w:line="259" w:lineRule="auto"/>
        <w:ind w:left="674" w:right="1115"/>
        <w:jc w:val="both"/>
      </w:pPr>
      <w:r>
        <w:t>Si</w:t>
      </w:r>
      <w:r>
        <w:rPr>
          <w:spacing w:val="-6"/>
        </w:rPr>
        <w:t xml:space="preserve"> </w:t>
      </w:r>
      <w:r>
        <w:t>la</w:t>
      </w:r>
      <w:r>
        <w:rPr>
          <w:spacing w:val="-4"/>
        </w:rPr>
        <w:t xml:space="preserve"> </w:t>
      </w:r>
      <w:r>
        <w:t>médecine</w:t>
      </w:r>
      <w:r>
        <w:rPr>
          <w:spacing w:val="-6"/>
        </w:rPr>
        <w:t xml:space="preserve"> </w:t>
      </w:r>
      <w:r>
        <w:t>du</w:t>
      </w:r>
      <w:r>
        <w:rPr>
          <w:spacing w:val="-4"/>
        </w:rPr>
        <w:t xml:space="preserve"> </w:t>
      </w:r>
      <w:r>
        <w:t>travail</w:t>
      </w:r>
      <w:r>
        <w:rPr>
          <w:spacing w:val="-3"/>
        </w:rPr>
        <w:t xml:space="preserve"> </w:t>
      </w:r>
      <w:r>
        <w:t>émerge</w:t>
      </w:r>
      <w:r>
        <w:rPr>
          <w:spacing w:val="-5"/>
        </w:rPr>
        <w:t xml:space="preserve"> </w:t>
      </w:r>
      <w:r>
        <w:t>progressivement</w:t>
      </w:r>
      <w:r>
        <w:rPr>
          <w:spacing w:val="-3"/>
        </w:rPr>
        <w:t xml:space="preserve"> </w:t>
      </w:r>
      <w:r>
        <w:t>en</w:t>
      </w:r>
      <w:r>
        <w:rPr>
          <w:spacing w:val="-5"/>
        </w:rPr>
        <w:t xml:space="preserve"> </w:t>
      </w:r>
      <w:r>
        <w:t>France</w:t>
      </w:r>
      <w:r>
        <w:rPr>
          <w:spacing w:val="-5"/>
        </w:rPr>
        <w:t xml:space="preserve"> </w:t>
      </w:r>
      <w:r>
        <w:t>avant</w:t>
      </w:r>
      <w:r>
        <w:rPr>
          <w:spacing w:val="-4"/>
        </w:rPr>
        <w:t xml:space="preserve"> </w:t>
      </w:r>
      <w:r>
        <w:t>la</w:t>
      </w:r>
      <w:r>
        <w:rPr>
          <w:spacing w:val="-4"/>
        </w:rPr>
        <w:t xml:space="preserve"> </w:t>
      </w:r>
      <w:r>
        <w:t>seconde</w:t>
      </w:r>
      <w:r>
        <w:rPr>
          <w:spacing w:val="-5"/>
        </w:rPr>
        <w:t xml:space="preserve"> </w:t>
      </w:r>
      <w:r>
        <w:t>guerre</w:t>
      </w:r>
      <w:r>
        <w:rPr>
          <w:spacing w:val="-3"/>
        </w:rPr>
        <w:t xml:space="preserve"> </w:t>
      </w:r>
      <w:r>
        <w:t>mondiale,</w:t>
      </w:r>
      <w:r>
        <w:rPr>
          <w:spacing w:val="-5"/>
        </w:rPr>
        <w:t xml:space="preserve"> </w:t>
      </w:r>
      <w:r>
        <w:t>c’est la loi du 11 octobre 1946 relative à l'organisation des services médicaux du travail</w:t>
      </w:r>
      <w:r>
        <w:rPr>
          <w:position w:val="5"/>
          <w:sz w:val="14"/>
        </w:rPr>
        <w:t xml:space="preserve">6 </w:t>
      </w:r>
      <w:r>
        <w:t xml:space="preserve">qui l’impose et en édicte les principes fondamentaux. Elle crée ainsi l'obligation, pour les entreprises, de créer </w:t>
      </w:r>
      <w:r>
        <w:rPr>
          <w:spacing w:val="3"/>
        </w:rPr>
        <w:t xml:space="preserve">et </w:t>
      </w:r>
      <w:r>
        <w:t xml:space="preserve">de financer des « </w:t>
      </w:r>
      <w:r>
        <w:rPr>
          <w:i/>
        </w:rPr>
        <w:t xml:space="preserve">services médicaux du travail </w:t>
      </w:r>
      <w:r>
        <w:t xml:space="preserve">», assurés par des médecins du travail dont « </w:t>
      </w:r>
      <w:r>
        <w:rPr>
          <w:i/>
        </w:rPr>
        <w:t xml:space="preserve">le rôle exclusivement préventif consiste à éviter toute altération de la santé des travailleurs du fait de leur travail, notamment en surveillant les conditions d'hygiène du travail, les risques de contagion et l'état de santé des travailleurs </w:t>
      </w:r>
      <w:r>
        <w:t xml:space="preserve">». Ces services évoluent, au travers de la loi du 17 janvier 2002 de modernisation sociale, vers la dénomination de « </w:t>
      </w:r>
      <w:r>
        <w:rPr>
          <w:i/>
        </w:rPr>
        <w:t xml:space="preserve">services de santé au travail </w:t>
      </w:r>
      <w:r>
        <w:t>», traduisant la volonté d’insister</w:t>
      </w:r>
      <w:r>
        <w:rPr>
          <w:spacing w:val="-7"/>
        </w:rPr>
        <w:t xml:space="preserve"> </w:t>
      </w:r>
      <w:r>
        <w:t>sur</w:t>
      </w:r>
      <w:r>
        <w:rPr>
          <w:spacing w:val="-7"/>
        </w:rPr>
        <w:t xml:space="preserve"> </w:t>
      </w:r>
      <w:r>
        <w:t>une</w:t>
      </w:r>
      <w:r>
        <w:rPr>
          <w:spacing w:val="-6"/>
        </w:rPr>
        <w:t xml:space="preserve"> </w:t>
      </w:r>
      <w:r>
        <w:t>approche</w:t>
      </w:r>
      <w:r>
        <w:rPr>
          <w:spacing w:val="-8"/>
        </w:rPr>
        <w:t xml:space="preserve"> </w:t>
      </w:r>
      <w:r>
        <w:t>pluridisciplinaire</w:t>
      </w:r>
      <w:r>
        <w:rPr>
          <w:spacing w:val="-7"/>
        </w:rPr>
        <w:t xml:space="preserve"> </w:t>
      </w:r>
      <w:r>
        <w:t>de</w:t>
      </w:r>
      <w:r>
        <w:rPr>
          <w:spacing w:val="-6"/>
        </w:rPr>
        <w:t xml:space="preserve"> </w:t>
      </w:r>
      <w:r>
        <w:t>la</w:t>
      </w:r>
      <w:r>
        <w:rPr>
          <w:spacing w:val="-6"/>
        </w:rPr>
        <w:t xml:space="preserve"> </w:t>
      </w:r>
      <w:r>
        <w:t>prévention</w:t>
      </w:r>
      <w:r>
        <w:rPr>
          <w:spacing w:val="-6"/>
        </w:rPr>
        <w:t xml:space="preserve"> </w:t>
      </w:r>
      <w:r>
        <w:t>des</w:t>
      </w:r>
      <w:r>
        <w:rPr>
          <w:spacing w:val="-7"/>
        </w:rPr>
        <w:t xml:space="preserve"> </w:t>
      </w:r>
      <w:r>
        <w:t>risques</w:t>
      </w:r>
      <w:r>
        <w:rPr>
          <w:spacing w:val="-5"/>
        </w:rPr>
        <w:t xml:space="preserve"> </w:t>
      </w:r>
      <w:r>
        <w:t>professionnels</w:t>
      </w:r>
      <w:r>
        <w:rPr>
          <w:spacing w:val="-7"/>
        </w:rPr>
        <w:t xml:space="preserve"> </w:t>
      </w:r>
      <w:r>
        <w:t>mais</w:t>
      </w:r>
      <w:r>
        <w:rPr>
          <w:spacing w:val="-6"/>
        </w:rPr>
        <w:t xml:space="preserve"> </w:t>
      </w:r>
      <w:r>
        <w:t>aussi sur l’objectif de promouvoir le bien-être au travail, C’est donc au travers des services de santé au travail (SST) que la médecine du travail est organisée dans notre</w:t>
      </w:r>
      <w:r>
        <w:rPr>
          <w:spacing w:val="-10"/>
        </w:rPr>
        <w:t xml:space="preserve"> </w:t>
      </w:r>
      <w:r>
        <w:t>pays.</w:t>
      </w:r>
    </w:p>
    <w:p w:rsidR="006944B8" w:rsidRDefault="0010226E">
      <w:pPr>
        <w:pStyle w:val="Corpsdetexte"/>
        <w:spacing w:before="178"/>
        <w:ind w:left="674"/>
        <w:jc w:val="both"/>
      </w:pPr>
      <w:r>
        <w:t>Selon la taille des entreprises, ces services peuvent prendre deux formes différentes :</w:t>
      </w:r>
    </w:p>
    <w:p w:rsidR="006944B8" w:rsidRDefault="0010226E">
      <w:pPr>
        <w:pStyle w:val="Paragraphedeliste"/>
        <w:numPr>
          <w:ilvl w:val="0"/>
          <w:numId w:val="24"/>
        </w:numPr>
        <w:tabs>
          <w:tab w:val="left" w:pos="1242"/>
        </w:tabs>
        <w:spacing w:before="200"/>
        <w:ind w:left="1241" w:right="1116"/>
        <w:jc w:val="both"/>
      </w:pPr>
      <w:r>
        <w:t>Soit</w:t>
      </w:r>
      <w:r>
        <w:rPr>
          <w:spacing w:val="-10"/>
        </w:rPr>
        <w:t xml:space="preserve"> </w:t>
      </w:r>
      <w:r>
        <w:t>un</w:t>
      </w:r>
      <w:r>
        <w:rPr>
          <w:spacing w:val="-9"/>
        </w:rPr>
        <w:t xml:space="preserve"> </w:t>
      </w:r>
      <w:r>
        <w:t>service</w:t>
      </w:r>
      <w:r>
        <w:rPr>
          <w:spacing w:val="-9"/>
        </w:rPr>
        <w:t xml:space="preserve"> </w:t>
      </w:r>
      <w:r>
        <w:t>propre</w:t>
      </w:r>
      <w:r>
        <w:rPr>
          <w:spacing w:val="-8"/>
        </w:rPr>
        <w:t xml:space="preserve"> </w:t>
      </w:r>
      <w:r>
        <w:t>à</w:t>
      </w:r>
      <w:r>
        <w:rPr>
          <w:spacing w:val="-8"/>
        </w:rPr>
        <w:t xml:space="preserve"> </w:t>
      </w:r>
      <w:r>
        <w:t>l’entreprise</w:t>
      </w:r>
      <w:r>
        <w:rPr>
          <w:spacing w:val="-8"/>
        </w:rPr>
        <w:t xml:space="preserve"> </w:t>
      </w:r>
      <w:r>
        <w:t>(service</w:t>
      </w:r>
      <w:r>
        <w:rPr>
          <w:spacing w:val="-9"/>
        </w:rPr>
        <w:t xml:space="preserve"> </w:t>
      </w:r>
      <w:r>
        <w:t>de</w:t>
      </w:r>
      <w:r>
        <w:rPr>
          <w:spacing w:val="-8"/>
        </w:rPr>
        <w:t xml:space="preserve"> </w:t>
      </w:r>
      <w:r>
        <w:t>santé</w:t>
      </w:r>
      <w:r>
        <w:rPr>
          <w:spacing w:val="-8"/>
        </w:rPr>
        <w:t xml:space="preserve"> </w:t>
      </w:r>
      <w:r>
        <w:t>au</w:t>
      </w:r>
      <w:r>
        <w:rPr>
          <w:spacing w:val="-8"/>
        </w:rPr>
        <w:t xml:space="preserve"> </w:t>
      </w:r>
      <w:r>
        <w:t>travail</w:t>
      </w:r>
      <w:r>
        <w:rPr>
          <w:spacing w:val="-8"/>
        </w:rPr>
        <w:t xml:space="preserve"> </w:t>
      </w:r>
      <w:r>
        <w:t>autonome</w:t>
      </w:r>
      <w:r>
        <w:rPr>
          <w:spacing w:val="-5"/>
        </w:rPr>
        <w:t xml:space="preserve"> </w:t>
      </w:r>
      <w:r>
        <w:t>-</w:t>
      </w:r>
      <w:r>
        <w:rPr>
          <w:spacing w:val="-8"/>
        </w:rPr>
        <w:t xml:space="preserve"> </w:t>
      </w:r>
      <w:r>
        <w:t>SSTA)</w:t>
      </w:r>
      <w:r>
        <w:rPr>
          <w:spacing w:val="-8"/>
        </w:rPr>
        <w:t xml:space="preserve"> </w:t>
      </w:r>
      <w:r>
        <w:t>uniquement si ses effectifs franchissent le seuil de 500 salariés</w:t>
      </w:r>
      <w:r>
        <w:rPr>
          <w:position w:val="5"/>
          <w:sz w:val="14"/>
        </w:rPr>
        <w:t>7</w:t>
      </w:r>
      <w:r>
        <w:rPr>
          <w:spacing w:val="11"/>
          <w:position w:val="5"/>
          <w:sz w:val="14"/>
        </w:rPr>
        <w:t xml:space="preserve"> </w:t>
      </w:r>
      <w:r>
        <w:t>;</w:t>
      </w:r>
    </w:p>
    <w:p w:rsidR="006944B8" w:rsidRDefault="0010226E">
      <w:pPr>
        <w:pStyle w:val="Paragraphedeliste"/>
        <w:numPr>
          <w:ilvl w:val="0"/>
          <w:numId w:val="24"/>
        </w:numPr>
        <w:tabs>
          <w:tab w:val="left" w:pos="1241"/>
          <w:tab w:val="left" w:pos="1242"/>
        </w:tabs>
        <w:spacing w:before="80" w:line="392" w:lineRule="exact"/>
      </w:pPr>
      <w:r>
        <w:t>Soit un service regroupant plusieurs employeurs (service de santé au travail interentreprises</w:t>
      </w:r>
    </w:p>
    <w:p w:rsidR="006944B8" w:rsidRDefault="0010226E">
      <w:pPr>
        <w:pStyle w:val="Corpsdetexte"/>
        <w:spacing w:line="259" w:lineRule="auto"/>
        <w:ind w:left="1241" w:right="1113"/>
      </w:pPr>
      <w:r>
        <w:t>- SSTI) à adhésion obligatoire pour les entreprises de moins de 500 salariés, et pour les entreprises n’ayant pas mis en place un service de santé au travail autonome.</w:t>
      </w:r>
    </w:p>
    <w:p w:rsidR="006944B8" w:rsidRDefault="0010226E">
      <w:pPr>
        <w:pStyle w:val="Corpsdetexte"/>
        <w:spacing w:before="179" w:line="259" w:lineRule="auto"/>
        <w:ind w:left="674" w:right="1122"/>
        <w:jc w:val="both"/>
      </w:pPr>
      <w:r>
        <w:t>Quelle que soit leur forme, les dépenses afférentes à ces services sont intégralement à la charge des employeurs, les frais étant répartis proportionnellement au nombre de salariés lorsque les entreprises adhèrent à un SSTI</w:t>
      </w:r>
      <w:r>
        <w:rPr>
          <w:position w:val="5"/>
          <w:sz w:val="14"/>
        </w:rPr>
        <w:t>8</w:t>
      </w:r>
      <w:r>
        <w:t>.</w:t>
      </w:r>
    </w:p>
    <w:p w:rsidR="006944B8" w:rsidRDefault="0010226E">
      <w:pPr>
        <w:pStyle w:val="Corpsdetexte"/>
        <w:spacing w:before="178"/>
        <w:ind w:left="674"/>
        <w:jc w:val="both"/>
      </w:pPr>
      <w:r>
        <w:t>Les missions des SST sont fixées par l’article L. 4622-2 du code du travail. Les SST :</w:t>
      </w:r>
    </w:p>
    <w:p w:rsidR="006944B8" w:rsidRDefault="0010226E">
      <w:pPr>
        <w:spacing w:before="201" w:line="259" w:lineRule="auto"/>
        <w:ind w:left="674" w:right="1120"/>
        <w:jc w:val="both"/>
        <w:rPr>
          <w:i/>
        </w:rPr>
      </w:pPr>
      <w:r>
        <w:rPr>
          <w:i/>
        </w:rPr>
        <w:t>«</w:t>
      </w:r>
      <w:r>
        <w:rPr>
          <w:i/>
          <w:spacing w:val="-3"/>
        </w:rPr>
        <w:t xml:space="preserve"> </w:t>
      </w:r>
      <w:r>
        <w:rPr>
          <w:i/>
        </w:rPr>
        <w:t>1°</w:t>
      </w:r>
      <w:r>
        <w:rPr>
          <w:i/>
          <w:spacing w:val="-7"/>
        </w:rPr>
        <w:t xml:space="preserve"> </w:t>
      </w:r>
      <w:r>
        <w:rPr>
          <w:i/>
        </w:rPr>
        <w:t>Conduisent</w:t>
      </w:r>
      <w:r>
        <w:rPr>
          <w:i/>
          <w:spacing w:val="-6"/>
        </w:rPr>
        <w:t xml:space="preserve"> </w:t>
      </w:r>
      <w:r>
        <w:rPr>
          <w:i/>
        </w:rPr>
        <w:t>les</w:t>
      </w:r>
      <w:r>
        <w:rPr>
          <w:i/>
          <w:spacing w:val="-6"/>
        </w:rPr>
        <w:t xml:space="preserve"> </w:t>
      </w:r>
      <w:r>
        <w:rPr>
          <w:i/>
        </w:rPr>
        <w:t>actions</w:t>
      </w:r>
      <w:r>
        <w:rPr>
          <w:i/>
          <w:spacing w:val="-7"/>
        </w:rPr>
        <w:t xml:space="preserve"> </w:t>
      </w:r>
      <w:r>
        <w:rPr>
          <w:i/>
        </w:rPr>
        <w:t>de</w:t>
      </w:r>
      <w:r>
        <w:rPr>
          <w:i/>
          <w:spacing w:val="-6"/>
        </w:rPr>
        <w:t xml:space="preserve"> </w:t>
      </w:r>
      <w:r>
        <w:rPr>
          <w:i/>
        </w:rPr>
        <w:t>santé</w:t>
      </w:r>
      <w:r>
        <w:rPr>
          <w:i/>
          <w:spacing w:val="-6"/>
        </w:rPr>
        <w:t xml:space="preserve"> </w:t>
      </w:r>
      <w:r>
        <w:rPr>
          <w:i/>
        </w:rPr>
        <w:t>au</w:t>
      </w:r>
      <w:r>
        <w:rPr>
          <w:i/>
          <w:spacing w:val="-6"/>
        </w:rPr>
        <w:t xml:space="preserve"> </w:t>
      </w:r>
      <w:r>
        <w:rPr>
          <w:i/>
        </w:rPr>
        <w:t>travail,</w:t>
      </w:r>
      <w:r>
        <w:rPr>
          <w:i/>
          <w:spacing w:val="-7"/>
        </w:rPr>
        <w:t xml:space="preserve"> </w:t>
      </w:r>
      <w:r>
        <w:rPr>
          <w:i/>
        </w:rPr>
        <w:t>dans</w:t>
      </w:r>
      <w:r>
        <w:rPr>
          <w:i/>
          <w:spacing w:val="-6"/>
        </w:rPr>
        <w:t xml:space="preserve"> </w:t>
      </w:r>
      <w:r>
        <w:rPr>
          <w:i/>
        </w:rPr>
        <w:t>le</w:t>
      </w:r>
      <w:r>
        <w:rPr>
          <w:i/>
          <w:spacing w:val="-7"/>
        </w:rPr>
        <w:t xml:space="preserve"> </w:t>
      </w:r>
      <w:r>
        <w:rPr>
          <w:i/>
        </w:rPr>
        <w:t>but</w:t>
      </w:r>
      <w:r>
        <w:rPr>
          <w:i/>
          <w:spacing w:val="-7"/>
        </w:rPr>
        <w:t xml:space="preserve"> </w:t>
      </w:r>
      <w:r>
        <w:rPr>
          <w:i/>
        </w:rPr>
        <w:t>de</w:t>
      </w:r>
      <w:r>
        <w:rPr>
          <w:i/>
          <w:spacing w:val="-5"/>
        </w:rPr>
        <w:t xml:space="preserve"> </w:t>
      </w:r>
      <w:r>
        <w:rPr>
          <w:i/>
        </w:rPr>
        <w:t>préserver</w:t>
      </w:r>
      <w:r>
        <w:rPr>
          <w:i/>
          <w:spacing w:val="-7"/>
        </w:rPr>
        <w:t xml:space="preserve"> </w:t>
      </w:r>
      <w:r>
        <w:rPr>
          <w:i/>
        </w:rPr>
        <w:t>la</w:t>
      </w:r>
      <w:r>
        <w:rPr>
          <w:i/>
          <w:spacing w:val="-7"/>
        </w:rPr>
        <w:t xml:space="preserve"> </w:t>
      </w:r>
      <w:r>
        <w:rPr>
          <w:i/>
        </w:rPr>
        <w:t>santé</w:t>
      </w:r>
      <w:r>
        <w:rPr>
          <w:i/>
          <w:spacing w:val="-7"/>
        </w:rPr>
        <w:t xml:space="preserve"> </w:t>
      </w:r>
      <w:r>
        <w:rPr>
          <w:i/>
        </w:rPr>
        <w:t>physique</w:t>
      </w:r>
      <w:r>
        <w:rPr>
          <w:i/>
          <w:spacing w:val="-6"/>
        </w:rPr>
        <w:t xml:space="preserve"> </w:t>
      </w:r>
      <w:r>
        <w:rPr>
          <w:i/>
        </w:rPr>
        <w:t>et</w:t>
      </w:r>
      <w:r>
        <w:rPr>
          <w:i/>
          <w:spacing w:val="-5"/>
        </w:rPr>
        <w:t xml:space="preserve"> </w:t>
      </w:r>
      <w:r>
        <w:rPr>
          <w:i/>
        </w:rPr>
        <w:t>mentale</w:t>
      </w:r>
      <w:r>
        <w:rPr>
          <w:i/>
          <w:spacing w:val="-7"/>
        </w:rPr>
        <w:t xml:space="preserve"> </w:t>
      </w:r>
      <w:r>
        <w:rPr>
          <w:i/>
        </w:rPr>
        <w:t>des travailleurs tout au long de leur parcours professionnel</w:t>
      </w:r>
      <w:r>
        <w:rPr>
          <w:i/>
          <w:spacing w:val="-6"/>
        </w:rPr>
        <w:t xml:space="preserve"> </w:t>
      </w:r>
      <w:r>
        <w:rPr>
          <w:i/>
        </w:rPr>
        <w:t>;</w:t>
      </w:r>
    </w:p>
    <w:p w:rsidR="006944B8" w:rsidRDefault="006944B8">
      <w:pPr>
        <w:pStyle w:val="Corpsdetexte"/>
        <w:rPr>
          <w:i/>
          <w:sz w:val="20"/>
        </w:rPr>
      </w:pPr>
    </w:p>
    <w:p w:rsidR="006944B8" w:rsidRDefault="00AA2117">
      <w:pPr>
        <w:pStyle w:val="Corpsdetexte"/>
        <w:spacing w:before="10"/>
        <w:rPr>
          <w:i/>
          <w:sz w:val="11"/>
        </w:rPr>
      </w:pPr>
      <w:r>
        <w:pict>
          <v:line id="_x0000_s1401" style="position:absolute;z-index:-251649024;mso-wrap-distance-left:0;mso-wrap-distance-right:0;mso-position-horizontal-relative:page" from="56.7pt,9.2pt" to="200.7pt,9.2pt" strokeweight=".54pt">
            <w10:wrap type="topAndBottom" anchorx="page"/>
          </v:line>
        </w:pict>
      </w:r>
    </w:p>
    <w:p w:rsidR="006944B8" w:rsidRDefault="006944B8">
      <w:pPr>
        <w:pStyle w:val="Corpsdetexte"/>
        <w:spacing w:before="2"/>
        <w:rPr>
          <w:i/>
          <w:sz w:val="7"/>
        </w:rPr>
      </w:pPr>
    </w:p>
    <w:p w:rsidR="006944B8" w:rsidRDefault="0010226E">
      <w:pPr>
        <w:spacing w:before="100" w:line="211" w:lineRule="exact"/>
        <w:ind w:left="674"/>
        <w:rPr>
          <w:sz w:val="18"/>
        </w:rPr>
      </w:pPr>
      <w:r>
        <w:rPr>
          <w:color w:val="808080"/>
          <w:position w:val="4"/>
          <w:sz w:val="12"/>
        </w:rPr>
        <w:t xml:space="preserve">4 </w:t>
      </w:r>
      <w:r>
        <w:rPr>
          <w:color w:val="808080"/>
          <w:sz w:val="18"/>
        </w:rPr>
        <w:t>Article L.4121-1 du code du travail</w:t>
      </w:r>
    </w:p>
    <w:p w:rsidR="006944B8" w:rsidRDefault="0010226E">
      <w:pPr>
        <w:spacing w:line="211" w:lineRule="exact"/>
        <w:ind w:left="674"/>
        <w:rPr>
          <w:sz w:val="18"/>
        </w:rPr>
      </w:pPr>
      <w:r>
        <w:rPr>
          <w:color w:val="808080"/>
          <w:position w:val="4"/>
          <w:sz w:val="12"/>
        </w:rPr>
        <w:t xml:space="preserve">5 </w:t>
      </w:r>
      <w:r>
        <w:rPr>
          <w:color w:val="808080"/>
          <w:sz w:val="18"/>
        </w:rPr>
        <w:t xml:space="preserve">C. </w:t>
      </w:r>
      <w:proofErr w:type="spellStart"/>
      <w:r>
        <w:rPr>
          <w:color w:val="808080"/>
          <w:sz w:val="18"/>
        </w:rPr>
        <w:t>Cass</w:t>
      </w:r>
      <w:proofErr w:type="spellEnd"/>
      <w:r>
        <w:rPr>
          <w:color w:val="808080"/>
          <w:sz w:val="18"/>
        </w:rPr>
        <w:t>, Ch. Soc, 22 février 2009, n°99-18389</w:t>
      </w:r>
    </w:p>
    <w:p w:rsidR="006944B8" w:rsidRDefault="0010226E">
      <w:pPr>
        <w:ind w:left="674"/>
        <w:rPr>
          <w:sz w:val="18"/>
        </w:rPr>
      </w:pPr>
      <w:r>
        <w:rPr>
          <w:color w:val="808080"/>
          <w:position w:val="4"/>
          <w:sz w:val="12"/>
        </w:rPr>
        <w:t xml:space="preserve">6 </w:t>
      </w:r>
      <w:r>
        <w:rPr>
          <w:color w:val="808080"/>
          <w:sz w:val="18"/>
        </w:rPr>
        <w:t>Codifiée aux articles L.4621-1et suivants du code du travail</w:t>
      </w:r>
    </w:p>
    <w:p w:rsidR="006944B8" w:rsidRDefault="0010226E">
      <w:pPr>
        <w:spacing w:before="1"/>
        <w:ind w:left="674"/>
        <w:rPr>
          <w:sz w:val="18"/>
        </w:rPr>
      </w:pPr>
      <w:r>
        <w:rPr>
          <w:color w:val="808080"/>
          <w:position w:val="4"/>
          <w:sz w:val="12"/>
        </w:rPr>
        <w:t xml:space="preserve">7 </w:t>
      </w:r>
      <w:r>
        <w:rPr>
          <w:color w:val="808080"/>
          <w:sz w:val="18"/>
        </w:rPr>
        <w:t>Articles D.4622-5 et D.4622-14 du code du travail</w:t>
      </w:r>
    </w:p>
    <w:p w:rsidR="006944B8" w:rsidRDefault="0010226E">
      <w:pPr>
        <w:ind w:left="674"/>
        <w:rPr>
          <w:sz w:val="18"/>
        </w:rPr>
      </w:pPr>
      <w:r>
        <w:rPr>
          <w:color w:val="808080"/>
          <w:position w:val="4"/>
          <w:sz w:val="12"/>
        </w:rPr>
        <w:t xml:space="preserve">8 </w:t>
      </w:r>
      <w:r>
        <w:rPr>
          <w:color w:val="808080"/>
          <w:sz w:val="18"/>
        </w:rPr>
        <w:t>Article L.4622-6 du code du travail</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spacing w:before="99" w:line="259" w:lineRule="auto"/>
        <w:ind w:left="674" w:right="1116"/>
        <w:jc w:val="both"/>
        <w:rPr>
          <w:i/>
        </w:rPr>
      </w:pPr>
      <w:r>
        <w:rPr>
          <w:i/>
        </w:rPr>
        <w:t>2° Conseillent les employeurs, les travailleurs et leurs représentants sur les dispositions et mesures nécessaires</w:t>
      </w:r>
      <w:r>
        <w:rPr>
          <w:i/>
          <w:spacing w:val="-5"/>
        </w:rPr>
        <w:t xml:space="preserve"> </w:t>
      </w:r>
      <w:r>
        <w:rPr>
          <w:i/>
        </w:rPr>
        <w:t>afin</w:t>
      </w:r>
      <w:r>
        <w:rPr>
          <w:i/>
          <w:spacing w:val="-4"/>
        </w:rPr>
        <w:t xml:space="preserve"> </w:t>
      </w:r>
      <w:r>
        <w:rPr>
          <w:i/>
        </w:rPr>
        <w:t>d'éviter</w:t>
      </w:r>
      <w:r>
        <w:rPr>
          <w:i/>
          <w:spacing w:val="-4"/>
        </w:rPr>
        <w:t xml:space="preserve"> </w:t>
      </w:r>
      <w:r>
        <w:rPr>
          <w:i/>
        </w:rPr>
        <w:t>ou</w:t>
      </w:r>
      <w:r>
        <w:rPr>
          <w:i/>
          <w:spacing w:val="-4"/>
        </w:rPr>
        <w:t xml:space="preserve"> </w:t>
      </w:r>
      <w:r>
        <w:rPr>
          <w:i/>
        </w:rPr>
        <w:t>de</w:t>
      </w:r>
      <w:r>
        <w:rPr>
          <w:i/>
          <w:spacing w:val="-4"/>
        </w:rPr>
        <w:t xml:space="preserve"> </w:t>
      </w:r>
      <w:r>
        <w:rPr>
          <w:i/>
        </w:rPr>
        <w:t>diminuer</w:t>
      </w:r>
      <w:r>
        <w:rPr>
          <w:i/>
          <w:spacing w:val="-4"/>
        </w:rPr>
        <w:t xml:space="preserve"> </w:t>
      </w:r>
      <w:r>
        <w:rPr>
          <w:i/>
        </w:rPr>
        <w:t>les</w:t>
      </w:r>
      <w:r>
        <w:rPr>
          <w:i/>
          <w:spacing w:val="-4"/>
        </w:rPr>
        <w:t xml:space="preserve"> </w:t>
      </w:r>
      <w:r>
        <w:rPr>
          <w:i/>
        </w:rPr>
        <w:t>risques</w:t>
      </w:r>
      <w:r>
        <w:rPr>
          <w:i/>
          <w:spacing w:val="-4"/>
        </w:rPr>
        <w:t xml:space="preserve"> </w:t>
      </w:r>
      <w:r>
        <w:rPr>
          <w:i/>
        </w:rPr>
        <w:t>professionnels,</w:t>
      </w:r>
      <w:r>
        <w:rPr>
          <w:i/>
          <w:spacing w:val="-5"/>
        </w:rPr>
        <w:t xml:space="preserve"> </w:t>
      </w:r>
      <w:r>
        <w:rPr>
          <w:i/>
        </w:rPr>
        <w:t>d'améliorer</w:t>
      </w:r>
      <w:r>
        <w:rPr>
          <w:i/>
          <w:spacing w:val="-5"/>
        </w:rPr>
        <w:t xml:space="preserve"> </w:t>
      </w:r>
      <w:r>
        <w:rPr>
          <w:i/>
        </w:rPr>
        <w:t>les</w:t>
      </w:r>
      <w:r>
        <w:rPr>
          <w:i/>
          <w:spacing w:val="-4"/>
        </w:rPr>
        <w:t xml:space="preserve"> </w:t>
      </w:r>
      <w:r>
        <w:rPr>
          <w:i/>
        </w:rPr>
        <w:t>conditions</w:t>
      </w:r>
      <w:r>
        <w:rPr>
          <w:i/>
          <w:spacing w:val="-4"/>
        </w:rPr>
        <w:t xml:space="preserve"> </w:t>
      </w:r>
      <w:r>
        <w:rPr>
          <w:i/>
        </w:rPr>
        <w:t>de</w:t>
      </w:r>
      <w:r>
        <w:rPr>
          <w:i/>
          <w:spacing w:val="-4"/>
        </w:rPr>
        <w:t xml:space="preserve"> </w:t>
      </w:r>
      <w:r>
        <w:rPr>
          <w:i/>
        </w:rPr>
        <w:t>travail, de prévenir la consommation d'alcool et de drogue sur le lieu de travail, de prévenir le harcèlement sexuel</w:t>
      </w:r>
      <w:r>
        <w:rPr>
          <w:i/>
          <w:spacing w:val="-12"/>
        </w:rPr>
        <w:t xml:space="preserve"> </w:t>
      </w:r>
      <w:r>
        <w:rPr>
          <w:i/>
        </w:rPr>
        <w:t>ou</w:t>
      </w:r>
      <w:r>
        <w:rPr>
          <w:i/>
          <w:spacing w:val="-11"/>
        </w:rPr>
        <w:t xml:space="preserve"> </w:t>
      </w:r>
      <w:r>
        <w:rPr>
          <w:i/>
        </w:rPr>
        <w:t>moral,</w:t>
      </w:r>
      <w:r>
        <w:rPr>
          <w:i/>
          <w:spacing w:val="-12"/>
        </w:rPr>
        <w:t xml:space="preserve"> </w:t>
      </w:r>
      <w:r>
        <w:rPr>
          <w:i/>
        </w:rPr>
        <w:t>de</w:t>
      </w:r>
      <w:r>
        <w:rPr>
          <w:i/>
          <w:spacing w:val="-11"/>
        </w:rPr>
        <w:t xml:space="preserve"> </w:t>
      </w:r>
      <w:r>
        <w:rPr>
          <w:i/>
        </w:rPr>
        <w:t>prévenir</w:t>
      </w:r>
      <w:r>
        <w:rPr>
          <w:i/>
          <w:spacing w:val="-11"/>
        </w:rPr>
        <w:t xml:space="preserve"> </w:t>
      </w:r>
      <w:r>
        <w:rPr>
          <w:i/>
        </w:rPr>
        <w:t>ou</w:t>
      </w:r>
      <w:r>
        <w:rPr>
          <w:i/>
          <w:spacing w:val="-12"/>
        </w:rPr>
        <w:t xml:space="preserve"> </w:t>
      </w:r>
      <w:r>
        <w:rPr>
          <w:i/>
        </w:rPr>
        <w:t>de</w:t>
      </w:r>
      <w:r>
        <w:rPr>
          <w:i/>
          <w:spacing w:val="-12"/>
        </w:rPr>
        <w:t xml:space="preserve"> </w:t>
      </w:r>
      <w:r>
        <w:rPr>
          <w:i/>
        </w:rPr>
        <w:t>réduire</w:t>
      </w:r>
      <w:r>
        <w:rPr>
          <w:i/>
          <w:spacing w:val="-11"/>
        </w:rPr>
        <w:t xml:space="preserve"> </w:t>
      </w:r>
      <w:r>
        <w:rPr>
          <w:i/>
        </w:rPr>
        <w:t>les</w:t>
      </w:r>
      <w:r>
        <w:rPr>
          <w:i/>
          <w:spacing w:val="-12"/>
        </w:rPr>
        <w:t xml:space="preserve"> </w:t>
      </w:r>
      <w:r>
        <w:rPr>
          <w:i/>
        </w:rPr>
        <w:t>effets</w:t>
      </w:r>
      <w:r>
        <w:rPr>
          <w:i/>
          <w:spacing w:val="-12"/>
        </w:rPr>
        <w:t xml:space="preserve"> </w:t>
      </w:r>
      <w:r>
        <w:rPr>
          <w:i/>
        </w:rPr>
        <w:t>de</w:t>
      </w:r>
      <w:r>
        <w:rPr>
          <w:i/>
          <w:spacing w:val="-12"/>
        </w:rPr>
        <w:t xml:space="preserve"> </w:t>
      </w:r>
      <w:r>
        <w:rPr>
          <w:i/>
        </w:rPr>
        <w:t>l'exposition</w:t>
      </w:r>
      <w:r>
        <w:rPr>
          <w:i/>
          <w:spacing w:val="-10"/>
        </w:rPr>
        <w:t xml:space="preserve"> </w:t>
      </w:r>
      <w:r>
        <w:rPr>
          <w:i/>
        </w:rPr>
        <w:t>aux</w:t>
      </w:r>
      <w:r>
        <w:rPr>
          <w:i/>
          <w:spacing w:val="-13"/>
        </w:rPr>
        <w:t xml:space="preserve"> </w:t>
      </w:r>
      <w:r>
        <w:rPr>
          <w:i/>
        </w:rPr>
        <w:t>facteurs</w:t>
      </w:r>
      <w:r>
        <w:rPr>
          <w:i/>
          <w:spacing w:val="-11"/>
        </w:rPr>
        <w:t xml:space="preserve"> </w:t>
      </w:r>
      <w:r>
        <w:rPr>
          <w:i/>
        </w:rPr>
        <w:t>de</w:t>
      </w:r>
      <w:r>
        <w:rPr>
          <w:i/>
          <w:spacing w:val="-12"/>
        </w:rPr>
        <w:t xml:space="preserve"> </w:t>
      </w:r>
      <w:r>
        <w:rPr>
          <w:i/>
        </w:rPr>
        <w:t>risques</w:t>
      </w:r>
      <w:r>
        <w:rPr>
          <w:i/>
          <w:spacing w:val="-11"/>
        </w:rPr>
        <w:t xml:space="preserve"> </w:t>
      </w:r>
      <w:r>
        <w:rPr>
          <w:i/>
        </w:rPr>
        <w:t>professionnels mentionnés à l’article L.4161-1 et la désinsertion professionnelle et de contribuer au maintien dans l'emploi des travailleurs</w:t>
      </w:r>
      <w:r>
        <w:rPr>
          <w:i/>
          <w:spacing w:val="-2"/>
        </w:rPr>
        <w:t xml:space="preserve"> </w:t>
      </w:r>
      <w:r>
        <w:rPr>
          <w:i/>
        </w:rPr>
        <w:t>;</w:t>
      </w:r>
    </w:p>
    <w:p w:rsidR="006944B8" w:rsidRDefault="0010226E">
      <w:pPr>
        <w:spacing w:before="119" w:line="259" w:lineRule="auto"/>
        <w:ind w:left="674" w:right="1123"/>
        <w:jc w:val="both"/>
        <w:rPr>
          <w:i/>
        </w:rPr>
      </w:pPr>
      <w:r>
        <w:rPr>
          <w:i/>
        </w:rPr>
        <w:t>3° Assurent la surveillance de l'état de santé des travailleurs en fonction des risques concernant leur santé au travail et leur sécurité et celle des tiers, des effets de l'exposition aux facteurs de risques professionnels mentionnés à l'article L. 4161-1 et de leur âge ;</w:t>
      </w:r>
    </w:p>
    <w:p w:rsidR="006944B8" w:rsidRDefault="0010226E">
      <w:pPr>
        <w:spacing w:before="119" w:line="259" w:lineRule="auto"/>
        <w:ind w:left="674" w:right="1124"/>
        <w:jc w:val="both"/>
        <w:rPr>
          <w:i/>
        </w:rPr>
      </w:pPr>
      <w:r>
        <w:rPr>
          <w:i/>
        </w:rPr>
        <w:t>4° Participent au suivi et contribuent à la traçabilité des expositions professionnelles et à la veille sanitaire. »</w:t>
      </w:r>
    </w:p>
    <w:p w:rsidR="006944B8" w:rsidRDefault="0010226E">
      <w:pPr>
        <w:pStyle w:val="Corpsdetexte"/>
        <w:spacing w:before="180" w:line="259" w:lineRule="auto"/>
        <w:ind w:left="674" w:right="1116"/>
        <w:jc w:val="both"/>
      </w:pPr>
      <w:r>
        <w:t>Ces missions doivent être assurées par au moins une équipe pluridisciplinaire de santé au travail depuis la loi du 20 juillet 2011, renforcée par la loi du 8 août 2016. Les textes listent les professionnels exerçant au sein de cette EP, mais n’en définissent pas de composition type.</w:t>
      </w:r>
    </w:p>
    <w:p w:rsidR="006944B8" w:rsidRDefault="0010226E">
      <w:pPr>
        <w:spacing w:before="180"/>
        <w:ind w:left="674"/>
        <w:jc w:val="both"/>
      </w:pPr>
      <w:r>
        <w:rPr>
          <w:i/>
        </w:rPr>
        <w:t>« Animée et coordonnée par le médecin du travail »</w:t>
      </w:r>
      <w:r>
        <w:t>, celle-ci comprend également</w:t>
      </w:r>
      <w:r>
        <w:rPr>
          <w:position w:val="5"/>
          <w:sz w:val="14"/>
        </w:rPr>
        <w:t xml:space="preserve">9 </w:t>
      </w:r>
      <w:r>
        <w:t>:</w:t>
      </w:r>
    </w:p>
    <w:p w:rsidR="006944B8" w:rsidRDefault="0010226E">
      <w:pPr>
        <w:pStyle w:val="Paragraphedeliste"/>
        <w:numPr>
          <w:ilvl w:val="0"/>
          <w:numId w:val="24"/>
        </w:numPr>
        <w:tabs>
          <w:tab w:val="left" w:pos="1241"/>
          <w:tab w:val="left" w:pos="1242"/>
        </w:tabs>
        <w:spacing w:before="200"/>
      </w:pPr>
      <w:r>
        <w:t>Des personnels médicaux</w:t>
      </w:r>
      <w:r>
        <w:rPr>
          <w:spacing w:val="-2"/>
        </w:rPr>
        <w:t xml:space="preserve"> </w:t>
      </w:r>
      <w:r>
        <w:t>:</w:t>
      </w:r>
    </w:p>
    <w:p w:rsidR="006944B8" w:rsidRDefault="0010226E">
      <w:pPr>
        <w:pStyle w:val="Paragraphedeliste"/>
        <w:numPr>
          <w:ilvl w:val="1"/>
          <w:numId w:val="24"/>
        </w:numPr>
        <w:tabs>
          <w:tab w:val="left" w:pos="1809"/>
        </w:tabs>
        <w:spacing w:before="119"/>
        <w:ind w:hanging="569"/>
        <w:jc w:val="both"/>
      </w:pPr>
      <w:r>
        <w:t>Collaborateurs</w:t>
      </w:r>
      <w:r>
        <w:rPr>
          <w:spacing w:val="-1"/>
        </w:rPr>
        <w:t xml:space="preserve"> </w:t>
      </w:r>
      <w:r>
        <w:t>médecins,</w:t>
      </w:r>
    </w:p>
    <w:p w:rsidR="006944B8" w:rsidRDefault="0010226E">
      <w:pPr>
        <w:pStyle w:val="Paragraphedeliste"/>
        <w:numPr>
          <w:ilvl w:val="1"/>
          <w:numId w:val="24"/>
        </w:numPr>
        <w:tabs>
          <w:tab w:val="left" w:pos="1809"/>
        </w:tabs>
        <w:spacing w:before="117"/>
        <w:ind w:hanging="569"/>
        <w:jc w:val="both"/>
      </w:pPr>
      <w:r>
        <w:t>Internes en médecine du travail ;</w:t>
      </w:r>
    </w:p>
    <w:p w:rsidR="006944B8" w:rsidRDefault="0010226E">
      <w:pPr>
        <w:pStyle w:val="Paragraphedeliste"/>
        <w:numPr>
          <w:ilvl w:val="0"/>
          <w:numId w:val="24"/>
        </w:numPr>
        <w:tabs>
          <w:tab w:val="left" w:pos="1242"/>
        </w:tabs>
        <w:spacing w:before="119" w:line="256" w:lineRule="auto"/>
        <w:ind w:left="1241" w:right="1115"/>
        <w:jc w:val="both"/>
      </w:pPr>
      <w:r>
        <w:t>Des infirmiers diplômés d’Etat spécialisés en santé au travail (IDEST), professionnels de santé paramédicaux</w:t>
      </w:r>
      <w:r>
        <w:rPr>
          <w:spacing w:val="-5"/>
        </w:rPr>
        <w:t xml:space="preserve"> </w:t>
      </w:r>
      <w:r>
        <w:t>:</w:t>
      </w:r>
      <w:r>
        <w:rPr>
          <w:spacing w:val="-4"/>
        </w:rPr>
        <w:t xml:space="preserve"> </w:t>
      </w:r>
      <w:r>
        <w:t>l’infirmier</w:t>
      </w:r>
      <w:r>
        <w:rPr>
          <w:spacing w:val="-3"/>
        </w:rPr>
        <w:t xml:space="preserve"> </w:t>
      </w:r>
      <w:r>
        <w:t>recruté</w:t>
      </w:r>
      <w:r>
        <w:rPr>
          <w:spacing w:val="-3"/>
        </w:rPr>
        <w:t xml:space="preserve"> </w:t>
      </w:r>
      <w:r>
        <w:t>par</w:t>
      </w:r>
      <w:r>
        <w:rPr>
          <w:spacing w:val="-2"/>
        </w:rPr>
        <w:t xml:space="preserve"> </w:t>
      </w:r>
      <w:r>
        <w:t>un</w:t>
      </w:r>
      <w:r>
        <w:rPr>
          <w:spacing w:val="-5"/>
        </w:rPr>
        <w:t xml:space="preserve"> </w:t>
      </w:r>
      <w:r>
        <w:t>service</w:t>
      </w:r>
      <w:r>
        <w:rPr>
          <w:spacing w:val="-5"/>
        </w:rPr>
        <w:t xml:space="preserve"> </w:t>
      </w:r>
      <w:r>
        <w:t>de</w:t>
      </w:r>
      <w:r>
        <w:rPr>
          <w:spacing w:val="-5"/>
        </w:rPr>
        <w:t xml:space="preserve"> </w:t>
      </w:r>
      <w:r>
        <w:t>santé</w:t>
      </w:r>
      <w:r>
        <w:rPr>
          <w:spacing w:val="-4"/>
        </w:rPr>
        <w:t xml:space="preserve"> </w:t>
      </w:r>
      <w:r>
        <w:t>au</w:t>
      </w:r>
      <w:r>
        <w:rPr>
          <w:spacing w:val="-4"/>
        </w:rPr>
        <w:t xml:space="preserve"> </w:t>
      </w:r>
      <w:r>
        <w:t>travail,</w:t>
      </w:r>
      <w:r>
        <w:rPr>
          <w:spacing w:val="-1"/>
        </w:rPr>
        <w:t xml:space="preserve"> </w:t>
      </w:r>
      <w:r>
        <w:t>après</w:t>
      </w:r>
      <w:r>
        <w:rPr>
          <w:spacing w:val="-3"/>
        </w:rPr>
        <w:t xml:space="preserve"> </w:t>
      </w:r>
      <w:r>
        <w:t>avis</w:t>
      </w:r>
      <w:r>
        <w:rPr>
          <w:spacing w:val="-4"/>
        </w:rPr>
        <w:t xml:space="preserve"> </w:t>
      </w:r>
      <w:r>
        <w:t>du</w:t>
      </w:r>
      <w:r>
        <w:rPr>
          <w:spacing w:val="-2"/>
        </w:rPr>
        <w:t xml:space="preserve"> </w:t>
      </w:r>
      <w:r>
        <w:t>médecin</w:t>
      </w:r>
      <w:r>
        <w:rPr>
          <w:spacing w:val="-4"/>
        </w:rPr>
        <w:t xml:space="preserve"> </w:t>
      </w:r>
      <w:r>
        <w:t>du travail, doit nécessairement être diplômé d’Etat ; s’il n'a pas suivi de formation en santé au travail,</w:t>
      </w:r>
      <w:r>
        <w:rPr>
          <w:spacing w:val="-7"/>
        </w:rPr>
        <w:t xml:space="preserve"> </w:t>
      </w:r>
      <w:r>
        <w:t>l'employeur</w:t>
      </w:r>
      <w:r>
        <w:rPr>
          <w:spacing w:val="-6"/>
        </w:rPr>
        <w:t xml:space="preserve"> </w:t>
      </w:r>
      <w:r>
        <w:t>l'y</w:t>
      </w:r>
      <w:r>
        <w:rPr>
          <w:spacing w:val="-6"/>
        </w:rPr>
        <w:t xml:space="preserve"> </w:t>
      </w:r>
      <w:r>
        <w:t>inscrit</w:t>
      </w:r>
      <w:r>
        <w:rPr>
          <w:spacing w:val="-7"/>
        </w:rPr>
        <w:t xml:space="preserve"> </w:t>
      </w:r>
      <w:r>
        <w:t>au</w:t>
      </w:r>
      <w:r>
        <w:rPr>
          <w:spacing w:val="-6"/>
        </w:rPr>
        <w:t xml:space="preserve"> </w:t>
      </w:r>
      <w:r>
        <w:t>cours</w:t>
      </w:r>
      <w:r>
        <w:rPr>
          <w:spacing w:val="-5"/>
        </w:rPr>
        <w:t xml:space="preserve"> </w:t>
      </w:r>
      <w:r>
        <w:t>des</w:t>
      </w:r>
      <w:r>
        <w:rPr>
          <w:spacing w:val="-6"/>
        </w:rPr>
        <w:t xml:space="preserve"> </w:t>
      </w:r>
      <w:r>
        <w:t>douze</w:t>
      </w:r>
      <w:r>
        <w:rPr>
          <w:spacing w:val="-6"/>
        </w:rPr>
        <w:t xml:space="preserve"> </w:t>
      </w:r>
      <w:r>
        <w:t>mois</w:t>
      </w:r>
      <w:r>
        <w:rPr>
          <w:spacing w:val="-6"/>
        </w:rPr>
        <w:t xml:space="preserve"> </w:t>
      </w:r>
      <w:r>
        <w:t>qui</w:t>
      </w:r>
      <w:r>
        <w:rPr>
          <w:spacing w:val="-6"/>
        </w:rPr>
        <w:t xml:space="preserve"> </w:t>
      </w:r>
      <w:r>
        <w:t>suivent</w:t>
      </w:r>
      <w:r>
        <w:rPr>
          <w:spacing w:val="-7"/>
        </w:rPr>
        <w:t xml:space="preserve"> </w:t>
      </w:r>
      <w:r>
        <w:t>son</w:t>
      </w:r>
      <w:r>
        <w:rPr>
          <w:spacing w:val="-5"/>
        </w:rPr>
        <w:t xml:space="preserve"> </w:t>
      </w:r>
      <w:r>
        <w:t>recrutement</w:t>
      </w:r>
      <w:r>
        <w:rPr>
          <w:spacing w:val="-5"/>
        </w:rPr>
        <w:t xml:space="preserve"> </w:t>
      </w:r>
      <w:r>
        <w:t>et</w:t>
      </w:r>
      <w:r>
        <w:rPr>
          <w:spacing w:val="-6"/>
        </w:rPr>
        <w:t xml:space="preserve"> </w:t>
      </w:r>
      <w:r>
        <w:t>favorise sa formation continue. Cette formation peut être en pratique pour les IDEST celle de l’AFOMETRA</w:t>
      </w:r>
      <w:r>
        <w:rPr>
          <w:position w:val="5"/>
          <w:sz w:val="14"/>
        </w:rPr>
        <w:t xml:space="preserve">10 </w:t>
      </w:r>
      <w:r>
        <w:t>(Organisme de formation continue en santé au travail, non diplômante), et/ou, parfois dans un deuxième temps, un DIU de santé au travail ou une licence professionnelle Métiers</w:t>
      </w:r>
      <w:r>
        <w:rPr>
          <w:spacing w:val="-11"/>
        </w:rPr>
        <w:t xml:space="preserve"> </w:t>
      </w:r>
      <w:r>
        <w:t>de</w:t>
      </w:r>
      <w:r>
        <w:rPr>
          <w:spacing w:val="-11"/>
        </w:rPr>
        <w:t xml:space="preserve"> </w:t>
      </w:r>
      <w:r>
        <w:t>la</w:t>
      </w:r>
      <w:r>
        <w:rPr>
          <w:spacing w:val="-10"/>
        </w:rPr>
        <w:t xml:space="preserve"> </w:t>
      </w:r>
      <w:r>
        <w:t>santé</w:t>
      </w:r>
      <w:r>
        <w:rPr>
          <w:spacing w:val="-10"/>
        </w:rPr>
        <w:t xml:space="preserve"> </w:t>
      </w:r>
      <w:r>
        <w:t>au</w:t>
      </w:r>
      <w:r>
        <w:rPr>
          <w:spacing w:val="-12"/>
        </w:rPr>
        <w:t xml:space="preserve"> </w:t>
      </w:r>
      <w:r>
        <w:t>travail.</w:t>
      </w:r>
      <w:r>
        <w:rPr>
          <w:spacing w:val="-10"/>
        </w:rPr>
        <w:t xml:space="preserve"> </w:t>
      </w:r>
      <w:r>
        <w:t>Dans</w:t>
      </w:r>
      <w:r>
        <w:rPr>
          <w:spacing w:val="-11"/>
        </w:rPr>
        <w:t xml:space="preserve"> </w:t>
      </w:r>
      <w:r>
        <w:t>le</w:t>
      </w:r>
      <w:r>
        <w:rPr>
          <w:spacing w:val="-10"/>
        </w:rPr>
        <w:t xml:space="preserve"> </w:t>
      </w:r>
      <w:r>
        <w:t>respect</w:t>
      </w:r>
      <w:r>
        <w:rPr>
          <w:spacing w:val="-10"/>
        </w:rPr>
        <w:t xml:space="preserve"> </w:t>
      </w:r>
      <w:r>
        <w:t>des</w:t>
      </w:r>
      <w:r>
        <w:rPr>
          <w:spacing w:val="-11"/>
        </w:rPr>
        <w:t xml:space="preserve"> </w:t>
      </w:r>
      <w:r>
        <w:t>dispositions</w:t>
      </w:r>
      <w:r>
        <w:rPr>
          <w:spacing w:val="-11"/>
        </w:rPr>
        <w:t xml:space="preserve"> </w:t>
      </w:r>
      <w:r>
        <w:t>des</w:t>
      </w:r>
      <w:r>
        <w:rPr>
          <w:spacing w:val="-10"/>
        </w:rPr>
        <w:t xml:space="preserve"> </w:t>
      </w:r>
      <w:r>
        <w:t>articles</w:t>
      </w:r>
      <w:r>
        <w:rPr>
          <w:spacing w:val="-11"/>
        </w:rPr>
        <w:t xml:space="preserve"> </w:t>
      </w:r>
      <w:r>
        <w:t>R.</w:t>
      </w:r>
      <w:r>
        <w:rPr>
          <w:spacing w:val="-10"/>
        </w:rPr>
        <w:t xml:space="preserve"> </w:t>
      </w:r>
      <w:r>
        <w:t>4311-1</w:t>
      </w:r>
      <w:r>
        <w:rPr>
          <w:spacing w:val="-11"/>
        </w:rPr>
        <w:t xml:space="preserve"> </w:t>
      </w:r>
      <w:r>
        <w:t>et</w:t>
      </w:r>
      <w:r>
        <w:rPr>
          <w:spacing w:val="-12"/>
        </w:rPr>
        <w:t xml:space="preserve"> </w:t>
      </w:r>
      <w:r>
        <w:t>suivants du Code de la santé publique, l'infirmier exerce ses missions propres, ainsi que celles définies par le médecin du travail, étant entendu que sa mission est exclusivement</w:t>
      </w:r>
      <w:r>
        <w:rPr>
          <w:spacing w:val="-17"/>
        </w:rPr>
        <w:t xml:space="preserve"> </w:t>
      </w:r>
      <w:r>
        <w:t>préventive.</w:t>
      </w:r>
    </w:p>
    <w:p w:rsidR="006944B8" w:rsidRDefault="0010226E">
      <w:pPr>
        <w:pStyle w:val="Paragraphedeliste"/>
        <w:numPr>
          <w:ilvl w:val="0"/>
          <w:numId w:val="24"/>
        </w:numPr>
        <w:tabs>
          <w:tab w:val="left" w:pos="1241"/>
          <w:tab w:val="left" w:pos="1242"/>
        </w:tabs>
        <w:spacing w:before="54"/>
      </w:pPr>
      <w:r>
        <w:t>Des préventeurs de métiers divers</w:t>
      </w:r>
      <w:r>
        <w:rPr>
          <w:spacing w:val="-2"/>
        </w:rPr>
        <w:t xml:space="preserve"> </w:t>
      </w:r>
      <w:r>
        <w:t>:</w:t>
      </w:r>
    </w:p>
    <w:p w:rsidR="006944B8" w:rsidRDefault="0010226E">
      <w:pPr>
        <w:pStyle w:val="Paragraphedeliste"/>
        <w:numPr>
          <w:ilvl w:val="1"/>
          <w:numId w:val="24"/>
        </w:numPr>
        <w:tabs>
          <w:tab w:val="left" w:pos="1809"/>
        </w:tabs>
        <w:spacing w:before="118"/>
        <w:ind w:right="1116"/>
        <w:jc w:val="both"/>
      </w:pPr>
      <w:r>
        <w:t xml:space="preserve">Les assistants de service de santé au travail (ASST) - apparus à la suite de la réforme de 2011- voient leurs missions définies par le code du travail : ainsi l’ASST </w:t>
      </w:r>
      <w:r>
        <w:rPr>
          <w:i/>
        </w:rPr>
        <w:t>« apporte une assistance administrative au médecin du travail et aux autres membres de l'équipe pluridisciplinaire dans leurs activités. Il contribue également à repérer les dangers et à identifier</w:t>
      </w:r>
      <w:r>
        <w:rPr>
          <w:i/>
          <w:spacing w:val="-5"/>
        </w:rPr>
        <w:t xml:space="preserve"> </w:t>
      </w:r>
      <w:r>
        <w:rPr>
          <w:i/>
        </w:rPr>
        <w:t>les</w:t>
      </w:r>
      <w:r>
        <w:rPr>
          <w:i/>
          <w:spacing w:val="-4"/>
        </w:rPr>
        <w:t xml:space="preserve"> </w:t>
      </w:r>
      <w:r>
        <w:rPr>
          <w:i/>
        </w:rPr>
        <w:t>besoins</w:t>
      </w:r>
      <w:r>
        <w:rPr>
          <w:i/>
          <w:spacing w:val="-5"/>
        </w:rPr>
        <w:t xml:space="preserve"> </w:t>
      </w:r>
      <w:r>
        <w:rPr>
          <w:i/>
        </w:rPr>
        <w:t>en</w:t>
      </w:r>
      <w:r>
        <w:rPr>
          <w:i/>
          <w:spacing w:val="-4"/>
        </w:rPr>
        <w:t xml:space="preserve"> </w:t>
      </w:r>
      <w:r>
        <w:rPr>
          <w:i/>
        </w:rPr>
        <w:t>santé</w:t>
      </w:r>
      <w:r>
        <w:rPr>
          <w:i/>
          <w:spacing w:val="-5"/>
        </w:rPr>
        <w:t xml:space="preserve"> </w:t>
      </w:r>
      <w:r>
        <w:rPr>
          <w:i/>
        </w:rPr>
        <w:t>au</w:t>
      </w:r>
      <w:r>
        <w:rPr>
          <w:i/>
          <w:spacing w:val="-4"/>
        </w:rPr>
        <w:t xml:space="preserve"> </w:t>
      </w:r>
      <w:r>
        <w:rPr>
          <w:i/>
        </w:rPr>
        <w:t>travail,</w:t>
      </w:r>
      <w:r>
        <w:rPr>
          <w:i/>
          <w:spacing w:val="-5"/>
        </w:rPr>
        <w:t xml:space="preserve"> </w:t>
      </w:r>
      <w:r>
        <w:rPr>
          <w:i/>
        </w:rPr>
        <w:t>notamment</w:t>
      </w:r>
      <w:r>
        <w:rPr>
          <w:i/>
          <w:spacing w:val="-3"/>
        </w:rPr>
        <w:t xml:space="preserve"> </w:t>
      </w:r>
      <w:r>
        <w:rPr>
          <w:i/>
        </w:rPr>
        <w:t>dans</w:t>
      </w:r>
      <w:r>
        <w:rPr>
          <w:i/>
          <w:spacing w:val="-5"/>
        </w:rPr>
        <w:t xml:space="preserve"> </w:t>
      </w:r>
      <w:r>
        <w:rPr>
          <w:i/>
        </w:rPr>
        <w:t>les</w:t>
      </w:r>
      <w:r>
        <w:rPr>
          <w:i/>
          <w:spacing w:val="-3"/>
        </w:rPr>
        <w:t xml:space="preserve"> </w:t>
      </w:r>
      <w:r>
        <w:rPr>
          <w:i/>
        </w:rPr>
        <w:t>entreprises</w:t>
      </w:r>
      <w:r>
        <w:rPr>
          <w:i/>
          <w:spacing w:val="-5"/>
        </w:rPr>
        <w:t xml:space="preserve"> </w:t>
      </w:r>
      <w:r>
        <w:rPr>
          <w:i/>
        </w:rPr>
        <w:t>de</w:t>
      </w:r>
      <w:r>
        <w:rPr>
          <w:i/>
          <w:spacing w:val="-4"/>
        </w:rPr>
        <w:t xml:space="preserve"> </w:t>
      </w:r>
      <w:r>
        <w:rPr>
          <w:i/>
        </w:rPr>
        <w:t>moins</w:t>
      </w:r>
      <w:r>
        <w:rPr>
          <w:i/>
          <w:spacing w:val="-5"/>
        </w:rPr>
        <w:t xml:space="preserve"> </w:t>
      </w:r>
      <w:r>
        <w:rPr>
          <w:i/>
        </w:rPr>
        <w:t>de</w:t>
      </w:r>
      <w:r>
        <w:rPr>
          <w:i/>
          <w:spacing w:val="-5"/>
        </w:rPr>
        <w:t xml:space="preserve"> </w:t>
      </w:r>
      <w:r>
        <w:rPr>
          <w:i/>
        </w:rPr>
        <w:t xml:space="preserve">vingt salariés. Il participe à l'organisation, à l'administration des projets de prévention et à la promotion de la santé au travail et des actions du service dans ces mêmes entreprises. » </w:t>
      </w:r>
      <w:r>
        <w:t>Cette catégorie de professionnels englobe trois déclinaisons de ce métier dans le cadre de la convention collective des SSTI, à savoir</w:t>
      </w:r>
      <w:r>
        <w:rPr>
          <w:spacing w:val="-6"/>
        </w:rPr>
        <w:t xml:space="preserve"> </w:t>
      </w:r>
      <w:r>
        <w:t>:</w:t>
      </w:r>
    </w:p>
    <w:p w:rsidR="006944B8" w:rsidRDefault="0010226E">
      <w:pPr>
        <w:pStyle w:val="Paragraphedeliste"/>
        <w:numPr>
          <w:ilvl w:val="2"/>
          <w:numId w:val="24"/>
        </w:numPr>
        <w:tabs>
          <w:tab w:val="left" w:pos="2376"/>
        </w:tabs>
        <w:spacing w:before="118"/>
        <w:ind w:right="1115"/>
        <w:jc w:val="both"/>
      </w:pPr>
      <w:r>
        <w:t>L’assistant de l'équipe pluridisciplinaire, qui assure un rôle d’assistance administrative (documents, préparation des interventions) et des missions de relation</w:t>
      </w:r>
      <w:r>
        <w:rPr>
          <w:spacing w:val="-12"/>
        </w:rPr>
        <w:t xml:space="preserve"> </w:t>
      </w:r>
      <w:r>
        <w:t>et</w:t>
      </w:r>
      <w:r>
        <w:rPr>
          <w:spacing w:val="-12"/>
        </w:rPr>
        <w:t xml:space="preserve"> </w:t>
      </w:r>
      <w:r>
        <w:t>d’information</w:t>
      </w:r>
      <w:r>
        <w:rPr>
          <w:spacing w:val="-12"/>
        </w:rPr>
        <w:t xml:space="preserve"> </w:t>
      </w:r>
      <w:r>
        <w:t>auprès</w:t>
      </w:r>
      <w:r>
        <w:rPr>
          <w:spacing w:val="-12"/>
        </w:rPr>
        <w:t xml:space="preserve"> </w:t>
      </w:r>
      <w:r>
        <w:t>des</w:t>
      </w:r>
      <w:r>
        <w:rPr>
          <w:spacing w:val="-12"/>
        </w:rPr>
        <w:t xml:space="preserve"> </w:t>
      </w:r>
      <w:r>
        <w:t>adhérents</w:t>
      </w:r>
      <w:r>
        <w:rPr>
          <w:spacing w:val="-12"/>
        </w:rPr>
        <w:t xml:space="preserve"> </w:t>
      </w:r>
      <w:r>
        <w:t>(y</w:t>
      </w:r>
      <w:r>
        <w:rPr>
          <w:spacing w:val="-13"/>
        </w:rPr>
        <w:t xml:space="preserve"> </w:t>
      </w:r>
      <w:r>
        <w:t>compris</w:t>
      </w:r>
      <w:r>
        <w:rPr>
          <w:spacing w:val="-12"/>
        </w:rPr>
        <w:t xml:space="preserve"> </w:t>
      </w:r>
      <w:r>
        <w:t>suivi</w:t>
      </w:r>
      <w:r>
        <w:rPr>
          <w:spacing w:val="-10"/>
        </w:rPr>
        <w:t xml:space="preserve"> </w:t>
      </w:r>
      <w:r>
        <w:t>des</w:t>
      </w:r>
      <w:r>
        <w:rPr>
          <w:spacing w:val="-13"/>
        </w:rPr>
        <w:t xml:space="preserve"> </w:t>
      </w:r>
      <w:r>
        <w:t>interventions),</w:t>
      </w:r>
    </w:p>
    <w:p w:rsidR="006944B8" w:rsidRDefault="006944B8">
      <w:pPr>
        <w:pStyle w:val="Corpsdetexte"/>
        <w:rPr>
          <w:sz w:val="20"/>
        </w:rPr>
      </w:pPr>
    </w:p>
    <w:p w:rsidR="006944B8" w:rsidRDefault="00AA2117">
      <w:pPr>
        <w:pStyle w:val="Corpsdetexte"/>
        <w:rPr>
          <w:sz w:val="11"/>
        </w:rPr>
      </w:pPr>
      <w:r>
        <w:pict>
          <v:line id="_x0000_s1400" style="position:absolute;z-index:-251646976;mso-wrap-distance-left:0;mso-wrap-distance-right:0;mso-position-horizontal-relative:page" from="56.7pt,8.75pt" to="200.7pt,8.75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9 </w:t>
      </w:r>
      <w:r>
        <w:rPr>
          <w:color w:val="808080"/>
          <w:sz w:val="18"/>
        </w:rPr>
        <w:t>Article L.4622-8 du code du travail</w:t>
      </w:r>
    </w:p>
    <w:p w:rsidR="006944B8" w:rsidRDefault="0010226E">
      <w:pPr>
        <w:ind w:left="674"/>
        <w:rPr>
          <w:sz w:val="18"/>
        </w:rPr>
      </w:pPr>
      <w:r>
        <w:rPr>
          <w:color w:val="808080"/>
          <w:position w:val="4"/>
          <w:sz w:val="12"/>
        </w:rPr>
        <w:t xml:space="preserve">10 </w:t>
      </w:r>
      <w:r>
        <w:rPr>
          <w:color w:val="808080"/>
          <w:sz w:val="18"/>
        </w:rPr>
        <w:t>Organisme de formation agréé piloté par Présanse – voir les précisions en partie 4.1.1.</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Paragraphedeliste"/>
        <w:numPr>
          <w:ilvl w:val="2"/>
          <w:numId w:val="24"/>
        </w:numPr>
        <w:tabs>
          <w:tab w:val="left" w:pos="2376"/>
        </w:tabs>
        <w:spacing w:before="99"/>
        <w:ind w:right="1120"/>
        <w:jc w:val="both"/>
      </w:pPr>
      <w:r>
        <w:t>Le secrétaire médical, qui assiste l’équipe médicale dans ses fonctions de suivi individuel des</w:t>
      </w:r>
      <w:r>
        <w:rPr>
          <w:spacing w:val="-2"/>
        </w:rPr>
        <w:t xml:space="preserve"> </w:t>
      </w:r>
      <w:r>
        <w:t>salariés,</w:t>
      </w:r>
    </w:p>
    <w:p w:rsidR="006944B8" w:rsidRDefault="0010226E">
      <w:pPr>
        <w:pStyle w:val="Paragraphedeliste"/>
        <w:numPr>
          <w:ilvl w:val="2"/>
          <w:numId w:val="24"/>
        </w:numPr>
        <w:tabs>
          <w:tab w:val="left" w:pos="2376"/>
        </w:tabs>
        <w:spacing w:before="119"/>
        <w:ind w:right="1117"/>
        <w:jc w:val="both"/>
      </w:pPr>
      <w:r>
        <w:t>L’assistant de santé au travail (AST), qui effectue des actions en milieu de travail (repérage</w:t>
      </w:r>
      <w:r>
        <w:rPr>
          <w:spacing w:val="-10"/>
        </w:rPr>
        <w:t xml:space="preserve"> </w:t>
      </w:r>
      <w:r>
        <w:t>des</w:t>
      </w:r>
      <w:r>
        <w:rPr>
          <w:spacing w:val="-8"/>
        </w:rPr>
        <w:t xml:space="preserve"> </w:t>
      </w:r>
      <w:r>
        <w:t>dangers,</w:t>
      </w:r>
      <w:r>
        <w:rPr>
          <w:spacing w:val="-8"/>
        </w:rPr>
        <w:t xml:space="preserve"> </w:t>
      </w:r>
      <w:r>
        <w:t>identification</w:t>
      </w:r>
      <w:r>
        <w:rPr>
          <w:spacing w:val="-8"/>
        </w:rPr>
        <w:t xml:space="preserve"> </w:t>
      </w:r>
      <w:r>
        <w:t>des</w:t>
      </w:r>
      <w:r>
        <w:rPr>
          <w:spacing w:val="-8"/>
        </w:rPr>
        <w:t xml:space="preserve"> </w:t>
      </w:r>
      <w:r>
        <w:t>besoins,</w:t>
      </w:r>
      <w:r>
        <w:rPr>
          <w:spacing w:val="-7"/>
        </w:rPr>
        <w:t xml:space="preserve"> </w:t>
      </w:r>
      <w:r>
        <w:t>notamment</w:t>
      </w:r>
      <w:r>
        <w:rPr>
          <w:spacing w:val="-7"/>
        </w:rPr>
        <w:t xml:space="preserve"> </w:t>
      </w:r>
      <w:r>
        <w:t>dans</w:t>
      </w:r>
      <w:r>
        <w:rPr>
          <w:spacing w:val="-8"/>
        </w:rPr>
        <w:t xml:space="preserve"> </w:t>
      </w:r>
      <w:r>
        <w:t>les</w:t>
      </w:r>
      <w:r>
        <w:rPr>
          <w:spacing w:val="-8"/>
        </w:rPr>
        <w:t xml:space="preserve"> </w:t>
      </w:r>
      <w:r>
        <w:t>entreprises de moins de 20 salariés) dans un but exclusif de prévention, dans le cadre de la pluridisciplinarité.</w:t>
      </w:r>
    </w:p>
    <w:p w:rsidR="006944B8" w:rsidRDefault="0010226E">
      <w:pPr>
        <w:pStyle w:val="Paragraphedeliste"/>
        <w:numPr>
          <w:ilvl w:val="1"/>
          <w:numId w:val="24"/>
        </w:numPr>
        <w:tabs>
          <w:tab w:val="left" w:pos="1809"/>
        </w:tabs>
        <w:spacing w:before="121"/>
        <w:ind w:right="1115"/>
        <w:jc w:val="both"/>
        <w:rPr>
          <w:i/>
        </w:rPr>
      </w:pPr>
      <w:r>
        <w:t xml:space="preserve">Des intervenants en prévention des risques professionnels (IPRP) parmi lesquels on retrouve différentes qualifications et spécialités tels que les psychologues du travail, les ergonomes, les toxicologues, les statisticiens, les ingénieurs ou techniciens en hygiène, sécurité et environnement (HSE), etc. La réglementation prévoit que </w:t>
      </w:r>
      <w:r>
        <w:rPr>
          <w:i/>
        </w:rPr>
        <w:t>l’IPRP « participe, dans un objectif exclusif de prévention, à la préservation de la santé et de la sécurité des travailleurs et à l’amélioration des conditions de travail. Dans ce cadre, il assure des missions de diagnostic, de conseil, d’accompagnement et d’appui, et communique les résultats de ses études au médecin du travail</w:t>
      </w:r>
      <w:r>
        <w:rPr>
          <w:i/>
          <w:spacing w:val="-9"/>
        </w:rPr>
        <w:t xml:space="preserve"> </w:t>
      </w:r>
      <w:r>
        <w:rPr>
          <w:i/>
        </w:rPr>
        <w:t>».</w:t>
      </w:r>
    </w:p>
    <w:p w:rsidR="006944B8" w:rsidRDefault="0010226E">
      <w:pPr>
        <w:spacing w:before="178" w:line="259" w:lineRule="auto"/>
        <w:ind w:left="674" w:right="1117"/>
        <w:jc w:val="both"/>
      </w:pPr>
      <w:r>
        <w:t>Les SSTI doivent comprendre un service social du travail ou se coordonner avec ceux des entreprises</w:t>
      </w:r>
      <w:r>
        <w:rPr>
          <w:position w:val="5"/>
          <w:sz w:val="14"/>
        </w:rPr>
        <w:t>11</w:t>
      </w:r>
      <w:r>
        <w:t>.</w:t>
      </w:r>
      <w:r>
        <w:rPr>
          <w:spacing w:val="-5"/>
        </w:rPr>
        <w:t xml:space="preserve"> </w:t>
      </w:r>
      <w:r>
        <w:t>Le</w:t>
      </w:r>
      <w:r>
        <w:rPr>
          <w:spacing w:val="-5"/>
        </w:rPr>
        <w:t xml:space="preserve"> </w:t>
      </w:r>
      <w:r>
        <w:t>service</w:t>
      </w:r>
      <w:r>
        <w:rPr>
          <w:spacing w:val="-4"/>
        </w:rPr>
        <w:t xml:space="preserve"> </w:t>
      </w:r>
      <w:r>
        <w:t>social</w:t>
      </w:r>
      <w:r>
        <w:rPr>
          <w:spacing w:val="-4"/>
        </w:rPr>
        <w:t xml:space="preserve"> </w:t>
      </w:r>
      <w:r>
        <w:t>du</w:t>
      </w:r>
      <w:r>
        <w:rPr>
          <w:spacing w:val="-4"/>
        </w:rPr>
        <w:t xml:space="preserve"> </w:t>
      </w:r>
      <w:r>
        <w:t>travail</w:t>
      </w:r>
      <w:r>
        <w:rPr>
          <w:spacing w:val="-4"/>
        </w:rPr>
        <w:t xml:space="preserve"> </w:t>
      </w:r>
      <w:r>
        <w:t>d’un</w:t>
      </w:r>
      <w:r>
        <w:rPr>
          <w:spacing w:val="-4"/>
        </w:rPr>
        <w:t xml:space="preserve"> </w:t>
      </w:r>
      <w:r>
        <w:t>SSTI</w:t>
      </w:r>
      <w:r>
        <w:rPr>
          <w:spacing w:val="-4"/>
        </w:rPr>
        <w:t xml:space="preserve"> </w:t>
      </w:r>
      <w:r>
        <w:t>doit</w:t>
      </w:r>
      <w:r>
        <w:rPr>
          <w:spacing w:val="-4"/>
        </w:rPr>
        <w:t xml:space="preserve"> </w:t>
      </w:r>
      <w:r>
        <w:t>être</w:t>
      </w:r>
      <w:r>
        <w:rPr>
          <w:spacing w:val="-4"/>
        </w:rPr>
        <w:t xml:space="preserve"> </w:t>
      </w:r>
      <w:r>
        <w:t>«</w:t>
      </w:r>
      <w:r>
        <w:rPr>
          <w:spacing w:val="-3"/>
        </w:rPr>
        <w:t xml:space="preserve"> </w:t>
      </w:r>
      <w:r>
        <w:rPr>
          <w:i/>
        </w:rPr>
        <w:t>animé</w:t>
      </w:r>
      <w:r>
        <w:rPr>
          <w:i/>
          <w:spacing w:val="-4"/>
        </w:rPr>
        <w:t xml:space="preserve"> </w:t>
      </w:r>
      <w:r>
        <w:rPr>
          <w:i/>
        </w:rPr>
        <w:t>par</w:t>
      </w:r>
      <w:r>
        <w:rPr>
          <w:i/>
          <w:spacing w:val="-4"/>
        </w:rPr>
        <w:t xml:space="preserve"> </w:t>
      </w:r>
      <w:r>
        <w:rPr>
          <w:i/>
        </w:rPr>
        <w:t>un</w:t>
      </w:r>
      <w:r>
        <w:rPr>
          <w:i/>
          <w:spacing w:val="-3"/>
        </w:rPr>
        <w:t xml:space="preserve"> </w:t>
      </w:r>
      <w:r>
        <w:rPr>
          <w:i/>
        </w:rPr>
        <w:t>assistant</w:t>
      </w:r>
      <w:r>
        <w:rPr>
          <w:i/>
          <w:spacing w:val="-5"/>
        </w:rPr>
        <w:t xml:space="preserve"> </w:t>
      </w:r>
      <w:r>
        <w:rPr>
          <w:i/>
        </w:rPr>
        <w:t>social</w:t>
      </w:r>
      <w:r>
        <w:rPr>
          <w:i/>
          <w:spacing w:val="-4"/>
        </w:rPr>
        <w:t xml:space="preserve"> </w:t>
      </w:r>
      <w:r>
        <w:rPr>
          <w:i/>
        </w:rPr>
        <w:t>du</w:t>
      </w:r>
      <w:r>
        <w:rPr>
          <w:i/>
          <w:spacing w:val="-5"/>
        </w:rPr>
        <w:t xml:space="preserve"> </w:t>
      </w:r>
      <w:r>
        <w:rPr>
          <w:i/>
        </w:rPr>
        <w:t>travail ou par un conseiller du travail</w:t>
      </w:r>
      <w:r>
        <w:rPr>
          <w:i/>
          <w:spacing w:val="-1"/>
        </w:rPr>
        <w:t xml:space="preserve"> </w:t>
      </w:r>
      <w:r>
        <w:t>».</w:t>
      </w:r>
    </w:p>
    <w:p w:rsidR="006944B8" w:rsidRDefault="006944B8">
      <w:pPr>
        <w:pStyle w:val="Corpsdetexte"/>
        <w:spacing w:before="6"/>
        <w:rPr>
          <w:sz w:val="25"/>
        </w:rPr>
      </w:pPr>
    </w:p>
    <w:p w:rsidR="006944B8" w:rsidRDefault="0010226E">
      <w:pPr>
        <w:pStyle w:val="Titre4"/>
        <w:numPr>
          <w:ilvl w:val="1"/>
          <w:numId w:val="23"/>
        </w:numPr>
        <w:tabs>
          <w:tab w:val="left" w:pos="1242"/>
        </w:tabs>
        <w:spacing w:before="1" w:line="259" w:lineRule="auto"/>
        <w:ind w:left="1241" w:right="1119"/>
        <w:jc w:val="both"/>
      </w:pPr>
      <w:bookmarkStart w:id="5" w:name="_bookmark5"/>
      <w:bookmarkEnd w:id="5"/>
      <w:r>
        <w:rPr>
          <w:color w:val="0000FF"/>
        </w:rPr>
        <w:t>Constitués sous statut associatif, les SSTI obéissent à des règles de gouvernance particulières</w:t>
      </w:r>
    </w:p>
    <w:p w:rsidR="006944B8" w:rsidRDefault="006944B8">
      <w:pPr>
        <w:pStyle w:val="Corpsdetexte"/>
        <w:spacing w:before="6"/>
        <w:rPr>
          <w:rFonts w:ascii="Calibri"/>
          <w:sz w:val="24"/>
        </w:rPr>
      </w:pPr>
    </w:p>
    <w:p w:rsidR="006944B8" w:rsidRDefault="0010226E">
      <w:pPr>
        <w:pStyle w:val="Titre5"/>
        <w:numPr>
          <w:ilvl w:val="2"/>
          <w:numId w:val="23"/>
        </w:numPr>
        <w:tabs>
          <w:tab w:val="left" w:pos="1525"/>
          <w:tab w:val="left" w:pos="1526"/>
        </w:tabs>
        <w:spacing w:line="259" w:lineRule="auto"/>
        <w:ind w:right="1119"/>
      </w:pPr>
      <w:bookmarkStart w:id="6" w:name="_bookmark6"/>
      <w:bookmarkEnd w:id="6"/>
      <w:r>
        <w:rPr>
          <w:color w:val="0000FF"/>
        </w:rPr>
        <w:t>Les</w:t>
      </w:r>
      <w:r>
        <w:rPr>
          <w:color w:val="0000FF"/>
          <w:spacing w:val="-16"/>
        </w:rPr>
        <w:t xml:space="preserve"> </w:t>
      </w:r>
      <w:r>
        <w:rPr>
          <w:color w:val="0000FF"/>
        </w:rPr>
        <w:t>SSTI</w:t>
      </w:r>
      <w:r>
        <w:rPr>
          <w:color w:val="0000FF"/>
          <w:spacing w:val="-17"/>
        </w:rPr>
        <w:t xml:space="preserve"> </w:t>
      </w:r>
      <w:r>
        <w:rPr>
          <w:color w:val="0000FF"/>
        </w:rPr>
        <w:t>sont</w:t>
      </w:r>
      <w:r>
        <w:rPr>
          <w:color w:val="0000FF"/>
          <w:spacing w:val="-15"/>
        </w:rPr>
        <w:t xml:space="preserve"> </w:t>
      </w:r>
      <w:r>
        <w:rPr>
          <w:color w:val="0000FF"/>
        </w:rPr>
        <w:t>des</w:t>
      </w:r>
      <w:r>
        <w:rPr>
          <w:color w:val="0000FF"/>
          <w:spacing w:val="-16"/>
        </w:rPr>
        <w:t xml:space="preserve"> </w:t>
      </w:r>
      <w:r>
        <w:rPr>
          <w:color w:val="0000FF"/>
        </w:rPr>
        <w:t>associations</w:t>
      </w:r>
      <w:r>
        <w:rPr>
          <w:color w:val="0000FF"/>
          <w:spacing w:val="-17"/>
        </w:rPr>
        <w:t xml:space="preserve"> </w:t>
      </w:r>
      <w:r>
        <w:rPr>
          <w:color w:val="0000FF"/>
        </w:rPr>
        <w:t>constituées</w:t>
      </w:r>
      <w:r>
        <w:rPr>
          <w:color w:val="0000FF"/>
          <w:spacing w:val="-16"/>
        </w:rPr>
        <w:t xml:space="preserve"> </w:t>
      </w:r>
      <w:r>
        <w:rPr>
          <w:color w:val="0000FF"/>
        </w:rPr>
        <w:t>à</w:t>
      </w:r>
      <w:r>
        <w:rPr>
          <w:color w:val="0000FF"/>
          <w:spacing w:val="-16"/>
        </w:rPr>
        <w:t xml:space="preserve"> </w:t>
      </w:r>
      <w:r>
        <w:rPr>
          <w:color w:val="0000FF"/>
        </w:rPr>
        <w:t>l’initiative</w:t>
      </w:r>
      <w:r>
        <w:rPr>
          <w:color w:val="0000FF"/>
          <w:spacing w:val="-16"/>
        </w:rPr>
        <w:t xml:space="preserve"> </w:t>
      </w:r>
      <w:r>
        <w:rPr>
          <w:color w:val="0000FF"/>
        </w:rPr>
        <w:t>des</w:t>
      </w:r>
      <w:r>
        <w:rPr>
          <w:color w:val="0000FF"/>
          <w:spacing w:val="-16"/>
        </w:rPr>
        <w:t xml:space="preserve"> </w:t>
      </w:r>
      <w:r>
        <w:rPr>
          <w:color w:val="0000FF"/>
        </w:rPr>
        <w:t>employeurs</w:t>
      </w:r>
      <w:r>
        <w:rPr>
          <w:color w:val="0000FF"/>
          <w:spacing w:val="-16"/>
        </w:rPr>
        <w:t xml:space="preserve"> </w:t>
      </w:r>
      <w:r>
        <w:rPr>
          <w:color w:val="0000FF"/>
        </w:rPr>
        <w:t>pour</w:t>
      </w:r>
      <w:r>
        <w:rPr>
          <w:color w:val="0000FF"/>
          <w:spacing w:val="-16"/>
        </w:rPr>
        <w:t xml:space="preserve"> </w:t>
      </w:r>
      <w:r>
        <w:rPr>
          <w:color w:val="0000FF"/>
        </w:rPr>
        <w:t>remplir</w:t>
      </w:r>
      <w:r>
        <w:rPr>
          <w:color w:val="0000FF"/>
          <w:spacing w:val="-15"/>
        </w:rPr>
        <w:t xml:space="preserve"> </w:t>
      </w:r>
      <w:r>
        <w:rPr>
          <w:color w:val="0000FF"/>
        </w:rPr>
        <w:t>leurs obligations</w:t>
      </w:r>
    </w:p>
    <w:p w:rsidR="006944B8" w:rsidRDefault="006944B8">
      <w:pPr>
        <w:pStyle w:val="Corpsdetexte"/>
        <w:spacing w:before="7"/>
        <w:rPr>
          <w:rFonts w:ascii="Calibri"/>
          <w:sz w:val="24"/>
        </w:rPr>
      </w:pPr>
    </w:p>
    <w:p w:rsidR="006944B8" w:rsidRDefault="0010226E">
      <w:pPr>
        <w:spacing w:before="1" w:line="259" w:lineRule="auto"/>
        <w:ind w:left="674" w:right="1117"/>
        <w:jc w:val="both"/>
      </w:pPr>
      <w:r>
        <w:t xml:space="preserve">Les SSTI sont constitués </w:t>
      </w:r>
      <w:r>
        <w:rPr>
          <w:i/>
        </w:rPr>
        <w:t>« sous la forme d'un organisme à but non lucratif, doté[s] de la personnalité civile et de l'autonomie financière »</w:t>
      </w:r>
      <w:r>
        <w:rPr>
          <w:position w:val="5"/>
          <w:sz w:val="14"/>
        </w:rPr>
        <w:t>12</w:t>
      </w:r>
      <w:r>
        <w:t>. En pratique, ils prennent la forme d'associations loi de 1901 constituées entre employeurs</w:t>
      </w:r>
      <w:r>
        <w:rPr>
          <w:position w:val="5"/>
          <w:sz w:val="14"/>
        </w:rPr>
        <w:t>13</w:t>
      </w:r>
      <w:r>
        <w:t>.</w:t>
      </w:r>
    </w:p>
    <w:p w:rsidR="006944B8" w:rsidRDefault="0010226E">
      <w:pPr>
        <w:pStyle w:val="Corpsdetexte"/>
        <w:spacing w:before="179" w:line="259" w:lineRule="auto"/>
        <w:ind w:left="674" w:right="1119"/>
        <w:jc w:val="both"/>
      </w:pPr>
      <w:r>
        <w:t>Conformément à la jurisprudence, les SSTI entrent dans la catégorie des organismes à but non lucratif, à gestion désintéressée, mais ayant une activité lucrative, ce qui emporte deux conséquences :</w:t>
      </w:r>
    </w:p>
    <w:p w:rsidR="006944B8" w:rsidRDefault="0010226E">
      <w:pPr>
        <w:pStyle w:val="Paragraphedeliste"/>
        <w:numPr>
          <w:ilvl w:val="0"/>
          <w:numId w:val="24"/>
        </w:numPr>
        <w:tabs>
          <w:tab w:val="left" w:pos="1242"/>
        </w:tabs>
        <w:spacing w:before="179"/>
        <w:ind w:left="1241" w:right="1123"/>
        <w:jc w:val="both"/>
      </w:pPr>
      <w:r>
        <w:t>Des conditions de transparence financière s’appliquent aux rémunérations des dirigeants des SSTI</w:t>
      </w:r>
      <w:r>
        <w:rPr>
          <w:position w:val="5"/>
          <w:sz w:val="14"/>
        </w:rPr>
        <w:t>14</w:t>
      </w:r>
      <w:r>
        <w:rPr>
          <w:spacing w:val="16"/>
          <w:position w:val="5"/>
          <w:sz w:val="14"/>
        </w:rPr>
        <w:t xml:space="preserve"> </w:t>
      </w:r>
      <w:r>
        <w:t>;</w:t>
      </w:r>
    </w:p>
    <w:p w:rsidR="006944B8" w:rsidRDefault="0010226E">
      <w:pPr>
        <w:pStyle w:val="Paragraphedeliste"/>
        <w:numPr>
          <w:ilvl w:val="0"/>
          <w:numId w:val="24"/>
        </w:numPr>
        <w:tabs>
          <w:tab w:val="left" w:pos="1242"/>
        </w:tabs>
        <w:spacing w:before="79" w:line="249" w:lineRule="auto"/>
        <w:ind w:left="1241" w:right="1117"/>
        <w:jc w:val="both"/>
      </w:pPr>
      <w:r>
        <w:t>Les</w:t>
      </w:r>
      <w:r>
        <w:rPr>
          <w:spacing w:val="-9"/>
        </w:rPr>
        <w:t xml:space="preserve"> </w:t>
      </w:r>
      <w:r>
        <w:t>SSTI</w:t>
      </w:r>
      <w:r>
        <w:rPr>
          <w:spacing w:val="-9"/>
        </w:rPr>
        <w:t xml:space="preserve"> </w:t>
      </w:r>
      <w:r>
        <w:t>sont</w:t>
      </w:r>
      <w:r>
        <w:rPr>
          <w:spacing w:val="-9"/>
        </w:rPr>
        <w:t xml:space="preserve"> </w:t>
      </w:r>
      <w:r>
        <w:t>assujettis</w:t>
      </w:r>
      <w:r>
        <w:rPr>
          <w:spacing w:val="-8"/>
        </w:rPr>
        <w:t xml:space="preserve"> </w:t>
      </w:r>
      <w:r>
        <w:t>aux</w:t>
      </w:r>
      <w:r>
        <w:rPr>
          <w:spacing w:val="-10"/>
        </w:rPr>
        <w:t xml:space="preserve"> </w:t>
      </w:r>
      <w:r>
        <w:t>impôts</w:t>
      </w:r>
      <w:r>
        <w:rPr>
          <w:spacing w:val="-8"/>
        </w:rPr>
        <w:t xml:space="preserve"> </w:t>
      </w:r>
      <w:r>
        <w:t>commerciaux,</w:t>
      </w:r>
      <w:r>
        <w:rPr>
          <w:spacing w:val="-7"/>
        </w:rPr>
        <w:t xml:space="preserve"> </w:t>
      </w:r>
      <w:r>
        <w:t>l'activité</w:t>
      </w:r>
      <w:r>
        <w:rPr>
          <w:spacing w:val="-9"/>
        </w:rPr>
        <w:t xml:space="preserve"> </w:t>
      </w:r>
      <w:r>
        <w:t>étant</w:t>
      </w:r>
      <w:r>
        <w:rPr>
          <w:spacing w:val="-9"/>
        </w:rPr>
        <w:t xml:space="preserve"> </w:t>
      </w:r>
      <w:r>
        <w:t>considérée</w:t>
      </w:r>
      <w:r>
        <w:rPr>
          <w:spacing w:val="-4"/>
        </w:rPr>
        <w:t xml:space="preserve"> </w:t>
      </w:r>
      <w:r>
        <w:t>par</w:t>
      </w:r>
      <w:r>
        <w:rPr>
          <w:spacing w:val="-10"/>
        </w:rPr>
        <w:t xml:space="preserve"> </w:t>
      </w:r>
      <w:r>
        <w:t>le</w:t>
      </w:r>
      <w:r>
        <w:rPr>
          <w:spacing w:val="-8"/>
        </w:rPr>
        <w:t xml:space="preserve"> </w:t>
      </w:r>
      <w:r>
        <w:t>juge</w:t>
      </w:r>
      <w:r>
        <w:rPr>
          <w:spacing w:val="-8"/>
        </w:rPr>
        <w:t xml:space="preserve"> </w:t>
      </w:r>
      <w:r>
        <w:t xml:space="preserve">comme lucrative, </w:t>
      </w:r>
      <w:r>
        <w:rPr>
          <w:i/>
        </w:rPr>
        <w:t>« dès lors qu’elle a pour objet de fournir des services aux entreprises qui en sont membres dans l’intérêt de leur exploitation »</w:t>
      </w:r>
      <w:r>
        <w:rPr>
          <w:position w:val="5"/>
          <w:sz w:val="14"/>
        </w:rPr>
        <w:t>15</w:t>
      </w:r>
      <w:r>
        <w:rPr>
          <w:spacing w:val="11"/>
          <w:position w:val="5"/>
          <w:sz w:val="14"/>
        </w:rPr>
        <w:t xml:space="preserve"> </w:t>
      </w:r>
      <w:r>
        <w:t>.</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5"/>
        <w:rPr>
          <w:sz w:val="10"/>
        </w:rPr>
      </w:pPr>
      <w:r>
        <w:pict>
          <v:line id="_x0000_s1399" style="position:absolute;z-index:-251645952;mso-wrap-distance-left:0;mso-wrap-distance-right:0;mso-position-horizontal-relative:page" from="56.7pt,8.4pt" to="200.7pt,8.4pt" strokeweight=".54pt">
            <w10:wrap type="topAndBottom" anchorx="page"/>
          </v:line>
        </w:pict>
      </w:r>
    </w:p>
    <w:p w:rsidR="006944B8" w:rsidRDefault="006944B8">
      <w:pPr>
        <w:pStyle w:val="Corpsdetexte"/>
        <w:spacing w:before="1"/>
        <w:rPr>
          <w:sz w:val="7"/>
        </w:rPr>
      </w:pPr>
    </w:p>
    <w:p w:rsidR="006944B8" w:rsidRDefault="0010226E">
      <w:pPr>
        <w:spacing w:before="100"/>
        <w:ind w:left="674"/>
        <w:rPr>
          <w:sz w:val="18"/>
        </w:rPr>
      </w:pPr>
      <w:r>
        <w:rPr>
          <w:color w:val="808080"/>
          <w:position w:val="4"/>
          <w:sz w:val="12"/>
        </w:rPr>
        <w:t xml:space="preserve">11 </w:t>
      </w:r>
      <w:r>
        <w:rPr>
          <w:color w:val="808080"/>
          <w:sz w:val="18"/>
        </w:rPr>
        <w:t>Articles L.4631-1, D. 4631-1 à D 4632-11 du code du travail</w:t>
      </w:r>
    </w:p>
    <w:p w:rsidR="006944B8" w:rsidRDefault="0010226E">
      <w:pPr>
        <w:ind w:left="674"/>
        <w:rPr>
          <w:sz w:val="18"/>
        </w:rPr>
      </w:pPr>
      <w:r>
        <w:rPr>
          <w:color w:val="808080"/>
          <w:position w:val="4"/>
          <w:sz w:val="12"/>
        </w:rPr>
        <w:t xml:space="preserve">12 </w:t>
      </w:r>
      <w:r>
        <w:rPr>
          <w:color w:val="808080"/>
          <w:sz w:val="18"/>
        </w:rPr>
        <w:t>Article D.4622-15 du code du travail</w:t>
      </w:r>
    </w:p>
    <w:p w:rsidR="006944B8" w:rsidRDefault="0010226E">
      <w:pPr>
        <w:ind w:left="674"/>
        <w:rPr>
          <w:sz w:val="18"/>
        </w:rPr>
      </w:pPr>
      <w:r>
        <w:rPr>
          <w:color w:val="808080"/>
          <w:position w:val="4"/>
          <w:sz w:val="12"/>
        </w:rPr>
        <w:t xml:space="preserve">13 </w:t>
      </w:r>
      <w:r>
        <w:rPr>
          <w:color w:val="808080"/>
          <w:sz w:val="18"/>
        </w:rPr>
        <w:t>Excepté dans l’ancienne région Alsace où les SSTI sont des associations loi 1903.</w:t>
      </w:r>
    </w:p>
    <w:p w:rsidR="006944B8" w:rsidRDefault="0010226E">
      <w:pPr>
        <w:spacing w:before="1"/>
        <w:ind w:left="674" w:right="1117"/>
        <w:jc w:val="both"/>
        <w:rPr>
          <w:sz w:val="18"/>
        </w:rPr>
      </w:pPr>
      <w:r>
        <w:rPr>
          <w:color w:val="808080"/>
          <w:position w:val="4"/>
          <w:sz w:val="12"/>
        </w:rPr>
        <w:t xml:space="preserve">14 </w:t>
      </w:r>
      <w:r>
        <w:rPr>
          <w:color w:val="808080"/>
          <w:sz w:val="18"/>
        </w:rPr>
        <w:t>Notamment la possibilité de rémunérer certains dirigeants explicitement fixée dans les statuts, la fixation du niveau de rémunération par délibération et vote de l'instance délibérative statutairement compétente hors de la présence du dirigeant concerné, l'indication dans une annexe aux comptes de l'organisme du montant des rémunérations versées à chacun des dirigeants concernés, etc.</w:t>
      </w:r>
    </w:p>
    <w:p w:rsidR="006944B8" w:rsidRDefault="0010226E">
      <w:pPr>
        <w:ind w:left="674" w:right="1116"/>
        <w:jc w:val="both"/>
        <w:rPr>
          <w:sz w:val="18"/>
        </w:rPr>
      </w:pPr>
      <w:r>
        <w:rPr>
          <w:color w:val="808080"/>
          <w:position w:val="4"/>
          <w:sz w:val="12"/>
        </w:rPr>
        <w:t>15</w:t>
      </w:r>
      <w:r>
        <w:rPr>
          <w:color w:val="808080"/>
          <w:spacing w:val="2"/>
          <w:position w:val="4"/>
          <w:sz w:val="12"/>
        </w:rPr>
        <w:t xml:space="preserve"> </w:t>
      </w:r>
      <w:r>
        <w:rPr>
          <w:color w:val="808080"/>
          <w:sz w:val="18"/>
        </w:rPr>
        <w:t>CE</w:t>
      </w:r>
      <w:r>
        <w:rPr>
          <w:color w:val="808080"/>
          <w:spacing w:val="-10"/>
          <w:sz w:val="18"/>
        </w:rPr>
        <w:t xml:space="preserve"> </w:t>
      </w:r>
      <w:r>
        <w:rPr>
          <w:color w:val="808080"/>
          <w:sz w:val="18"/>
        </w:rPr>
        <w:t>20</w:t>
      </w:r>
      <w:r>
        <w:rPr>
          <w:color w:val="808080"/>
          <w:spacing w:val="-11"/>
          <w:sz w:val="18"/>
        </w:rPr>
        <w:t xml:space="preserve"> </w:t>
      </w:r>
      <w:r>
        <w:rPr>
          <w:color w:val="808080"/>
          <w:sz w:val="18"/>
        </w:rPr>
        <w:t>juillet</w:t>
      </w:r>
      <w:r>
        <w:rPr>
          <w:color w:val="808080"/>
          <w:spacing w:val="-11"/>
          <w:sz w:val="18"/>
        </w:rPr>
        <w:t xml:space="preserve"> </w:t>
      </w:r>
      <w:r>
        <w:rPr>
          <w:color w:val="808080"/>
          <w:sz w:val="18"/>
        </w:rPr>
        <w:t>1990,</w:t>
      </w:r>
      <w:r>
        <w:rPr>
          <w:color w:val="808080"/>
          <w:spacing w:val="-11"/>
          <w:sz w:val="18"/>
        </w:rPr>
        <w:t xml:space="preserve"> </w:t>
      </w:r>
      <w:r>
        <w:rPr>
          <w:color w:val="808080"/>
          <w:sz w:val="18"/>
        </w:rPr>
        <w:t>association</w:t>
      </w:r>
      <w:r>
        <w:rPr>
          <w:color w:val="808080"/>
          <w:spacing w:val="-11"/>
          <w:sz w:val="18"/>
        </w:rPr>
        <w:t xml:space="preserve"> </w:t>
      </w:r>
      <w:r>
        <w:rPr>
          <w:color w:val="808080"/>
          <w:sz w:val="18"/>
        </w:rPr>
        <w:t>pour</w:t>
      </w:r>
      <w:r>
        <w:rPr>
          <w:color w:val="808080"/>
          <w:spacing w:val="-9"/>
          <w:sz w:val="18"/>
        </w:rPr>
        <w:t xml:space="preserve"> </w:t>
      </w:r>
      <w:r>
        <w:rPr>
          <w:color w:val="808080"/>
          <w:sz w:val="18"/>
        </w:rPr>
        <w:t>l’action</w:t>
      </w:r>
      <w:r>
        <w:rPr>
          <w:color w:val="808080"/>
          <w:spacing w:val="-11"/>
          <w:sz w:val="18"/>
        </w:rPr>
        <w:t xml:space="preserve"> </w:t>
      </w:r>
      <w:r>
        <w:rPr>
          <w:color w:val="808080"/>
          <w:sz w:val="18"/>
        </w:rPr>
        <w:t>sociale</w:t>
      </w:r>
      <w:r>
        <w:rPr>
          <w:color w:val="808080"/>
          <w:spacing w:val="-10"/>
          <w:sz w:val="18"/>
        </w:rPr>
        <w:t xml:space="preserve"> </w:t>
      </w:r>
      <w:r>
        <w:rPr>
          <w:color w:val="808080"/>
          <w:sz w:val="18"/>
        </w:rPr>
        <w:t>de</w:t>
      </w:r>
      <w:r>
        <w:rPr>
          <w:color w:val="808080"/>
          <w:spacing w:val="-11"/>
          <w:sz w:val="18"/>
        </w:rPr>
        <w:t xml:space="preserve"> </w:t>
      </w:r>
      <w:r>
        <w:rPr>
          <w:color w:val="808080"/>
          <w:sz w:val="18"/>
        </w:rPr>
        <w:t>la</w:t>
      </w:r>
      <w:r>
        <w:rPr>
          <w:color w:val="808080"/>
          <w:spacing w:val="-10"/>
          <w:sz w:val="18"/>
        </w:rPr>
        <w:t xml:space="preserve"> </w:t>
      </w:r>
      <w:r>
        <w:rPr>
          <w:color w:val="808080"/>
          <w:sz w:val="18"/>
        </w:rPr>
        <w:t>Charente</w:t>
      </w:r>
      <w:r>
        <w:rPr>
          <w:color w:val="808080"/>
          <w:spacing w:val="-11"/>
          <w:sz w:val="18"/>
        </w:rPr>
        <w:t xml:space="preserve"> </w:t>
      </w:r>
      <w:r>
        <w:rPr>
          <w:color w:val="808080"/>
          <w:sz w:val="18"/>
        </w:rPr>
        <w:t>maritime</w:t>
      </w:r>
      <w:r>
        <w:rPr>
          <w:color w:val="808080"/>
          <w:spacing w:val="-10"/>
          <w:sz w:val="18"/>
        </w:rPr>
        <w:t xml:space="preserve"> </w:t>
      </w:r>
      <w:r>
        <w:rPr>
          <w:color w:val="808080"/>
          <w:sz w:val="18"/>
        </w:rPr>
        <w:t>(84</w:t>
      </w:r>
      <w:r>
        <w:rPr>
          <w:color w:val="808080"/>
          <w:spacing w:val="-10"/>
          <w:sz w:val="18"/>
        </w:rPr>
        <w:t xml:space="preserve"> </w:t>
      </w:r>
      <w:r>
        <w:rPr>
          <w:color w:val="808080"/>
          <w:sz w:val="18"/>
        </w:rPr>
        <w:t>846</w:t>
      </w:r>
      <w:r>
        <w:rPr>
          <w:color w:val="808080"/>
          <w:spacing w:val="-11"/>
          <w:sz w:val="18"/>
        </w:rPr>
        <w:t xml:space="preserve"> </w:t>
      </w:r>
      <w:r>
        <w:rPr>
          <w:color w:val="808080"/>
          <w:sz w:val="18"/>
        </w:rPr>
        <w:t>Lebon)</w:t>
      </w:r>
      <w:r>
        <w:rPr>
          <w:color w:val="808080"/>
          <w:spacing w:val="-11"/>
          <w:sz w:val="18"/>
        </w:rPr>
        <w:t xml:space="preserve"> </w:t>
      </w:r>
      <w:r>
        <w:rPr>
          <w:color w:val="808080"/>
          <w:sz w:val="18"/>
        </w:rPr>
        <w:t>;</w:t>
      </w:r>
      <w:r>
        <w:rPr>
          <w:color w:val="808080"/>
          <w:spacing w:val="-10"/>
          <w:sz w:val="18"/>
        </w:rPr>
        <w:t xml:space="preserve"> </w:t>
      </w:r>
      <w:r>
        <w:rPr>
          <w:color w:val="808080"/>
          <w:sz w:val="18"/>
        </w:rPr>
        <w:t>CE</w:t>
      </w:r>
      <w:r>
        <w:rPr>
          <w:color w:val="808080"/>
          <w:spacing w:val="-10"/>
          <w:sz w:val="18"/>
        </w:rPr>
        <w:t xml:space="preserve"> </w:t>
      </w:r>
      <w:r>
        <w:rPr>
          <w:color w:val="808080"/>
          <w:sz w:val="18"/>
        </w:rPr>
        <w:t>6</w:t>
      </w:r>
      <w:r>
        <w:rPr>
          <w:color w:val="808080"/>
          <w:spacing w:val="-11"/>
          <w:sz w:val="18"/>
        </w:rPr>
        <w:t xml:space="preserve"> </w:t>
      </w:r>
      <w:r>
        <w:rPr>
          <w:color w:val="808080"/>
          <w:sz w:val="18"/>
        </w:rPr>
        <w:t>novembre</w:t>
      </w:r>
      <w:r>
        <w:rPr>
          <w:color w:val="808080"/>
          <w:spacing w:val="-11"/>
          <w:sz w:val="18"/>
        </w:rPr>
        <w:t xml:space="preserve"> </w:t>
      </w:r>
      <w:r>
        <w:rPr>
          <w:color w:val="808080"/>
          <w:sz w:val="18"/>
        </w:rPr>
        <w:t>1995,</w:t>
      </w:r>
      <w:r>
        <w:rPr>
          <w:color w:val="808080"/>
          <w:spacing w:val="-10"/>
          <w:sz w:val="18"/>
        </w:rPr>
        <w:t xml:space="preserve"> </w:t>
      </w:r>
      <w:r>
        <w:rPr>
          <w:color w:val="808080"/>
          <w:sz w:val="18"/>
        </w:rPr>
        <w:t>service médical</w:t>
      </w:r>
      <w:r>
        <w:rPr>
          <w:color w:val="808080"/>
          <w:spacing w:val="-7"/>
          <w:sz w:val="18"/>
        </w:rPr>
        <w:t xml:space="preserve"> </w:t>
      </w:r>
      <w:r>
        <w:rPr>
          <w:color w:val="808080"/>
          <w:sz w:val="18"/>
        </w:rPr>
        <w:t>industriel</w:t>
      </w:r>
      <w:r>
        <w:rPr>
          <w:color w:val="808080"/>
          <w:spacing w:val="-6"/>
          <w:sz w:val="18"/>
        </w:rPr>
        <w:t xml:space="preserve"> </w:t>
      </w:r>
      <w:r>
        <w:rPr>
          <w:color w:val="808080"/>
          <w:sz w:val="18"/>
        </w:rPr>
        <w:t>de</w:t>
      </w:r>
      <w:r>
        <w:rPr>
          <w:color w:val="808080"/>
          <w:spacing w:val="-7"/>
          <w:sz w:val="18"/>
        </w:rPr>
        <w:t xml:space="preserve"> </w:t>
      </w:r>
      <w:r>
        <w:rPr>
          <w:color w:val="808080"/>
          <w:sz w:val="18"/>
        </w:rPr>
        <w:t>la</w:t>
      </w:r>
      <w:r>
        <w:rPr>
          <w:color w:val="808080"/>
          <w:spacing w:val="-6"/>
          <w:sz w:val="18"/>
        </w:rPr>
        <w:t xml:space="preserve"> </w:t>
      </w:r>
      <w:r>
        <w:rPr>
          <w:color w:val="808080"/>
          <w:sz w:val="18"/>
        </w:rPr>
        <w:t>Mayenne,</w:t>
      </w:r>
      <w:r>
        <w:rPr>
          <w:color w:val="808080"/>
          <w:spacing w:val="-7"/>
          <w:sz w:val="18"/>
        </w:rPr>
        <w:t xml:space="preserve"> </w:t>
      </w:r>
      <w:r>
        <w:rPr>
          <w:color w:val="808080"/>
          <w:sz w:val="18"/>
        </w:rPr>
        <w:t>association</w:t>
      </w:r>
      <w:r>
        <w:rPr>
          <w:color w:val="808080"/>
          <w:spacing w:val="-7"/>
          <w:sz w:val="18"/>
        </w:rPr>
        <w:t xml:space="preserve"> </w:t>
      </w:r>
      <w:r>
        <w:rPr>
          <w:color w:val="808080"/>
          <w:sz w:val="18"/>
        </w:rPr>
        <w:t>patronale</w:t>
      </w:r>
      <w:r>
        <w:rPr>
          <w:color w:val="808080"/>
          <w:spacing w:val="-6"/>
          <w:sz w:val="18"/>
        </w:rPr>
        <w:t xml:space="preserve"> </w:t>
      </w:r>
      <w:r>
        <w:rPr>
          <w:color w:val="808080"/>
          <w:sz w:val="18"/>
        </w:rPr>
        <w:t>des</w:t>
      </w:r>
      <w:r>
        <w:rPr>
          <w:color w:val="808080"/>
          <w:spacing w:val="-7"/>
          <w:sz w:val="18"/>
        </w:rPr>
        <w:t xml:space="preserve"> </w:t>
      </w:r>
      <w:r>
        <w:rPr>
          <w:color w:val="808080"/>
          <w:sz w:val="18"/>
        </w:rPr>
        <w:t>services</w:t>
      </w:r>
      <w:r>
        <w:rPr>
          <w:color w:val="808080"/>
          <w:spacing w:val="-7"/>
          <w:sz w:val="18"/>
        </w:rPr>
        <w:t xml:space="preserve"> </w:t>
      </w:r>
      <w:r>
        <w:rPr>
          <w:color w:val="808080"/>
          <w:sz w:val="18"/>
        </w:rPr>
        <w:t>médicaux</w:t>
      </w:r>
      <w:r>
        <w:rPr>
          <w:color w:val="808080"/>
          <w:spacing w:val="-6"/>
          <w:sz w:val="18"/>
        </w:rPr>
        <w:t xml:space="preserve"> </w:t>
      </w:r>
      <w:r>
        <w:rPr>
          <w:color w:val="808080"/>
          <w:sz w:val="18"/>
        </w:rPr>
        <w:t>du</w:t>
      </w:r>
      <w:r>
        <w:rPr>
          <w:color w:val="808080"/>
          <w:spacing w:val="-7"/>
          <w:sz w:val="18"/>
        </w:rPr>
        <w:t xml:space="preserve"> </w:t>
      </w:r>
      <w:r>
        <w:rPr>
          <w:color w:val="808080"/>
          <w:sz w:val="18"/>
        </w:rPr>
        <w:t>travail</w:t>
      </w:r>
      <w:r>
        <w:rPr>
          <w:color w:val="808080"/>
          <w:spacing w:val="-6"/>
          <w:sz w:val="18"/>
        </w:rPr>
        <w:t xml:space="preserve"> </w:t>
      </w:r>
      <w:r>
        <w:rPr>
          <w:color w:val="808080"/>
          <w:sz w:val="18"/>
        </w:rPr>
        <w:t>et</w:t>
      </w:r>
      <w:r>
        <w:rPr>
          <w:color w:val="808080"/>
          <w:spacing w:val="-7"/>
          <w:sz w:val="18"/>
        </w:rPr>
        <w:t xml:space="preserve"> </w:t>
      </w:r>
      <w:r>
        <w:rPr>
          <w:color w:val="808080"/>
          <w:sz w:val="18"/>
        </w:rPr>
        <w:t>centre</w:t>
      </w:r>
      <w:r>
        <w:rPr>
          <w:color w:val="808080"/>
          <w:spacing w:val="-6"/>
          <w:sz w:val="18"/>
        </w:rPr>
        <w:t xml:space="preserve"> </w:t>
      </w:r>
      <w:r>
        <w:rPr>
          <w:color w:val="808080"/>
          <w:sz w:val="18"/>
        </w:rPr>
        <w:t>interservices</w:t>
      </w:r>
      <w:r>
        <w:rPr>
          <w:color w:val="808080"/>
          <w:spacing w:val="-7"/>
          <w:sz w:val="18"/>
        </w:rPr>
        <w:t xml:space="preserve"> </w:t>
      </w:r>
      <w:r>
        <w:rPr>
          <w:color w:val="808080"/>
          <w:sz w:val="18"/>
        </w:rPr>
        <w:t>de</w:t>
      </w:r>
      <w:r>
        <w:rPr>
          <w:color w:val="808080"/>
          <w:spacing w:val="-8"/>
          <w:sz w:val="18"/>
        </w:rPr>
        <w:t xml:space="preserve"> </w:t>
      </w:r>
      <w:r>
        <w:rPr>
          <w:color w:val="808080"/>
          <w:sz w:val="18"/>
        </w:rPr>
        <w:t>santé</w:t>
      </w:r>
      <w:r>
        <w:rPr>
          <w:color w:val="808080"/>
          <w:spacing w:val="-6"/>
          <w:sz w:val="18"/>
        </w:rPr>
        <w:t xml:space="preserve"> </w:t>
      </w:r>
      <w:r>
        <w:rPr>
          <w:color w:val="808080"/>
          <w:sz w:val="18"/>
        </w:rPr>
        <w:t>et de médecine du travail en entreprise (147 388</w:t>
      </w:r>
      <w:r>
        <w:rPr>
          <w:color w:val="808080"/>
          <w:spacing w:val="-2"/>
          <w:sz w:val="18"/>
        </w:rPr>
        <w:t xml:space="preserve"> </w:t>
      </w:r>
      <w:r>
        <w:rPr>
          <w:color w:val="808080"/>
          <w:sz w:val="18"/>
        </w:rPr>
        <w:t>Lebon)</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21"/>
        <w:jc w:val="both"/>
      </w:pPr>
      <w:r>
        <w:t>Comme</w:t>
      </w:r>
      <w:r>
        <w:rPr>
          <w:spacing w:val="-13"/>
        </w:rPr>
        <w:t xml:space="preserve"> </w:t>
      </w:r>
      <w:r>
        <w:t>dans</w:t>
      </w:r>
      <w:r>
        <w:rPr>
          <w:spacing w:val="-12"/>
        </w:rPr>
        <w:t xml:space="preserve"> </w:t>
      </w:r>
      <w:r>
        <w:t>toute</w:t>
      </w:r>
      <w:r>
        <w:rPr>
          <w:spacing w:val="-13"/>
        </w:rPr>
        <w:t xml:space="preserve"> </w:t>
      </w:r>
      <w:r>
        <w:t>association</w:t>
      </w:r>
      <w:r>
        <w:rPr>
          <w:spacing w:val="-12"/>
        </w:rPr>
        <w:t xml:space="preserve"> </w:t>
      </w:r>
      <w:r>
        <w:t>loi</w:t>
      </w:r>
      <w:r>
        <w:rPr>
          <w:spacing w:val="-12"/>
        </w:rPr>
        <w:t xml:space="preserve"> </w:t>
      </w:r>
      <w:r>
        <w:t>de</w:t>
      </w:r>
      <w:r>
        <w:rPr>
          <w:spacing w:val="-11"/>
        </w:rPr>
        <w:t xml:space="preserve"> </w:t>
      </w:r>
      <w:r>
        <w:t>1901,</w:t>
      </w:r>
      <w:r>
        <w:rPr>
          <w:spacing w:val="-13"/>
        </w:rPr>
        <w:t xml:space="preserve"> </w:t>
      </w:r>
      <w:r>
        <w:t>les</w:t>
      </w:r>
      <w:r>
        <w:rPr>
          <w:spacing w:val="-12"/>
        </w:rPr>
        <w:t xml:space="preserve"> </w:t>
      </w:r>
      <w:r>
        <w:t>SSTI</w:t>
      </w:r>
      <w:r>
        <w:rPr>
          <w:spacing w:val="-12"/>
        </w:rPr>
        <w:t xml:space="preserve"> </w:t>
      </w:r>
      <w:r>
        <w:t>sont</w:t>
      </w:r>
      <w:r>
        <w:rPr>
          <w:spacing w:val="-12"/>
        </w:rPr>
        <w:t xml:space="preserve"> </w:t>
      </w:r>
      <w:r>
        <w:t>dotés</w:t>
      </w:r>
      <w:r>
        <w:rPr>
          <w:spacing w:val="-11"/>
        </w:rPr>
        <w:t xml:space="preserve"> </w:t>
      </w:r>
      <w:r>
        <w:t>d’une</w:t>
      </w:r>
      <w:r>
        <w:rPr>
          <w:spacing w:val="-12"/>
        </w:rPr>
        <w:t xml:space="preserve"> </w:t>
      </w:r>
      <w:r>
        <w:t>assemblée</w:t>
      </w:r>
      <w:r>
        <w:rPr>
          <w:spacing w:val="-13"/>
        </w:rPr>
        <w:t xml:space="preserve"> </w:t>
      </w:r>
      <w:r>
        <w:t>générale</w:t>
      </w:r>
      <w:r>
        <w:rPr>
          <w:spacing w:val="-13"/>
        </w:rPr>
        <w:t xml:space="preserve"> </w:t>
      </w:r>
      <w:r>
        <w:t>rassemblant l’ensemble des adhérents, et les règles d'adhésion et de fonctionnement sont fixées dans les statuts et le règlement</w:t>
      </w:r>
      <w:r>
        <w:rPr>
          <w:spacing w:val="-4"/>
        </w:rPr>
        <w:t xml:space="preserve"> </w:t>
      </w:r>
      <w:r>
        <w:t>intérieur.</w:t>
      </w:r>
    </w:p>
    <w:p w:rsidR="006944B8" w:rsidRDefault="006944B8">
      <w:pPr>
        <w:pStyle w:val="Corpsdetexte"/>
        <w:spacing w:before="6"/>
        <w:rPr>
          <w:sz w:val="25"/>
        </w:rPr>
      </w:pPr>
    </w:p>
    <w:p w:rsidR="006944B8" w:rsidRDefault="0010226E">
      <w:pPr>
        <w:pStyle w:val="Titre5"/>
        <w:numPr>
          <w:ilvl w:val="2"/>
          <w:numId w:val="23"/>
        </w:numPr>
        <w:tabs>
          <w:tab w:val="left" w:pos="1525"/>
          <w:tab w:val="left" w:pos="1526"/>
        </w:tabs>
        <w:spacing w:before="1"/>
      </w:pPr>
      <w:bookmarkStart w:id="7" w:name="_bookmark7"/>
      <w:bookmarkEnd w:id="7"/>
      <w:r>
        <w:rPr>
          <w:color w:val="0000FF"/>
        </w:rPr>
        <w:t>Les SSTI ont des règles de gouvernance</w:t>
      </w:r>
      <w:r>
        <w:rPr>
          <w:color w:val="0000FF"/>
          <w:spacing w:val="-4"/>
        </w:rPr>
        <w:t xml:space="preserve"> </w:t>
      </w:r>
      <w:r>
        <w:rPr>
          <w:color w:val="0000FF"/>
        </w:rPr>
        <w:t>particulières</w:t>
      </w:r>
    </w:p>
    <w:p w:rsidR="006944B8" w:rsidRDefault="006944B8">
      <w:pPr>
        <w:pStyle w:val="Corpsdetexte"/>
        <w:spacing w:before="5"/>
        <w:rPr>
          <w:rFonts w:ascii="Calibri"/>
          <w:sz w:val="26"/>
        </w:rPr>
      </w:pPr>
    </w:p>
    <w:p w:rsidR="006944B8" w:rsidRDefault="0010226E">
      <w:pPr>
        <w:pStyle w:val="Paragraphedeliste"/>
        <w:numPr>
          <w:ilvl w:val="3"/>
          <w:numId w:val="23"/>
        </w:numPr>
        <w:tabs>
          <w:tab w:val="left" w:pos="1526"/>
        </w:tabs>
        <w:spacing w:line="259" w:lineRule="auto"/>
        <w:ind w:right="1118"/>
        <w:rPr>
          <w:rFonts w:ascii="Calibri" w:hAnsi="Calibri"/>
          <w:sz w:val="24"/>
        </w:rPr>
      </w:pPr>
      <w:r>
        <w:rPr>
          <w:rFonts w:ascii="Calibri" w:hAnsi="Calibri"/>
          <w:color w:val="0000FF"/>
          <w:sz w:val="24"/>
        </w:rPr>
        <w:t>Les SSTI sont dotés d’instances destinées à assurer un paritarisme mais aussi une surveillance par les différentes parties</w:t>
      </w:r>
      <w:r>
        <w:rPr>
          <w:rFonts w:ascii="Calibri" w:hAnsi="Calibri"/>
          <w:color w:val="0000FF"/>
          <w:spacing w:val="-6"/>
          <w:sz w:val="24"/>
        </w:rPr>
        <w:t xml:space="preserve"> </w:t>
      </w:r>
      <w:r>
        <w:rPr>
          <w:rFonts w:ascii="Calibri" w:hAnsi="Calibri"/>
          <w:color w:val="0000FF"/>
          <w:sz w:val="24"/>
        </w:rPr>
        <w:t>prenantes</w:t>
      </w:r>
    </w:p>
    <w:p w:rsidR="006944B8" w:rsidRDefault="006944B8">
      <w:pPr>
        <w:pStyle w:val="Corpsdetexte"/>
        <w:spacing w:before="7"/>
        <w:rPr>
          <w:rFonts w:ascii="Calibri"/>
          <w:sz w:val="24"/>
        </w:rPr>
      </w:pPr>
    </w:p>
    <w:p w:rsidR="006944B8" w:rsidRDefault="0010226E">
      <w:pPr>
        <w:pStyle w:val="Corpsdetexte"/>
        <w:spacing w:line="259" w:lineRule="auto"/>
        <w:ind w:left="674" w:right="1115"/>
        <w:jc w:val="both"/>
      </w:pPr>
      <w:r>
        <w:t>Bien que les SSTI soient des associations, le code du travail instaure des règles de gouvernance spécifiques destinées à mettre en place une forme de paritarisme et de surveillance de leur fonctionnement par les entreprises adhérentes, que ce soit via les représentants des employeurs ou des salariés.</w:t>
      </w:r>
    </w:p>
    <w:p w:rsidR="006944B8" w:rsidRDefault="0010226E">
      <w:pPr>
        <w:pStyle w:val="Paragraphedeliste"/>
        <w:numPr>
          <w:ilvl w:val="0"/>
          <w:numId w:val="24"/>
        </w:numPr>
        <w:tabs>
          <w:tab w:val="left" w:pos="1242"/>
        </w:tabs>
        <w:spacing w:before="180"/>
        <w:ind w:left="1241" w:right="1115"/>
        <w:jc w:val="both"/>
      </w:pPr>
      <w:r>
        <w:t>En</w:t>
      </w:r>
      <w:r>
        <w:rPr>
          <w:spacing w:val="-13"/>
        </w:rPr>
        <w:t xml:space="preserve"> </w:t>
      </w:r>
      <w:r>
        <w:t>premier</w:t>
      </w:r>
      <w:r>
        <w:rPr>
          <w:spacing w:val="-12"/>
        </w:rPr>
        <w:t xml:space="preserve"> </w:t>
      </w:r>
      <w:r>
        <w:t>lieu,</w:t>
      </w:r>
      <w:r>
        <w:rPr>
          <w:spacing w:val="-12"/>
        </w:rPr>
        <w:t xml:space="preserve"> </w:t>
      </w:r>
      <w:r>
        <w:t>le</w:t>
      </w:r>
      <w:r>
        <w:rPr>
          <w:spacing w:val="-12"/>
        </w:rPr>
        <w:t xml:space="preserve"> </w:t>
      </w:r>
      <w:r>
        <w:t>SSTI</w:t>
      </w:r>
      <w:r>
        <w:rPr>
          <w:spacing w:val="-12"/>
        </w:rPr>
        <w:t xml:space="preserve"> </w:t>
      </w:r>
      <w:r>
        <w:t>est</w:t>
      </w:r>
      <w:r>
        <w:rPr>
          <w:spacing w:val="-12"/>
        </w:rPr>
        <w:t xml:space="preserve"> </w:t>
      </w:r>
      <w:r>
        <w:t>administré</w:t>
      </w:r>
      <w:r>
        <w:rPr>
          <w:spacing w:val="-11"/>
        </w:rPr>
        <w:t xml:space="preserve"> </w:t>
      </w:r>
      <w:r>
        <w:t>paritairement</w:t>
      </w:r>
      <w:r>
        <w:rPr>
          <w:spacing w:val="-14"/>
        </w:rPr>
        <w:t xml:space="preserve"> </w:t>
      </w:r>
      <w:r>
        <w:t>par</w:t>
      </w:r>
      <w:r>
        <w:rPr>
          <w:spacing w:val="-12"/>
        </w:rPr>
        <w:t xml:space="preserve"> </w:t>
      </w:r>
      <w:r>
        <w:t>un</w:t>
      </w:r>
      <w:r>
        <w:rPr>
          <w:spacing w:val="-12"/>
        </w:rPr>
        <w:t xml:space="preserve"> </w:t>
      </w:r>
      <w:r>
        <w:t>conseil</w:t>
      </w:r>
      <w:r>
        <w:rPr>
          <w:spacing w:val="-13"/>
        </w:rPr>
        <w:t xml:space="preserve"> </w:t>
      </w:r>
      <w:r>
        <w:t>d’administration</w:t>
      </w:r>
      <w:r>
        <w:rPr>
          <w:spacing w:val="-8"/>
        </w:rPr>
        <w:t xml:space="preserve"> </w:t>
      </w:r>
      <w:r>
        <w:t>(CA)</w:t>
      </w:r>
      <w:r>
        <w:rPr>
          <w:spacing w:val="-3"/>
        </w:rPr>
        <w:t xml:space="preserve"> </w:t>
      </w:r>
      <w:r>
        <w:t>dont les membres sont désignés pour 4 ans</w:t>
      </w:r>
      <w:r>
        <w:rPr>
          <w:spacing w:val="-2"/>
        </w:rPr>
        <w:t xml:space="preserve"> </w:t>
      </w:r>
      <w:r>
        <w:t>:</w:t>
      </w:r>
    </w:p>
    <w:p w:rsidR="006944B8" w:rsidRDefault="0010226E">
      <w:pPr>
        <w:pStyle w:val="Paragraphedeliste"/>
        <w:numPr>
          <w:ilvl w:val="1"/>
          <w:numId w:val="24"/>
        </w:numPr>
        <w:tabs>
          <w:tab w:val="left" w:pos="1809"/>
        </w:tabs>
        <w:spacing w:before="139"/>
        <w:ind w:right="1119"/>
        <w:jc w:val="both"/>
      </w:pPr>
      <w:r>
        <w:t>Il</w:t>
      </w:r>
      <w:r>
        <w:rPr>
          <w:spacing w:val="-14"/>
        </w:rPr>
        <w:t xml:space="preserve"> </w:t>
      </w:r>
      <w:r>
        <w:t>est</w:t>
      </w:r>
      <w:r>
        <w:rPr>
          <w:spacing w:val="-12"/>
        </w:rPr>
        <w:t xml:space="preserve"> </w:t>
      </w:r>
      <w:r>
        <w:t>composé</w:t>
      </w:r>
      <w:r>
        <w:rPr>
          <w:spacing w:val="-13"/>
        </w:rPr>
        <w:t xml:space="preserve"> </w:t>
      </w:r>
      <w:r>
        <w:t>pour</w:t>
      </w:r>
      <w:r>
        <w:rPr>
          <w:spacing w:val="-12"/>
        </w:rPr>
        <w:t xml:space="preserve"> </w:t>
      </w:r>
      <w:r>
        <w:t>moitié</w:t>
      </w:r>
      <w:r>
        <w:rPr>
          <w:spacing w:val="-13"/>
        </w:rPr>
        <w:t xml:space="preserve"> </w:t>
      </w:r>
      <w:r>
        <w:t>de</w:t>
      </w:r>
      <w:r>
        <w:rPr>
          <w:spacing w:val="-13"/>
        </w:rPr>
        <w:t xml:space="preserve"> </w:t>
      </w:r>
      <w:r>
        <w:t>représentants</w:t>
      </w:r>
      <w:r>
        <w:rPr>
          <w:spacing w:val="-12"/>
        </w:rPr>
        <w:t xml:space="preserve"> </w:t>
      </w:r>
      <w:r>
        <w:t>des</w:t>
      </w:r>
      <w:r>
        <w:rPr>
          <w:spacing w:val="-12"/>
        </w:rPr>
        <w:t xml:space="preserve"> </w:t>
      </w:r>
      <w:r>
        <w:t>employeurs</w:t>
      </w:r>
      <w:r>
        <w:rPr>
          <w:spacing w:val="-12"/>
        </w:rPr>
        <w:t xml:space="preserve"> </w:t>
      </w:r>
      <w:r>
        <w:t>désignés</w:t>
      </w:r>
      <w:r>
        <w:rPr>
          <w:spacing w:val="-12"/>
        </w:rPr>
        <w:t xml:space="preserve"> </w:t>
      </w:r>
      <w:r>
        <w:t>par</w:t>
      </w:r>
      <w:r>
        <w:rPr>
          <w:spacing w:val="-13"/>
        </w:rPr>
        <w:t xml:space="preserve"> </w:t>
      </w:r>
      <w:r>
        <w:t>les</w:t>
      </w:r>
      <w:r>
        <w:rPr>
          <w:spacing w:val="-13"/>
        </w:rPr>
        <w:t xml:space="preserve"> </w:t>
      </w:r>
      <w:r>
        <w:t>entreprises adhérentes,</w:t>
      </w:r>
      <w:r>
        <w:rPr>
          <w:spacing w:val="-10"/>
        </w:rPr>
        <w:t xml:space="preserve"> </w:t>
      </w:r>
      <w:r>
        <w:t>après</w:t>
      </w:r>
      <w:r>
        <w:rPr>
          <w:spacing w:val="-10"/>
        </w:rPr>
        <w:t xml:space="preserve"> </w:t>
      </w:r>
      <w:r>
        <w:t>avis</w:t>
      </w:r>
      <w:r>
        <w:rPr>
          <w:spacing w:val="-10"/>
        </w:rPr>
        <w:t xml:space="preserve"> </w:t>
      </w:r>
      <w:r>
        <w:t>des</w:t>
      </w:r>
      <w:r>
        <w:rPr>
          <w:spacing w:val="-9"/>
        </w:rPr>
        <w:t xml:space="preserve"> </w:t>
      </w:r>
      <w:r>
        <w:t>organisations</w:t>
      </w:r>
      <w:r>
        <w:rPr>
          <w:spacing w:val="-10"/>
        </w:rPr>
        <w:t xml:space="preserve"> </w:t>
      </w:r>
      <w:r>
        <w:t>professionnelles</w:t>
      </w:r>
      <w:r>
        <w:rPr>
          <w:spacing w:val="-10"/>
        </w:rPr>
        <w:t xml:space="preserve"> </w:t>
      </w:r>
      <w:r>
        <w:t>d'employeurs</w:t>
      </w:r>
      <w:r>
        <w:rPr>
          <w:spacing w:val="-9"/>
        </w:rPr>
        <w:t xml:space="preserve"> </w:t>
      </w:r>
      <w:r>
        <w:t>représentatives au plan national interprofessionnel ou professionnel, et pour moitié de représentants des salariés des entreprises adhérentes, désignés par les organisations syndicales représentatives au niveau national et</w:t>
      </w:r>
      <w:r>
        <w:rPr>
          <w:spacing w:val="-4"/>
        </w:rPr>
        <w:t xml:space="preserve"> </w:t>
      </w:r>
      <w:r>
        <w:t>interprofessionnel</w:t>
      </w:r>
      <w:r>
        <w:rPr>
          <w:position w:val="5"/>
          <w:sz w:val="14"/>
        </w:rPr>
        <w:t>16</w:t>
      </w:r>
      <w:r>
        <w:t>.</w:t>
      </w:r>
    </w:p>
    <w:p w:rsidR="006944B8" w:rsidRDefault="0010226E">
      <w:pPr>
        <w:pStyle w:val="Paragraphedeliste"/>
        <w:numPr>
          <w:ilvl w:val="1"/>
          <w:numId w:val="24"/>
        </w:numPr>
        <w:tabs>
          <w:tab w:val="left" w:pos="1809"/>
        </w:tabs>
        <w:spacing w:before="118"/>
        <w:ind w:right="1114"/>
        <w:jc w:val="both"/>
      </w:pPr>
      <w:r>
        <w:t xml:space="preserve">Le président, qui dispose d'une voix prépondérante en cas de partage des voix, est en activité et élu parmi les représentants des employeurs. Cette règle, débattue lors des travaux parlementaires, découle « </w:t>
      </w:r>
      <w:r>
        <w:rPr>
          <w:i/>
        </w:rPr>
        <w:t>naturellement des modalités de financement des services</w:t>
      </w:r>
      <w:r>
        <w:rPr>
          <w:i/>
          <w:spacing w:val="-6"/>
        </w:rPr>
        <w:t xml:space="preserve"> </w:t>
      </w:r>
      <w:r>
        <w:rPr>
          <w:i/>
        </w:rPr>
        <w:t>de</w:t>
      </w:r>
      <w:r>
        <w:rPr>
          <w:i/>
          <w:spacing w:val="-5"/>
        </w:rPr>
        <w:t xml:space="preserve"> </w:t>
      </w:r>
      <w:r>
        <w:rPr>
          <w:i/>
        </w:rPr>
        <w:t>santé,</w:t>
      </w:r>
      <w:r>
        <w:rPr>
          <w:i/>
          <w:spacing w:val="-6"/>
        </w:rPr>
        <w:t xml:space="preserve"> </w:t>
      </w:r>
      <w:r>
        <w:rPr>
          <w:i/>
        </w:rPr>
        <w:t>assuré</w:t>
      </w:r>
      <w:r>
        <w:rPr>
          <w:i/>
          <w:spacing w:val="-4"/>
        </w:rPr>
        <w:t xml:space="preserve"> </w:t>
      </w:r>
      <w:r>
        <w:rPr>
          <w:i/>
        </w:rPr>
        <w:t>exclusivement</w:t>
      </w:r>
      <w:r>
        <w:rPr>
          <w:i/>
          <w:spacing w:val="-4"/>
        </w:rPr>
        <w:t xml:space="preserve"> </w:t>
      </w:r>
      <w:r>
        <w:rPr>
          <w:i/>
        </w:rPr>
        <w:t>par</w:t>
      </w:r>
      <w:r>
        <w:rPr>
          <w:i/>
          <w:spacing w:val="-6"/>
        </w:rPr>
        <w:t xml:space="preserve"> </w:t>
      </w:r>
      <w:r>
        <w:rPr>
          <w:i/>
        </w:rPr>
        <w:t>les</w:t>
      </w:r>
      <w:r>
        <w:rPr>
          <w:i/>
          <w:spacing w:val="-5"/>
        </w:rPr>
        <w:t xml:space="preserve"> </w:t>
      </w:r>
      <w:r>
        <w:rPr>
          <w:i/>
        </w:rPr>
        <w:t>cotisations</w:t>
      </w:r>
      <w:r>
        <w:rPr>
          <w:i/>
          <w:spacing w:val="-5"/>
        </w:rPr>
        <w:t xml:space="preserve"> </w:t>
      </w:r>
      <w:r>
        <w:rPr>
          <w:i/>
        </w:rPr>
        <w:t>des</w:t>
      </w:r>
      <w:r>
        <w:rPr>
          <w:i/>
          <w:spacing w:val="-5"/>
        </w:rPr>
        <w:t xml:space="preserve"> </w:t>
      </w:r>
      <w:r>
        <w:rPr>
          <w:i/>
        </w:rPr>
        <w:t>entreprises</w:t>
      </w:r>
      <w:r>
        <w:rPr>
          <w:i/>
          <w:spacing w:val="-5"/>
        </w:rPr>
        <w:t xml:space="preserve"> </w:t>
      </w:r>
      <w:r>
        <w:rPr>
          <w:i/>
        </w:rPr>
        <w:t>adhérentes,</w:t>
      </w:r>
      <w:r>
        <w:rPr>
          <w:i/>
          <w:spacing w:val="-6"/>
        </w:rPr>
        <w:t xml:space="preserve"> </w:t>
      </w:r>
      <w:r>
        <w:rPr>
          <w:i/>
        </w:rPr>
        <w:t>et</w:t>
      </w:r>
      <w:r>
        <w:rPr>
          <w:i/>
          <w:spacing w:val="-6"/>
        </w:rPr>
        <w:t xml:space="preserve"> </w:t>
      </w:r>
      <w:r>
        <w:rPr>
          <w:i/>
        </w:rPr>
        <w:t xml:space="preserve">de la responsabilité des employeurs en matière de santé et de sécurité des salariés </w:t>
      </w:r>
      <w:r>
        <w:t>»</w:t>
      </w:r>
      <w:r>
        <w:rPr>
          <w:position w:val="5"/>
          <w:sz w:val="14"/>
        </w:rPr>
        <w:t>17</w:t>
      </w:r>
      <w:r>
        <w:t>. Néanmoins, elle conduit certaines des organisations syndicales représentatives membres</w:t>
      </w:r>
      <w:r>
        <w:rPr>
          <w:spacing w:val="18"/>
        </w:rPr>
        <w:t xml:space="preserve"> </w:t>
      </w:r>
      <w:r>
        <w:t>du</w:t>
      </w:r>
      <w:r>
        <w:rPr>
          <w:spacing w:val="18"/>
        </w:rPr>
        <w:t xml:space="preserve"> </w:t>
      </w:r>
      <w:r>
        <w:t>COCT</w:t>
      </w:r>
      <w:r>
        <w:rPr>
          <w:spacing w:val="19"/>
        </w:rPr>
        <w:t xml:space="preserve"> </w:t>
      </w:r>
      <w:r>
        <w:t>rencontrées</w:t>
      </w:r>
      <w:r>
        <w:rPr>
          <w:spacing w:val="17"/>
        </w:rPr>
        <w:t xml:space="preserve"> </w:t>
      </w:r>
      <w:r>
        <w:t>par</w:t>
      </w:r>
      <w:r>
        <w:rPr>
          <w:spacing w:val="17"/>
        </w:rPr>
        <w:t xml:space="preserve"> </w:t>
      </w:r>
      <w:r>
        <w:t>la</w:t>
      </w:r>
      <w:r>
        <w:rPr>
          <w:spacing w:val="18"/>
        </w:rPr>
        <w:t xml:space="preserve"> </w:t>
      </w:r>
      <w:r>
        <w:t>mission,</w:t>
      </w:r>
      <w:r>
        <w:rPr>
          <w:spacing w:val="19"/>
        </w:rPr>
        <w:t xml:space="preserve"> </w:t>
      </w:r>
      <w:r>
        <w:t>à</w:t>
      </w:r>
      <w:r>
        <w:rPr>
          <w:spacing w:val="17"/>
        </w:rPr>
        <w:t xml:space="preserve"> </w:t>
      </w:r>
      <w:r>
        <w:t>qualifier</w:t>
      </w:r>
      <w:r>
        <w:rPr>
          <w:spacing w:val="18"/>
        </w:rPr>
        <w:t xml:space="preserve"> </w:t>
      </w:r>
      <w:r>
        <w:t>la</w:t>
      </w:r>
      <w:r>
        <w:rPr>
          <w:spacing w:val="19"/>
        </w:rPr>
        <w:t xml:space="preserve"> </w:t>
      </w:r>
      <w:r>
        <w:t>gouvernance</w:t>
      </w:r>
      <w:r>
        <w:rPr>
          <w:spacing w:val="18"/>
        </w:rPr>
        <w:t xml:space="preserve"> </w:t>
      </w:r>
      <w:r>
        <w:t>des</w:t>
      </w:r>
      <w:r>
        <w:rPr>
          <w:spacing w:val="18"/>
        </w:rPr>
        <w:t xml:space="preserve"> </w:t>
      </w:r>
      <w:r>
        <w:t>SSTI</w:t>
      </w:r>
      <w:r>
        <w:rPr>
          <w:spacing w:val="17"/>
        </w:rPr>
        <w:t xml:space="preserve"> </w:t>
      </w:r>
      <w:r>
        <w:t>de</w:t>
      </w:r>
    </w:p>
    <w:p w:rsidR="006944B8" w:rsidRDefault="0010226E">
      <w:pPr>
        <w:spacing w:line="257" w:lineRule="exact"/>
        <w:ind w:left="1808"/>
        <w:jc w:val="both"/>
      </w:pPr>
      <w:r>
        <w:t xml:space="preserve">« </w:t>
      </w:r>
      <w:r>
        <w:rPr>
          <w:i/>
        </w:rPr>
        <w:t xml:space="preserve">pseudo-paritaire </w:t>
      </w:r>
      <w:r>
        <w:t>».</w:t>
      </w:r>
    </w:p>
    <w:p w:rsidR="006944B8" w:rsidRDefault="0010226E">
      <w:pPr>
        <w:pStyle w:val="Paragraphedeliste"/>
        <w:numPr>
          <w:ilvl w:val="1"/>
          <w:numId w:val="24"/>
        </w:numPr>
        <w:tabs>
          <w:tab w:val="left" w:pos="1809"/>
        </w:tabs>
        <w:spacing w:before="118"/>
        <w:ind w:right="1117"/>
        <w:jc w:val="both"/>
      </w:pPr>
      <w:r>
        <w:t>Le trésorier est élu parmi les représentants des salariés. Cette organisation paritaire a été mise en place notamment pour assurer une plus grande transparence financière et un meilleur contrôle interne au sein des services de santé au</w:t>
      </w:r>
      <w:r>
        <w:rPr>
          <w:spacing w:val="-11"/>
        </w:rPr>
        <w:t xml:space="preserve"> </w:t>
      </w:r>
      <w:r>
        <w:t>travail.</w:t>
      </w:r>
    </w:p>
    <w:p w:rsidR="006944B8" w:rsidRDefault="0010226E">
      <w:pPr>
        <w:pStyle w:val="Paragraphedeliste"/>
        <w:numPr>
          <w:ilvl w:val="0"/>
          <w:numId w:val="24"/>
        </w:numPr>
        <w:tabs>
          <w:tab w:val="left" w:pos="1242"/>
        </w:tabs>
        <w:spacing w:before="120" w:line="256" w:lineRule="auto"/>
        <w:ind w:left="1241" w:right="1117"/>
        <w:jc w:val="both"/>
      </w:pPr>
      <w:r>
        <w:t>En</w:t>
      </w:r>
      <w:r>
        <w:rPr>
          <w:spacing w:val="-4"/>
        </w:rPr>
        <w:t xml:space="preserve"> </w:t>
      </w:r>
      <w:r>
        <w:t>second</w:t>
      </w:r>
      <w:r>
        <w:rPr>
          <w:spacing w:val="-3"/>
        </w:rPr>
        <w:t xml:space="preserve"> </w:t>
      </w:r>
      <w:r>
        <w:t>lieu,</w:t>
      </w:r>
      <w:r>
        <w:rPr>
          <w:spacing w:val="-4"/>
        </w:rPr>
        <w:t xml:space="preserve"> </w:t>
      </w:r>
      <w:r>
        <w:t>l’organisation</w:t>
      </w:r>
      <w:r>
        <w:rPr>
          <w:spacing w:val="-5"/>
        </w:rPr>
        <w:t xml:space="preserve"> </w:t>
      </w:r>
      <w:r>
        <w:t>du</w:t>
      </w:r>
      <w:r>
        <w:rPr>
          <w:spacing w:val="-3"/>
        </w:rPr>
        <w:t xml:space="preserve"> </w:t>
      </w:r>
      <w:r>
        <w:t>travail</w:t>
      </w:r>
      <w:r>
        <w:rPr>
          <w:spacing w:val="-4"/>
        </w:rPr>
        <w:t xml:space="preserve"> </w:t>
      </w:r>
      <w:r>
        <w:t>et</w:t>
      </w:r>
      <w:r>
        <w:rPr>
          <w:spacing w:val="-3"/>
        </w:rPr>
        <w:t xml:space="preserve"> </w:t>
      </w:r>
      <w:r>
        <w:t>la</w:t>
      </w:r>
      <w:r>
        <w:rPr>
          <w:spacing w:val="-4"/>
        </w:rPr>
        <w:t xml:space="preserve"> </w:t>
      </w:r>
      <w:r>
        <w:t>gestion</w:t>
      </w:r>
      <w:r>
        <w:rPr>
          <w:spacing w:val="-4"/>
        </w:rPr>
        <w:t xml:space="preserve"> </w:t>
      </w:r>
      <w:r>
        <w:t>des</w:t>
      </w:r>
      <w:r>
        <w:rPr>
          <w:spacing w:val="-4"/>
        </w:rPr>
        <w:t xml:space="preserve"> </w:t>
      </w:r>
      <w:r>
        <w:t>SSTI</w:t>
      </w:r>
      <w:r>
        <w:rPr>
          <w:spacing w:val="-4"/>
        </w:rPr>
        <w:t xml:space="preserve"> </w:t>
      </w:r>
      <w:r>
        <w:t>sont</w:t>
      </w:r>
      <w:r>
        <w:rPr>
          <w:spacing w:val="-5"/>
        </w:rPr>
        <w:t xml:space="preserve"> </w:t>
      </w:r>
      <w:r>
        <w:t>placées</w:t>
      </w:r>
      <w:r>
        <w:rPr>
          <w:spacing w:val="-3"/>
        </w:rPr>
        <w:t xml:space="preserve"> </w:t>
      </w:r>
      <w:r>
        <w:t>sous</w:t>
      </w:r>
      <w:r>
        <w:rPr>
          <w:spacing w:val="-4"/>
        </w:rPr>
        <w:t xml:space="preserve"> </w:t>
      </w:r>
      <w:r>
        <w:t>la</w:t>
      </w:r>
      <w:r>
        <w:rPr>
          <w:spacing w:val="-4"/>
        </w:rPr>
        <w:t xml:space="preserve"> </w:t>
      </w:r>
      <w:r>
        <w:t>surveillance soit d’un CSE interentreprises (constitué par les CSE intéressés), soit d’une commission de contrôle (CC), présidée par un représentant des salariés et composée aux deux tiers de représentants de salariés</w:t>
      </w:r>
      <w:r>
        <w:rPr>
          <w:position w:val="5"/>
          <w:sz w:val="14"/>
        </w:rPr>
        <w:t>18</w:t>
      </w:r>
      <w:r>
        <w:t>. Si ces deux modalités de surveillance distinctes existent dans les textes, l’échantillon de SSTI sélectionné par la mission comportait uniquement des SSTI disposant d’une commission de contrôle – ce qui, de fait, ressort très majoritairement comme la modalité de surveillance</w:t>
      </w:r>
      <w:r>
        <w:rPr>
          <w:spacing w:val="-5"/>
        </w:rPr>
        <w:t xml:space="preserve"> </w:t>
      </w:r>
      <w:r>
        <w:t>privilégiée.</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5"/>
        <w:rPr>
          <w:sz w:val="11"/>
        </w:rPr>
      </w:pPr>
      <w:r>
        <w:pict>
          <v:line id="_x0000_s1398" style="position:absolute;z-index:-251644928;mso-wrap-distance-left:0;mso-wrap-distance-right:0;mso-position-horizontal-relative:page" from="56.7pt,8.95pt" to="200.7pt,8.95pt" strokeweight=".54pt">
            <w10:wrap type="topAndBottom" anchorx="page"/>
          </v:line>
        </w:pict>
      </w:r>
    </w:p>
    <w:p w:rsidR="006944B8" w:rsidRDefault="006944B8">
      <w:pPr>
        <w:pStyle w:val="Corpsdetexte"/>
        <w:spacing w:before="2"/>
        <w:rPr>
          <w:sz w:val="7"/>
        </w:rPr>
      </w:pPr>
    </w:p>
    <w:p w:rsidR="006944B8" w:rsidRDefault="0010226E">
      <w:pPr>
        <w:spacing w:before="100"/>
        <w:ind w:left="674" w:right="1113"/>
        <w:rPr>
          <w:sz w:val="18"/>
        </w:rPr>
      </w:pPr>
      <w:r>
        <w:rPr>
          <w:color w:val="808080"/>
          <w:position w:val="4"/>
          <w:sz w:val="12"/>
        </w:rPr>
        <w:t xml:space="preserve">16 </w:t>
      </w:r>
      <w:r>
        <w:rPr>
          <w:color w:val="808080"/>
          <w:sz w:val="18"/>
        </w:rPr>
        <w:t>Articles L.4622-11 ; D.4622-19 du code du travail. Ces organisations syndicales représentatives sont actuellement la CFDT, la CGT, Force Ouvrière, la CFE-CGC et la CFTC.</w:t>
      </w:r>
    </w:p>
    <w:p w:rsidR="006944B8" w:rsidRDefault="0010226E">
      <w:pPr>
        <w:ind w:left="674" w:right="1113"/>
        <w:rPr>
          <w:sz w:val="18"/>
        </w:rPr>
      </w:pPr>
      <w:r>
        <w:rPr>
          <w:color w:val="808080"/>
          <w:position w:val="4"/>
          <w:sz w:val="12"/>
        </w:rPr>
        <w:t xml:space="preserve">17 </w:t>
      </w:r>
      <w:r>
        <w:rPr>
          <w:color w:val="808080"/>
          <w:sz w:val="18"/>
        </w:rPr>
        <w:t>Rapport n° 232 (2010-2011) de Mm</w:t>
      </w:r>
      <w:hyperlink r:id="rId22">
        <w:r>
          <w:rPr>
            <w:color w:val="808080"/>
            <w:sz w:val="18"/>
          </w:rPr>
          <w:t xml:space="preserve">e Anne-Marie PAYET, </w:t>
        </w:r>
      </w:hyperlink>
      <w:r>
        <w:rPr>
          <w:color w:val="808080"/>
          <w:sz w:val="18"/>
        </w:rPr>
        <w:t>fait au nom de la commission des affaires sociales, déposé le 19 janvier 2011, dans le cadre de l’examen de la proposition de loi relative à l’organisation de la médecine du travail</w:t>
      </w:r>
    </w:p>
    <w:p w:rsidR="006944B8" w:rsidRDefault="0010226E">
      <w:pPr>
        <w:ind w:left="674"/>
        <w:rPr>
          <w:sz w:val="18"/>
        </w:rPr>
      </w:pPr>
      <w:r>
        <w:rPr>
          <w:color w:val="808080"/>
          <w:position w:val="4"/>
          <w:sz w:val="12"/>
        </w:rPr>
        <w:t xml:space="preserve">18 </w:t>
      </w:r>
      <w:r>
        <w:rPr>
          <w:color w:val="808080"/>
          <w:sz w:val="18"/>
        </w:rPr>
        <w:t>Article L.4622-12 du code du travail</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Par ailleurs, le ou les délégués élus par les médecins du travail assistent aux réunions du CA ou de la CC avec voix consultative lorsque l’ordre du jour touche aux questions d’organisation et de missions médicales</w:t>
      </w:r>
      <w:r>
        <w:rPr>
          <w:position w:val="5"/>
          <w:sz w:val="14"/>
        </w:rPr>
        <w:t>19</w:t>
      </w:r>
      <w:r>
        <w:t>.</w:t>
      </w:r>
    </w:p>
    <w:p w:rsidR="006944B8" w:rsidRDefault="0010226E">
      <w:pPr>
        <w:pStyle w:val="Corpsdetexte"/>
        <w:spacing w:before="180" w:line="259" w:lineRule="auto"/>
        <w:ind w:left="674" w:right="1115"/>
        <w:jc w:val="both"/>
      </w:pPr>
      <w:r>
        <w:t>Si</w:t>
      </w:r>
      <w:r>
        <w:rPr>
          <w:spacing w:val="-10"/>
        </w:rPr>
        <w:t xml:space="preserve"> </w:t>
      </w:r>
      <w:r>
        <w:t>les</w:t>
      </w:r>
      <w:r>
        <w:rPr>
          <w:spacing w:val="-8"/>
        </w:rPr>
        <w:t xml:space="preserve"> </w:t>
      </w:r>
      <w:r>
        <w:t>textes</w:t>
      </w:r>
      <w:r>
        <w:rPr>
          <w:spacing w:val="-7"/>
        </w:rPr>
        <w:t xml:space="preserve"> </w:t>
      </w:r>
      <w:r>
        <w:t>n’apportent</w:t>
      </w:r>
      <w:r>
        <w:rPr>
          <w:spacing w:val="-7"/>
        </w:rPr>
        <w:t xml:space="preserve"> </w:t>
      </w:r>
      <w:r>
        <w:t>pas</w:t>
      </w:r>
      <w:r>
        <w:rPr>
          <w:spacing w:val="-10"/>
        </w:rPr>
        <w:t xml:space="preserve"> </w:t>
      </w:r>
      <w:r>
        <w:t>de</w:t>
      </w:r>
      <w:r>
        <w:rPr>
          <w:spacing w:val="-9"/>
        </w:rPr>
        <w:t xml:space="preserve"> </w:t>
      </w:r>
      <w:r>
        <w:t>précisions</w:t>
      </w:r>
      <w:r>
        <w:rPr>
          <w:spacing w:val="-8"/>
        </w:rPr>
        <w:t xml:space="preserve"> </w:t>
      </w:r>
      <w:r>
        <w:t>particulières</w:t>
      </w:r>
      <w:r>
        <w:rPr>
          <w:spacing w:val="-8"/>
        </w:rPr>
        <w:t xml:space="preserve"> </w:t>
      </w:r>
      <w:r>
        <w:t>quant</w:t>
      </w:r>
      <w:r>
        <w:rPr>
          <w:spacing w:val="-9"/>
        </w:rPr>
        <w:t xml:space="preserve"> </w:t>
      </w:r>
      <w:r>
        <w:t>aux</w:t>
      </w:r>
      <w:r>
        <w:rPr>
          <w:spacing w:val="-9"/>
        </w:rPr>
        <w:t xml:space="preserve"> </w:t>
      </w:r>
      <w:r>
        <w:t>attributions</w:t>
      </w:r>
      <w:r>
        <w:rPr>
          <w:spacing w:val="-10"/>
        </w:rPr>
        <w:t xml:space="preserve"> </w:t>
      </w:r>
      <w:r>
        <w:t>du</w:t>
      </w:r>
      <w:r>
        <w:rPr>
          <w:spacing w:val="-4"/>
        </w:rPr>
        <w:t xml:space="preserve"> </w:t>
      </w:r>
      <w:r>
        <w:t>CA</w:t>
      </w:r>
      <w:r>
        <w:rPr>
          <w:spacing w:val="-9"/>
        </w:rPr>
        <w:t xml:space="preserve"> </w:t>
      </w:r>
      <w:r>
        <w:t>du</w:t>
      </w:r>
      <w:r>
        <w:rPr>
          <w:spacing w:val="-8"/>
        </w:rPr>
        <w:t xml:space="preserve"> </w:t>
      </w:r>
      <w:r>
        <w:t>SSTI,</w:t>
      </w:r>
      <w:r>
        <w:rPr>
          <w:spacing w:val="-10"/>
        </w:rPr>
        <w:t xml:space="preserve"> </w:t>
      </w:r>
      <w:r>
        <w:t>ils</w:t>
      </w:r>
      <w:r>
        <w:rPr>
          <w:spacing w:val="-8"/>
        </w:rPr>
        <w:t xml:space="preserve"> </w:t>
      </w:r>
      <w:r>
        <w:t>sont plus précis sur celles de la commission de contrôle. Ils listent les informations portées à sa connaissance</w:t>
      </w:r>
      <w:r>
        <w:rPr>
          <w:position w:val="5"/>
          <w:sz w:val="14"/>
        </w:rPr>
        <w:t>20</w:t>
      </w:r>
      <w:r>
        <w:t>, prévoient qu’elle est consultée</w:t>
      </w:r>
      <w:r>
        <w:rPr>
          <w:position w:val="5"/>
          <w:sz w:val="14"/>
        </w:rPr>
        <w:t xml:space="preserve">21 </w:t>
      </w:r>
      <w:r>
        <w:t>sur le budget, la modification de la compétence géographique ou professionnelle, l’évolution des secteurs médicaux, le recrutement de médecins du travail,</w:t>
      </w:r>
      <w:r>
        <w:rPr>
          <w:spacing w:val="-10"/>
        </w:rPr>
        <w:t xml:space="preserve"> </w:t>
      </w:r>
      <w:r>
        <w:t>le</w:t>
      </w:r>
      <w:r>
        <w:rPr>
          <w:spacing w:val="-8"/>
        </w:rPr>
        <w:t xml:space="preserve"> </w:t>
      </w:r>
      <w:r>
        <w:t>licenciement</w:t>
      </w:r>
      <w:r>
        <w:rPr>
          <w:spacing w:val="-8"/>
        </w:rPr>
        <w:t xml:space="preserve"> </w:t>
      </w:r>
      <w:r>
        <w:t>de</w:t>
      </w:r>
      <w:r>
        <w:rPr>
          <w:spacing w:val="-8"/>
        </w:rPr>
        <w:t xml:space="preserve"> </w:t>
      </w:r>
      <w:r>
        <w:t>membres</w:t>
      </w:r>
      <w:r>
        <w:rPr>
          <w:spacing w:val="-8"/>
        </w:rPr>
        <w:t xml:space="preserve"> </w:t>
      </w:r>
      <w:r>
        <w:t>de</w:t>
      </w:r>
      <w:r>
        <w:rPr>
          <w:spacing w:val="-9"/>
        </w:rPr>
        <w:t xml:space="preserve"> </w:t>
      </w:r>
      <w:r>
        <w:t>l’équipe</w:t>
      </w:r>
      <w:r>
        <w:rPr>
          <w:spacing w:val="-9"/>
        </w:rPr>
        <w:t xml:space="preserve"> </w:t>
      </w:r>
      <w:r>
        <w:t>pluridisciplinaire,</w:t>
      </w:r>
      <w:r>
        <w:rPr>
          <w:spacing w:val="-8"/>
        </w:rPr>
        <w:t xml:space="preserve"> </w:t>
      </w:r>
      <w:r>
        <w:t>etc.</w:t>
      </w:r>
      <w:r>
        <w:rPr>
          <w:spacing w:val="-7"/>
        </w:rPr>
        <w:t xml:space="preserve"> </w:t>
      </w:r>
      <w:r>
        <w:t>Elle</w:t>
      </w:r>
      <w:r>
        <w:rPr>
          <w:spacing w:val="-8"/>
        </w:rPr>
        <w:t xml:space="preserve"> </w:t>
      </w:r>
      <w:r>
        <w:t>peut</w:t>
      </w:r>
      <w:r>
        <w:rPr>
          <w:spacing w:val="-8"/>
        </w:rPr>
        <w:t xml:space="preserve"> </w:t>
      </w:r>
      <w:r>
        <w:t>également</w:t>
      </w:r>
      <w:r>
        <w:rPr>
          <w:spacing w:val="-8"/>
        </w:rPr>
        <w:t xml:space="preserve"> </w:t>
      </w:r>
      <w:r>
        <w:t>faire</w:t>
      </w:r>
      <w:r>
        <w:rPr>
          <w:spacing w:val="-9"/>
        </w:rPr>
        <w:t xml:space="preserve"> </w:t>
      </w:r>
      <w:r>
        <w:t>toute proposition sur l'organisation, le fonctionnement, l'équipement et le budget du</w:t>
      </w:r>
      <w:r>
        <w:rPr>
          <w:spacing w:val="-12"/>
        </w:rPr>
        <w:t xml:space="preserve"> </w:t>
      </w:r>
      <w:r>
        <w:t>service</w:t>
      </w:r>
      <w:r>
        <w:rPr>
          <w:position w:val="5"/>
          <w:sz w:val="14"/>
        </w:rPr>
        <w:t>22</w:t>
      </w:r>
      <w:r>
        <w:t>.</w:t>
      </w:r>
    </w:p>
    <w:p w:rsidR="006944B8" w:rsidRDefault="006944B8">
      <w:pPr>
        <w:pStyle w:val="Corpsdetexte"/>
        <w:spacing w:before="5"/>
        <w:rPr>
          <w:sz w:val="25"/>
        </w:rPr>
      </w:pPr>
    </w:p>
    <w:p w:rsidR="006944B8" w:rsidRDefault="0010226E">
      <w:pPr>
        <w:pStyle w:val="Titre5"/>
        <w:numPr>
          <w:ilvl w:val="3"/>
          <w:numId w:val="23"/>
        </w:numPr>
        <w:tabs>
          <w:tab w:val="left" w:pos="1526"/>
        </w:tabs>
        <w:spacing w:line="259" w:lineRule="auto"/>
        <w:ind w:right="1118"/>
      </w:pPr>
      <w:r>
        <w:rPr>
          <w:color w:val="0000FF"/>
        </w:rPr>
        <w:t>Les SSTI sont dotés d’une commission médicotechnique, composée de membres élus des équipes pluridisciplinaires et souvent présidée par le</w:t>
      </w:r>
      <w:r>
        <w:rPr>
          <w:color w:val="0000FF"/>
          <w:spacing w:val="-7"/>
        </w:rPr>
        <w:t xml:space="preserve"> </w:t>
      </w:r>
      <w:r>
        <w:rPr>
          <w:color w:val="0000FF"/>
        </w:rPr>
        <w:t>directeur</w:t>
      </w:r>
    </w:p>
    <w:p w:rsidR="006944B8" w:rsidRDefault="006944B8">
      <w:pPr>
        <w:pStyle w:val="Corpsdetexte"/>
        <w:spacing w:before="7"/>
        <w:rPr>
          <w:rFonts w:ascii="Calibri"/>
          <w:sz w:val="24"/>
        </w:rPr>
      </w:pPr>
    </w:p>
    <w:p w:rsidR="006944B8" w:rsidRDefault="0010226E">
      <w:pPr>
        <w:pStyle w:val="Corpsdetexte"/>
        <w:spacing w:line="259" w:lineRule="auto"/>
        <w:ind w:left="674" w:right="1114"/>
        <w:jc w:val="both"/>
      </w:pPr>
      <w:r>
        <w:t>Les SSTI ont la particularité d’être dotés d’une commission médicotechnique (CMT), composée de médecins du travail et d’autres membres des équipes pluridisciplinaires élus. Elle est chargée de formuler des propositions relatives aux priorités du service et aux actions à caractère pluridisciplinaire,</w:t>
      </w:r>
      <w:r>
        <w:rPr>
          <w:position w:val="5"/>
          <w:sz w:val="14"/>
        </w:rPr>
        <w:t>23</w:t>
      </w:r>
      <w:r>
        <w:rPr>
          <w:spacing w:val="6"/>
          <w:position w:val="5"/>
          <w:sz w:val="14"/>
        </w:rPr>
        <w:t xml:space="preserve"> </w:t>
      </w:r>
      <w:r>
        <w:t>qui</w:t>
      </w:r>
      <w:r>
        <w:rPr>
          <w:spacing w:val="-12"/>
        </w:rPr>
        <w:t xml:space="preserve"> </w:t>
      </w:r>
      <w:r>
        <w:t>sont</w:t>
      </w:r>
      <w:r>
        <w:rPr>
          <w:spacing w:val="-12"/>
        </w:rPr>
        <w:t xml:space="preserve"> </w:t>
      </w:r>
      <w:r>
        <w:t>formalisées</w:t>
      </w:r>
      <w:r>
        <w:rPr>
          <w:spacing w:val="-11"/>
        </w:rPr>
        <w:t xml:space="preserve"> </w:t>
      </w:r>
      <w:r>
        <w:t>au</w:t>
      </w:r>
      <w:r>
        <w:rPr>
          <w:spacing w:val="-12"/>
        </w:rPr>
        <w:t xml:space="preserve"> </w:t>
      </w:r>
      <w:r>
        <w:t>travers</w:t>
      </w:r>
      <w:r>
        <w:rPr>
          <w:spacing w:val="-12"/>
        </w:rPr>
        <w:t xml:space="preserve"> </w:t>
      </w:r>
      <w:r>
        <w:t>du</w:t>
      </w:r>
      <w:r>
        <w:rPr>
          <w:spacing w:val="-11"/>
        </w:rPr>
        <w:t xml:space="preserve"> </w:t>
      </w:r>
      <w:r>
        <w:t>projet</w:t>
      </w:r>
      <w:r>
        <w:rPr>
          <w:spacing w:val="-13"/>
        </w:rPr>
        <w:t xml:space="preserve"> </w:t>
      </w:r>
      <w:r>
        <w:t>pluriannuel</w:t>
      </w:r>
      <w:r>
        <w:rPr>
          <w:spacing w:val="-12"/>
        </w:rPr>
        <w:t xml:space="preserve"> </w:t>
      </w:r>
      <w:r>
        <w:t>de</w:t>
      </w:r>
      <w:r>
        <w:rPr>
          <w:spacing w:val="-12"/>
        </w:rPr>
        <w:t xml:space="preserve"> </w:t>
      </w:r>
      <w:r>
        <w:t>service</w:t>
      </w:r>
      <w:r>
        <w:rPr>
          <w:spacing w:val="-12"/>
        </w:rPr>
        <w:t xml:space="preserve"> </w:t>
      </w:r>
      <w:r>
        <w:t>qu’elle</w:t>
      </w:r>
      <w:r>
        <w:rPr>
          <w:spacing w:val="-12"/>
        </w:rPr>
        <w:t xml:space="preserve"> </w:t>
      </w:r>
      <w:r>
        <w:t>élabore</w:t>
      </w:r>
      <w:r>
        <w:rPr>
          <w:position w:val="5"/>
          <w:sz w:val="14"/>
        </w:rPr>
        <w:t>24</w:t>
      </w:r>
      <w:r>
        <w:t>. Elle est également consultée sur les questions relatives à la mise en œuvre des compétences pluridisciplinaires au sein du service de santé au travail, à l'équipement du service, à l'organisation des actions en milieu de travail, des examens médicaux et des entretiens infirmiers, à l'organisation d'enquêtes</w:t>
      </w:r>
      <w:r>
        <w:rPr>
          <w:spacing w:val="-11"/>
        </w:rPr>
        <w:t xml:space="preserve"> </w:t>
      </w:r>
      <w:r>
        <w:t>et</w:t>
      </w:r>
      <w:r>
        <w:rPr>
          <w:spacing w:val="-10"/>
        </w:rPr>
        <w:t xml:space="preserve"> </w:t>
      </w:r>
      <w:r>
        <w:t>de</w:t>
      </w:r>
      <w:r>
        <w:rPr>
          <w:spacing w:val="-10"/>
        </w:rPr>
        <w:t xml:space="preserve"> </w:t>
      </w:r>
      <w:r>
        <w:t>campagnes,</w:t>
      </w:r>
      <w:r>
        <w:rPr>
          <w:spacing w:val="-11"/>
        </w:rPr>
        <w:t xml:space="preserve"> </w:t>
      </w:r>
      <w:r>
        <w:t>aux</w:t>
      </w:r>
      <w:r>
        <w:rPr>
          <w:spacing w:val="-10"/>
        </w:rPr>
        <w:t xml:space="preserve"> </w:t>
      </w:r>
      <w:r>
        <w:t>modalités</w:t>
      </w:r>
      <w:r>
        <w:rPr>
          <w:spacing w:val="-10"/>
        </w:rPr>
        <w:t xml:space="preserve"> </w:t>
      </w:r>
      <w:r>
        <w:t>de</w:t>
      </w:r>
      <w:r>
        <w:rPr>
          <w:spacing w:val="-11"/>
        </w:rPr>
        <w:t xml:space="preserve"> </w:t>
      </w:r>
      <w:r>
        <w:t>participation</w:t>
      </w:r>
      <w:r>
        <w:rPr>
          <w:spacing w:val="-10"/>
        </w:rPr>
        <w:t xml:space="preserve"> </w:t>
      </w:r>
      <w:r>
        <w:t>à</w:t>
      </w:r>
      <w:r>
        <w:rPr>
          <w:spacing w:val="-11"/>
        </w:rPr>
        <w:t xml:space="preserve"> </w:t>
      </w:r>
      <w:r>
        <w:t>la</w:t>
      </w:r>
      <w:r>
        <w:rPr>
          <w:spacing w:val="-10"/>
        </w:rPr>
        <w:t xml:space="preserve"> </w:t>
      </w:r>
      <w:r>
        <w:t>veille</w:t>
      </w:r>
      <w:r>
        <w:rPr>
          <w:spacing w:val="-10"/>
        </w:rPr>
        <w:t xml:space="preserve"> </w:t>
      </w:r>
      <w:r>
        <w:t>sanitaire.</w:t>
      </w:r>
      <w:r>
        <w:rPr>
          <w:spacing w:val="-9"/>
        </w:rPr>
        <w:t xml:space="preserve"> </w:t>
      </w:r>
      <w:r>
        <w:t>Elle</w:t>
      </w:r>
      <w:r>
        <w:rPr>
          <w:spacing w:val="-11"/>
        </w:rPr>
        <w:t xml:space="preserve"> </w:t>
      </w:r>
      <w:r>
        <w:t>communique</w:t>
      </w:r>
      <w:r>
        <w:rPr>
          <w:spacing w:val="-11"/>
        </w:rPr>
        <w:t xml:space="preserve"> </w:t>
      </w:r>
      <w:r>
        <w:t>ses conclusions au conseil d'administration et, selon le cas, au comité interentreprises ou à la commission de contrôle, et les tient également à disposition du médecin inspecteur du</w:t>
      </w:r>
      <w:r>
        <w:rPr>
          <w:spacing w:val="-19"/>
        </w:rPr>
        <w:t xml:space="preserve"> </w:t>
      </w:r>
      <w:r>
        <w:t>travail</w:t>
      </w:r>
      <w:r>
        <w:rPr>
          <w:position w:val="5"/>
          <w:sz w:val="14"/>
        </w:rPr>
        <w:t>25</w:t>
      </w:r>
      <w:r>
        <w:t>.</w:t>
      </w:r>
    </w:p>
    <w:p w:rsidR="006944B8" w:rsidRDefault="0010226E">
      <w:pPr>
        <w:pStyle w:val="Corpsdetexte"/>
        <w:spacing w:before="179" w:line="259" w:lineRule="auto"/>
        <w:ind w:left="674" w:right="1115"/>
        <w:jc w:val="both"/>
      </w:pPr>
      <w:r>
        <w:t>Si la commission médicotechnique est constituée à la diligence du président du service de santé au travail, les textes ne prévoient pas que le directeur dirige cette instance</w:t>
      </w:r>
      <w:r>
        <w:rPr>
          <w:position w:val="5"/>
          <w:sz w:val="14"/>
        </w:rPr>
        <w:t>26</w:t>
      </w:r>
      <w:r>
        <w:t>. Le directeur est en effet chargé de mettre en œuvre, en lien avec l'équipe pluridisciplinaire de santé au travail et sous l'autorité</w:t>
      </w:r>
      <w:r>
        <w:rPr>
          <w:spacing w:val="-10"/>
        </w:rPr>
        <w:t xml:space="preserve"> </w:t>
      </w:r>
      <w:r>
        <w:t>du</w:t>
      </w:r>
      <w:r>
        <w:rPr>
          <w:spacing w:val="-9"/>
        </w:rPr>
        <w:t xml:space="preserve"> </w:t>
      </w:r>
      <w:r>
        <w:t>président,</w:t>
      </w:r>
      <w:r>
        <w:rPr>
          <w:spacing w:val="-9"/>
        </w:rPr>
        <w:t xml:space="preserve"> </w:t>
      </w:r>
      <w:r>
        <w:t>les</w:t>
      </w:r>
      <w:r>
        <w:rPr>
          <w:spacing w:val="-10"/>
        </w:rPr>
        <w:t xml:space="preserve"> </w:t>
      </w:r>
      <w:r>
        <w:t>actions</w:t>
      </w:r>
      <w:r>
        <w:rPr>
          <w:spacing w:val="-10"/>
        </w:rPr>
        <w:t xml:space="preserve"> </w:t>
      </w:r>
      <w:r>
        <w:t>approuvées</w:t>
      </w:r>
      <w:r>
        <w:rPr>
          <w:spacing w:val="-9"/>
        </w:rPr>
        <w:t xml:space="preserve"> </w:t>
      </w:r>
      <w:r>
        <w:t>par</w:t>
      </w:r>
      <w:r>
        <w:rPr>
          <w:spacing w:val="-10"/>
        </w:rPr>
        <w:t xml:space="preserve"> </w:t>
      </w:r>
      <w:r>
        <w:t>le</w:t>
      </w:r>
      <w:r>
        <w:rPr>
          <w:spacing w:val="-10"/>
        </w:rPr>
        <w:t xml:space="preserve"> </w:t>
      </w:r>
      <w:r>
        <w:t>conseil</w:t>
      </w:r>
      <w:r>
        <w:rPr>
          <w:spacing w:val="-10"/>
        </w:rPr>
        <w:t xml:space="preserve"> </w:t>
      </w:r>
      <w:r>
        <w:t>d'administration</w:t>
      </w:r>
      <w:r>
        <w:rPr>
          <w:spacing w:val="-10"/>
        </w:rPr>
        <w:t xml:space="preserve"> </w:t>
      </w:r>
      <w:r>
        <w:t>dans</w:t>
      </w:r>
      <w:r>
        <w:rPr>
          <w:spacing w:val="-9"/>
        </w:rPr>
        <w:t xml:space="preserve"> </w:t>
      </w:r>
      <w:r>
        <w:t>le</w:t>
      </w:r>
      <w:r>
        <w:rPr>
          <w:spacing w:val="-10"/>
        </w:rPr>
        <w:t xml:space="preserve"> </w:t>
      </w:r>
      <w:r>
        <w:t>cadre</w:t>
      </w:r>
      <w:r>
        <w:rPr>
          <w:spacing w:val="-10"/>
        </w:rPr>
        <w:t xml:space="preserve"> </w:t>
      </w:r>
      <w:r>
        <w:t>du</w:t>
      </w:r>
      <w:r>
        <w:rPr>
          <w:spacing w:val="-11"/>
        </w:rPr>
        <w:t xml:space="preserve"> </w:t>
      </w:r>
      <w:r>
        <w:t>projet de service pluriannuel. Ainsi, le rôle qui lui est dévolu lui laisse peu de marges de manœuvre juridiques pour diriger les EP des SSTI, la CMT faisant parfois figure de contre-pouvoir, notamment lorsque le directeur essaie d’impulser des orientations non partagées par les médecins qui peuvent revendiquer leur indépendance professionnelle (cf. partie</w:t>
      </w:r>
      <w:r>
        <w:rPr>
          <w:spacing w:val="-3"/>
        </w:rPr>
        <w:t xml:space="preserve"> </w:t>
      </w:r>
      <w:r>
        <w:t>2).</w:t>
      </w:r>
    </w:p>
    <w:p w:rsidR="006944B8" w:rsidRDefault="0010226E">
      <w:pPr>
        <w:pStyle w:val="Corpsdetexte"/>
        <w:spacing w:before="177" w:line="259" w:lineRule="auto"/>
        <w:ind w:left="674" w:right="1119"/>
        <w:jc w:val="both"/>
      </w:pPr>
      <w:r>
        <w:t>Cependant, la mission a pu constater qu’en pratique, les directeurs président les réunions de cette instance par délégation du président du SSTI. Dans un certain nombre de cas, les professionnels de santé assurant un rôle de coordinateur ou de référent sont invités de manière systématique à participer</w:t>
      </w:r>
      <w:r>
        <w:rPr>
          <w:spacing w:val="-8"/>
        </w:rPr>
        <w:t xml:space="preserve"> </w:t>
      </w:r>
      <w:r>
        <w:t>aux</w:t>
      </w:r>
      <w:r>
        <w:rPr>
          <w:spacing w:val="-8"/>
        </w:rPr>
        <w:t xml:space="preserve"> </w:t>
      </w:r>
      <w:r>
        <w:t>réunions</w:t>
      </w:r>
      <w:r>
        <w:rPr>
          <w:spacing w:val="-7"/>
        </w:rPr>
        <w:t xml:space="preserve"> </w:t>
      </w:r>
      <w:r>
        <w:t>de</w:t>
      </w:r>
      <w:r>
        <w:rPr>
          <w:spacing w:val="-9"/>
        </w:rPr>
        <w:t xml:space="preserve"> </w:t>
      </w:r>
      <w:r>
        <w:t>la</w:t>
      </w:r>
      <w:r>
        <w:rPr>
          <w:spacing w:val="-9"/>
        </w:rPr>
        <w:t xml:space="preserve"> </w:t>
      </w:r>
      <w:r>
        <w:t>commission</w:t>
      </w:r>
      <w:r>
        <w:rPr>
          <w:spacing w:val="-8"/>
        </w:rPr>
        <w:t xml:space="preserve"> </w:t>
      </w:r>
      <w:r>
        <w:t>médicotechnique</w:t>
      </w:r>
      <w:r>
        <w:rPr>
          <w:spacing w:val="-8"/>
        </w:rPr>
        <w:t xml:space="preserve"> </w:t>
      </w:r>
      <w:r>
        <w:t>afin</w:t>
      </w:r>
      <w:r>
        <w:rPr>
          <w:spacing w:val="-8"/>
        </w:rPr>
        <w:t xml:space="preserve"> </w:t>
      </w:r>
      <w:r>
        <w:t>qu’ils</w:t>
      </w:r>
      <w:r>
        <w:rPr>
          <w:spacing w:val="-8"/>
        </w:rPr>
        <w:t xml:space="preserve"> </w:t>
      </w:r>
      <w:r>
        <w:t>puissent</w:t>
      </w:r>
      <w:r>
        <w:rPr>
          <w:spacing w:val="-9"/>
        </w:rPr>
        <w:t xml:space="preserve"> </w:t>
      </w:r>
      <w:r>
        <w:t>assister</w:t>
      </w:r>
      <w:r>
        <w:rPr>
          <w:spacing w:val="-8"/>
        </w:rPr>
        <w:t xml:space="preserve"> </w:t>
      </w:r>
      <w:r>
        <w:t>aux</w:t>
      </w:r>
      <w:r>
        <w:rPr>
          <w:spacing w:val="-8"/>
        </w:rPr>
        <w:t xml:space="preserve"> </w:t>
      </w:r>
      <w:r>
        <w:t>débats</w:t>
      </w:r>
      <w:r>
        <w:rPr>
          <w:spacing w:val="-8"/>
        </w:rPr>
        <w:t xml:space="preserve"> </w:t>
      </w:r>
      <w:r>
        <w:t>et en faire une</w:t>
      </w:r>
      <w:r>
        <w:rPr>
          <w:spacing w:val="-3"/>
        </w:rPr>
        <w:t xml:space="preserve"> </w:t>
      </w:r>
      <w:r>
        <w:t>restitution.</w:t>
      </w:r>
    </w:p>
    <w:p w:rsidR="006944B8" w:rsidRDefault="006944B8">
      <w:pPr>
        <w:pStyle w:val="Corpsdetexte"/>
        <w:rPr>
          <w:sz w:val="20"/>
        </w:rPr>
      </w:pPr>
    </w:p>
    <w:p w:rsidR="006944B8" w:rsidRDefault="00AA2117">
      <w:pPr>
        <w:pStyle w:val="Corpsdetexte"/>
        <w:spacing w:before="11"/>
        <w:rPr>
          <w:sz w:val="24"/>
        </w:rPr>
      </w:pPr>
      <w:r>
        <w:pict>
          <v:line id="_x0000_s1397" style="position:absolute;z-index:-251643904;mso-wrap-distance-left:0;mso-wrap-distance-right:0;mso-position-horizontal-relative:page" from="56.7pt,16.85pt" to="200.7pt,16.85pt" strokeweight=".54pt">
            <w10:wrap type="topAndBottom" anchorx="page"/>
          </v:line>
        </w:pict>
      </w:r>
    </w:p>
    <w:p w:rsidR="006944B8" w:rsidRDefault="006944B8">
      <w:pPr>
        <w:pStyle w:val="Corpsdetexte"/>
        <w:spacing w:before="2"/>
        <w:rPr>
          <w:sz w:val="7"/>
        </w:rPr>
      </w:pPr>
    </w:p>
    <w:p w:rsidR="006944B8" w:rsidRDefault="0010226E">
      <w:pPr>
        <w:spacing w:before="100" w:line="211" w:lineRule="exact"/>
        <w:ind w:left="674"/>
        <w:jc w:val="both"/>
        <w:rPr>
          <w:sz w:val="18"/>
        </w:rPr>
      </w:pPr>
      <w:r>
        <w:rPr>
          <w:color w:val="808080"/>
          <w:position w:val="4"/>
          <w:sz w:val="12"/>
        </w:rPr>
        <w:t xml:space="preserve">19 </w:t>
      </w:r>
      <w:r>
        <w:rPr>
          <w:color w:val="808080"/>
          <w:sz w:val="18"/>
        </w:rPr>
        <w:t>Article R.4623-16 du code du travail</w:t>
      </w:r>
    </w:p>
    <w:p w:rsidR="006944B8" w:rsidRDefault="0010226E">
      <w:pPr>
        <w:ind w:left="674" w:right="1116"/>
        <w:jc w:val="both"/>
        <w:rPr>
          <w:sz w:val="18"/>
        </w:rPr>
      </w:pPr>
      <w:r>
        <w:rPr>
          <w:color w:val="808080"/>
          <w:position w:val="4"/>
          <w:sz w:val="12"/>
        </w:rPr>
        <w:t xml:space="preserve">20 </w:t>
      </w:r>
      <w:r>
        <w:rPr>
          <w:color w:val="808080"/>
          <w:sz w:val="18"/>
        </w:rPr>
        <w:t>Articles D.4622-32 et D.4622-55 du code du travail. Le comité interentreprises ou la commission de contrôle se voit présenter, au plus tard à la fin du quatrième mois qui suit l'année pour laquelle il a été établi, le rapport annuel de l'employeur ou du président du service de santé au travail interentreprises relatif à l'organisation, au fonctionnement et à la</w:t>
      </w:r>
      <w:r>
        <w:rPr>
          <w:color w:val="808080"/>
          <w:spacing w:val="-5"/>
          <w:sz w:val="18"/>
        </w:rPr>
        <w:t xml:space="preserve"> </w:t>
      </w:r>
      <w:r>
        <w:rPr>
          <w:color w:val="808080"/>
          <w:sz w:val="18"/>
        </w:rPr>
        <w:t>gestion</w:t>
      </w:r>
      <w:r>
        <w:rPr>
          <w:color w:val="808080"/>
          <w:spacing w:val="-4"/>
          <w:sz w:val="18"/>
        </w:rPr>
        <w:t xml:space="preserve"> </w:t>
      </w:r>
      <w:r>
        <w:rPr>
          <w:color w:val="808080"/>
          <w:sz w:val="18"/>
        </w:rPr>
        <w:t>financière</w:t>
      </w:r>
      <w:r>
        <w:rPr>
          <w:color w:val="808080"/>
          <w:spacing w:val="-5"/>
          <w:sz w:val="18"/>
        </w:rPr>
        <w:t xml:space="preserve"> </w:t>
      </w:r>
      <w:r>
        <w:rPr>
          <w:color w:val="808080"/>
          <w:sz w:val="18"/>
        </w:rPr>
        <w:t>du</w:t>
      </w:r>
      <w:r>
        <w:rPr>
          <w:color w:val="808080"/>
          <w:spacing w:val="-5"/>
          <w:sz w:val="18"/>
        </w:rPr>
        <w:t xml:space="preserve"> </w:t>
      </w:r>
      <w:r>
        <w:rPr>
          <w:color w:val="808080"/>
          <w:sz w:val="18"/>
        </w:rPr>
        <w:t>service</w:t>
      </w:r>
      <w:r>
        <w:rPr>
          <w:color w:val="808080"/>
          <w:spacing w:val="-5"/>
          <w:sz w:val="18"/>
        </w:rPr>
        <w:t xml:space="preserve"> </w:t>
      </w:r>
      <w:r>
        <w:rPr>
          <w:color w:val="808080"/>
          <w:sz w:val="18"/>
        </w:rPr>
        <w:t>de</w:t>
      </w:r>
      <w:r>
        <w:rPr>
          <w:color w:val="808080"/>
          <w:spacing w:val="-5"/>
          <w:sz w:val="18"/>
        </w:rPr>
        <w:t xml:space="preserve"> </w:t>
      </w:r>
      <w:r>
        <w:rPr>
          <w:color w:val="808080"/>
          <w:sz w:val="18"/>
        </w:rPr>
        <w:t>santé</w:t>
      </w:r>
      <w:r>
        <w:rPr>
          <w:color w:val="808080"/>
          <w:spacing w:val="-4"/>
          <w:sz w:val="18"/>
        </w:rPr>
        <w:t xml:space="preserve"> </w:t>
      </w:r>
      <w:r>
        <w:rPr>
          <w:color w:val="808080"/>
          <w:sz w:val="18"/>
        </w:rPr>
        <w:t>au</w:t>
      </w:r>
      <w:r>
        <w:rPr>
          <w:color w:val="808080"/>
          <w:spacing w:val="-5"/>
          <w:sz w:val="18"/>
        </w:rPr>
        <w:t xml:space="preserve"> </w:t>
      </w:r>
      <w:r>
        <w:rPr>
          <w:color w:val="808080"/>
          <w:sz w:val="18"/>
        </w:rPr>
        <w:t>travail</w:t>
      </w:r>
      <w:r>
        <w:rPr>
          <w:color w:val="808080"/>
          <w:spacing w:val="-5"/>
          <w:sz w:val="18"/>
        </w:rPr>
        <w:t xml:space="preserve"> </w:t>
      </w:r>
      <w:r>
        <w:rPr>
          <w:color w:val="808080"/>
          <w:sz w:val="18"/>
        </w:rPr>
        <w:t>(Article</w:t>
      </w:r>
      <w:r>
        <w:rPr>
          <w:color w:val="808080"/>
          <w:spacing w:val="-5"/>
          <w:sz w:val="18"/>
        </w:rPr>
        <w:t xml:space="preserve"> </w:t>
      </w:r>
      <w:r>
        <w:rPr>
          <w:color w:val="808080"/>
          <w:sz w:val="18"/>
        </w:rPr>
        <w:t>D.</w:t>
      </w:r>
      <w:r>
        <w:rPr>
          <w:color w:val="808080"/>
          <w:spacing w:val="-6"/>
          <w:sz w:val="18"/>
        </w:rPr>
        <w:t xml:space="preserve"> </w:t>
      </w:r>
      <w:r>
        <w:rPr>
          <w:color w:val="808080"/>
          <w:sz w:val="18"/>
        </w:rPr>
        <w:t>4622-54</w:t>
      </w:r>
      <w:r>
        <w:rPr>
          <w:color w:val="808080"/>
          <w:spacing w:val="-5"/>
          <w:sz w:val="18"/>
        </w:rPr>
        <w:t xml:space="preserve"> </w:t>
      </w:r>
      <w:r>
        <w:rPr>
          <w:color w:val="808080"/>
          <w:sz w:val="18"/>
        </w:rPr>
        <w:t>du</w:t>
      </w:r>
      <w:r>
        <w:rPr>
          <w:color w:val="808080"/>
          <w:spacing w:val="-4"/>
          <w:sz w:val="18"/>
        </w:rPr>
        <w:t xml:space="preserve"> </w:t>
      </w:r>
      <w:r>
        <w:rPr>
          <w:color w:val="808080"/>
          <w:sz w:val="18"/>
        </w:rPr>
        <w:t>code</w:t>
      </w:r>
      <w:r>
        <w:rPr>
          <w:color w:val="808080"/>
          <w:spacing w:val="-6"/>
          <w:sz w:val="18"/>
        </w:rPr>
        <w:t xml:space="preserve"> </w:t>
      </w:r>
      <w:r>
        <w:rPr>
          <w:color w:val="808080"/>
          <w:sz w:val="18"/>
        </w:rPr>
        <w:t>du</w:t>
      </w:r>
      <w:r>
        <w:rPr>
          <w:color w:val="808080"/>
          <w:spacing w:val="-5"/>
          <w:sz w:val="18"/>
        </w:rPr>
        <w:t xml:space="preserve"> </w:t>
      </w:r>
      <w:r>
        <w:rPr>
          <w:color w:val="808080"/>
          <w:sz w:val="18"/>
        </w:rPr>
        <w:t>travail).</w:t>
      </w:r>
      <w:r>
        <w:rPr>
          <w:color w:val="808080"/>
          <w:spacing w:val="-5"/>
          <w:sz w:val="18"/>
        </w:rPr>
        <w:t xml:space="preserve"> </w:t>
      </w:r>
      <w:r>
        <w:rPr>
          <w:color w:val="808080"/>
          <w:sz w:val="18"/>
        </w:rPr>
        <w:t>Le</w:t>
      </w:r>
      <w:r>
        <w:rPr>
          <w:color w:val="808080"/>
          <w:spacing w:val="-6"/>
          <w:sz w:val="18"/>
        </w:rPr>
        <w:t xml:space="preserve"> </w:t>
      </w:r>
      <w:r>
        <w:rPr>
          <w:color w:val="808080"/>
          <w:sz w:val="18"/>
        </w:rPr>
        <w:t>comité</w:t>
      </w:r>
      <w:r>
        <w:rPr>
          <w:color w:val="808080"/>
          <w:spacing w:val="-5"/>
          <w:sz w:val="18"/>
        </w:rPr>
        <w:t xml:space="preserve"> </w:t>
      </w:r>
      <w:r>
        <w:rPr>
          <w:color w:val="808080"/>
          <w:sz w:val="18"/>
        </w:rPr>
        <w:t>ou</w:t>
      </w:r>
      <w:r>
        <w:rPr>
          <w:color w:val="808080"/>
          <w:spacing w:val="-6"/>
          <w:sz w:val="18"/>
        </w:rPr>
        <w:t xml:space="preserve"> </w:t>
      </w:r>
      <w:r>
        <w:rPr>
          <w:color w:val="808080"/>
          <w:sz w:val="18"/>
        </w:rPr>
        <w:t>la</w:t>
      </w:r>
      <w:r>
        <w:rPr>
          <w:color w:val="808080"/>
          <w:spacing w:val="-4"/>
          <w:sz w:val="18"/>
        </w:rPr>
        <w:t xml:space="preserve"> </w:t>
      </w:r>
      <w:r>
        <w:rPr>
          <w:color w:val="808080"/>
          <w:sz w:val="18"/>
        </w:rPr>
        <w:t>commission</w:t>
      </w:r>
      <w:r>
        <w:rPr>
          <w:color w:val="808080"/>
          <w:spacing w:val="-5"/>
          <w:sz w:val="18"/>
        </w:rPr>
        <w:t xml:space="preserve"> </w:t>
      </w:r>
      <w:r>
        <w:rPr>
          <w:color w:val="808080"/>
          <w:sz w:val="18"/>
        </w:rPr>
        <w:t>peut formuler des observations lors de cette</w:t>
      </w:r>
      <w:r>
        <w:rPr>
          <w:color w:val="808080"/>
          <w:spacing w:val="-5"/>
          <w:sz w:val="18"/>
        </w:rPr>
        <w:t xml:space="preserve"> </w:t>
      </w:r>
      <w:r>
        <w:rPr>
          <w:color w:val="808080"/>
          <w:sz w:val="18"/>
        </w:rPr>
        <w:t>présentation.</w:t>
      </w:r>
    </w:p>
    <w:p w:rsidR="006944B8" w:rsidRDefault="0010226E">
      <w:pPr>
        <w:spacing w:before="1"/>
        <w:ind w:left="674" w:right="7511"/>
        <w:jc w:val="both"/>
        <w:rPr>
          <w:sz w:val="18"/>
        </w:rPr>
      </w:pPr>
      <w:r>
        <w:rPr>
          <w:color w:val="808080"/>
          <w:position w:val="4"/>
          <w:sz w:val="12"/>
        </w:rPr>
        <w:t xml:space="preserve">21 </w:t>
      </w:r>
      <w:r>
        <w:rPr>
          <w:color w:val="808080"/>
          <w:sz w:val="18"/>
        </w:rPr>
        <w:t xml:space="preserve">Article D.4622-31 du code du travail </w:t>
      </w:r>
      <w:r>
        <w:rPr>
          <w:color w:val="808080"/>
          <w:position w:val="4"/>
          <w:sz w:val="12"/>
        </w:rPr>
        <w:t xml:space="preserve">22 </w:t>
      </w:r>
      <w:r>
        <w:rPr>
          <w:color w:val="808080"/>
          <w:sz w:val="18"/>
        </w:rPr>
        <w:t xml:space="preserve">Article D.4622-54 du code du travail </w:t>
      </w:r>
      <w:r>
        <w:rPr>
          <w:color w:val="808080"/>
          <w:position w:val="4"/>
          <w:sz w:val="12"/>
        </w:rPr>
        <w:t xml:space="preserve">23 </w:t>
      </w:r>
      <w:r>
        <w:rPr>
          <w:color w:val="808080"/>
          <w:sz w:val="18"/>
        </w:rPr>
        <w:t xml:space="preserve">Article L.4622-13 du code du travail </w:t>
      </w:r>
      <w:r>
        <w:rPr>
          <w:color w:val="808080"/>
          <w:position w:val="4"/>
          <w:sz w:val="12"/>
        </w:rPr>
        <w:t xml:space="preserve">24 </w:t>
      </w:r>
      <w:r>
        <w:rPr>
          <w:color w:val="808080"/>
          <w:sz w:val="18"/>
        </w:rPr>
        <w:t xml:space="preserve">Article L.4622-14 du code du travail </w:t>
      </w:r>
      <w:r>
        <w:rPr>
          <w:color w:val="808080"/>
          <w:position w:val="4"/>
          <w:sz w:val="12"/>
        </w:rPr>
        <w:t xml:space="preserve">25 </w:t>
      </w:r>
      <w:r>
        <w:rPr>
          <w:color w:val="808080"/>
          <w:sz w:val="18"/>
        </w:rPr>
        <w:t xml:space="preserve">Article D.4622-30 du code du travail </w:t>
      </w:r>
      <w:r>
        <w:rPr>
          <w:color w:val="808080"/>
          <w:position w:val="4"/>
          <w:sz w:val="12"/>
        </w:rPr>
        <w:t xml:space="preserve">26 </w:t>
      </w:r>
      <w:r>
        <w:rPr>
          <w:color w:val="808080"/>
          <w:sz w:val="18"/>
        </w:rPr>
        <w:t>Article D.4622-29 du code du travail</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8"/>
        <w:jc w:val="both"/>
      </w:pPr>
      <w:r>
        <w:t>Il n’en demeure pas moins que les médecins apparaissent comme les interlocuteurs privilégiés des entreprises adhérentes, celles-ci n’ayant pas toujours le réflexe de contacter le directeur du SSTI en cas de difficulté. Parmi les SSTI évalués, un directeur a même regretté que la DIRECCTE ne l’ait pas rencontré lors de la procédure d’agrément, alors que le MIRT avait rencontré l’ensemble des membres de la CMT (et notamment le président du service). Cette situation est assez révélatrice de la place parfois résiduelle laissée aux directeurs de SSTI.</w:t>
      </w:r>
    </w:p>
    <w:p w:rsidR="006944B8" w:rsidRDefault="006944B8">
      <w:pPr>
        <w:pStyle w:val="Corpsdetexte"/>
        <w:spacing w:before="5"/>
        <w:rPr>
          <w:sz w:val="25"/>
        </w:rPr>
      </w:pPr>
    </w:p>
    <w:p w:rsidR="006944B8" w:rsidRDefault="0010226E">
      <w:pPr>
        <w:pStyle w:val="Titre4"/>
        <w:numPr>
          <w:ilvl w:val="1"/>
          <w:numId w:val="23"/>
        </w:numPr>
        <w:tabs>
          <w:tab w:val="left" w:pos="1241"/>
          <w:tab w:val="left" w:pos="1242"/>
        </w:tabs>
        <w:spacing w:before="1" w:line="259" w:lineRule="auto"/>
        <w:ind w:left="1241" w:right="1114"/>
      </w:pPr>
      <w:bookmarkStart w:id="8" w:name="_bookmark8"/>
      <w:bookmarkEnd w:id="8"/>
      <w:r>
        <w:rPr>
          <w:color w:val="0000FF"/>
        </w:rPr>
        <w:t>Véritables acteurs de proximité en santé au travail, les SSTI forment un paysage hétérogène</w:t>
      </w:r>
    </w:p>
    <w:p w:rsidR="006944B8" w:rsidRDefault="006944B8">
      <w:pPr>
        <w:pStyle w:val="Corpsdetexte"/>
        <w:spacing w:before="6"/>
        <w:rPr>
          <w:rFonts w:ascii="Calibri"/>
          <w:sz w:val="24"/>
        </w:rPr>
      </w:pPr>
    </w:p>
    <w:p w:rsidR="006944B8" w:rsidRDefault="0010226E">
      <w:pPr>
        <w:pStyle w:val="Titre5"/>
        <w:numPr>
          <w:ilvl w:val="2"/>
          <w:numId w:val="23"/>
        </w:numPr>
        <w:tabs>
          <w:tab w:val="left" w:pos="1525"/>
          <w:tab w:val="left" w:pos="1526"/>
        </w:tabs>
        <w:spacing w:line="259" w:lineRule="auto"/>
        <w:ind w:right="1122"/>
      </w:pPr>
      <w:bookmarkStart w:id="9" w:name="_bookmark9"/>
      <w:bookmarkEnd w:id="9"/>
      <w:r>
        <w:rPr>
          <w:color w:val="0000FF"/>
        </w:rPr>
        <w:t>Le territoire français est maillé de 235 SSTI, dont le nombre diminue sous l’effet des fusions</w:t>
      </w:r>
    </w:p>
    <w:p w:rsidR="006944B8" w:rsidRDefault="006944B8">
      <w:pPr>
        <w:pStyle w:val="Corpsdetexte"/>
        <w:spacing w:before="7"/>
        <w:rPr>
          <w:rFonts w:ascii="Calibri"/>
          <w:sz w:val="24"/>
        </w:rPr>
      </w:pPr>
    </w:p>
    <w:p w:rsidR="006944B8" w:rsidRDefault="0010226E">
      <w:pPr>
        <w:pStyle w:val="Corpsdetexte"/>
        <w:spacing w:line="259" w:lineRule="auto"/>
        <w:ind w:left="674" w:right="1116"/>
        <w:jc w:val="both"/>
      </w:pPr>
      <w:r>
        <w:t>D’après les informations recueillies auprès des DIRECCTE</w:t>
      </w:r>
      <w:r>
        <w:rPr>
          <w:position w:val="5"/>
          <w:sz w:val="14"/>
        </w:rPr>
        <w:t>27</w:t>
      </w:r>
      <w:r>
        <w:t>, la mission estime qu’en 2019, on comptait en France 235 SSTI, contre 247 en 2015</w:t>
      </w:r>
      <w:r>
        <w:rPr>
          <w:position w:val="5"/>
          <w:sz w:val="14"/>
        </w:rPr>
        <w:t xml:space="preserve">28 </w:t>
      </w:r>
      <w:r>
        <w:t>(cf. graphique 1), soit une diminution de près de 5</w:t>
      </w:r>
      <w:r>
        <w:rPr>
          <w:spacing w:val="-4"/>
        </w:rPr>
        <w:t xml:space="preserve"> </w:t>
      </w:r>
      <w:r>
        <w:t>%.</w:t>
      </w:r>
      <w:r>
        <w:rPr>
          <w:spacing w:val="-6"/>
        </w:rPr>
        <w:t xml:space="preserve"> </w:t>
      </w:r>
      <w:r>
        <w:t>Selon</w:t>
      </w:r>
      <w:r>
        <w:rPr>
          <w:spacing w:val="-6"/>
        </w:rPr>
        <w:t xml:space="preserve"> </w:t>
      </w:r>
      <w:r>
        <w:t>PRÉSANSE,</w:t>
      </w:r>
      <w:r>
        <w:rPr>
          <w:spacing w:val="-7"/>
        </w:rPr>
        <w:t xml:space="preserve"> </w:t>
      </w:r>
      <w:r>
        <w:t>ils</w:t>
      </w:r>
      <w:r>
        <w:rPr>
          <w:spacing w:val="-7"/>
        </w:rPr>
        <w:t xml:space="preserve"> </w:t>
      </w:r>
      <w:r>
        <w:t>disposent</w:t>
      </w:r>
      <w:r>
        <w:rPr>
          <w:spacing w:val="-8"/>
        </w:rPr>
        <w:t xml:space="preserve"> </w:t>
      </w:r>
      <w:r>
        <w:t>d’environ</w:t>
      </w:r>
      <w:r>
        <w:rPr>
          <w:spacing w:val="-7"/>
        </w:rPr>
        <w:t xml:space="preserve"> </w:t>
      </w:r>
      <w:r>
        <w:t>1</w:t>
      </w:r>
      <w:r>
        <w:rPr>
          <w:spacing w:val="-7"/>
        </w:rPr>
        <w:t xml:space="preserve"> </w:t>
      </w:r>
      <w:r>
        <w:t>400</w:t>
      </w:r>
      <w:r>
        <w:rPr>
          <w:spacing w:val="-7"/>
        </w:rPr>
        <w:t xml:space="preserve"> </w:t>
      </w:r>
      <w:r>
        <w:t>centres</w:t>
      </w:r>
      <w:r>
        <w:rPr>
          <w:spacing w:val="-6"/>
        </w:rPr>
        <w:t xml:space="preserve"> </w:t>
      </w:r>
      <w:r>
        <w:t>fixes,</w:t>
      </w:r>
      <w:r>
        <w:rPr>
          <w:spacing w:val="-7"/>
        </w:rPr>
        <w:t xml:space="preserve"> </w:t>
      </w:r>
      <w:r>
        <w:t>de</w:t>
      </w:r>
      <w:r>
        <w:rPr>
          <w:spacing w:val="-8"/>
        </w:rPr>
        <w:t xml:space="preserve"> </w:t>
      </w:r>
      <w:r>
        <w:t>9</w:t>
      </w:r>
      <w:r>
        <w:rPr>
          <w:spacing w:val="-8"/>
        </w:rPr>
        <w:t xml:space="preserve"> </w:t>
      </w:r>
      <w:r>
        <w:t>100</w:t>
      </w:r>
      <w:r>
        <w:rPr>
          <w:spacing w:val="-7"/>
        </w:rPr>
        <w:t xml:space="preserve"> </w:t>
      </w:r>
      <w:r>
        <w:t>centres</w:t>
      </w:r>
      <w:r>
        <w:rPr>
          <w:spacing w:val="-7"/>
        </w:rPr>
        <w:t xml:space="preserve"> </w:t>
      </w:r>
      <w:r>
        <w:t>annexes</w:t>
      </w:r>
      <w:r>
        <w:rPr>
          <w:spacing w:val="-7"/>
        </w:rPr>
        <w:t xml:space="preserve"> </w:t>
      </w:r>
      <w:r>
        <w:t>ou</w:t>
      </w:r>
      <w:r>
        <w:rPr>
          <w:spacing w:val="-7"/>
        </w:rPr>
        <w:t xml:space="preserve"> </w:t>
      </w:r>
      <w:r>
        <w:t>situés en entreprises, et de plus de 10 000 points de stationnement d’unités mobiles. Chaque année, ils réalisent environ 7 millions de visites et 550 000 actions en</w:t>
      </w:r>
      <w:r>
        <w:rPr>
          <w:spacing w:val="-6"/>
        </w:rPr>
        <w:t xml:space="preserve"> </w:t>
      </w:r>
      <w:r>
        <w:t>entreprise.</w:t>
      </w:r>
    </w:p>
    <w:p w:rsidR="006944B8" w:rsidRDefault="006944B8">
      <w:pPr>
        <w:pStyle w:val="Corpsdetexte"/>
        <w:spacing w:before="5"/>
        <w:rPr>
          <w:sz w:val="20"/>
        </w:rPr>
      </w:pPr>
    </w:p>
    <w:p w:rsidR="006944B8" w:rsidRDefault="0010226E">
      <w:pPr>
        <w:pStyle w:val="Corpsdetexte"/>
        <w:tabs>
          <w:tab w:val="left" w:pos="1467"/>
        </w:tabs>
        <w:spacing w:before="1"/>
        <w:ind w:right="444"/>
        <w:jc w:val="center"/>
        <w:rPr>
          <w:rFonts w:ascii="Calibri"/>
        </w:rPr>
      </w:pPr>
      <w:r>
        <w:rPr>
          <w:rFonts w:ascii="Calibri"/>
          <w:color w:val="0000FF"/>
        </w:rPr>
        <w:t>Graphique</w:t>
      </w:r>
      <w:r>
        <w:rPr>
          <w:rFonts w:ascii="Calibri"/>
          <w:color w:val="0000FF"/>
          <w:spacing w:val="-2"/>
        </w:rPr>
        <w:t xml:space="preserve"> </w:t>
      </w:r>
      <w:r>
        <w:rPr>
          <w:rFonts w:ascii="Calibri"/>
          <w:color w:val="0000FF"/>
        </w:rPr>
        <w:t>1</w:t>
      </w:r>
      <w:r>
        <w:rPr>
          <w:rFonts w:ascii="Calibri"/>
          <w:color w:val="0000FF"/>
          <w:spacing w:val="-1"/>
        </w:rPr>
        <w:t xml:space="preserve"> </w:t>
      </w:r>
      <w:r>
        <w:rPr>
          <w:rFonts w:ascii="Calibri"/>
          <w:color w:val="0000FF"/>
        </w:rPr>
        <w:t>:</w:t>
      </w:r>
      <w:r>
        <w:rPr>
          <w:rFonts w:ascii="Calibri"/>
          <w:color w:val="0000FF"/>
        </w:rPr>
        <w:tab/>
        <w:t>Evolution du nombre de SSTI entre 2015 et</w:t>
      </w:r>
      <w:r>
        <w:rPr>
          <w:rFonts w:ascii="Calibri"/>
          <w:color w:val="0000FF"/>
          <w:spacing w:val="-5"/>
        </w:rPr>
        <w:t xml:space="preserve"> </w:t>
      </w:r>
      <w:r>
        <w:rPr>
          <w:rFonts w:ascii="Calibri"/>
          <w:color w:val="0000FF"/>
        </w:rPr>
        <w:t>2019</w:t>
      </w:r>
    </w:p>
    <w:p w:rsidR="006944B8" w:rsidRDefault="00AA2117">
      <w:pPr>
        <w:pStyle w:val="Corpsdetexte"/>
        <w:spacing w:before="9"/>
        <w:rPr>
          <w:rFonts w:ascii="Calibri"/>
          <w:sz w:val="10"/>
        </w:rPr>
      </w:pPr>
      <w:r>
        <w:pict>
          <v:group id="_x0000_s1379" style="position:absolute;margin-left:126.7pt;margin-top:8.55pt;width:327.75pt;height:175.5pt;z-index:-251635712;mso-wrap-distance-left:0;mso-wrap-distance-right:0;mso-position-horizontal-relative:page" coordorigin="2534,171" coordsize="6555,3510">
            <v:line id="_x0000_s1396" style="position:absolute" from="3112,2883" to="8861,2883" strokecolor="#d9d9d9"/>
            <v:line id="_x0000_s1395" style="position:absolute" from="3112,2556" to="8861,2556" strokecolor="#d9d9d9"/>
            <v:line id="_x0000_s1394" style="position:absolute" from="3112,2229" to="8861,2229" strokecolor="#d9d9d9"/>
            <v:line id="_x0000_s1393" style="position:absolute" from="3112,1901" to="8861,1901" strokecolor="#d9d9d9"/>
            <v:line id="_x0000_s1392" style="position:absolute" from="3112,1575" to="8861,1575" strokecolor="#d9d9d9"/>
            <v:line id="_x0000_s1391" style="position:absolute" from="3112,1247" to="8861,1247" strokecolor="#d9d9d9"/>
            <v:shape id="_x0000_s1390" style="position:absolute;left:3686;top:1116;width:4600;height:785" coordorigin="3687,1117" coordsize="4600,785" path="m3687,1117r1149,130l5987,1575r1149,131l8286,1902e" filled="f" strokecolor="#4f81bc" strokeweight="2.25pt">
              <v:path arrowok="t"/>
            </v:shape>
            <v:line id="_x0000_s1389" style="position:absolute" from="3112,921" to="8861,921" strokecolor="#d9d9d9"/>
            <v:line id="_x0000_s1388" style="position:absolute" from="3112,3210" to="8861,3210" strokecolor="#d9d9d9"/>
            <v:rect id="_x0000_s1387" style="position:absolute;left:2541;top:178;width:6540;height:3495" filled="f" strokecolor="#d9d9d9"/>
            <v:shapetype id="_x0000_t202" coordsize="21600,21600" o:spt="202" path="m,l,21600r21600,l21600,xe">
              <v:stroke joinstyle="miter"/>
              <v:path gradientshapeok="t" o:connecttype="rect"/>
            </v:shapetype>
            <v:shape id="_x0000_s1386" type="#_x0000_t202" style="position:absolute;left:4908;top:386;width:1827;height:280" filled="f" stroked="f">
              <v:textbox inset="0,0,0,0">
                <w:txbxContent>
                  <w:p w:rsidR="00AA2117" w:rsidRDefault="00AA2117">
                    <w:pPr>
                      <w:spacing w:line="280" w:lineRule="exact"/>
                      <w:rPr>
                        <w:rFonts w:ascii="Calibri"/>
                        <w:sz w:val="28"/>
                      </w:rPr>
                    </w:pPr>
                    <w:r>
                      <w:rPr>
                        <w:rFonts w:ascii="Calibri"/>
                        <w:color w:val="585858"/>
                        <w:sz w:val="28"/>
                      </w:rPr>
                      <w:t>Nombre de SSTI</w:t>
                    </w:r>
                  </w:p>
                </w:txbxContent>
              </v:textbox>
            </v:shape>
            <v:shape id="_x0000_s1385" type="#_x0000_t202" style="position:absolute;left:2671;top:838;width:294;height:2470" filled="f" stroked="f">
              <v:textbox inset="0,0,0,0">
                <w:txbxContent>
                  <w:p w:rsidR="00AA2117" w:rsidRDefault="00AA2117">
                    <w:pPr>
                      <w:spacing w:line="183" w:lineRule="exact"/>
                      <w:rPr>
                        <w:rFonts w:ascii="Calibri"/>
                        <w:sz w:val="18"/>
                      </w:rPr>
                    </w:pPr>
                    <w:r>
                      <w:rPr>
                        <w:rFonts w:ascii="Calibri"/>
                        <w:color w:val="585858"/>
                        <w:sz w:val="18"/>
                      </w:rPr>
                      <w:t>250</w:t>
                    </w:r>
                  </w:p>
                  <w:p w:rsidR="00AA2117" w:rsidRDefault="00AA2117">
                    <w:pPr>
                      <w:spacing w:before="107"/>
                      <w:rPr>
                        <w:rFonts w:ascii="Calibri"/>
                        <w:sz w:val="18"/>
                      </w:rPr>
                    </w:pPr>
                    <w:r>
                      <w:rPr>
                        <w:rFonts w:ascii="Calibri"/>
                        <w:color w:val="585858"/>
                        <w:sz w:val="18"/>
                      </w:rPr>
                      <w:t>245</w:t>
                    </w:r>
                  </w:p>
                  <w:p w:rsidR="00AA2117" w:rsidRDefault="00AA2117">
                    <w:pPr>
                      <w:spacing w:before="107"/>
                      <w:rPr>
                        <w:rFonts w:ascii="Calibri"/>
                        <w:sz w:val="18"/>
                      </w:rPr>
                    </w:pPr>
                    <w:r>
                      <w:rPr>
                        <w:rFonts w:ascii="Calibri"/>
                        <w:color w:val="585858"/>
                        <w:sz w:val="18"/>
                      </w:rPr>
                      <w:t>240</w:t>
                    </w:r>
                  </w:p>
                  <w:p w:rsidR="00AA2117" w:rsidRDefault="00AA2117">
                    <w:pPr>
                      <w:spacing w:before="108"/>
                      <w:rPr>
                        <w:rFonts w:ascii="Calibri"/>
                        <w:sz w:val="18"/>
                      </w:rPr>
                    </w:pPr>
                    <w:r>
                      <w:rPr>
                        <w:rFonts w:ascii="Calibri"/>
                        <w:color w:val="585858"/>
                        <w:sz w:val="18"/>
                      </w:rPr>
                      <w:t>235</w:t>
                    </w:r>
                  </w:p>
                  <w:p w:rsidR="00AA2117" w:rsidRDefault="00AA2117">
                    <w:pPr>
                      <w:spacing w:before="107"/>
                      <w:rPr>
                        <w:rFonts w:ascii="Calibri"/>
                        <w:sz w:val="18"/>
                      </w:rPr>
                    </w:pPr>
                    <w:r>
                      <w:rPr>
                        <w:rFonts w:ascii="Calibri"/>
                        <w:color w:val="585858"/>
                        <w:sz w:val="18"/>
                      </w:rPr>
                      <w:t>230</w:t>
                    </w:r>
                  </w:p>
                  <w:p w:rsidR="00AA2117" w:rsidRDefault="00AA2117">
                    <w:pPr>
                      <w:spacing w:before="107"/>
                      <w:rPr>
                        <w:rFonts w:ascii="Calibri"/>
                        <w:sz w:val="18"/>
                      </w:rPr>
                    </w:pPr>
                    <w:r>
                      <w:rPr>
                        <w:rFonts w:ascii="Calibri"/>
                        <w:color w:val="585858"/>
                        <w:sz w:val="18"/>
                      </w:rPr>
                      <w:t>225</w:t>
                    </w:r>
                  </w:p>
                  <w:p w:rsidR="00AA2117" w:rsidRDefault="00AA2117">
                    <w:pPr>
                      <w:spacing w:before="107"/>
                      <w:rPr>
                        <w:rFonts w:ascii="Calibri"/>
                        <w:sz w:val="18"/>
                      </w:rPr>
                    </w:pPr>
                    <w:r>
                      <w:rPr>
                        <w:rFonts w:ascii="Calibri"/>
                        <w:color w:val="585858"/>
                        <w:sz w:val="18"/>
                      </w:rPr>
                      <w:t>220</w:t>
                    </w:r>
                  </w:p>
                  <w:p w:rsidR="00AA2117" w:rsidRDefault="00AA2117">
                    <w:pPr>
                      <w:spacing w:before="108" w:line="216" w:lineRule="exact"/>
                      <w:rPr>
                        <w:rFonts w:ascii="Calibri"/>
                        <w:sz w:val="18"/>
                      </w:rPr>
                    </w:pPr>
                    <w:r>
                      <w:rPr>
                        <w:rFonts w:ascii="Calibri"/>
                        <w:color w:val="585858"/>
                        <w:sz w:val="18"/>
                      </w:rPr>
                      <w:t>215</w:t>
                    </w:r>
                  </w:p>
                </w:txbxContent>
              </v:textbox>
            </v:shape>
            <v:shape id="_x0000_s1384" type="#_x0000_t202" style="position:absolute;left:3504;top:3361;width:385;height:180" filled="f" stroked="f">
              <v:textbox inset="0,0,0,0">
                <w:txbxContent>
                  <w:p w:rsidR="00AA2117" w:rsidRDefault="00AA2117">
                    <w:pPr>
                      <w:spacing w:line="180" w:lineRule="exact"/>
                      <w:rPr>
                        <w:rFonts w:ascii="Calibri"/>
                        <w:sz w:val="18"/>
                      </w:rPr>
                    </w:pPr>
                    <w:r>
                      <w:rPr>
                        <w:rFonts w:ascii="Calibri"/>
                        <w:color w:val="585858"/>
                        <w:sz w:val="18"/>
                      </w:rPr>
                      <w:t>2015</w:t>
                    </w:r>
                  </w:p>
                </w:txbxContent>
              </v:textbox>
            </v:shape>
            <v:shape id="_x0000_s1383" type="#_x0000_t202" style="position:absolute;left:4654;top:3361;width:385;height:180" filled="f" stroked="f">
              <v:textbox inset="0,0,0,0">
                <w:txbxContent>
                  <w:p w:rsidR="00AA2117" w:rsidRDefault="00AA2117">
                    <w:pPr>
                      <w:spacing w:line="180" w:lineRule="exact"/>
                      <w:rPr>
                        <w:rFonts w:ascii="Calibri"/>
                        <w:sz w:val="18"/>
                      </w:rPr>
                    </w:pPr>
                    <w:r>
                      <w:rPr>
                        <w:rFonts w:ascii="Calibri"/>
                        <w:color w:val="585858"/>
                        <w:sz w:val="18"/>
                      </w:rPr>
                      <w:t>2016</w:t>
                    </w:r>
                  </w:p>
                </w:txbxContent>
              </v:textbox>
            </v:shape>
            <v:shape id="_x0000_s1382" type="#_x0000_t202" style="position:absolute;left:5804;top:3361;width:385;height:180" filled="f" stroked="f">
              <v:textbox inset="0,0,0,0">
                <w:txbxContent>
                  <w:p w:rsidR="00AA2117" w:rsidRDefault="00AA2117">
                    <w:pPr>
                      <w:spacing w:line="180" w:lineRule="exact"/>
                      <w:rPr>
                        <w:rFonts w:ascii="Calibri"/>
                        <w:sz w:val="18"/>
                      </w:rPr>
                    </w:pPr>
                    <w:r>
                      <w:rPr>
                        <w:rFonts w:ascii="Calibri"/>
                        <w:color w:val="585858"/>
                        <w:sz w:val="18"/>
                      </w:rPr>
                      <w:t>2017</w:t>
                    </w:r>
                  </w:p>
                </w:txbxContent>
              </v:textbox>
            </v:shape>
            <v:shape id="_x0000_s1381" type="#_x0000_t202" style="position:absolute;left:6954;top:3361;width:385;height:180" filled="f" stroked="f">
              <v:textbox inset="0,0,0,0">
                <w:txbxContent>
                  <w:p w:rsidR="00AA2117" w:rsidRDefault="00AA2117">
                    <w:pPr>
                      <w:spacing w:line="180" w:lineRule="exact"/>
                      <w:rPr>
                        <w:rFonts w:ascii="Calibri"/>
                        <w:sz w:val="18"/>
                      </w:rPr>
                    </w:pPr>
                    <w:r>
                      <w:rPr>
                        <w:rFonts w:ascii="Calibri"/>
                        <w:color w:val="585858"/>
                        <w:sz w:val="18"/>
                      </w:rPr>
                      <w:t>2018</w:t>
                    </w:r>
                  </w:p>
                </w:txbxContent>
              </v:textbox>
            </v:shape>
            <v:shape id="_x0000_s1380" type="#_x0000_t202" style="position:absolute;left:8104;top:3361;width:385;height:180" filled="f" stroked="f">
              <v:textbox inset="0,0,0,0">
                <w:txbxContent>
                  <w:p w:rsidR="00AA2117" w:rsidRDefault="00AA2117">
                    <w:pPr>
                      <w:spacing w:line="180" w:lineRule="exact"/>
                      <w:rPr>
                        <w:rFonts w:ascii="Calibri"/>
                        <w:sz w:val="18"/>
                      </w:rPr>
                    </w:pPr>
                    <w:r>
                      <w:rPr>
                        <w:rFonts w:ascii="Calibri"/>
                        <w:color w:val="585858"/>
                        <w:sz w:val="18"/>
                      </w:rPr>
                      <w:t>2019</w:t>
                    </w:r>
                  </w:p>
                </w:txbxContent>
              </v:textbox>
            </v:shape>
            <w10:wrap type="topAndBottom" anchorx="page"/>
          </v:group>
        </w:pict>
      </w:r>
    </w:p>
    <w:p w:rsidR="006944B8" w:rsidRDefault="0010226E">
      <w:pPr>
        <w:spacing w:before="179"/>
        <w:ind w:left="667" w:right="1107"/>
        <w:jc w:val="center"/>
        <w:rPr>
          <w:i/>
          <w:sz w:val="20"/>
        </w:rPr>
      </w:pPr>
      <w:r>
        <w:rPr>
          <w:i/>
          <w:sz w:val="20"/>
        </w:rPr>
        <w:t>Source : Mission d’après les données des DIRECCTE (France entière)</w:t>
      </w:r>
    </w:p>
    <w:p w:rsidR="006944B8" w:rsidRDefault="006944B8">
      <w:pPr>
        <w:pStyle w:val="Corpsdetexte"/>
        <w:spacing w:before="6"/>
        <w:rPr>
          <w:i/>
          <w:sz w:val="25"/>
        </w:rPr>
      </w:pPr>
    </w:p>
    <w:p w:rsidR="006944B8" w:rsidRDefault="0010226E">
      <w:pPr>
        <w:pStyle w:val="Corpsdetexte"/>
        <w:spacing w:line="259" w:lineRule="auto"/>
        <w:ind w:left="674" w:right="1117"/>
        <w:jc w:val="both"/>
      </w:pPr>
      <w:r>
        <w:t>Si la moyenne régionale ressort à 15 SSTI, on note des écarts significatifs entre, d’une part, Mayotte, La Réunion, la Corse, les Antilles-Guyane</w:t>
      </w:r>
      <w:r>
        <w:rPr>
          <w:position w:val="5"/>
          <w:sz w:val="14"/>
        </w:rPr>
        <w:t xml:space="preserve">29 </w:t>
      </w:r>
      <w:r>
        <w:t>et le Centre-Val de Loire qui sont les régions les moins dotées</w:t>
      </w:r>
      <w:r>
        <w:rPr>
          <w:spacing w:val="-4"/>
        </w:rPr>
        <w:t xml:space="preserve"> </w:t>
      </w:r>
      <w:r>
        <w:t>avec</w:t>
      </w:r>
      <w:r>
        <w:rPr>
          <w:spacing w:val="-3"/>
        </w:rPr>
        <w:t xml:space="preserve"> </w:t>
      </w:r>
      <w:r>
        <w:t>respectivement</w:t>
      </w:r>
      <w:r>
        <w:rPr>
          <w:spacing w:val="-5"/>
        </w:rPr>
        <w:t xml:space="preserve"> </w:t>
      </w:r>
      <w:r>
        <w:t>1,</w:t>
      </w:r>
      <w:r>
        <w:rPr>
          <w:spacing w:val="-4"/>
        </w:rPr>
        <w:t xml:space="preserve"> </w:t>
      </w:r>
      <w:r>
        <w:t>2,</w:t>
      </w:r>
      <w:r>
        <w:rPr>
          <w:spacing w:val="-4"/>
        </w:rPr>
        <w:t xml:space="preserve"> </w:t>
      </w:r>
      <w:r>
        <w:t>7</w:t>
      </w:r>
      <w:r>
        <w:rPr>
          <w:spacing w:val="-4"/>
        </w:rPr>
        <w:t xml:space="preserve"> </w:t>
      </w:r>
      <w:r>
        <w:t>et</w:t>
      </w:r>
      <w:r>
        <w:rPr>
          <w:spacing w:val="-4"/>
        </w:rPr>
        <w:t xml:space="preserve"> </w:t>
      </w:r>
      <w:r>
        <w:t>9</w:t>
      </w:r>
      <w:r>
        <w:rPr>
          <w:spacing w:val="-5"/>
        </w:rPr>
        <w:t xml:space="preserve"> </w:t>
      </w:r>
      <w:r>
        <w:t>services</w:t>
      </w:r>
      <w:r>
        <w:rPr>
          <w:spacing w:val="-3"/>
        </w:rPr>
        <w:t xml:space="preserve"> </w:t>
      </w:r>
      <w:r>
        <w:t>et,</w:t>
      </w:r>
      <w:r>
        <w:rPr>
          <w:spacing w:val="-3"/>
        </w:rPr>
        <w:t xml:space="preserve"> </w:t>
      </w:r>
      <w:r>
        <w:t>d’autre</w:t>
      </w:r>
      <w:r>
        <w:rPr>
          <w:spacing w:val="-5"/>
        </w:rPr>
        <w:t xml:space="preserve"> </w:t>
      </w:r>
      <w:r>
        <w:t>part,</w:t>
      </w:r>
      <w:r>
        <w:rPr>
          <w:spacing w:val="-4"/>
        </w:rPr>
        <w:t xml:space="preserve"> </w:t>
      </w:r>
      <w:r>
        <w:t>la</w:t>
      </w:r>
      <w:r>
        <w:rPr>
          <w:spacing w:val="-5"/>
        </w:rPr>
        <w:t xml:space="preserve"> </w:t>
      </w:r>
      <w:r>
        <w:t>région</w:t>
      </w:r>
      <w:r>
        <w:rPr>
          <w:spacing w:val="-4"/>
        </w:rPr>
        <w:t xml:space="preserve"> </w:t>
      </w:r>
      <w:r>
        <w:t>Auvergne</w:t>
      </w:r>
      <w:r>
        <w:rPr>
          <w:spacing w:val="-5"/>
        </w:rPr>
        <w:t xml:space="preserve"> </w:t>
      </w:r>
      <w:r>
        <w:t>–</w:t>
      </w:r>
      <w:r>
        <w:rPr>
          <w:spacing w:val="-5"/>
        </w:rPr>
        <w:t xml:space="preserve"> </w:t>
      </w:r>
      <w:r>
        <w:t>Rhône</w:t>
      </w:r>
      <w:r>
        <w:rPr>
          <w:spacing w:val="-6"/>
        </w:rPr>
        <w:t xml:space="preserve"> </w:t>
      </w:r>
      <w:r>
        <w:t>Alpes</w:t>
      </w:r>
      <w:r>
        <w:rPr>
          <w:spacing w:val="-4"/>
        </w:rPr>
        <w:t xml:space="preserve"> </w:t>
      </w:r>
      <w:r>
        <w:t>où l’on en dénombre 33 (cf. graphique</w:t>
      </w:r>
      <w:r>
        <w:rPr>
          <w:spacing w:val="-3"/>
        </w:rPr>
        <w:t xml:space="preserve"> </w:t>
      </w:r>
      <w:r>
        <w:t>2).</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9"/>
        <w:rPr>
          <w:sz w:val="19"/>
        </w:rPr>
      </w:pPr>
      <w:r>
        <w:pict>
          <v:line id="_x0000_s1378" style="position:absolute;z-index:-251634688;mso-wrap-distance-left:0;mso-wrap-distance-right:0;mso-position-horizontal-relative:page" from="56.7pt,13.85pt" to="200.7pt,13.85pt" strokeweight=".54pt">
            <w10:wrap type="topAndBottom" anchorx="page"/>
          </v:line>
        </w:pict>
      </w:r>
    </w:p>
    <w:p w:rsidR="006944B8" w:rsidRDefault="006944B8">
      <w:pPr>
        <w:pStyle w:val="Corpsdetexte"/>
        <w:spacing w:before="2"/>
        <w:rPr>
          <w:sz w:val="7"/>
        </w:rPr>
      </w:pPr>
    </w:p>
    <w:p w:rsidR="006944B8" w:rsidRDefault="0010226E">
      <w:pPr>
        <w:spacing w:before="101"/>
        <w:ind w:left="674" w:right="1119"/>
        <w:jc w:val="both"/>
        <w:rPr>
          <w:sz w:val="18"/>
        </w:rPr>
      </w:pPr>
      <w:r>
        <w:rPr>
          <w:color w:val="808080"/>
          <w:position w:val="4"/>
          <w:sz w:val="12"/>
        </w:rPr>
        <w:t>27</w:t>
      </w:r>
      <w:r>
        <w:rPr>
          <w:color w:val="808080"/>
          <w:spacing w:val="1"/>
          <w:position w:val="4"/>
          <w:sz w:val="12"/>
        </w:rPr>
        <w:t xml:space="preserve"> </w:t>
      </w:r>
      <w:r>
        <w:rPr>
          <w:color w:val="808080"/>
          <w:sz w:val="18"/>
        </w:rPr>
        <w:t>L’ensemble</w:t>
      </w:r>
      <w:r>
        <w:rPr>
          <w:color w:val="808080"/>
          <w:spacing w:val="-12"/>
          <w:sz w:val="18"/>
        </w:rPr>
        <w:t xml:space="preserve"> </w:t>
      </w:r>
      <w:r>
        <w:rPr>
          <w:color w:val="808080"/>
          <w:sz w:val="18"/>
        </w:rPr>
        <w:t>des</w:t>
      </w:r>
      <w:r>
        <w:rPr>
          <w:color w:val="808080"/>
          <w:spacing w:val="-12"/>
          <w:sz w:val="18"/>
        </w:rPr>
        <w:t xml:space="preserve"> </w:t>
      </w:r>
      <w:r>
        <w:rPr>
          <w:color w:val="808080"/>
          <w:sz w:val="18"/>
        </w:rPr>
        <w:t>DIRECCTE</w:t>
      </w:r>
      <w:r>
        <w:rPr>
          <w:color w:val="808080"/>
          <w:spacing w:val="-10"/>
          <w:sz w:val="18"/>
        </w:rPr>
        <w:t xml:space="preserve"> </w:t>
      </w:r>
      <w:r>
        <w:rPr>
          <w:color w:val="808080"/>
          <w:sz w:val="18"/>
        </w:rPr>
        <w:t>et</w:t>
      </w:r>
      <w:r>
        <w:rPr>
          <w:color w:val="808080"/>
          <w:spacing w:val="-12"/>
          <w:sz w:val="18"/>
        </w:rPr>
        <w:t xml:space="preserve"> </w:t>
      </w:r>
      <w:r>
        <w:rPr>
          <w:color w:val="808080"/>
          <w:sz w:val="18"/>
        </w:rPr>
        <w:t>des</w:t>
      </w:r>
      <w:r>
        <w:rPr>
          <w:color w:val="808080"/>
          <w:spacing w:val="-13"/>
          <w:sz w:val="18"/>
        </w:rPr>
        <w:t xml:space="preserve"> </w:t>
      </w:r>
      <w:r>
        <w:rPr>
          <w:color w:val="808080"/>
          <w:sz w:val="18"/>
        </w:rPr>
        <w:t>DIECCTE</w:t>
      </w:r>
      <w:r>
        <w:rPr>
          <w:color w:val="808080"/>
          <w:spacing w:val="-12"/>
          <w:sz w:val="18"/>
        </w:rPr>
        <w:t xml:space="preserve"> </w:t>
      </w:r>
      <w:r>
        <w:rPr>
          <w:color w:val="808080"/>
          <w:sz w:val="18"/>
        </w:rPr>
        <w:t>a</w:t>
      </w:r>
      <w:r>
        <w:rPr>
          <w:color w:val="808080"/>
          <w:spacing w:val="-10"/>
          <w:sz w:val="18"/>
        </w:rPr>
        <w:t xml:space="preserve"> </w:t>
      </w:r>
      <w:r>
        <w:rPr>
          <w:color w:val="808080"/>
          <w:sz w:val="18"/>
        </w:rPr>
        <w:t>été</w:t>
      </w:r>
      <w:r>
        <w:rPr>
          <w:color w:val="808080"/>
          <w:spacing w:val="-12"/>
          <w:sz w:val="18"/>
        </w:rPr>
        <w:t xml:space="preserve"> </w:t>
      </w:r>
      <w:r>
        <w:rPr>
          <w:color w:val="808080"/>
          <w:sz w:val="18"/>
        </w:rPr>
        <w:t>sollicité</w:t>
      </w:r>
      <w:r>
        <w:rPr>
          <w:color w:val="808080"/>
          <w:spacing w:val="-12"/>
          <w:sz w:val="18"/>
        </w:rPr>
        <w:t xml:space="preserve"> </w:t>
      </w:r>
      <w:r>
        <w:rPr>
          <w:color w:val="808080"/>
          <w:sz w:val="18"/>
        </w:rPr>
        <w:t>par</w:t>
      </w:r>
      <w:r>
        <w:rPr>
          <w:color w:val="808080"/>
          <w:spacing w:val="-12"/>
          <w:sz w:val="18"/>
        </w:rPr>
        <w:t xml:space="preserve"> </w:t>
      </w:r>
      <w:r>
        <w:rPr>
          <w:color w:val="808080"/>
          <w:sz w:val="18"/>
        </w:rPr>
        <w:t>la</w:t>
      </w:r>
      <w:r>
        <w:rPr>
          <w:color w:val="808080"/>
          <w:spacing w:val="-10"/>
          <w:sz w:val="18"/>
        </w:rPr>
        <w:t xml:space="preserve"> </w:t>
      </w:r>
      <w:r>
        <w:rPr>
          <w:color w:val="808080"/>
          <w:sz w:val="18"/>
        </w:rPr>
        <w:t>mission.</w:t>
      </w:r>
      <w:r>
        <w:rPr>
          <w:color w:val="808080"/>
          <w:spacing w:val="-12"/>
          <w:sz w:val="18"/>
        </w:rPr>
        <w:t xml:space="preserve"> </w:t>
      </w:r>
      <w:r>
        <w:rPr>
          <w:color w:val="808080"/>
          <w:sz w:val="18"/>
        </w:rPr>
        <w:t>Dans</w:t>
      </w:r>
      <w:r>
        <w:rPr>
          <w:color w:val="808080"/>
          <w:spacing w:val="-12"/>
          <w:sz w:val="18"/>
        </w:rPr>
        <w:t xml:space="preserve"> </w:t>
      </w:r>
      <w:r>
        <w:rPr>
          <w:color w:val="808080"/>
          <w:sz w:val="18"/>
        </w:rPr>
        <w:t>le</w:t>
      </w:r>
      <w:r>
        <w:rPr>
          <w:color w:val="808080"/>
          <w:spacing w:val="-12"/>
          <w:sz w:val="18"/>
        </w:rPr>
        <w:t xml:space="preserve"> </w:t>
      </w:r>
      <w:r>
        <w:rPr>
          <w:color w:val="808080"/>
          <w:sz w:val="18"/>
        </w:rPr>
        <w:t>rapport,</w:t>
      </w:r>
      <w:r>
        <w:rPr>
          <w:color w:val="808080"/>
          <w:spacing w:val="-11"/>
          <w:sz w:val="18"/>
        </w:rPr>
        <w:t xml:space="preserve"> </w:t>
      </w:r>
      <w:r>
        <w:rPr>
          <w:color w:val="808080"/>
          <w:sz w:val="18"/>
        </w:rPr>
        <w:t>l’acronyme</w:t>
      </w:r>
      <w:r>
        <w:rPr>
          <w:color w:val="808080"/>
          <w:spacing w:val="-12"/>
          <w:sz w:val="18"/>
        </w:rPr>
        <w:t xml:space="preserve"> </w:t>
      </w:r>
      <w:r>
        <w:rPr>
          <w:color w:val="808080"/>
          <w:sz w:val="18"/>
        </w:rPr>
        <w:t>DIRECCTE</w:t>
      </w:r>
      <w:r>
        <w:rPr>
          <w:color w:val="808080"/>
          <w:spacing w:val="-11"/>
          <w:sz w:val="18"/>
        </w:rPr>
        <w:t xml:space="preserve"> </w:t>
      </w:r>
      <w:r>
        <w:rPr>
          <w:color w:val="808080"/>
          <w:sz w:val="18"/>
        </w:rPr>
        <w:t>les</w:t>
      </w:r>
      <w:r>
        <w:rPr>
          <w:color w:val="808080"/>
          <w:spacing w:val="-13"/>
          <w:sz w:val="18"/>
        </w:rPr>
        <w:t xml:space="preserve"> </w:t>
      </w:r>
      <w:r>
        <w:rPr>
          <w:color w:val="808080"/>
          <w:sz w:val="18"/>
        </w:rPr>
        <w:t>englobe tous.</w:t>
      </w:r>
    </w:p>
    <w:p w:rsidR="006944B8" w:rsidRDefault="0010226E">
      <w:pPr>
        <w:ind w:left="674" w:right="1115"/>
        <w:jc w:val="both"/>
        <w:rPr>
          <w:sz w:val="18"/>
        </w:rPr>
      </w:pPr>
      <w:r>
        <w:rPr>
          <w:color w:val="808080"/>
          <w:position w:val="4"/>
          <w:sz w:val="12"/>
        </w:rPr>
        <w:t xml:space="preserve">28 </w:t>
      </w:r>
      <w:r>
        <w:rPr>
          <w:color w:val="808080"/>
          <w:sz w:val="18"/>
        </w:rPr>
        <w:t>Dans son rapport de novembre 2012 « Les services de santé au travail interentreprises : une réforme en devenir », la Cour des comptes cite les chiffres du COCT qui recense 292 SSTI en 2010. La Direction générale du travail en dénombre quant à elle 277 en 2013.</w:t>
      </w:r>
    </w:p>
    <w:p w:rsidR="006944B8" w:rsidRDefault="0010226E">
      <w:pPr>
        <w:ind w:left="674" w:right="1119"/>
        <w:jc w:val="both"/>
        <w:rPr>
          <w:sz w:val="18"/>
        </w:rPr>
      </w:pPr>
      <w:r>
        <w:rPr>
          <w:color w:val="808080"/>
          <w:position w:val="4"/>
          <w:sz w:val="12"/>
        </w:rPr>
        <w:t xml:space="preserve">29 </w:t>
      </w:r>
      <w:r>
        <w:rPr>
          <w:color w:val="808080"/>
          <w:sz w:val="18"/>
        </w:rPr>
        <w:t>Dans le rapport, les départements et régions d’outre-mer (DROM) ont été regroupés par bassin. Dans le détail, il y a 2 SSTI en Guadeloupe, 3 en Martinique et 2 en Guyane.</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spacing w:before="1"/>
        <w:rPr>
          <w:sz w:val="24"/>
        </w:rPr>
      </w:pPr>
    </w:p>
    <w:p w:rsidR="006944B8" w:rsidRDefault="0010226E">
      <w:pPr>
        <w:pStyle w:val="Corpsdetexte"/>
        <w:tabs>
          <w:tab w:val="left" w:pos="4502"/>
        </w:tabs>
        <w:spacing w:before="55"/>
        <w:ind w:left="3034"/>
        <w:rPr>
          <w:rFonts w:ascii="Calibri" w:hAnsi="Calibri"/>
        </w:rPr>
      </w:pPr>
      <w:r>
        <w:rPr>
          <w:rFonts w:ascii="Calibri" w:hAnsi="Calibri"/>
          <w:color w:val="0000FF"/>
        </w:rPr>
        <w:t>Graphique</w:t>
      </w:r>
      <w:r>
        <w:rPr>
          <w:rFonts w:ascii="Calibri" w:hAnsi="Calibri"/>
          <w:color w:val="0000FF"/>
          <w:spacing w:val="-2"/>
        </w:rPr>
        <w:t xml:space="preserve"> </w:t>
      </w:r>
      <w:r>
        <w:rPr>
          <w:rFonts w:ascii="Calibri" w:hAnsi="Calibri"/>
          <w:color w:val="0000FF"/>
        </w:rPr>
        <w:t>2</w:t>
      </w:r>
      <w:r>
        <w:rPr>
          <w:rFonts w:ascii="Calibri" w:hAnsi="Calibri"/>
          <w:color w:val="0000FF"/>
          <w:spacing w:val="-1"/>
        </w:rPr>
        <w:t xml:space="preserve"> </w:t>
      </w:r>
      <w:r>
        <w:rPr>
          <w:rFonts w:ascii="Calibri" w:hAnsi="Calibri"/>
          <w:color w:val="0000FF"/>
        </w:rPr>
        <w:t>:</w:t>
      </w:r>
      <w:r>
        <w:rPr>
          <w:rFonts w:ascii="Calibri" w:hAnsi="Calibri"/>
          <w:color w:val="0000FF"/>
        </w:rPr>
        <w:tab/>
        <w:t>Nombre de SSTI par région en</w:t>
      </w:r>
      <w:r>
        <w:rPr>
          <w:rFonts w:ascii="Calibri" w:hAnsi="Calibri"/>
          <w:color w:val="0000FF"/>
          <w:spacing w:val="-2"/>
        </w:rPr>
        <w:t xml:space="preserve"> </w:t>
      </w:r>
      <w:r>
        <w:rPr>
          <w:rFonts w:ascii="Calibri" w:hAnsi="Calibri"/>
          <w:color w:val="0000FF"/>
        </w:rPr>
        <w:t>2019</w:t>
      </w:r>
    </w:p>
    <w:p w:rsidR="006944B8" w:rsidRDefault="00AA2117">
      <w:pPr>
        <w:pStyle w:val="Corpsdetexte"/>
        <w:spacing w:before="10"/>
        <w:rPr>
          <w:rFonts w:ascii="Calibri"/>
          <w:sz w:val="10"/>
        </w:rPr>
      </w:pPr>
      <w:r>
        <w:pict>
          <v:group id="_x0000_s1294" style="position:absolute;margin-left:56.35pt;margin-top:8.6pt;width:468.45pt;height:220.5pt;z-index:-251616256;mso-wrap-distance-left:0;mso-wrap-distance-right:0;mso-position-horizontal-relative:page" coordorigin="1127,172" coordsize="9369,4410">
            <v:line id="_x0000_s1377" style="position:absolute" from="9202,2525" to="10407,2525" strokecolor="#d9d9d9"/>
            <v:line id="_x0000_s1376" style="position:absolute" from="8687,2525" to="9040,2525" strokecolor="#d9d9d9"/>
            <v:line id="_x0000_s1375" style="position:absolute" from="8172,2525" to="8525,2525" strokecolor="#d9d9d9"/>
            <v:line id="_x0000_s1374" style="position:absolute" from="7657,2525" to="8011,2525" strokecolor="#d9d9d9"/>
            <v:line id="_x0000_s1373" style="position:absolute" from="7142,2525" to="7496,2525" strokecolor="#d9d9d9"/>
            <v:line id="_x0000_s1372" style="position:absolute" from="6628,2525" to="6982,2525" strokecolor="#d9d9d9"/>
            <v:line id="_x0000_s1371" style="position:absolute" from="6113,2525" to="6467,2525" strokecolor="#d9d9d9"/>
            <v:line id="_x0000_s1370" style="position:absolute" from="5599,2525" to="5952,2525" strokecolor="#d9d9d9"/>
            <v:line id="_x0000_s1369" style="position:absolute" from="5084,2525" to="5437,2525" strokecolor="#d9d9d9"/>
            <v:line id="_x0000_s1368" style="position:absolute" from="4055,2525" to="4922,2525" strokecolor="#d9d9d9"/>
            <v:line id="_x0000_s1367" style="position:absolute" from="3540,2525" to="3894,2525" strokecolor="#d9d9d9"/>
            <v:line id="_x0000_s1366" style="position:absolute" from="3025,2525" to="3379,2525" strokecolor="#d9d9d9"/>
            <v:line id="_x0000_s1365" style="position:absolute" from="2510,2525" to="2864,2525" strokecolor="#d9d9d9"/>
            <v:line id="_x0000_s1364" style="position:absolute" from="2173,2525" to="2350,2525" strokecolor="#d9d9d9"/>
            <v:line id="_x0000_s1363" style="position:absolute" from="2510,2223" to="2864,2223" strokecolor="#d9d9d9"/>
            <v:line id="_x0000_s1362" style="position:absolute" from="2173,2223" to="2350,2223" strokecolor="#d9d9d9"/>
            <v:line id="_x0000_s1361" style="position:absolute" from="2510,1922" to="4922,1922" strokecolor="#d9d9d9"/>
            <v:line id="_x0000_s1360" style="position:absolute" from="2173,1922" to="2350,1922" strokecolor="#d9d9d9"/>
            <v:line id="_x0000_s1359" style="position:absolute" from="2510,1619" to="4922,1619" strokecolor="#d9d9d9"/>
            <v:line id="_x0000_s1358" style="position:absolute" from="2173,1619" to="2350,1619" strokecolor="#d9d9d9"/>
            <v:line id="_x0000_s1357" style="position:absolute" from="2510,1317" to="7496,1317" strokecolor="#d9d9d9"/>
            <v:line id="_x0000_s1356" style="position:absolute" from="2173,1317" to="2350,1317" strokecolor="#d9d9d9"/>
            <v:line id="_x0000_s1355" style="position:absolute" from="2510,1014" to="10407,1014" strokecolor="#d9d9d9"/>
            <v:line id="_x0000_s1354" style="position:absolute" from="2173,1014" to="2350,1014" strokecolor="#d9d9d9"/>
            <v:rect id="_x0000_s1353" style="position:absolute;left:2349;top:833;width:161;height:1995" fillcolor="#4f81bc" stroked="f"/>
            <v:line id="_x0000_s1352" style="position:absolute" from="3025,2223" to="4922,2223" strokecolor="#d9d9d9"/>
            <v:rect id="_x0000_s1351" style="position:absolute;left:2864;top:2102;width:161;height:725" fillcolor="#4f81bc" stroked="f"/>
            <v:rect id="_x0000_s1350" style="position:absolute;left:3379;top:2222;width:161;height:605" fillcolor="#4f81bc" stroked="f"/>
            <v:rect id="_x0000_s1349" style="position:absolute;left:3894;top:2283;width:161;height:544" fillcolor="#4f81bc" stroked="f"/>
            <v:line id="_x0000_s1348" style="position:absolute" from="4408,2767" to="4570,2767" strokecolor="#4f81bc" strokeweight="6.06pt"/>
            <v:line id="_x0000_s1347" style="position:absolute" from="5084,2223" to="5437,2223" strokecolor="#d9d9d9"/>
            <v:line id="_x0000_s1346" style="position:absolute" from="5084,1922" to="5437,1922" strokecolor="#d9d9d9"/>
            <v:line id="_x0000_s1345" style="position:absolute" from="5084,1619" to="5952,1619" strokecolor="#d9d9d9"/>
            <v:rect id="_x0000_s1344" style="position:absolute;left:4922;top:1497;width:162;height:1330" fillcolor="#4f81bc" stroked="f"/>
            <v:line id="_x0000_s1343" style="position:absolute" from="5599,2223" to="5952,2223" strokecolor="#d9d9d9"/>
            <v:line id="_x0000_s1342" style="position:absolute" from="5599,1922" to="5952,1922" strokecolor="#d9d9d9"/>
            <v:rect id="_x0000_s1341" style="position:absolute;left:5437;top:1800;width:162;height:1028" fillcolor="#4f81bc" stroked="f"/>
            <v:line id="_x0000_s1340" style="position:absolute" from="6113,2223" to="6467,2223" strokecolor="#d9d9d9"/>
            <v:line id="_x0000_s1339" style="position:absolute" from="6113,1922" to="6467,1922" strokecolor="#d9d9d9"/>
            <v:line id="_x0000_s1338" style="position:absolute" from="6113,1619" to="6467,1619" strokecolor="#d9d9d9"/>
            <v:rect id="_x0000_s1337" style="position:absolute;left:5952;top:1376;width:161;height:1451" fillcolor="#4f81bc" stroked="f"/>
            <v:line id="_x0000_s1336" style="position:absolute" from="6628,2223" to="6982,2223" strokecolor="#d9d9d9"/>
            <v:line id="_x0000_s1335" style="position:absolute" from="6628,1922" to="6982,1922" strokecolor="#d9d9d9"/>
            <v:line id="_x0000_s1334" style="position:absolute" from="6628,1619" to="7496,1619" strokecolor="#d9d9d9"/>
            <v:rect id="_x0000_s1333" style="position:absolute;left:6466;top:1376;width:161;height:1451" fillcolor="#4f81bc" stroked="f"/>
            <v:line id="_x0000_s1332" style="position:absolute" from="7142,2223" to="7496,2223" strokecolor="#d9d9d9"/>
            <v:line id="_x0000_s1331" style="position:absolute" from="7142,1922" to="7496,1922" strokecolor="#d9d9d9"/>
            <v:rect id="_x0000_s1330" style="position:absolute;left:6981;top:1800;width:161;height:1028" fillcolor="#4f81bc" stroked="f"/>
            <v:line id="_x0000_s1329" style="position:absolute" from="7657,2223" to="8011,2223" strokecolor="#d9d9d9"/>
            <v:line id="_x0000_s1328" style="position:absolute" from="7657,1922" to="8011,1922" strokecolor="#d9d9d9"/>
            <v:line id="_x0000_s1327" style="position:absolute" from="7657,1619" to="10407,1619" strokecolor="#d9d9d9"/>
            <v:line id="_x0000_s1326" style="position:absolute" from="7657,1317" to="10407,1317" strokecolor="#d9d9d9"/>
            <v:rect id="_x0000_s1325" style="position:absolute;left:7496;top:1256;width:161;height:1571" fillcolor="#4f81bc" stroked="f"/>
            <v:line id="_x0000_s1324" style="position:absolute" from="8172,2223" to="8525,2223" strokecolor="#d9d9d9"/>
            <v:line id="_x0000_s1323" style="position:absolute" from="8172,1922" to="10407,1922" strokecolor="#d9d9d9"/>
            <v:rect id="_x0000_s1322" style="position:absolute;left:8011;top:1860;width:161;height:968" fillcolor="#4f81bc" stroked="f"/>
            <v:line id="_x0000_s1321" style="position:absolute" from="8687,2223" to="10407,2223" strokecolor="#d9d9d9"/>
            <v:rect id="_x0000_s1320" style="position:absolute;left:8524;top:2041;width:162;height:786" fillcolor="#4f81bc" stroked="f"/>
            <v:rect id="_x0000_s1319" style="position:absolute;left:9039;top:2403;width:162;height:424" fillcolor="#4f81bc" stroked="f"/>
            <v:line id="_x0000_s1318" style="position:absolute" from="9554,2798" to="9716,2798" strokecolor="#4f81bc" strokeweight="3pt"/>
            <v:line id="_x0000_s1317" style="position:absolute" from="10069,2767" to="10230,2767" strokecolor="#4f81bc" strokeweight="6.06pt"/>
            <v:line id="_x0000_s1316" style="position:absolute" from="2173,2828" to="10407,2828" strokecolor="#d9d9d9"/>
            <v:shape id="_x0000_s1315" type="#_x0000_t75" style="position:absolute;left:1215;top:2993;width:2789;height:1505">
              <v:imagedata r:id="rId23" o:title=""/>
            </v:shape>
            <v:shape id="_x0000_s1314" type="#_x0000_t75" style="position:absolute;left:4185;top:3010;width:3422;height:1039">
              <v:imagedata r:id="rId24" o:title=""/>
            </v:shape>
            <v:shape id="_x0000_s1313" type="#_x0000_t75" style="position:absolute;left:7786;top:3014;width:2368;height:923">
              <v:imagedata r:id="rId25" o:title=""/>
            </v:shape>
            <v:rect id="_x0000_s1312" style="position:absolute;left:1134;top:179;width:9354;height:4395" filled="f" strokecolor="#d9d9d9"/>
            <v:shape id="_x0000_s1311" type="#_x0000_t202" style="position:absolute;left:10104;top:2433;width:112;height:180" filled="f" stroked="f">
              <v:textbox inset="0,0,0,0">
                <w:txbxContent>
                  <w:p w:rsidR="00AA2117" w:rsidRDefault="00AA2117">
                    <w:pPr>
                      <w:spacing w:line="180" w:lineRule="exact"/>
                      <w:rPr>
                        <w:rFonts w:ascii="Calibri"/>
                        <w:sz w:val="18"/>
                      </w:rPr>
                    </w:pPr>
                    <w:r>
                      <w:rPr>
                        <w:rFonts w:ascii="Calibri"/>
                        <w:color w:val="404040"/>
                        <w:sz w:val="18"/>
                      </w:rPr>
                      <w:t>2</w:t>
                    </w:r>
                  </w:p>
                </w:txbxContent>
              </v:textbox>
            </v:shape>
            <v:shape id="_x0000_s1310" type="#_x0000_t202" style="position:absolute;left:9590;top:2494;width:112;height:180" filled="f" stroked="f">
              <v:textbox inset="0,0,0,0">
                <w:txbxContent>
                  <w:p w:rsidR="00AA2117" w:rsidRDefault="00AA2117">
                    <w:pPr>
                      <w:spacing w:line="180" w:lineRule="exact"/>
                      <w:rPr>
                        <w:rFonts w:ascii="Calibri"/>
                        <w:sz w:val="18"/>
                      </w:rPr>
                    </w:pPr>
                    <w:r>
                      <w:rPr>
                        <w:rFonts w:ascii="Calibri"/>
                        <w:color w:val="404040"/>
                        <w:sz w:val="18"/>
                      </w:rPr>
                      <w:t>1</w:t>
                    </w:r>
                  </w:p>
                </w:txbxContent>
              </v:textbox>
            </v:shape>
            <v:shape id="_x0000_s1309" type="#_x0000_t202" style="position:absolute;left:4443;top:2433;width:112;height:180" filled="f" stroked="f">
              <v:textbox inset="0,0,0,0">
                <w:txbxContent>
                  <w:p w:rsidR="00AA2117" w:rsidRDefault="00AA2117">
                    <w:pPr>
                      <w:spacing w:line="180" w:lineRule="exact"/>
                      <w:rPr>
                        <w:rFonts w:ascii="Calibri"/>
                        <w:sz w:val="18"/>
                      </w:rPr>
                    </w:pPr>
                    <w:r>
                      <w:rPr>
                        <w:rFonts w:ascii="Calibri"/>
                        <w:color w:val="404040"/>
                        <w:sz w:val="18"/>
                      </w:rPr>
                      <w:t>2</w:t>
                    </w:r>
                  </w:p>
                </w:txbxContent>
              </v:textbox>
            </v:shape>
            <v:shape id="_x0000_s1308" type="#_x0000_t202" style="position:absolute;left:9075;top:2131;width:112;height:180" filled="f" stroked="f">
              <v:textbox inset="0,0,0,0">
                <w:txbxContent>
                  <w:p w:rsidR="00AA2117" w:rsidRDefault="00AA2117">
                    <w:pPr>
                      <w:spacing w:line="180" w:lineRule="exact"/>
                      <w:rPr>
                        <w:rFonts w:ascii="Calibri"/>
                        <w:sz w:val="18"/>
                      </w:rPr>
                    </w:pPr>
                    <w:r>
                      <w:rPr>
                        <w:rFonts w:ascii="Calibri"/>
                        <w:color w:val="404040"/>
                        <w:sz w:val="18"/>
                      </w:rPr>
                      <w:t>7</w:t>
                    </w:r>
                  </w:p>
                </w:txbxContent>
              </v:textbox>
            </v:shape>
            <v:shape id="_x0000_s1307" type="#_x0000_t202" style="position:absolute;left:3928;top:2010;width:112;height:180" filled="f" stroked="f">
              <v:textbox inset="0,0,0,0">
                <w:txbxContent>
                  <w:p w:rsidR="00AA2117" w:rsidRDefault="00AA2117">
                    <w:pPr>
                      <w:spacing w:line="180" w:lineRule="exact"/>
                      <w:rPr>
                        <w:rFonts w:ascii="Calibri"/>
                        <w:sz w:val="18"/>
                      </w:rPr>
                    </w:pPr>
                    <w:r>
                      <w:rPr>
                        <w:rFonts w:ascii="Calibri"/>
                        <w:color w:val="404040"/>
                        <w:sz w:val="18"/>
                      </w:rPr>
                      <w:t>9</w:t>
                    </w:r>
                  </w:p>
                </w:txbxContent>
              </v:textbox>
            </v:shape>
            <v:shape id="_x0000_s1306" type="#_x0000_t202" style="position:absolute;left:3368;top:1950;width:203;height:180" filled="f" stroked="f">
              <v:textbox inset="0,0,0,0">
                <w:txbxContent>
                  <w:p w:rsidR="00AA2117" w:rsidRDefault="00AA2117">
                    <w:pPr>
                      <w:spacing w:line="180" w:lineRule="exact"/>
                      <w:rPr>
                        <w:rFonts w:ascii="Calibri"/>
                        <w:sz w:val="18"/>
                      </w:rPr>
                    </w:pPr>
                    <w:r>
                      <w:rPr>
                        <w:rFonts w:ascii="Calibri"/>
                        <w:color w:val="404040"/>
                        <w:sz w:val="18"/>
                      </w:rPr>
                      <w:t>10</w:t>
                    </w:r>
                  </w:p>
                </w:txbxContent>
              </v:textbox>
            </v:shape>
            <v:shape id="_x0000_s1305" type="#_x0000_t202" style="position:absolute;left:8515;top:1768;width:203;height:180" filled="f" stroked="f">
              <v:textbox inset="0,0,0,0">
                <w:txbxContent>
                  <w:p w:rsidR="00AA2117" w:rsidRDefault="00AA2117">
                    <w:pPr>
                      <w:spacing w:line="180" w:lineRule="exact"/>
                      <w:rPr>
                        <w:rFonts w:ascii="Calibri"/>
                        <w:sz w:val="18"/>
                      </w:rPr>
                    </w:pPr>
                    <w:r>
                      <w:rPr>
                        <w:rFonts w:ascii="Calibri"/>
                        <w:color w:val="404040"/>
                        <w:sz w:val="18"/>
                      </w:rPr>
                      <w:t>13</w:t>
                    </w:r>
                  </w:p>
                </w:txbxContent>
              </v:textbox>
            </v:shape>
            <v:shape id="_x0000_s1304" type="#_x0000_t202" style="position:absolute;left:2853;top:1829;width:203;height:180" filled="f" stroked="f">
              <v:textbox inset="0,0,0,0">
                <w:txbxContent>
                  <w:p w:rsidR="00AA2117" w:rsidRDefault="00AA2117">
                    <w:pPr>
                      <w:spacing w:line="180" w:lineRule="exact"/>
                      <w:rPr>
                        <w:rFonts w:ascii="Calibri"/>
                        <w:sz w:val="18"/>
                      </w:rPr>
                    </w:pPr>
                    <w:r>
                      <w:rPr>
                        <w:rFonts w:ascii="Calibri"/>
                        <w:color w:val="404040"/>
                        <w:sz w:val="18"/>
                      </w:rPr>
                      <w:t>12</w:t>
                    </w:r>
                  </w:p>
                </w:txbxContent>
              </v:textbox>
            </v:shape>
            <v:shape id="_x0000_s1303" type="#_x0000_t202" style="position:absolute;left:8000;top:1587;width:203;height:180" filled="f" stroked="f">
              <v:textbox inset="0,0,0,0">
                <w:txbxContent>
                  <w:p w:rsidR="00AA2117" w:rsidRDefault="00AA2117">
                    <w:pPr>
                      <w:spacing w:line="180" w:lineRule="exact"/>
                      <w:rPr>
                        <w:rFonts w:ascii="Calibri"/>
                        <w:sz w:val="18"/>
                      </w:rPr>
                    </w:pPr>
                    <w:r>
                      <w:rPr>
                        <w:rFonts w:ascii="Calibri"/>
                        <w:color w:val="404040"/>
                        <w:sz w:val="18"/>
                      </w:rPr>
                      <w:t>16</w:t>
                    </w:r>
                  </w:p>
                </w:txbxContent>
              </v:textbox>
            </v:shape>
            <v:shape id="_x0000_s1302" type="#_x0000_t202" style="position:absolute;left:6971;top:1527;width:203;height:180" filled="f" stroked="f">
              <v:textbox inset="0,0,0,0">
                <w:txbxContent>
                  <w:p w:rsidR="00AA2117" w:rsidRDefault="00AA2117">
                    <w:pPr>
                      <w:spacing w:line="180" w:lineRule="exact"/>
                      <w:rPr>
                        <w:rFonts w:ascii="Calibri"/>
                        <w:sz w:val="18"/>
                      </w:rPr>
                    </w:pPr>
                    <w:r>
                      <w:rPr>
                        <w:rFonts w:ascii="Calibri"/>
                        <w:color w:val="404040"/>
                        <w:sz w:val="18"/>
                      </w:rPr>
                      <w:t>17</w:t>
                    </w:r>
                  </w:p>
                </w:txbxContent>
              </v:textbox>
            </v:shape>
            <v:shape id="_x0000_s1301" type="#_x0000_t202" style="position:absolute;left:5426;top:1527;width:203;height:180" filled="f" stroked="f">
              <v:textbox inset="0,0,0,0">
                <w:txbxContent>
                  <w:p w:rsidR="00AA2117" w:rsidRDefault="00AA2117">
                    <w:pPr>
                      <w:spacing w:line="180" w:lineRule="exact"/>
                      <w:rPr>
                        <w:rFonts w:ascii="Calibri"/>
                        <w:sz w:val="18"/>
                      </w:rPr>
                    </w:pPr>
                    <w:r>
                      <w:rPr>
                        <w:rFonts w:ascii="Calibri"/>
                        <w:color w:val="404040"/>
                        <w:sz w:val="18"/>
                      </w:rPr>
                      <w:t>17</w:t>
                    </w:r>
                  </w:p>
                </w:txbxContent>
              </v:textbox>
            </v:shape>
            <v:shape id="_x0000_s1300" type="#_x0000_t202" style="position:absolute;left:7485;top:983;width:203;height:180" filled="f" stroked="f">
              <v:textbox inset="0,0,0,0">
                <w:txbxContent>
                  <w:p w:rsidR="00AA2117" w:rsidRDefault="00AA2117">
                    <w:pPr>
                      <w:spacing w:line="180" w:lineRule="exact"/>
                      <w:rPr>
                        <w:rFonts w:ascii="Calibri"/>
                        <w:sz w:val="18"/>
                      </w:rPr>
                    </w:pPr>
                    <w:r>
                      <w:rPr>
                        <w:rFonts w:ascii="Calibri"/>
                        <w:color w:val="404040"/>
                        <w:sz w:val="18"/>
                      </w:rPr>
                      <w:t>26</w:t>
                    </w:r>
                  </w:p>
                </w:txbxContent>
              </v:textbox>
            </v:shape>
            <v:shape id="_x0000_s1299" type="#_x0000_t202" style="position:absolute;left:6456;top:1104;width:203;height:180" filled="f" stroked="f">
              <v:textbox inset="0,0,0,0">
                <w:txbxContent>
                  <w:p w:rsidR="00AA2117" w:rsidRDefault="00AA2117">
                    <w:pPr>
                      <w:spacing w:line="180" w:lineRule="exact"/>
                      <w:rPr>
                        <w:rFonts w:ascii="Calibri"/>
                        <w:sz w:val="18"/>
                      </w:rPr>
                    </w:pPr>
                    <w:r>
                      <w:rPr>
                        <w:rFonts w:ascii="Calibri"/>
                        <w:color w:val="404040"/>
                        <w:sz w:val="18"/>
                      </w:rPr>
                      <w:t>24</w:t>
                    </w:r>
                  </w:p>
                </w:txbxContent>
              </v:textbox>
            </v:shape>
            <v:shape id="_x0000_s1298" type="#_x0000_t202" style="position:absolute;left:5941;top:1104;width:203;height:180" filled="f" stroked="f">
              <v:textbox inset="0,0,0,0">
                <w:txbxContent>
                  <w:p w:rsidR="00AA2117" w:rsidRDefault="00AA2117">
                    <w:pPr>
                      <w:spacing w:line="180" w:lineRule="exact"/>
                      <w:rPr>
                        <w:rFonts w:ascii="Calibri"/>
                        <w:sz w:val="18"/>
                      </w:rPr>
                    </w:pPr>
                    <w:r>
                      <w:rPr>
                        <w:rFonts w:ascii="Calibri"/>
                        <w:color w:val="404040"/>
                        <w:sz w:val="18"/>
                      </w:rPr>
                      <w:t>24</w:t>
                    </w:r>
                  </w:p>
                </w:txbxContent>
              </v:textbox>
            </v:shape>
            <v:shape id="_x0000_s1297" type="#_x0000_t202" style="position:absolute;left:4912;top:1225;width:203;height:180" filled="f" stroked="f">
              <v:textbox inset="0,0,0,0">
                <w:txbxContent>
                  <w:p w:rsidR="00AA2117" w:rsidRDefault="00AA2117">
                    <w:pPr>
                      <w:spacing w:line="180" w:lineRule="exact"/>
                      <w:rPr>
                        <w:rFonts w:ascii="Calibri"/>
                        <w:sz w:val="18"/>
                      </w:rPr>
                    </w:pPr>
                    <w:r>
                      <w:rPr>
                        <w:rFonts w:ascii="Calibri"/>
                        <w:color w:val="404040"/>
                        <w:sz w:val="18"/>
                      </w:rPr>
                      <w:t>22</w:t>
                    </w:r>
                  </w:p>
                </w:txbxContent>
              </v:textbox>
            </v:shape>
            <v:shape id="_x0000_s1296" type="#_x0000_t202" style="position:absolute;left:2173;top:560;width:8255;height:180" filled="f" stroked="f">
              <v:textbox inset="0,0,0,0">
                <w:txbxContent>
                  <w:p w:rsidR="00AA2117" w:rsidRDefault="00AA2117">
                    <w:pPr>
                      <w:tabs>
                        <w:tab w:val="left" w:pos="8234"/>
                      </w:tabs>
                      <w:spacing w:line="180" w:lineRule="exact"/>
                      <w:rPr>
                        <w:rFonts w:ascii="Calibri"/>
                        <w:sz w:val="18"/>
                      </w:rPr>
                    </w:pPr>
                    <w:r>
                      <w:rPr>
                        <w:rFonts w:ascii="Calibri"/>
                        <w:color w:val="404040"/>
                        <w:sz w:val="18"/>
                        <w:u w:val="single" w:color="D9D9D9"/>
                      </w:rPr>
                      <w:t xml:space="preserve">   </w:t>
                    </w:r>
                    <w:r>
                      <w:rPr>
                        <w:rFonts w:ascii="Calibri"/>
                        <w:color w:val="404040"/>
                        <w:spacing w:val="3"/>
                        <w:sz w:val="18"/>
                        <w:u w:val="single" w:color="D9D9D9"/>
                      </w:rPr>
                      <w:t xml:space="preserve"> </w:t>
                    </w:r>
                    <w:r>
                      <w:rPr>
                        <w:rFonts w:ascii="Calibri"/>
                        <w:color w:val="404040"/>
                        <w:sz w:val="18"/>
                        <w:u w:val="single" w:color="D9D9D9"/>
                      </w:rPr>
                      <w:t>33</w:t>
                    </w:r>
                    <w:r>
                      <w:rPr>
                        <w:rFonts w:ascii="Calibri"/>
                        <w:color w:val="404040"/>
                        <w:sz w:val="18"/>
                        <w:u w:val="single" w:color="D9D9D9"/>
                      </w:rPr>
                      <w:tab/>
                    </w:r>
                  </w:p>
                </w:txbxContent>
              </v:textbox>
            </v:shape>
            <v:shape id="_x0000_s1295" type="#_x0000_t202" style="position:absolute;left:1823;top:629;width:203;height:2296" filled="f" stroked="f">
              <v:textbox inset="0,0,0,0">
                <w:txbxContent>
                  <w:p w:rsidR="00AA2117" w:rsidRDefault="00AA2117">
                    <w:pPr>
                      <w:spacing w:line="183" w:lineRule="exact"/>
                      <w:rPr>
                        <w:rFonts w:ascii="Calibri"/>
                        <w:sz w:val="18"/>
                      </w:rPr>
                    </w:pPr>
                    <w:r>
                      <w:rPr>
                        <w:rFonts w:ascii="Calibri"/>
                        <w:color w:val="585858"/>
                        <w:sz w:val="18"/>
                      </w:rPr>
                      <w:t>35</w:t>
                    </w:r>
                  </w:p>
                  <w:p w:rsidR="00AA2117" w:rsidRDefault="00AA2117">
                    <w:pPr>
                      <w:spacing w:before="82"/>
                      <w:rPr>
                        <w:rFonts w:ascii="Calibri"/>
                        <w:sz w:val="18"/>
                      </w:rPr>
                    </w:pPr>
                    <w:r>
                      <w:rPr>
                        <w:rFonts w:ascii="Calibri"/>
                        <w:color w:val="585858"/>
                        <w:sz w:val="18"/>
                      </w:rPr>
                      <w:t>30</w:t>
                    </w:r>
                  </w:p>
                  <w:p w:rsidR="00AA2117" w:rsidRDefault="00AA2117">
                    <w:pPr>
                      <w:spacing w:before="83"/>
                      <w:rPr>
                        <w:rFonts w:ascii="Calibri"/>
                        <w:sz w:val="18"/>
                      </w:rPr>
                    </w:pPr>
                    <w:r>
                      <w:rPr>
                        <w:rFonts w:ascii="Calibri"/>
                        <w:color w:val="585858"/>
                        <w:sz w:val="18"/>
                      </w:rPr>
                      <w:t>25</w:t>
                    </w:r>
                  </w:p>
                  <w:p w:rsidR="00AA2117" w:rsidRDefault="00AA2117">
                    <w:pPr>
                      <w:spacing w:before="82"/>
                      <w:rPr>
                        <w:rFonts w:ascii="Calibri"/>
                        <w:sz w:val="18"/>
                      </w:rPr>
                    </w:pPr>
                    <w:r>
                      <w:rPr>
                        <w:rFonts w:ascii="Calibri"/>
                        <w:color w:val="585858"/>
                        <w:sz w:val="18"/>
                      </w:rPr>
                      <w:t>20</w:t>
                    </w:r>
                  </w:p>
                  <w:p w:rsidR="00AA2117" w:rsidRDefault="00AA2117">
                    <w:pPr>
                      <w:spacing w:before="83"/>
                      <w:rPr>
                        <w:rFonts w:ascii="Calibri"/>
                        <w:sz w:val="18"/>
                      </w:rPr>
                    </w:pPr>
                    <w:r>
                      <w:rPr>
                        <w:rFonts w:ascii="Calibri"/>
                        <w:color w:val="585858"/>
                        <w:sz w:val="18"/>
                      </w:rPr>
                      <w:t>15</w:t>
                    </w:r>
                  </w:p>
                  <w:p w:rsidR="00AA2117" w:rsidRDefault="00AA2117">
                    <w:pPr>
                      <w:spacing w:before="82"/>
                      <w:rPr>
                        <w:rFonts w:ascii="Calibri"/>
                        <w:sz w:val="18"/>
                      </w:rPr>
                    </w:pPr>
                    <w:r>
                      <w:rPr>
                        <w:rFonts w:ascii="Calibri"/>
                        <w:color w:val="585858"/>
                        <w:sz w:val="18"/>
                      </w:rPr>
                      <w:t>10</w:t>
                    </w:r>
                  </w:p>
                  <w:p w:rsidR="00AA2117" w:rsidRDefault="00AA2117">
                    <w:pPr>
                      <w:spacing w:before="83"/>
                      <w:ind w:left="91"/>
                      <w:rPr>
                        <w:rFonts w:ascii="Calibri"/>
                        <w:sz w:val="18"/>
                      </w:rPr>
                    </w:pPr>
                    <w:r>
                      <w:rPr>
                        <w:rFonts w:ascii="Calibri"/>
                        <w:color w:val="585858"/>
                        <w:sz w:val="18"/>
                      </w:rPr>
                      <w:t>5</w:t>
                    </w:r>
                  </w:p>
                  <w:p w:rsidR="00AA2117" w:rsidRDefault="00AA2117">
                    <w:pPr>
                      <w:spacing w:before="82" w:line="216" w:lineRule="exact"/>
                      <w:ind w:left="91"/>
                      <w:rPr>
                        <w:rFonts w:ascii="Calibri"/>
                        <w:sz w:val="18"/>
                      </w:rPr>
                    </w:pPr>
                    <w:r>
                      <w:rPr>
                        <w:rFonts w:ascii="Calibri"/>
                        <w:color w:val="585858"/>
                        <w:sz w:val="18"/>
                      </w:rPr>
                      <w:t>0</w:t>
                    </w:r>
                  </w:p>
                </w:txbxContent>
              </v:textbox>
            </v:shape>
            <w10:wrap type="topAndBottom" anchorx="page"/>
          </v:group>
        </w:pict>
      </w:r>
    </w:p>
    <w:p w:rsidR="006944B8" w:rsidRDefault="006944B8">
      <w:pPr>
        <w:pStyle w:val="Corpsdetexte"/>
        <w:spacing w:before="4"/>
        <w:rPr>
          <w:rFonts w:ascii="Calibri"/>
          <w:sz w:val="6"/>
        </w:rPr>
      </w:pPr>
    </w:p>
    <w:p w:rsidR="006944B8" w:rsidRDefault="0010226E">
      <w:pPr>
        <w:spacing w:before="100"/>
        <w:ind w:left="1525"/>
        <w:rPr>
          <w:i/>
          <w:sz w:val="20"/>
        </w:rPr>
      </w:pPr>
      <w:r>
        <w:rPr>
          <w:noProof/>
          <w:lang w:bidi="ar-SA"/>
        </w:rPr>
        <w:drawing>
          <wp:anchor distT="0" distB="0" distL="0" distR="0" simplePos="0" relativeHeight="251701248" behindDoc="0" locked="0" layoutInCell="1" allowOverlap="1">
            <wp:simplePos x="0" y="0"/>
            <wp:positionH relativeFrom="page">
              <wp:posOffset>718566</wp:posOffset>
            </wp:positionH>
            <wp:positionV relativeFrom="paragraph">
              <wp:posOffset>96290</wp:posOffset>
            </wp:positionV>
            <wp:extent cx="417956" cy="90296"/>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6" cstate="print"/>
                    <a:stretch>
                      <a:fillRect/>
                    </a:stretch>
                  </pic:blipFill>
                  <pic:spPr>
                    <a:xfrm>
                      <a:off x="0" y="0"/>
                      <a:ext cx="417956" cy="90296"/>
                    </a:xfrm>
                    <a:prstGeom prst="rect">
                      <a:avLst/>
                    </a:prstGeom>
                  </pic:spPr>
                </pic:pic>
              </a:graphicData>
            </a:graphic>
          </wp:anchor>
        </w:drawing>
      </w:r>
      <w:r>
        <w:rPr>
          <w:i/>
          <w:sz w:val="20"/>
        </w:rPr>
        <w:t>Mission d’après les données des DIRECCTE (France entière, 2019)</w:t>
      </w:r>
    </w:p>
    <w:p w:rsidR="006944B8" w:rsidRDefault="006944B8">
      <w:pPr>
        <w:pStyle w:val="Corpsdetexte"/>
        <w:spacing w:before="2"/>
        <w:rPr>
          <w:i/>
          <w:sz w:val="17"/>
        </w:rPr>
      </w:pPr>
    </w:p>
    <w:p w:rsidR="006944B8" w:rsidRDefault="0010226E">
      <w:pPr>
        <w:pStyle w:val="Corpsdetexte"/>
        <w:spacing w:before="100" w:line="259" w:lineRule="auto"/>
        <w:ind w:left="674" w:right="1115"/>
        <w:jc w:val="both"/>
      </w:pPr>
      <w:r>
        <w:t>Au cours des cinq dernières années, les DIRECCTE ont recensé 30 fusions. Si ce nombre est relativement limité en comparaison de celui des SSTI, 60 % de ces opérations se sont conclues en 2019,</w:t>
      </w:r>
      <w:r>
        <w:rPr>
          <w:spacing w:val="-10"/>
        </w:rPr>
        <w:t xml:space="preserve"> </w:t>
      </w:r>
      <w:r>
        <w:t>ce</w:t>
      </w:r>
      <w:r>
        <w:rPr>
          <w:spacing w:val="-9"/>
        </w:rPr>
        <w:t xml:space="preserve"> </w:t>
      </w:r>
      <w:r>
        <w:t>qui</w:t>
      </w:r>
      <w:r>
        <w:rPr>
          <w:spacing w:val="-9"/>
        </w:rPr>
        <w:t xml:space="preserve"> </w:t>
      </w:r>
      <w:r>
        <w:t>confirme</w:t>
      </w:r>
      <w:r>
        <w:rPr>
          <w:spacing w:val="-9"/>
        </w:rPr>
        <w:t xml:space="preserve"> </w:t>
      </w:r>
      <w:r>
        <w:t>l’idée</w:t>
      </w:r>
      <w:r>
        <w:rPr>
          <w:spacing w:val="-10"/>
        </w:rPr>
        <w:t xml:space="preserve"> </w:t>
      </w:r>
      <w:r>
        <w:t>d’un</w:t>
      </w:r>
      <w:r>
        <w:rPr>
          <w:spacing w:val="-9"/>
        </w:rPr>
        <w:t xml:space="preserve"> </w:t>
      </w:r>
      <w:r>
        <w:t>effet</w:t>
      </w:r>
      <w:r>
        <w:rPr>
          <w:spacing w:val="-8"/>
        </w:rPr>
        <w:t xml:space="preserve"> </w:t>
      </w:r>
      <w:r>
        <w:t>d’accélération</w:t>
      </w:r>
      <w:r>
        <w:rPr>
          <w:spacing w:val="-9"/>
        </w:rPr>
        <w:t xml:space="preserve"> </w:t>
      </w:r>
      <w:r>
        <w:t>déclenché</w:t>
      </w:r>
      <w:r>
        <w:rPr>
          <w:spacing w:val="-8"/>
        </w:rPr>
        <w:t xml:space="preserve"> </w:t>
      </w:r>
      <w:r>
        <w:t>par</w:t>
      </w:r>
      <w:r>
        <w:rPr>
          <w:spacing w:val="-10"/>
        </w:rPr>
        <w:t xml:space="preserve"> </w:t>
      </w:r>
      <w:r>
        <w:t>la</w:t>
      </w:r>
      <w:r>
        <w:rPr>
          <w:spacing w:val="-9"/>
        </w:rPr>
        <w:t xml:space="preserve"> </w:t>
      </w:r>
      <w:r>
        <w:t>publication</w:t>
      </w:r>
      <w:r>
        <w:rPr>
          <w:spacing w:val="-8"/>
        </w:rPr>
        <w:t xml:space="preserve"> </w:t>
      </w:r>
      <w:r>
        <w:t>en</w:t>
      </w:r>
      <w:r>
        <w:rPr>
          <w:spacing w:val="-9"/>
        </w:rPr>
        <w:t xml:space="preserve"> </w:t>
      </w:r>
      <w:r>
        <w:t>2018</w:t>
      </w:r>
      <w:r>
        <w:rPr>
          <w:spacing w:val="-10"/>
        </w:rPr>
        <w:t xml:space="preserve"> </w:t>
      </w:r>
      <w:r>
        <w:t>du</w:t>
      </w:r>
      <w:r>
        <w:rPr>
          <w:spacing w:val="-8"/>
        </w:rPr>
        <w:t xml:space="preserve"> </w:t>
      </w:r>
      <w:r>
        <w:t>rapport de la députée Charlotte LECOCQ, ces regroupements étant encouragés le plus souvent par les présidents des SSTI et / ou les organisations d’employeurs (cf. partie</w:t>
      </w:r>
      <w:r>
        <w:rPr>
          <w:spacing w:val="-11"/>
        </w:rPr>
        <w:t xml:space="preserve"> </w:t>
      </w:r>
      <w:r>
        <w:t>5).</w:t>
      </w:r>
    </w:p>
    <w:p w:rsidR="006944B8" w:rsidRDefault="0010226E">
      <w:pPr>
        <w:pStyle w:val="Corpsdetexte"/>
        <w:spacing w:before="179" w:line="259" w:lineRule="auto"/>
        <w:ind w:left="674" w:right="1116"/>
        <w:jc w:val="both"/>
      </w:pPr>
      <w:r>
        <w:t>La quasi-totalité des régions est concernée par ces fusions avec des exceptions notables pour celles du Grand-Est et des Hauts-de-France. D’après les DIRECCTE interrogées et les dirigeants de SSTI concernés qui ont fusionné ou envisagent de le faire, ces opérations répondent à plusieurs motivations : atteindre une taille critique jugée nécessaire au niveau d’un département ou d’un bassin d’emploi pour ne pas être absorbé par un autre service, mutualiser des ressources médicales et</w:t>
      </w:r>
      <w:r>
        <w:rPr>
          <w:spacing w:val="-5"/>
        </w:rPr>
        <w:t xml:space="preserve"> </w:t>
      </w:r>
      <w:r>
        <w:t>réaliser</w:t>
      </w:r>
      <w:r>
        <w:rPr>
          <w:spacing w:val="-4"/>
        </w:rPr>
        <w:t xml:space="preserve"> </w:t>
      </w:r>
      <w:r>
        <w:t>des</w:t>
      </w:r>
      <w:r>
        <w:rPr>
          <w:spacing w:val="-4"/>
        </w:rPr>
        <w:t xml:space="preserve"> </w:t>
      </w:r>
      <w:r>
        <w:t>économies</w:t>
      </w:r>
      <w:r>
        <w:rPr>
          <w:spacing w:val="-2"/>
        </w:rPr>
        <w:t xml:space="preserve"> </w:t>
      </w:r>
      <w:r>
        <w:t>d’échelle</w:t>
      </w:r>
      <w:r>
        <w:rPr>
          <w:spacing w:val="-3"/>
        </w:rPr>
        <w:t xml:space="preserve"> </w:t>
      </w:r>
      <w:r>
        <w:t>sur</w:t>
      </w:r>
      <w:r>
        <w:rPr>
          <w:spacing w:val="-4"/>
        </w:rPr>
        <w:t xml:space="preserve"> </w:t>
      </w:r>
      <w:r>
        <w:t>les</w:t>
      </w:r>
      <w:r>
        <w:rPr>
          <w:spacing w:val="-3"/>
        </w:rPr>
        <w:t xml:space="preserve"> </w:t>
      </w:r>
      <w:r>
        <w:t>moyens</w:t>
      </w:r>
      <w:r>
        <w:rPr>
          <w:spacing w:val="-3"/>
        </w:rPr>
        <w:t xml:space="preserve"> </w:t>
      </w:r>
      <w:r>
        <w:t>de</w:t>
      </w:r>
      <w:r>
        <w:rPr>
          <w:spacing w:val="-6"/>
        </w:rPr>
        <w:t xml:space="preserve"> </w:t>
      </w:r>
      <w:r>
        <w:t>fonctionnement. Du</w:t>
      </w:r>
      <w:r>
        <w:rPr>
          <w:spacing w:val="-4"/>
        </w:rPr>
        <w:t xml:space="preserve"> </w:t>
      </w:r>
      <w:r>
        <w:t>point</w:t>
      </w:r>
      <w:r>
        <w:rPr>
          <w:spacing w:val="-4"/>
        </w:rPr>
        <w:t xml:space="preserve"> </w:t>
      </w:r>
      <w:r>
        <w:t>de</w:t>
      </w:r>
      <w:r>
        <w:rPr>
          <w:spacing w:val="-3"/>
        </w:rPr>
        <w:t xml:space="preserve"> </w:t>
      </w:r>
      <w:r>
        <w:t>vue</w:t>
      </w:r>
      <w:r>
        <w:rPr>
          <w:spacing w:val="-6"/>
        </w:rPr>
        <w:t xml:space="preserve"> </w:t>
      </w:r>
      <w:r>
        <w:t>des</w:t>
      </w:r>
      <w:r>
        <w:rPr>
          <w:spacing w:val="-4"/>
        </w:rPr>
        <w:t xml:space="preserve"> </w:t>
      </w:r>
      <w:r>
        <w:t>autorités publiques, ces fusions ont également pour effet de limiter le nombre d’interlocuteurs et d’optimiser les</w:t>
      </w:r>
      <w:r>
        <w:rPr>
          <w:spacing w:val="-2"/>
        </w:rPr>
        <w:t xml:space="preserve"> </w:t>
      </w:r>
      <w:r>
        <w:t>ressources.</w:t>
      </w:r>
    </w:p>
    <w:p w:rsidR="006944B8" w:rsidRDefault="0010226E">
      <w:pPr>
        <w:pStyle w:val="Corpsdetexte"/>
        <w:spacing w:before="178" w:line="259" w:lineRule="auto"/>
        <w:ind w:left="674" w:right="1115"/>
        <w:jc w:val="both"/>
      </w:pPr>
      <w:r>
        <w:t>Sur</w:t>
      </w:r>
      <w:r>
        <w:rPr>
          <w:spacing w:val="-6"/>
        </w:rPr>
        <w:t xml:space="preserve"> </w:t>
      </w:r>
      <w:r>
        <w:t>le</w:t>
      </w:r>
      <w:r>
        <w:rPr>
          <w:spacing w:val="-5"/>
        </w:rPr>
        <w:t xml:space="preserve"> </w:t>
      </w:r>
      <w:r>
        <w:t>plan</w:t>
      </w:r>
      <w:r>
        <w:rPr>
          <w:spacing w:val="-6"/>
        </w:rPr>
        <w:t xml:space="preserve"> </w:t>
      </w:r>
      <w:r>
        <w:t>géographique,</w:t>
      </w:r>
      <w:r>
        <w:rPr>
          <w:spacing w:val="-6"/>
        </w:rPr>
        <w:t xml:space="preserve"> </w:t>
      </w:r>
      <w:r>
        <w:t>si</w:t>
      </w:r>
      <w:r>
        <w:rPr>
          <w:spacing w:val="-2"/>
        </w:rPr>
        <w:t xml:space="preserve"> </w:t>
      </w:r>
      <w:r>
        <w:t>87</w:t>
      </w:r>
      <w:r>
        <w:rPr>
          <w:spacing w:val="-6"/>
        </w:rPr>
        <w:t xml:space="preserve"> </w:t>
      </w:r>
      <w:r>
        <w:t>SSTI</w:t>
      </w:r>
      <w:r>
        <w:rPr>
          <w:spacing w:val="-7"/>
        </w:rPr>
        <w:t xml:space="preserve"> </w:t>
      </w:r>
      <w:r>
        <w:t>couvrent</w:t>
      </w:r>
      <w:r>
        <w:rPr>
          <w:spacing w:val="-4"/>
        </w:rPr>
        <w:t xml:space="preserve"> </w:t>
      </w:r>
      <w:r>
        <w:t>le</w:t>
      </w:r>
      <w:r>
        <w:rPr>
          <w:spacing w:val="-5"/>
        </w:rPr>
        <w:t xml:space="preserve"> </w:t>
      </w:r>
      <w:r>
        <w:t>territoire</w:t>
      </w:r>
      <w:r>
        <w:rPr>
          <w:spacing w:val="-6"/>
        </w:rPr>
        <w:t xml:space="preserve"> </w:t>
      </w:r>
      <w:r>
        <w:t>d’un</w:t>
      </w:r>
      <w:r>
        <w:rPr>
          <w:spacing w:val="-4"/>
        </w:rPr>
        <w:t xml:space="preserve"> </w:t>
      </w:r>
      <w:r>
        <w:t>département,</w:t>
      </w:r>
      <w:r>
        <w:rPr>
          <w:spacing w:val="-5"/>
        </w:rPr>
        <w:t xml:space="preserve"> </w:t>
      </w:r>
      <w:r>
        <w:t>148</w:t>
      </w:r>
      <w:r>
        <w:rPr>
          <w:spacing w:val="-7"/>
        </w:rPr>
        <w:t xml:space="preserve"> </w:t>
      </w:r>
      <w:r>
        <w:t>services</w:t>
      </w:r>
      <w:r>
        <w:rPr>
          <w:spacing w:val="-5"/>
        </w:rPr>
        <w:t xml:space="preserve"> </w:t>
      </w:r>
      <w:r>
        <w:t>(soit</w:t>
      </w:r>
      <w:r>
        <w:rPr>
          <w:spacing w:val="-5"/>
        </w:rPr>
        <w:t xml:space="preserve"> </w:t>
      </w:r>
      <w:r>
        <w:t>63</w:t>
      </w:r>
      <w:r>
        <w:rPr>
          <w:spacing w:val="-4"/>
        </w:rPr>
        <w:t xml:space="preserve"> </w:t>
      </w:r>
      <w:r>
        <w:t>% des</w:t>
      </w:r>
      <w:r>
        <w:rPr>
          <w:spacing w:val="-6"/>
        </w:rPr>
        <w:t xml:space="preserve"> </w:t>
      </w:r>
      <w:r>
        <w:t>SSTI)</w:t>
      </w:r>
      <w:r>
        <w:rPr>
          <w:spacing w:val="-6"/>
        </w:rPr>
        <w:t xml:space="preserve"> </w:t>
      </w:r>
      <w:r>
        <w:t>exercent</w:t>
      </w:r>
      <w:r>
        <w:rPr>
          <w:spacing w:val="-5"/>
        </w:rPr>
        <w:t xml:space="preserve"> </w:t>
      </w:r>
      <w:r>
        <w:t>leur</w:t>
      </w:r>
      <w:r>
        <w:rPr>
          <w:spacing w:val="-4"/>
        </w:rPr>
        <w:t xml:space="preserve"> </w:t>
      </w:r>
      <w:r>
        <w:t>activité</w:t>
      </w:r>
      <w:r>
        <w:rPr>
          <w:spacing w:val="-6"/>
        </w:rPr>
        <w:t xml:space="preserve"> </w:t>
      </w:r>
      <w:r>
        <w:t>sur</w:t>
      </w:r>
      <w:r>
        <w:rPr>
          <w:spacing w:val="-4"/>
        </w:rPr>
        <w:t xml:space="preserve"> </w:t>
      </w:r>
      <w:r>
        <w:t>un</w:t>
      </w:r>
      <w:r>
        <w:rPr>
          <w:spacing w:val="-6"/>
        </w:rPr>
        <w:t xml:space="preserve"> </w:t>
      </w:r>
      <w:r>
        <w:t>territoire</w:t>
      </w:r>
      <w:r>
        <w:rPr>
          <w:spacing w:val="-5"/>
        </w:rPr>
        <w:t xml:space="preserve"> </w:t>
      </w:r>
      <w:r>
        <w:t>d’une</w:t>
      </w:r>
      <w:r>
        <w:rPr>
          <w:spacing w:val="-5"/>
        </w:rPr>
        <w:t xml:space="preserve"> </w:t>
      </w:r>
      <w:r>
        <w:t>taille</w:t>
      </w:r>
      <w:r>
        <w:rPr>
          <w:spacing w:val="-6"/>
        </w:rPr>
        <w:t xml:space="preserve"> </w:t>
      </w:r>
      <w:r>
        <w:t>inférieure</w:t>
      </w:r>
      <w:r>
        <w:rPr>
          <w:spacing w:val="-4"/>
        </w:rPr>
        <w:t xml:space="preserve"> </w:t>
      </w:r>
      <w:r>
        <w:t>à</w:t>
      </w:r>
      <w:r>
        <w:rPr>
          <w:spacing w:val="-6"/>
        </w:rPr>
        <w:t xml:space="preserve"> </w:t>
      </w:r>
      <w:r>
        <w:t>celle</w:t>
      </w:r>
      <w:r>
        <w:rPr>
          <w:spacing w:val="-6"/>
        </w:rPr>
        <w:t xml:space="preserve"> </w:t>
      </w:r>
      <w:r>
        <w:t>du</w:t>
      </w:r>
      <w:r>
        <w:rPr>
          <w:spacing w:val="-4"/>
        </w:rPr>
        <w:t xml:space="preserve"> </w:t>
      </w:r>
      <w:r>
        <w:t>département,</w:t>
      </w:r>
      <w:r>
        <w:rPr>
          <w:spacing w:val="-5"/>
        </w:rPr>
        <w:t xml:space="preserve"> </w:t>
      </w:r>
      <w:r>
        <w:t>ce</w:t>
      </w:r>
      <w:r>
        <w:rPr>
          <w:spacing w:val="-5"/>
        </w:rPr>
        <w:t xml:space="preserve"> </w:t>
      </w:r>
      <w:r>
        <w:t>qui est révélateur du morcellement de ces structures. On dénombre, par exemple, pas moins de 7 SSTI en</w:t>
      </w:r>
      <w:r>
        <w:rPr>
          <w:spacing w:val="-11"/>
        </w:rPr>
        <w:t xml:space="preserve"> </w:t>
      </w:r>
      <w:r>
        <w:t>Seine-Maritime,</w:t>
      </w:r>
      <w:r>
        <w:rPr>
          <w:spacing w:val="-11"/>
        </w:rPr>
        <w:t xml:space="preserve"> </w:t>
      </w:r>
      <w:r>
        <w:t>6</w:t>
      </w:r>
      <w:r>
        <w:rPr>
          <w:spacing w:val="-10"/>
        </w:rPr>
        <w:t xml:space="preserve"> </w:t>
      </w:r>
      <w:r>
        <w:t>SSTI</w:t>
      </w:r>
      <w:r>
        <w:rPr>
          <w:spacing w:val="-10"/>
        </w:rPr>
        <w:t xml:space="preserve"> </w:t>
      </w:r>
      <w:r>
        <w:t>en</w:t>
      </w:r>
      <w:r>
        <w:rPr>
          <w:spacing w:val="-9"/>
        </w:rPr>
        <w:t xml:space="preserve"> </w:t>
      </w:r>
      <w:r>
        <w:t>Isère</w:t>
      </w:r>
      <w:r>
        <w:rPr>
          <w:spacing w:val="-10"/>
        </w:rPr>
        <w:t xml:space="preserve"> </w:t>
      </w:r>
      <w:r>
        <w:t>et</w:t>
      </w:r>
      <w:r>
        <w:rPr>
          <w:spacing w:val="-8"/>
        </w:rPr>
        <w:t xml:space="preserve"> </w:t>
      </w:r>
      <w:r>
        <w:t>autant</w:t>
      </w:r>
      <w:r>
        <w:rPr>
          <w:spacing w:val="-11"/>
        </w:rPr>
        <w:t xml:space="preserve"> </w:t>
      </w:r>
      <w:r>
        <w:t>dans</w:t>
      </w:r>
      <w:r>
        <w:rPr>
          <w:spacing w:val="-10"/>
        </w:rPr>
        <w:t xml:space="preserve"> </w:t>
      </w:r>
      <w:r>
        <w:t>les</w:t>
      </w:r>
      <w:r>
        <w:rPr>
          <w:spacing w:val="-11"/>
        </w:rPr>
        <w:t xml:space="preserve"> </w:t>
      </w:r>
      <w:r>
        <w:t>Pyrénées-Atlantiques.</w:t>
      </w:r>
      <w:r>
        <w:rPr>
          <w:spacing w:val="-9"/>
        </w:rPr>
        <w:t xml:space="preserve"> </w:t>
      </w:r>
      <w:r>
        <w:t>En</w:t>
      </w:r>
      <w:r>
        <w:rPr>
          <w:spacing w:val="-9"/>
        </w:rPr>
        <w:t xml:space="preserve"> </w:t>
      </w:r>
      <w:r>
        <w:t>Ille-et-Vilaine,</w:t>
      </w:r>
      <w:r>
        <w:rPr>
          <w:spacing w:val="-11"/>
        </w:rPr>
        <w:t xml:space="preserve"> </w:t>
      </w:r>
      <w:r>
        <w:t>il</w:t>
      </w:r>
      <w:r>
        <w:rPr>
          <w:spacing w:val="-9"/>
        </w:rPr>
        <w:t xml:space="preserve"> </w:t>
      </w:r>
      <w:r>
        <w:t>existe 4</w:t>
      </w:r>
      <w:r>
        <w:rPr>
          <w:spacing w:val="-4"/>
        </w:rPr>
        <w:t xml:space="preserve"> </w:t>
      </w:r>
      <w:r>
        <w:t>SSTI</w:t>
      </w:r>
      <w:r>
        <w:rPr>
          <w:spacing w:val="-4"/>
        </w:rPr>
        <w:t xml:space="preserve"> </w:t>
      </w:r>
      <w:r>
        <w:t>dont</w:t>
      </w:r>
      <w:r>
        <w:rPr>
          <w:spacing w:val="-1"/>
        </w:rPr>
        <w:t xml:space="preserve"> </w:t>
      </w:r>
      <w:r>
        <w:t>3</w:t>
      </w:r>
      <w:r>
        <w:rPr>
          <w:spacing w:val="-5"/>
        </w:rPr>
        <w:t xml:space="preserve"> </w:t>
      </w:r>
      <w:r>
        <w:t>couvrant</w:t>
      </w:r>
      <w:r>
        <w:rPr>
          <w:spacing w:val="-3"/>
        </w:rPr>
        <w:t xml:space="preserve"> </w:t>
      </w:r>
      <w:r>
        <w:t>une</w:t>
      </w:r>
      <w:r>
        <w:rPr>
          <w:spacing w:val="-5"/>
        </w:rPr>
        <w:t xml:space="preserve"> </w:t>
      </w:r>
      <w:r>
        <w:t>partie</w:t>
      </w:r>
      <w:r>
        <w:rPr>
          <w:spacing w:val="-3"/>
        </w:rPr>
        <w:t xml:space="preserve"> </w:t>
      </w:r>
      <w:r>
        <w:t>réduite</w:t>
      </w:r>
      <w:r>
        <w:rPr>
          <w:spacing w:val="-4"/>
        </w:rPr>
        <w:t xml:space="preserve"> </w:t>
      </w:r>
      <w:r>
        <w:t>du</w:t>
      </w:r>
      <w:r>
        <w:rPr>
          <w:spacing w:val="-3"/>
        </w:rPr>
        <w:t xml:space="preserve"> </w:t>
      </w:r>
      <w:r>
        <w:t>département,</w:t>
      </w:r>
      <w:r>
        <w:rPr>
          <w:spacing w:val="-4"/>
        </w:rPr>
        <w:t xml:space="preserve"> </w:t>
      </w:r>
      <w:r>
        <w:t>en</w:t>
      </w:r>
      <w:r>
        <w:rPr>
          <w:spacing w:val="-3"/>
        </w:rPr>
        <w:t xml:space="preserve"> </w:t>
      </w:r>
      <w:r>
        <w:t>particulier</w:t>
      </w:r>
      <w:r>
        <w:rPr>
          <w:spacing w:val="-4"/>
        </w:rPr>
        <w:t xml:space="preserve"> </w:t>
      </w:r>
      <w:r>
        <w:t>à</w:t>
      </w:r>
      <w:r>
        <w:rPr>
          <w:spacing w:val="-2"/>
        </w:rPr>
        <w:t xml:space="preserve"> </w:t>
      </w:r>
      <w:r>
        <w:t>Saint-Malo</w:t>
      </w:r>
      <w:r>
        <w:rPr>
          <w:spacing w:val="-3"/>
        </w:rPr>
        <w:t xml:space="preserve"> </w:t>
      </w:r>
      <w:r>
        <w:t>et</w:t>
      </w:r>
      <w:r>
        <w:rPr>
          <w:spacing w:val="-3"/>
        </w:rPr>
        <w:t xml:space="preserve"> </w:t>
      </w:r>
      <w:r>
        <w:t>à</w:t>
      </w:r>
      <w:r>
        <w:rPr>
          <w:spacing w:val="-4"/>
        </w:rPr>
        <w:t xml:space="preserve"> </w:t>
      </w:r>
      <w:r>
        <w:t>Fougères. À l’opposé, il existe quelques SSTI interdépartementaux, comme en région Nouvelle-Aquitaine où le SSTI BTP couvre la Haute-Vienne, la Creuse et la Dordogne, ou en Bourgogne – Franche-Comté avec un SSTI qui intervient sur 4</w:t>
      </w:r>
      <w:r>
        <w:rPr>
          <w:spacing w:val="-5"/>
        </w:rPr>
        <w:t xml:space="preserve"> </w:t>
      </w:r>
      <w:r>
        <w:t>départements.</w:t>
      </w:r>
    </w:p>
    <w:p w:rsidR="006944B8" w:rsidRDefault="0010226E">
      <w:pPr>
        <w:pStyle w:val="Corpsdetexte"/>
        <w:spacing w:before="179" w:line="259" w:lineRule="auto"/>
        <w:ind w:left="674" w:right="1116"/>
        <w:jc w:val="both"/>
      </w:pPr>
      <w:r>
        <w:t xml:space="preserve">Dans la plupart des régions, les SSTI exercent leur activité en exclusivité (hormis pour le suivi des salariés du BTP qui peut être assuré par un SSTI dédié lui-même en exclusivité, voir </w:t>
      </w:r>
      <w:r>
        <w:rPr>
          <w:i/>
        </w:rPr>
        <w:t>infra</w:t>
      </w:r>
      <w:r>
        <w:t>) sur un territoire, sans possibilité d’autre choix par une entreprise de son service. Ce n’est toutefois pas le cas par exemple en Île-de-France, au sein des métropoles lyonnaise ou strasbourgeoise, dans l’agglomération de Colmar, dans les Bouches du Rhône ou dans les Pyrénées-Atlantiques. Dans certains arrondissements de la capitale, on dénombre jusqu’à onze SSTI compétents.</w:t>
      </w:r>
    </w:p>
    <w:p w:rsidR="006944B8" w:rsidRDefault="006944B8">
      <w:pPr>
        <w:spacing w:line="259" w:lineRule="auto"/>
        <w:jc w:val="both"/>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3"/>
        <w:jc w:val="both"/>
      </w:pPr>
      <w:r>
        <w:t>À titre de comparaison, la mission estime d’après les informations des DIRECCTE qu’il y a à ce jour 492 SSTA hors agriculture et fonction publique (en diminution de 16 % par rapport à 2015</w:t>
      </w:r>
      <w:r>
        <w:rPr>
          <w:position w:val="5"/>
          <w:sz w:val="14"/>
        </w:rPr>
        <w:t>30</w:t>
      </w:r>
      <w:r>
        <w:t>). Au global, on compte donc 2 SSTA pour un SSTI.</w:t>
      </w:r>
    </w:p>
    <w:p w:rsidR="006944B8" w:rsidRDefault="0010226E">
      <w:pPr>
        <w:pStyle w:val="Corpsdetexte"/>
        <w:spacing w:before="180"/>
        <w:ind w:left="674"/>
        <w:jc w:val="both"/>
      </w:pPr>
      <w:r>
        <w:t>Sur les 5 dernières années :</w:t>
      </w:r>
    </w:p>
    <w:p w:rsidR="006944B8" w:rsidRDefault="0010226E">
      <w:pPr>
        <w:pStyle w:val="Paragraphedeliste"/>
        <w:numPr>
          <w:ilvl w:val="0"/>
          <w:numId w:val="22"/>
        </w:numPr>
        <w:tabs>
          <w:tab w:val="left" w:pos="1809"/>
        </w:tabs>
        <w:spacing w:before="199"/>
        <w:ind w:right="1120"/>
        <w:jc w:val="both"/>
      </w:pPr>
      <w:r>
        <w:t>61 SSTA ont mis fin à leur activité en raison, principalement, du départ à la retraite de leurs</w:t>
      </w:r>
      <w:r>
        <w:rPr>
          <w:spacing w:val="-11"/>
        </w:rPr>
        <w:t xml:space="preserve"> </w:t>
      </w:r>
      <w:r>
        <w:t>médecins</w:t>
      </w:r>
      <w:r>
        <w:rPr>
          <w:spacing w:val="-11"/>
        </w:rPr>
        <w:t xml:space="preserve"> </w:t>
      </w:r>
      <w:r>
        <w:t>du</w:t>
      </w:r>
      <w:r>
        <w:rPr>
          <w:spacing w:val="-8"/>
        </w:rPr>
        <w:t xml:space="preserve"> </w:t>
      </w:r>
      <w:r>
        <w:t>travail,</w:t>
      </w:r>
      <w:r>
        <w:rPr>
          <w:spacing w:val="-11"/>
        </w:rPr>
        <w:t xml:space="preserve"> </w:t>
      </w:r>
      <w:r>
        <w:t>et</w:t>
      </w:r>
      <w:r>
        <w:rPr>
          <w:spacing w:val="-10"/>
        </w:rPr>
        <w:t xml:space="preserve"> </w:t>
      </w:r>
      <w:r>
        <w:t>/</w:t>
      </w:r>
      <w:r>
        <w:rPr>
          <w:spacing w:val="-9"/>
        </w:rPr>
        <w:t xml:space="preserve"> </w:t>
      </w:r>
      <w:r>
        <w:t>ou</w:t>
      </w:r>
      <w:r>
        <w:rPr>
          <w:spacing w:val="-10"/>
        </w:rPr>
        <w:t xml:space="preserve"> </w:t>
      </w:r>
      <w:r>
        <w:t>d’un</w:t>
      </w:r>
      <w:r>
        <w:rPr>
          <w:spacing w:val="-8"/>
        </w:rPr>
        <w:t xml:space="preserve"> </w:t>
      </w:r>
      <w:r>
        <w:t>choix</w:t>
      </w:r>
      <w:r>
        <w:rPr>
          <w:spacing w:val="-10"/>
        </w:rPr>
        <w:t xml:space="preserve"> </w:t>
      </w:r>
      <w:r>
        <w:t>de</w:t>
      </w:r>
      <w:r>
        <w:rPr>
          <w:spacing w:val="-10"/>
        </w:rPr>
        <w:t xml:space="preserve"> </w:t>
      </w:r>
      <w:r>
        <w:t>l’employeur</w:t>
      </w:r>
      <w:r>
        <w:rPr>
          <w:spacing w:val="-9"/>
        </w:rPr>
        <w:t xml:space="preserve"> </w:t>
      </w:r>
      <w:r>
        <w:t>d’externaliser</w:t>
      </w:r>
      <w:r>
        <w:rPr>
          <w:spacing w:val="-10"/>
        </w:rPr>
        <w:t xml:space="preserve"> </w:t>
      </w:r>
      <w:r>
        <w:t>la</w:t>
      </w:r>
      <w:r>
        <w:rPr>
          <w:spacing w:val="-9"/>
        </w:rPr>
        <w:t xml:space="preserve"> </w:t>
      </w:r>
      <w:r>
        <w:t>compétence médicale, conduisant l’entreprise à adhérer à un SSTI</w:t>
      </w:r>
      <w:r>
        <w:rPr>
          <w:spacing w:val="-5"/>
        </w:rPr>
        <w:t xml:space="preserve"> </w:t>
      </w:r>
      <w:r>
        <w:t>;</w:t>
      </w:r>
    </w:p>
    <w:p w:rsidR="006944B8" w:rsidRDefault="0010226E">
      <w:pPr>
        <w:pStyle w:val="Paragraphedeliste"/>
        <w:numPr>
          <w:ilvl w:val="0"/>
          <w:numId w:val="22"/>
        </w:numPr>
        <w:tabs>
          <w:tab w:val="left" w:pos="1809"/>
        </w:tabs>
        <w:spacing w:before="119"/>
        <w:ind w:right="1115"/>
        <w:jc w:val="both"/>
      </w:pPr>
      <w:r>
        <w:t>En</w:t>
      </w:r>
      <w:r>
        <w:rPr>
          <w:spacing w:val="-7"/>
        </w:rPr>
        <w:t xml:space="preserve"> </w:t>
      </w:r>
      <w:r>
        <w:t>sens</w:t>
      </w:r>
      <w:r>
        <w:rPr>
          <w:spacing w:val="-6"/>
        </w:rPr>
        <w:t xml:space="preserve"> </w:t>
      </w:r>
      <w:r>
        <w:t>inverse,</w:t>
      </w:r>
      <w:r>
        <w:rPr>
          <w:spacing w:val="-5"/>
        </w:rPr>
        <w:t xml:space="preserve"> </w:t>
      </w:r>
      <w:r>
        <w:t>20</w:t>
      </w:r>
      <w:r>
        <w:rPr>
          <w:spacing w:val="-7"/>
        </w:rPr>
        <w:t xml:space="preserve"> </w:t>
      </w:r>
      <w:r>
        <w:t>entreprises</w:t>
      </w:r>
      <w:r>
        <w:rPr>
          <w:spacing w:val="-5"/>
        </w:rPr>
        <w:t xml:space="preserve"> </w:t>
      </w:r>
      <w:r>
        <w:t>qui</w:t>
      </w:r>
      <w:r>
        <w:rPr>
          <w:spacing w:val="-7"/>
        </w:rPr>
        <w:t xml:space="preserve"> </w:t>
      </w:r>
      <w:r>
        <w:t>adhéraient</w:t>
      </w:r>
      <w:r>
        <w:rPr>
          <w:spacing w:val="-5"/>
        </w:rPr>
        <w:t xml:space="preserve"> </w:t>
      </w:r>
      <w:r>
        <w:t>à</w:t>
      </w:r>
      <w:r>
        <w:rPr>
          <w:spacing w:val="-6"/>
        </w:rPr>
        <w:t xml:space="preserve"> </w:t>
      </w:r>
      <w:r>
        <w:t>un</w:t>
      </w:r>
      <w:r>
        <w:rPr>
          <w:spacing w:val="-6"/>
        </w:rPr>
        <w:t xml:space="preserve"> </w:t>
      </w:r>
      <w:r>
        <w:t>SSTI</w:t>
      </w:r>
      <w:r>
        <w:rPr>
          <w:spacing w:val="-6"/>
        </w:rPr>
        <w:t xml:space="preserve"> </w:t>
      </w:r>
      <w:r>
        <w:t>ont</w:t>
      </w:r>
      <w:r>
        <w:rPr>
          <w:spacing w:val="-5"/>
        </w:rPr>
        <w:t xml:space="preserve"> </w:t>
      </w:r>
      <w:r>
        <w:t>rejoint</w:t>
      </w:r>
      <w:r>
        <w:rPr>
          <w:spacing w:val="-6"/>
        </w:rPr>
        <w:t xml:space="preserve"> </w:t>
      </w:r>
      <w:r>
        <w:t>un</w:t>
      </w:r>
      <w:r>
        <w:rPr>
          <w:spacing w:val="-6"/>
        </w:rPr>
        <w:t xml:space="preserve"> </w:t>
      </w:r>
      <w:r>
        <w:t>SSTA</w:t>
      </w:r>
      <w:r>
        <w:rPr>
          <w:spacing w:val="-6"/>
        </w:rPr>
        <w:t xml:space="preserve"> </w:t>
      </w:r>
      <w:r>
        <w:t>à</w:t>
      </w:r>
      <w:r>
        <w:rPr>
          <w:spacing w:val="-6"/>
        </w:rPr>
        <w:t xml:space="preserve"> </w:t>
      </w:r>
      <w:r>
        <w:t>la</w:t>
      </w:r>
      <w:r>
        <w:rPr>
          <w:spacing w:val="-6"/>
        </w:rPr>
        <w:t xml:space="preserve"> </w:t>
      </w:r>
      <w:r>
        <w:t>suite</w:t>
      </w:r>
      <w:r>
        <w:rPr>
          <w:spacing w:val="-7"/>
        </w:rPr>
        <w:t xml:space="preserve"> </w:t>
      </w:r>
      <w:r>
        <w:t>de la mise en place d’un service de santé interne à leur entreprise ou à leur groupe dans le cas</w:t>
      </w:r>
      <w:r>
        <w:rPr>
          <w:spacing w:val="-12"/>
        </w:rPr>
        <w:t xml:space="preserve"> </w:t>
      </w:r>
      <w:r>
        <w:t>le</w:t>
      </w:r>
      <w:r>
        <w:rPr>
          <w:spacing w:val="-12"/>
        </w:rPr>
        <w:t xml:space="preserve"> </w:t>
      </w:r>
      <w:r>
        <w:t>plus</w:t>
      </w:r>
      <w:r>
        <w:rPr>
          <w:spacing w:val="-12"/>
        </w:rPr>
        <w:t xml:space="preserve"> </w:t>
      </w:r>
      <w:r>
        <w:t>fréquent</w:t>
      </w:r>
      <w:r>
        <w:rPr>
          <w:spacing w:val="-12"/>
        </w:rPr>
        <w:t xml:space="preserve"> </w:t>
      </w:r>
      <w:r>
        <w:t>ou,</w:t>
      </w:r>
      <w:r>
        <w:rPr>
          <w:spacing w:val="-11"/>
        </w:rPr>
        <w:t xml:space="preserve"> </w:t>
      </w:r>
      <w:r>
        <w:t>plus</w:t>
      </w:r>
      <w:r>
        <w:rPr>
          <w:spacing w:val="-13"/>
        </w:rPr>
        <w:t xml:space="preserve"> </w:t>
      </w:r>
      <w:r>
        <w:t>marginalement,</w:t>
      </w:r>
      <w:r>
        <w:rPr>
          <w:spacing w:val="-11"/>
        </w:rPr>
        <w:t xml:space="preserve"> </w:t>
      </w:r>
      <w:r>
        <w:t>parce</w:t>
      </w:r>
      <w:r>
        <w:rPr>
          <w:spacing w:val="-11"/>
        </w:rPr>
        <w:t xml:space="preserve"> </w:t>
      </w:r>
      <w:r>
        <w:t>que</w:t>
      </w:r>
      <w:r>
        <w:rPr>
          <w:spacing w:val="-12"/>
        </w:rPr>
        <w:t xml:space="preserve"> </w:t>
      </w:r>
      <w:r>
        <w:t>l’employeur</w:t>
      </w:r>
      <w:r>
        <w:rPr>
          <w:spacing w:val="-12"/>
        </w:rPr>
        <w:t xml:space="preserve"> </w:t>
      </w:r>
      <w:r>
        <w:t>estimait</w:t>
      </w:r>
      <w:r>
        <w:rPr>
          <w:spacing w:val="-12"/>
        </w:rPr>
        <w:t xml:space="preserve"> </w:t>
      </w:r>
      <w:r>
        <w:t>que</w:t>
      </w:r>
      <w:r>
        <w:rPr>
          <w:spacing w:val="-13"/>
        </w:rPr>
        <w:t xml:space="preserve"> </w:t>
      </w:r>
      <w:r>
        <w:t>son</w:t>
      </w:r>
      <w:r>
        <w:rPr>
          <w:spacing w:val="-11"/>
        </w:rPr>
        <w:t xml:space="preserve"> </w:t>
      </w:r>
      <w:r>
        <w:t>SSTI ne consacrait pas assez de temps médical à ses</w:t>
      </w:r>
      <w:r>
        <w:rPr>
          <w:spacing w:val="-13"/>
        </w:rPr>
        <w:t xml:space="preserve"> </w:t>
      </w:r>
      <w:r>
        <w:t>salariés.</w:t>
      </w:r>
    </w:p>
    <w:p w:rsidR="006944B8" w:rsidRDefault="0010226E">
      <w:pPr>
        <w:pStyle w:val="Corpsdetexte"/>
        <w:spacing w:before="179" w:line="259" w:lineRule="auto"/>
        <w:ind w:left="674" w:right="1116"/>
        <w:jc w:val="both"/>
      </w:pPr>
      <w:r>
        <w:t>Le nombre et la diversité des SSTI ne manquent pas d’attirer l’attention. Leur implantation tient toutefois aux caractéristiques et à la localisation des entreprises en France. En cela, ils sont un reflet de l’histoire et de la géographie économiques de notre pays.</w:t>
      </w:r>
    </w:p>
    <w:p w:rsidR="006944B8" w:rsidRDefault="006944B8">
      <w:pPr>
        <w:pStyle w:val="Corpsdetexte"/>
        <w:spacing w:before="6"/>
        <w:rPr>
          <w:sz w:val="25"/>
        </w:rPr>
      </w:pPr>
    </w:p>
    <w:p w:rsidR="006944B8" w:rsidRDefault="0010226E">
      <w:pPr>
        <w:pStyle w:val="Titre5"/>
        <w:numPr>
          <w:ilvl w:val="2"/>
          <w:numId w:val="23"/>
        </w:numPr>
        <w:tabs>
          <w:tab w:val="left" w:pos="1525"/>
          <w:tab w:val="left" w:pos="1526"/>
        </w:tabs>
        <w:spacing w:line="259" w:lineRule="auto"/>
        <w:ind w:right="1116"/>
      </w:pPr>
      <w:bookmarkStart w:id="10" w:name="_bookmark10"/>
      <w:bookmarkEnd w:id="10"/>
      <w:r>
        <w:rPr>
          <w:color w:val="0000FF"/>
        </w:rPr>
        <w:t>Assurant</w:t>
      </w:r>
      <w:r>
        <w:rPr>
          <w:color w:val="0000FF"/>
          <w:spacing w:val="-12"/>
        </w:rPr>
        <w:t xml:space="preserve"> </w:t>
      </w:r>
      <w:r>
        <w:rPr>
          <w:color w:val="0000FF"/>
        </w:rPr>
        <w:t>le</w:t>
      </w:r>
      <w:r>
        <w:rPr>
          <w:color w:val="0000FF"/>
          <w:spacing w:val="-12"/>
        </w:rPr>
        <w:t xml:space="preserve"> </w:t>
      </w:r>
      <w:r>
        <w:rPr>
          <w:color w:val="0000FF"/>
        </w:rPr>
        <w:t>suivi</w:t>
      </w:r>
      <w:r>
        <w:rPr>
          <w:color w:val="0000FF"/>
          <w:spacing w:val="-11"/>
        </w:rPr>
        <w:t xml:space="preserve"> </w:t>
      </w:r>
      <w:r>
        <w:rPr>
          <w:color w:val="0000FF"/>
        </w:rPr>
        <w:t>de</w:t>
      </w:r>
      <w:r>
        <w:rPr>
          <w:color w:val="0000FF"/>
          <w:spacing w:val="-12"/>
        </w:rPr>
        <w:t xml:space="preserve"> </w:t>
      </w:r>
      <w:r>
        <w:rPr>
          <w:color w:val="0000FF"/>
        </w:rPr>
        <w:t>plus</w:t>
      </w:r>
      <w:r>
        <w:rPr>
          <w:color w:val="0000FF"/>
          <w:spacing w:val="-11"/>
        </w:rPr>
        <w:t xml:space="preserve"> </w:t>
      </w:r>
      <w:r>
        <w:rPr>
          <w:color w:val="0000FF"/>
        </w:rPr>
        <w:t>de</w:t>
      </w:r>
      <w:r>
        <w:rPr>
          <w:color w:val="0000FF"/>
          <w:spacing w:val="-12"/>
        </w:rPr>
        <w:t xml:space="preserve"> </w:t>
      </w:r>
      <w:r>
        <w:rPr>
          <w:color w:val="0000FF"/>
        </w:rPr>
        <w:t>16</w:t>
      </w:r>
      <w:r>
        <w:rPr>
          <w:color w:val="0000FF"/>
          <w:spacing w:val="-13"/>
        </w:rPr>
        <w:t xml:space="preserve"> </w:t>
      </w:r>
      <w:r>
        <w:rPr>
          <w:color w:val="0000FF"/>
        </w:rPr>
        <w:t>millions</w:t>
      </w:r>
      <w:r>
        <w:rPr>
          <w:color w:val="0000FF"/>
          <w:spacing w:val="-12"/>
        </w:rPr>
        <w:t xml:space="preserve"> </w:t>
      </w:r>
      <w:r>
        <w:rPr>
          <w:color w:val="0000FF"/>
        </w:rPr>
        <w:t>de</w:t>
      </w:r>
      <w:r>
        <w:rPr>
          <w:color w:val="0000FF"/>
          <w:spacing w:val="-12"/>
        </w:rPr>
        <w:t xml:space="preserve"> </w:t>
      </w:r>
      <w:r>
        <w:rPr>
          <w:color w:val="0000FF"/>
        </w:rPr>
        <w:t>salariés,</w:t>
      </w:r>
      <w:r>
        <w:rPr>
          <w:color w:val="0000FF"/>
          <w:spacing w:val="-12"/>
        </w:rPr>
        <w:t xml:space="preserve"> </w:t>
      </w:r>
      <w:r>
        <w:rPr>
          <w:color w:val="0000FF"/>
        </w:rPr>
        <w:t>les</w:t>
      </w:r>
      <w:r>
        <w:rPr>
          <w:color w:val="0000FF"/>
          <w:spacing w:val="-12"/>
        </w:rPr>
        <w:t xml:space="preserve"> </w:t>
      </w:r>
      <w:r>
        <w:rPr>
          <w:color w:val="0000FF"/>
        </w:rPr>
        <w:t>SSTI</w:t>
      </w:r>
      <w:r>
        <w:rPr>
          <w:color w:val="0000FF"/>
          <w:spacing w:val="-11"/>
        </w:rPr>
        <w:t xml:space="preserve"> </w:t>
      </w:r>
      <w:r>
        <w:rPr>
          <w:color w:val="0000FF"/>
        </w:rPr>
        <w:t>comptent</w:t>
      </w:r>
      <w:r>
        <w:rPr>
          <w:color w:val="0000FF"/>
          <w:spacing w:val="-11"/>
        </w:rPr>
        <w:t xml:space="preserve"> </w:t>
      </w:r>
      <w:r>
        <w:rPr>
          <w:color w:val="0000FF"/>
        </w:rPr>
        <w:t>80</w:t>
      </w:r>
      <w:r>
        <w:rPr>
          <w:color w:val="0000FF"/>
          <w:spacing w:val="-2"/>
        </w:rPr>
        <w:t xml:space="preserve"> </w:t>
      </w:r>
      <w:r>
        <w:rPr>
          <w:color w:val="0000FF"/>
        </w:rPr>
        <w:t>%</w:t>
      </w:r>
      <w:r>
        <w:rPr>
          <w:color w:val="0000FF"/>
          <w:spacing w:val="-12"/>
        </w:rPr>
        <w:t xml:space="preserve"> </w:t>
      </w:r>
      <w:r>
        <w:rPr>
          <w:color w:val="0000FF"/>
        </w:rPr>
        <w:t>de</w:t>
      </w:r>
      <w:r>
        <w:rPr>
          <w:color w:val="0000FF"/>
          <w:spacing w:val="-11"/>
        </w:rPr>
        <w:t xml:space="preserve"> </w:t>
      </w:r>
      <w:r>
        <w:rPr>
          <w:color w:val="0000FF"/>
        </w:rPr>
        <w:t>très</w:t>
      </w:r>
      <w:r>
        <w:rPr>
          <w:color w:val="0000FF"/>
          <w:spacing w:val="-12"/>
        </w:rPr>
        <w:t xml:space="preserve"> </w:t>
      </w:r>
      <w:r>
        <w:rPr>
          <w:color w:val="0000FF"/>
        </w:rPr>
        <w:t>petites entreprises parmi leurs</w:t>
      </w:r>
      <w:r>
        <w:rPr>
          <w:color w:val="0000FF"/>
          <w:spacing w:val="-3"/>
        </w:rPr>
        <w:t xml:space="preserve"> </w:t>
      </w:r>
      <w:r>
        <w:rPr>
          <w:color w:val="0000FF"/>
        </w:rPr>
        <w:t>adhérents</w:t>
      </w:r>
    </w:p>
    <w:p w:rsidR="006944B8" w:rsidRDefault="006944B8">
      <w:pPr>
        <w:pStyle w:val="Corpsdetexte"/>
        <w:spacing w:before="6"/>
        <w:rPr>
          <w:rFonts w:ascii="Calibri"/>
          <w:sz w:val="24"/>
        </w:rPr>
      </w:pPr>
    </w:p>
    <w:p w:rsidR="006944B8" w:rsidRDefault="0010226E">
      <w:pPr>
        <w:pStyle w:val="Corpsdetexte"/>
        <w:spacing w:before="1" w:line="259" w:lineRule="auto"/>
        <w:ind w:left="674" w:right="1115"/>
        <w:jc w:val="both"/>
      </w:pPr>
      <w:r>
        <w:t>En 2018, l’ensemble des SSTI assure le suivi de plus de 16 millions de salariés</w:t>
      </w:r>
      <w:r>
        <w:rPr>
          <w:position w:val="5"/>
          <w:sz w:val="14"/>
        </w:rPr>
        <w:t>31</w:t>
      </w:r>
      <w:r>
        <w:t>, avec de fortes disparités régionales (cf. annexe 1). Ces salariés sont employés dans 1,4 million d’entreprises ou d’établissements</w:t>
      </w:r>
      <w:r>
        <w:rPr>
          <w:spacing w:val="-4"/>
        </w:rPr>
        <w:t xml:space="preserve"> </w:t>
      </w:r>
      <w:r>
        <w:t>publics</w:t>
      </w:r>
      <w:r>
        <w:rPr>
          <w:spacing w:val="-4"/>
        </w:rPr>
        <w:t xml:space="preserve"> </w:t>
      </w:r>
      <w:r>
        <w:t>ou</w:t>
      </w:r>
      <w:r>
        <w:rPr>
          <w:spacing w:val="-4"/>
        </w:rPr>
        <w:t xml:space="preserve"> </w:t>
      </w:r>
      <w:r>
        <w:t>privés.</w:t>
      </w:r>
      <w:r>
        <w:rPr>
          <w:spacing w:val="-3"/>
        </w:rPr>
        <w:t xml:space="preserve"> </w:t>
      </w:r>
      <w:r>
        <w:t>À</w:t>
      </w:r>
      <w:r>
        <w:rPr>
          <w:spacing w:val="-3"/>
        </w:rPr>
        <w:t xml:space="preserve"> </w:t>
      </w:r>
      <w:r>
        <w:t>79</w:t>
      </w:r>
      <w:r>
        <w:rPr>
          <w:spacing w:val="-3"/>
        </w:rPr>
        <w:t xml:space="preserve"> </w:t>
      </w:r>
      <w:r>
        <w:t>%,</w:t>
      </w:r>
      <w:r>
        <w:rPr>
          <w:spacing w:val="-2"/>
        </w:rPr>
        <w:t xml:space="preserve"> </w:t>
      </w:r>
      <w:r>
        <w:t>ils</w:t>
      </w:r>
      <w:r>
        <w:rPr>
          <w:spacing w:val="-3"/>
        </w:rPr>
        <w:t xml:space="preserve"> </w:t>
      </w:r>
      <w:r>
        <w:t>ont</w:t>
      </w:r>
      <w:r>
        <w:rPr>
          <w:spacing w:val="-2"/>
        </w:rPr>
        <w:t xml:space="preserve"> </w:t>
      </w:r>
      <w:r>
        <w:t>des</w:t>
      </w:r>
      <w:r>
        <w:rPr>
          <w:spacing w:val="-5"/>
        </w:rPr>
        <w:t xml:space="preserve"> </w:t>
      </w:r>
      <w:r>
        <w:t>effectifs</w:t>
      </w:r>
      <w:r>
        <w:rPr>
          <w:spacing w:val="-3"/>
        </w:rPr>
        <w:t xml:space="preserve"> </w:t>
      </w:r>
      <w:r>
        <w:t>inférieurs</w:t>
      </w:r>
      <w:r>
        <w:rPr>
          <w:spacing w:val="-4"/>
        </w:rPr>
        <w:t xml:space="preserve"> </w:t>
      </w:r>
      <w:r>
        <w:t>à</w:t>
      </w:r>
      <w:r>
        <w:rPr>
          <w:spacing w:val="-4"/>
        </w:rPr>
        <w:t xml:space="preserve"> </w:t>
      </w:r>
      <w:r>
        <w:t>10</w:t>
      </w:r>
      <w:r>
        <w:rPr>
          <w:spacing w:val="-4"/>
        </w:rPr>
        <w:t xml:space="preserve"> </w:t>
      </w:r>
      <w:r>
        <w:t>salariés</w:t>
      </w:r>
      <w:r>
        <w:rPr>
          <w:spacing w:val="-2"/>
        </w:rPr>
        <w:t xml:space="preserve"> </w:t>
      </w:r>
      <w:r>
        <w:t>(cf.</w:t>
      </w:r>
      <w:r>
        <w:rPr>
          <w:spacing w:val="-4"/>
        </w:rPr>
        <w:t xml:space="preserve"> </w:t>
      </w:r>
      <w:r>
        <w:t>graphique 3).</w:t>
      </w:r>
    </w:p>
    <w:p w:rsidR="006944B8" w:rsidRDefault="006944B8">
      <w:pPr>
        <w:pStyle w:val="Corpsdetexte"/>
        <w:spacing w:before="4"/>
        <w:rPr>
          <w:sz w:val="20"/>
        </w:rPr>
      </w:pPr>
    </w:p>
    <w:p w:rsidR="006944B8" w:rsidRDefault="0010226E">
      <w:pPr>
        <w:pStyle w:val="Corpsdetexte"/>
        <w:tabs>
          <w:tab w:val="left" w:pos="3166"/>
        </w:tabs>
        <w:spacing w:before="1"/>
        <w:ind w:left="1699"/>
        <w:rPr>
          <w:rFonts w:ascii="Calibri" w:hAnsi="Calibri"/>
        </w:rPr>
      </w:pPr>
      <w:r>
        <w:rPr>
          <w:rFonts w:ascii="Calibri" w:hAnsi="Calibri"/>
          <w:color w:val="0000FF"/>
        </w:rPr>
        <w:t>Graphique</w:t>
      </w:r>
      <w:r>
        <w:rPr>
          <w:rFonts w:ascii="Calibri" w:hAnsi="Calibri"/>
          <w:color w:val="0000FF"/>
          <w:spacing w:val="-2"/>
        </w:rPr>
        <w:t xml:space="preserve"> </w:t>
      </w:r>
      <w:r>
        <w:rPr>
          <w:rFonts w:ascii="Calibri" w:hAnsi="Calibri"/>
          <w:color w:val="0000FF"/>
        </w:rPr>
        <w:t>3</w:t>
      </w:r>
      <w:r>
        <w:rPr>
          <w:rFonts w:ascii="Calibri" w:hAnsi="Calibri"/>
          <w:color w:val="0000FF"/>
          <w:spacing w:val="-1"/>
        </w:rPr>
        <w:t xml:space="preserve"> </w:t>
      </w:r>
      <w:r>
        <w:rPr>
          <w:rFonts w:ascii="Calibri" w:hAnsi="Calibri"/>
          <w:color w:val="0000FF"/>
        </w:rPr>
        <w:t>:</w:t>
      </w:r>
      <w:r>
        <w:rPr>
          <w:rFonts w:ascii="Calibri" w:hAnsi="Calibri"/>
          <w:color w:val="0000FF"/>
        </w:rPr>
        <w:tab/>
        <w:t>Répartition des entreprises par nombre de salariés suivis en</w:t>
      </w:r>
      <w:r>
        <w:rPr>
          <w:rFonts w:ascii="Calibri" w:hAnsi="Calibri"/>
          <w:color w:val="0000FF"/>
          <w:spacing w:val="-4"/>
        </w:rPr>
        <w:t xml:space="preserve"> </w:t>
      </w:r>
      <w:r>
        <w:rPr>
          <w:rFonts w:ascii="Calibri" w:hAnsi="Calibri"/>
          <w:color w:val="0000FF"/>
        </w:rPr>
        <w:t>2018</w:t>
      </w:r>
    </w:p>
    <w:p w:rsidR="006944B8" w:rsidRDefault="00AA2117">
      <w:pPr>
        <w:pStyle w:val="Corpsdetexte"/>
        <w:spacing w:before="9"/>
        <w:rPr>
          <w:rFonts w:ascii="Calibri"/>
          <w:sz w:val="10"/>
        </w:rPr>
      </w:pPr>
      <w:r>
        <w:pict>
          <v:group id="_x0000_s1281" style="position:absolute;margin-left:131.2pt;margin-top:8.55pt;width:318.2pt;height:154.95pt;z-index:-251609088;mso-wrap-distance-left:0;mso-wrap-distance-right:0;mso-position-horizontal-relative:page" coordorigin="2624,171" coordsize="6364,3099">
            <v:shape id="_x0000_s1293" type="#_x0000_t75" style="position:absolute;left:4254;top:577;width:3107;height:1820">
              <v:imagedata r:id="rId27" o:title=""/>
            </v:shape>
            <v:shape id="_x0000_s1292" style="position:absolute;left:5793;top:456;width:126;height:128" coordorigin="5793,457" coordsize="126,128" path="m5793,585r37,-128l5919,457e" filled="f" strokecolor="#a6a6a6">
              <v:path arrowok="t"/>
            </v:shape>
            <v:rect id="_x0000_s1291" style="position:absolute;left:3031;top:2924;width:99;height:99" fillcolor="#4f81bc" stroked="f"/>
            <v:rect id="_x0000_s1290" style="position:absolute;left:4277;top:2924;width:99;height:99" fillcolor="#c0504d" stroked="f"/>
            <v:rect id="_x0000_s1289" style="position:absolute;left:5614;top:2924;width:99;height:99" fillcolor="#9bba58" stroked="f"/>
            <v:rect id="_x0000_s1288" style="position:absolute;left:7043;top:2924;width:99;height:99" fillcolor="#8063a1" stroked="f"/>
            <v:rect id="_x0000_s1287" style="position:absolute;left:2631;top:178;width:6349;height:3084" filled="f" strokecolor="#d9d9d9"/>
            <v:shape id="_x0000_s1286" type="#_x0000_t202" style="position:absolute;left:3172;top:2891;width:5459;height:180" filled="f" stroked="f">
              <v:textbox inset="0,0,0,0">
                <w:txbxContent>
                  <w:p w:rsidR="00AA2117" w:rsidRDefault="00AA2117">
                    <w:pPr>
                      <w:tabs>
                        <w:tab w:val="left" w:pos="1245"/>
                        <w:tab w:val="left" w:pos="2583"/>
                        <w:tab w:val="left" w:pos="4011"/>
                      </w:tabs>
                      <w:spacing w:line="180" w:lineRule="exact"/>
                      <w:rPr>
                        <w:rFonts w:ascii="Calibri" w:hAnsi="Calibri"/>
                        <w:sz w:val="18"/>
                      </w:rPr>
                    </w:pPr>
                    <w:r>
                      <w:rPr>
                        <w:rFonts w:ascii="Calibri" w:hAnsi="Calibri"/>
                        <w:color w:val="585858"/>
                        <w:sz w:val="18"/>
                      </w:rPr>
                      <w:t>1 à</w:t>
                    </w:r>
                    <w:r>
                      <w:rPr>
                        <w:rFonts w:ascii="Calibri" w:hAnsi="Calibri"/>
                        <w:color w:val="585858"/>
                        <w:spacing w:val="-3"/>
                        <w:sz w:val="18"/>
                      </w:rPr>
                      <w:t xml:space="preserve"> </w:t>
                    </w:r>
                    <w:r>
                      <w:rPr>
                        <w:rFonts w:ascii="Calibri" w:hAnsi="Calibri"/>
                        <w:color w:val="585858"/>
                        <w:sz w:val="18"/>
                      </w:rPr>
                      <w:t>10</w:t>
                    </w:r>
                    <w:r>
                      <w:rPr>
                        <w:rFonts w:ascii="Calibri" w:hAnsi="Calibri"/>
                        <w:color w:val="585858"/>
                        <w:spacing w:val="-1"/>
                        <w:sz w:val="18"/>
                      </w:rPr>
                      <w:t xml:space="preserve"> </w:t>
                    </w:r>
                    <w:r>
                      <w:rPr>
                        <w:rFonts w:ascii="Calibri" w:hAnsi="Calibri"/>
                        <w:color w:val="585858"/>
                        <w:sz w:val="18"/>
                      </w:rPr>
                      <w:t>salariés</w:t>
                    </w:r>
                    <w:r>
                      <w:rPr>
                        <w:rFonts w:ascii="Calibri" w:hAnsi="Calibri"/>
                        <w:color w:val="585858"/>
                        <w:sz w:val="18"/>
                      </w:rPr>
                      <w:tab/>
                      <w:t>11 à</w:t>
                    </w:r>
                    <w:r>
                      <w:rPr>
                        <w:rFonts w:ascii="Calibri" w:hAnsi="Calibri"/>
                        <w:color w:val="585858"/>
                        <w:spacing w:val="-3"/>
                        <w:sz w:val="18"/>
                      </w:rPr>
                      <w:t xml:space="preserve"> </w:t>
                    </w:r>
                    <w:r>
                      <w:rPr>
                        <w:rFonts w:ascii="Calibri" w:hAnsi="Calibri"/>
                        <w:color w:val="585858"/>
                        <w:sz w:val="18"/>
                      </w:rPr>
                      <w:t>49</w:t>
                    </w:r>
                    <w:r>
                      <w:rPr>
                        <w:rFonts w:ascii="Calibri" w:hAnsi="Calibri"/>
                        <w:color w:val="585858"/>
                        <w:spacing w:val="-1"/>
                        <w:sz w:val="18"/>
                      </w:rPr>
                      <w:t xml:space="preserve"> </w:t>
                    </w:r>
                    <w:r>
                      <w:rPr>
                        <w:rFonts w:ascii="Calibri" w:hAnsi="Calibri"/>
                        <w:color w:val="585858"/>
                        <w:sz w:val="18"/>
                      </w:rPr>
                      <w:t>salariés</w:t>
                    </w:r>
                    <w:r>
                      <w:rPr>
                        <w:rFonts w:ascii="Calibri" w:hAnsi="Calibri"/>
                        <w:color w:val="585858"/>
                        <w:sz w:val="18"/>
                      </w:rPr>
                      <w:tab/>
                      <w:t>50 à</w:t>
                    </w:r>
                    <w:r>
                      <w:rPr>
                        <w:rFonts w:ascii="Calibri" w:hAnsi="Calibri"/>
                        <w:color w:val="585858"/>
                        <w:spacing w:val="-2"/>
                        <w:sz w:val="18"/>
                      </w:rPr>
                      <w:t xml:space="preserve"> </w:t>
                    </w:r>
                    <w:r>
                      <w:rPr>
                        <w:rFonts w:ascii="Calibri" w:hAnsi="Calibri"/>
                        <w:color w:val="585858"/>
                        <w:sz w:val="18"/>
                      </w:rPr>
                      <w:t>300</w:t>
                    </w:r>
                    <w:r>
                      <w:rPr>
                        <w:rFonts w:ascii="Calibri" w:hAnsi="Calibri"/>
                        <w:color w:val="585858"/>
                        <w:spacing w:val="-1"/>
                        <w:sz w:val="18"/>
                      </w:rPr>
                      <w:t xml:space="preserve"> </w:t>
                    </w:r>
                    <w:r>
                      <w:rPr>
                        <w:rFonts w:ascii="Calibri" w:hAnsi="Calibri"/>
                        <w:color w:val="585858"/>
                        <w:sz w:val="18"/>
                      </w:rPr>
                      <w:t>salariés</w:t>
                    </w:r>
                    <w:r>
                      <w:rPr>
                        <w:rFonts w:ascii="Calibri" w:hAnsi="Calibri"/>
                        <w:color w:val="585858"/>
                        <w:sz w:val="18"/>
                      </w:rPr>
                      <w:tab/>
                      <w:t>Plus de 300</w:t>
                    </w:r>
                    <w:r>
                      <w:rPr>
                        <w:rFonts w:ascii="Calibri" w:hAnsi="Calibri"/>
                        <w:color w:val="585858"/>
                        <w:spacing w:val="-5"/>
                        <w:sz w:val="18"/>
                      </w:rPr>
                      <w:t xml:space="preserve"> </w:t>
                    </w:r>
                    <w:r>
                      <w:rPr>
                        <w:rFonts w:ascii="Calibri" w:hAnsi="Calibri"/>
                        <w:color w:val="585858"/>
                        <w:sz w:val="18"/>
                      </w:rPr>
                      <w:t>salariés</w:t>
                    </w:r>
                  </w:p>
                </w:txbxContent>
              </v:textbox>
            </v:shape>
            <v:shape id="_x0000_s1285" type="#_x0000_t202" style="position:absolute;left:6571;top:1360;width:563;height:180" filled="f" stroked="f">
              <v:textbox inset="0,0,0,0">
                <w:txbxContent>
                  <w:p w:rsidR="00AA2117" w:rsidRDefault="00AA2117">
                    <w:pPr>
                      <w:spacing w:line="180" w:lineRule="exact"/>
                      <w:rPr>
                        <w:rFonts w:ascii="Calibri"/>
                        <w:b/>
                        <w:sz w:val="18"/>
                      </w:rPr>
                    </w:pPr>
                    <w:r>
                      <w:rPr>
                        <w:rFonts w:ascii="Calibri"/>
                        <w:b/>
                        <w:color w:val="404040"/>
                        <w:sz w:val="18"/>
                      </w:rPr>
                      <w:t>79,15%</w:t>
                    </w:r>
                  </w:p>
                </w:txbxContent>
              </v:textbox>
            </v:shape>
            <v:shape id="_x0000_s1284" type="#_x0000_t202" style="position:absolute;left:4896;top:816;width:563;height:180" filled="f" stroked="f">
              <v:textbox inset="0,0,0,0">
                <w:txbxContent>
                  <w:p w:rsidR="00AA2117" w:rsidRDefault="00AA2117">
                    <w:pPr>
                      <w:spacing w:line="180" w:lineRule="exact"/>
                      <w:rPr>
                        <w:rFonts w:ascii="Calibri"/>
                        <w:b/>
                        <w:sz w:val="18"/>
                      </w:rPr>
                    </w:pPr>
                    <w:r>
                      <w:rPr>
                        <w:rFonts w:ascii="Calibri"/>
                        <w:b/>
                        <w:color w:val="404040"/>
                        <w:sz w:val="18"/>
                      </w:rPr>
                      <w:t>16,51%</w:t>
                    </w:r>
                  </w:p>
                </w:txbxContent>
              </v:textbox>
            </v:shape>
            <v:shape id="_x0000_s1283" type="#_x0000_t202" style="position:absolute;left:5993;top:369;width:472;height:180" filled="f" stroked="f">
              <v:textbox inset="0,0,0,0">
                <w:txbxContent>
                  <w:p w:rsidR="00AA2117" w:rsidRDefault="00AA2117">
                    <w:pPr>
                      <w:spacing w:line="180" w:lineRule="exact"/>
                      <w:rPr>
                        <w:rFonts w:ascii="Calibri"/>
                        <w:b/>
                        <w:sz w:val="18"/>
                      </w:rPr>
                    </w:pPr>
                    <w:r>
                      <w:rPr>
                        <w:rFonts w:ascii="Calibri"/>
                        <w:b/>
                        <w:color w:val="404040"/>
                        <w:sz w:val="18"/>
                      </w:rPr>
                      <w:t>0,30%</w:t>
                    </w:r>
                  </w:p>
                </w:txbxContent>
              </v:textbox>
            </v:shape>
            <v:shape id="_x0000_s1282" type="#_x0000_t202" style="position:absolute;left:4737;top:410;width:472;height:180" filled="f" stroked="f">
              <v:textbox inset="0,0,0,0">
                <w:txbxContent>
                  <w:p w:rsidR="00AA2117" w:rsidRDefault="00AA2117">
                    <w:pPr>
                      <w:spacing w:line="180" w:lineRule="exact"/>
                      <w:rPr>
                        <w:rFonts w:ascii="Calibri"/>
                        <w:b/>
                        <w:sz w:val="18"/>
                      </w:rPr>
                    </w:pPr>
                    <w:r>
                      <w:rPr>
                        <w:rFonts w:ascii="Calibri"/>
                        <w:b/>
                        <w:color w:val="404040"/>
                        <w:sz w:val="18"/>
                      </w:rPr>
                      <w:t>4,0</w:t>
                    </w:r>
                    <w:r>
                      <w:rPr>
                        <w:rFonts w:ascii="Calibri"/>
                        <w:b/>
                        <w:color w:val="404040"/>
                        <w:sz w:val="18"/>
                        <w:u w:val="single" w:color="A6A6A6"/>
                      </w:rPr>
                      <w:t>4</w:t>
                    </w:r>
                    <w:r>
                      <w:rPr>
                        <w:rFonts w:ascii="Calibri"/>
                        <w:b/>
                        <w:color w:val="404040"/>
                        <w:sz w:val="18"/>
                      </w:rPr>
                      <w:t>%</w:t>
                    </w:r>
                  </w:p>
                </w:txbxContent>
              </v:textbox>
            </v:shape>
            <w10:wrap type="topAndBottom" anchorx="page"/>
          </v:group>
        </w:pict>
      </w:r>
    </w:p>
    <w:p w:rsidR="006944B8" w:rsidRDefault="0010226E">
      <w:pPr>
        <w:spacing w:before="169"/>
        <w:ind w:left="1513" w:right="1107"/>
        <w:jc w:val="center"/>
        <w:rPr>
          <w:i/>
          <w:sz w:val="20"/>
        </w:rPr>
      </w:pPr>
      <w:r>
        <w:rPr>
          <w:i/>
          <w:sz w:val="20"/>
        </w:rPr>
        <w:t>Mission d’après les données des DIRECCTE (France entière, 2018)</w:t>
      </w:r>
    </w:p>
    <w:p w:rsidR="006944B8" w:rsidRDefault="006944B8">
      <w:pPr>
        <w:pStyle w:val="Corpsdetexte"/>
        <w:spacing w:before="2"/>
        <w:rPr>
          <w:i/>
          <w:sz w:val="17"/>
        </w:rPr>
      </w:pPr>
    </w:p>
    <w:p w:rsidR="006944B8" w:rsidRDefault="0010226E">
      <w:pPr>
        <w:pStyle w:val="Corpsdetexte"/>
        <w:spacing w:before="100" w:line="259" w:lineRule="auto"/>
        <w:ind w:left="674" w:right="1113"/>
      </w:pPr>
      <w:r>
        <w:rPr>
          <w:noProof/>
          <w:lang w:bidi="ar-SA"/>
        </w:rPr>
        <w:drawing>
          <wp:anchor distT="0" distB="0" distL="0" distR="0" simplePos="0" relativeHeight="251709440" behindDoc="0" locked="0" layoutInCell="1" allowOverlap="1">
            <wp:simplePos x="0" y="0"/>
            <wp:positionH relativeFrom="page">
              <wp:posOffset>1702307</wp:posOffset>
            </wp:positionH>
            <wp:positionV relativeFrom="paragraph">
              <wp:posOffset>-243938</wp:posOffset>
            </wp:positionV>
            <wp:extent cx="417956" cy="90295"/>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6" cstate="print"/>
                    <a:stretch>
                      <a:fillRect/>
                    </a:stretch>
                  </pic:blipFill>
                  <pic:spPr>
                    <a:xfrm>
                      <a:off x="0" y="0"/>
                      <a:ext cx="417956" cy="90295"/>
                    </a:xfrm>
                    <a:prstGeom prst="rect">
                      <a:avLst/>
                    </a:prstGeom>
                  </pic:spPr>
                </pic:pic>
              </a:graphicData>
            </a:graphic>
          </wp:anchor>
        </w:drawing>
      </w:r>
      <w:r>
        <w:t>Dans</w:t>
      </w:r>
      <w:r>
        <w:rPr>
          <w:spacing w:val="-12"/>
        </w:rPr>
        <w:t xml:space="preserve"> </w:t>
      </w:r>
      <w:r>
        <w:t>le</w:t>
      </w:r>
      <w:r>
        <w:rPr>
          <w:spacing w:val="-12"/>
        </w:rPr>
        <w:t xml:space="preserve"> </w:t>
      </w:r>
      <w:r>
        <w:t>cadre</w:t>
      </w:r>
      <w:r>
        <w:rPr>
          <w:spacing w:val="-12"/>
        </w:rPr>
        <w:t xml:space="preserve"> </w:t>
      </w:r>
      <w:r>
        <w:t>d’un</w:t>
      </w:r>
      <w:r>
        <w:rPr>
          <w:spacing w:val="-11"/>
        </w:rPr>
        <w:t xml:space="preserve"> </w:t>
      </w:r>
      <w:r>
        <w:t>conventionnement,</w:t>
      </w:r>
      <w:r>
        <w:rPr>
          <w:spacing w:val="-11"/>
        </w:rPr>
        <w:t xml:space="preserve"> </w:t>
      </w:r>
      <w:r>
        <w:t>certains</w:t>
      </w:r>
      <w:r>
        <w:rPr>
          <w:spacing w:val="-11"/>
        </w:rPr>
        <w:t xml:space="preserve"> </w:t>
      </w:r>
      <w:r>
        <w:t>SSTI</w:t>
      </w:r>
      <w:r>
        <w:rPr>
          <w:spacing w:val="-11"/>
        </w:rPr>
        <w:t xml:space="preserve"> </w:t>
      </w:r>
      <w:r>
        <w:t>assurent</w:t>
      </w:r>
      <w:r>
        <w:rPr>
          <w:spacing w:val="-10"/>
        </w:rPr>
        <w:t xml:space="preserve"> </w:t>
      </w:r>
      <w:r>
        <w:t>le</w:t>
      </w:r>
      <w:r>
        <w:rPr>
          <w:spacing w:val="-12"/>
        </w:rPr>
        <w:t xml:space="preserve"> </w:t>
      </w:r>
      <w:r>
        <w:t>suivi</w:t>
      </w:r>
      <w:r>
        <w:rPr>
          <w:spacing w:val="-10"/>
        </w:rPr>
        <w:t xml:space="preserve"> </w:t>
      </w:r>
      <w:r>
        <w:t>d’agents</w:t>
      </w:r>
      <w:r>
        <w:rPr>
          <w:spacing w:val="-11"/>
        </w:rPr>
        <w:t xml:space="preserve"> </w:t>
      </w:r>
      <w:r>
        <w:t>de</w:t>
      </w:r>
      <w:r>
        <w:rPr>
          <w:spacing w:val="-11"/>
        </w:rPr>
        <w:t xml:space="preserve"> </w:t>
      </w:r>
      <w:r>
        <w:t>la</w:t>
      </w:r>
      <w:r>
        <w:rPr>
          <w:spacing w:val="-10"/>
        </w:rPr>
        <w:t xml:space="preserve"> </w:t>
      </w:r>
      <w:r>
        <w:t>fonction</w:t>
      </w:r>
      <w:r>
        <w:rPr>
          <w:spacing w:val="-12"/>
        </w:rPr>
        <w:t xml:space="preserve"> </w:t>
      </w:r>
      <w:r>
        <w:t>publique d’État</w:t>
      </w:r>
      <w:r>
        <w:rPr>
          <w:spacing w:val="-2"/>
        </w:rPr>
        <w:t xml:space="preserve"> </w:t>
      </w:r>
      <w:r>
        <w:t>ou</w:t>
      </w:r>
      <w:r>
        <w:rPr>
          <w:spacing w:val="-3"/>
        </w:rPr>
        <w:t xml:space="preserve"> </w:t>
      </w:r>
      <w:r>
        <w:t>d’agents</w:t>
      </w:r>
      <w:r>
        <w:rPr>
          <w:spacing w:val="-3"/>
        </w:rPr>
        <w:t xml:space="preserve"> </w:t>
      </w:r>
      <w:r>
        <w:t>publics</w:t>
      </w:r>
      <w:r>
        <w:rPr>
          <w:spacing w:val="-1"/>
        </w:rPr>
        <w:t xml:space="preserve"> </w:t>
      </w:r>
      <w:r>
        <w:t>territoriaux,</w:t>
      </w:r>
      <w:r>
        <w:rPr>
          <w:spacing w:val="-3"/>
        </w:rPr>
        <w:t xml:space="preserve"> </w:t>
      </w:r>
      <w:r>
        <w:t>en</w:t>
      </w:r>
      <w:r>
        <w:rPr>
          <w:spacing w:val="-4"/>
        </w:rPr>
        <w:t xml:space="preserve"> </w:t>
      </w:r>
      <w:r>
        <w:t>raison</w:t>
      </w:r>
      <w:r>
        <w:rPr>
          <w:spacing w:val="-1"/>
        </w:rPr>
        <w:t xml:space="preserve"> </w:t>
      </w:r>
      <w:r>
        <w:t>de</w:t>
      </w:r>
      <w:r>
        <w:rPr>
          <w:spacing w:val="-3"/>
        </w:rPr>
        <w:t xml:space="preserve"> </w:t>
      </w:r>
      <w:r>
        <w:t>la</w:t>
      </w:r>
      <w:r>
        <w:rPr>
          <w:spacing w:val="-3"/>
        </w:rPr>
        <w:t xml:space="preserve"> </w:t>
      </w:r>
      <w:r>
        <w:t>pénurie</w:t>
      </w:r>
      <w:r>
        <w:rPr>
          <w:spacing w:val="-3"/>
        </w:rPr>
        <w:t xml:space="preserve"> </w:t>
      </w:r>
      <w:r>
        <w:t>de</w:t>
      </w:r>
      <w:r>
        <w:rPr>
          <w:spacing w:val="-4"/>
        </w:rPr>
        <w:t xml:space="preserve"> </w:t>
      </w:r>
      <w:r>
        <w:t>médecins</w:t>
      </w:r>
      <w:r>
        <w:rPr>
          <w:spacing w:val="-3"/>
        </w:rPr>
        <w:t xml:space="preserve"> </w:t>
      </w:r>
      <w:r>
        <w:t>de</w:t>
      </w:r>
      <w:r>
        <w:rPr>
          <w:spacing w:val="-3"/>
        </w:rPr>
        <w:t xml:space="preserve"> </w:t>
      </w:r>
      <w:r>
        <w:t>prévention</w:t>
      </w:r>
      <w:r>
        <w:rPr>
          <w:position w:val="5"/>
          <w:sz w:val="14"/>
        </w:rPr>
        <w:t>32</w:t>
      </w:r>
      <w:r>
        <w:t>.</w:t>
      </w:r>
      <w:r>
        <w:rPr>
          <w:spacing w:val="-1"/>
        </w:rPr>
        <w:t xml:space="preserve"> </w:t>
      </w:r>
      <w:r>
        <w:t>D’après</w:t>
      </w:r>
    </w:p>
    <w:p w:rsidR="006944B8" w:rsidRDefault="006944B8">
      <w:pPr>
        <w:pStyle w:val="Corpsdetexte"/>
        <w:rPr>
          <w:sz w:val="20"/>
        </w:rPr>
      </w:pPr>
    </w:p>
    <w:p w:rsidR="006944B8" w:rsidRDefault="00AA2117">
      <w:pPr>
        <w:pStyle w:val="Corpsdetexte"/>
        <w:spacing w:before="11"/>
        <w:rPr>
          <w:sz w:val="13"/>
        </w:rPr>
      </w:pPr>
      <w:r>
        <w:pict>
          <v:line id="_x0000_s1280" style="position:absolute;z-index:-251608064;mso-wrap-distance-left:0;mso-wrap-distance-right:0;mso-position-horizontal-relative:page" from="56.7pt,10.45pt" to="200.7pt,10.45pt" strokeweight=".54pt">
            <w10:wrap type="topAndBottom" anchorx="page"/>
          </v:line>
        </w:pict>
      </w:r>
    </w:p>
    <w:p w:rsidR="006944B8" w:rsidRDefault="006944B8">
      <w:pPr>
        <w:pStyle w:val="Corpsdetexte"/>
        <w:spacing w:before="2"/>
        <w:rPr>
          <w:sz w:val="7"/>
        </w:rPr>
      </w:pPr>
    </w:p>
    <w:p w:rsidR="006944B8" w:rsidRDefault="0010226E">
      <w:pPr>
        <w:spacing w:before="101"/>
        <w:ind w:left="674"/>
        <w:jc w:val="both"/>
        <w:rPr>
          <w:sz w:val="18"/>
        </w:rPr>
      </w:pPr>
      <w:r>
        <w:rPr>
          <w:color w:val="808080"/>
          <w:position w:val="4"/>
          <w:sz w:val="12"/>
        </w:rPr>
        <w:t xml:space="preserve">30 </w:t>
      </w:r>
      <w:r>
        <w:rPr>
          <w:color w:val="808080"/>
          <w:sz w:val="18"/>
        </w:rPr>
        <w:t>En 2010, le COCT recensait 612 SSTA.</w:t>
      </w:r>
    </w:p>
    <w:p w:rsidR="006944B8" w:rsidRDefault="0010226E">
      <w:pPr>
        <w:ind w:left="674"/>
        <w:jc w:val="both"/>
        <w:rPr>
          <w:sz w:val="18"/>
        </w:rPr>
      </w:pPr>
      <w:r>
        <w:rPr>
          <w:color w:val="808080"/>
          <w:position w:val="4"/>
          <w:sz w:val="12"/>
        </w:rPr>
        <w:t xml:space="preserve">31 </w:t>
      </w:r>
      <w:r>
        <w:rPr>
          <w:color w:val="808080"/>
          <w:sz w:val="18"/>
        </w:rPr>
        <w:t>D’après les remontées des DIRECCTE, les SSTI suivent 16,375 millions de salariés sur l’ensemble du territoire.</w:t>
      </w:r>
    </w:p>
    <w:p w:rsidR="006944B8" w:rsidRDefault="0010226E">
      <w:pPr>
        <w:ind w:left="674" w:right="1115"/>
        <w:jc w:val="both"/>
        <w:rPr>
          <w:sz w:val="18"/>
        </w:rPr>
      </w:pPr>
      <w:r>
        <w:rPr>
          <w:color w:val="808080"/>
          <w:position w:val="4"/>
          <w:sz w:val="12"/>
        </w:rPr>
        <w:t xml:space="preserve">32 </w:t>
      </w:r>
      <w:r>
        <w:rPr>
          <w:color w:val="808080"/>
          <w:sz w:val="18"/>
        </w:rPr>
        <w:t>Article 11 du décret n°82-453 du 28 mai 1982 relatif à l’hygiène et à la sécurité du travail ainsi qu’à la prévention médicale dans la fonction publique et article 11 du décret n°85-603 du 10 juin 1985 relatif à l'hygiène et à la sécurité du travail</w:t>
      </w:r>
      <w:r>
        <w:rPr>
          <w:color w:val="808080"/>
          <w:spacing w:val="-13"/>
          <w:sz w:val="18"/>
        </w:rPr>
        <w:t xml:space="preserve"> </w:t>
      </w:r>
      <w:r>
        <w:rPr>
          <w:color w:val="808080"/>
          <w:sz w:val="18"/>
        </w:rPr>
        <w:t>ainsi</w:t>
      </w:r>
      <w:r>
        <w:rPr>
          <w:color w:val="808080"/>
          <w:spacing w:val="-13"/>
          <w:sz w:val="18"/>
        </w:rPr>
        <w:t xml:space="preserve"> </w:t>
      </w:r>
      <w:r>
        <w:rPr>
          <w:color w:val="808080"/>
          <w:sz w:val="18"/>
        </w:rPr>
        <w:t>qu'à</w:t>
      </w:r>
      <w:r>
        <w:rPr>
          <w:color w:val="808080"/>
          <w:spacing w:val="-14"/>
          <w:sz w:val="18"/>
        </w:rPr>
        <w:t xml:space="preserve"> </w:t>
      </w:r>
      <w:r>
        <w:rPr>
          <w:color w:val="808080"/>
          <w:sz w:val="18"/>
        </w:rPr>
        <w:t>la</w:t>
      </w:r>
      <w:r>
        <w:rPr>
          <w:color w:val="808080"/>
          <w:spacing w:val="-12"/>
          <w:sz w:val="18"/>
        </w:rPr>
        <w:t xml:space="preserve"> </w:t>
      </w:r>
      <w:r>
        <w:rPr>
          <w:color w:val="808080"/>
          <w:sz w:val="18"/>
        </w:rPr>
        <w:t>médecine</w:t>
      </w:r>
      <w:r>
        <w:rPr>
          <w:color w:val="808080"/>
          <w:spacing w:val="-13"/>
          <w:sz w:val="18"/>
        </w:rPr>
        <w:t xml:space="preserve"> </w:t>
      </w:r>
      <w:r>
        <w:rPr>
          <w:color w:val="808080"/>
          <w:sz w:val="18"/>
        </w:rPr>
        <w:t>professionnelle</w:t>
      </w:r>
      <w:r>
        <w:rPr>
          <w:color w:val="808080"/>
          <w:spacing w:val="-13"/>
          <w:sz w:val="18"/>
        </w:rPr>
        <w:t xml:space="preserve"> </w:t>
      </w:r>
      <w:r>
        <w:rPr>
          <w:color w:val="808080"/>
          <w:sz w:val="18"/>
        </w:rPr>
        <w:t>et</w:t>
      </w:r>
      <w:r>
        <w:rPr>
          <w:color w:val="808080"/>
          <w:spacing w:val="-12"/>
          <w:sz w:val="18"/>
        </w:rPr>
        <w:t xml:space="preserve"> </w:t>
      </w:r>
      <w:r>
        <w:rPr>
          <w:color w:val="808080"/>
          <w:sz w:val="18"/>
        </w:rPr>
        <w:t>préventive</w:t>
      </w:r>
      <w:r>
        <w:rPr>
          <w:color w:val="808080"/>
          <w:spacing w:val="-13"/>
          <w:sz w:val="18"/>
        </w:rPr>
        <w:t xml:space="preserve"> </w:t>
      </w:r>
      <w:r>
        <w:rPr>
          <w:color w:val="808080"/>
          <w:sz w:val="18"/>
        </w:rPr>
        <w:t>dans</w:t>
      </w:r>
      <w:r>
        <w:rPr>
          <w:color w:val="808080"/>
          <w:spacing w:val="-13"/>
          <w:sz w:val="18"/>
        </w:rPr>
        <w:t xml:space="preserve"> </w:t>
      </w:r>
      <w:r>
        <w:rPr>
          <w:color w:val="808080"/>
          <w:sz w:val="18"/>
        </w:rPr>
        <w:t>la</w:t>
      </w:r>
      <w:r>
        <w:rPr>
          <w:color w:val="808080"/>
          <w:spacing w:val="-13"/>
          <w:sz w:val="18"/>
        </w:rPr>
        <w:t xml:space="preserve"> </w:t>
      </w:r>
      <w:r>
        <w:rPr>
          <w:color w:val="808080"/>
          <w:sz w:val="18"/>
        </w:rPr>
        <w:t>fonction</w:t>
      </w:r>
      <w:r>
        <w:rPr>
          <w:color w:val="808080"/>
          <w:spacing w:val="-12"/>
          <w:sz w:val="18"/>
        </w:rPr>
        <w:t xml:space="preserve"> </w:t>
      </w:r>
      <w:r>
        <w:rPr>
          <w:color w:val="808080"/>
          <w:sz w:val="18"/>
        </w:rPr>
        <w:t>publique</w:t>
      </w:r>
      <w:r>
        <w:rPr>
          <w:color w:val="808080"/>
          <w:spacing w:val="-13"/>
          <w:sz w:val="18"/>
        </w:rPr>
        <w:t xml:space="preserve"> </w:t>
      </w:r>
      <w:r>
        <w:rPr>
          <w:color w:val="808080"/>
          <w:sz w:val="18"/>
        </w:rPr>
        <w:t>territoriale.</w:t>
      </w:r>
      <w:r>
        <w:rPr>
          <w:color w:val="808080"/>
          <w:spacing w:val="-13"/>
          <w:sz w:val="18"/>
        </w:rPr>
        <w:t xml:space="preserve"> </w:t>
      </w:r>
      <w:r>
        <w:rPr>
          <w:color w:val="808080"/>
          <w:sz w:val="18"/>
        </w:rPr>
        <w:t>Voir</w:t>
      </w:r>
      <w:r>
        <w:rPr>
          <w:color w:val="808080"/>
          <w:spacing w:val="-13"/>
          <w:sz w:val="18"/>
        </w:rPr>
        <w:t xml:space="preserve"> </w:t>
      </w:r>
      <w:r>
        <w:rPr>
          <w:color w:val="808080"/>
          <w:sz w:val="18"/>
        </w:rPr>
        <w:t>par</w:t>
      </w:r>
      <w:r>
        <w:rPr>
          <w:color w:val="808080"/>
          <w:spacing w:val="-12"/>
          <w:sz w:val="18"/>
        </w:rPr>
        <w:t xml:space="preserve"> </w:t>
      </w:r>
      <w:r>
        <w:rPr>
          <w:color w:val="808080"/>
          <w:sz w:val="18"/>
        </w:rPr>
        <w:t>ailleurs</w:t>
      </w:r>
      <w:r>
        <w:rPr>
          <w:color w:val="808080"/>
          <w:spacing w:val="-14"/>
          <w:sz w:val="18"/>
        </w:rPr>
        <w:t xml:space="preserve"> </w:t>
      </w:r>
      <w:r>
        <w:rPr>
          <w:color w:val="808080"/>
          <w:sz w:val="18"/>
        </w:rPr>
        <w:t>le</w:t>
      </w:r>
      <w:r>
        <w:rPr>
          <w:color w:val="808080"/>
          <w:spacing w:val="-13"/>
          <w:sz w:val="18"/>
        </w:rPr>
        <w:t xml:space="preserve"> </w:t>
      </w:r>
      <w:r>
        <w:rPr>
          <w:color w:val="808080"/>
          <w:sz w:val="18"/>
        </w:rPr>
        <w:t>rapport remis au Premier ministre par Mme Charlotte LECOCQ, Mme Pascale COTTON et M. Jean-François VERDIER : « Santé, sécurité, qualité de vie au travail dans la fonction publique : un devoir, une urgence, une chance. », septembre</w:t>
      </w:r>
      <w:r>
        <w:rPr>
          <w:color w:val="808080"/>
          <w:spacing w:val="-25"/>
          <w:sz w:val="18"/>
        </w:rPr>
        <w:t xml:space="preserve"> </w:t>
      </w:r>
      <w:r>
        <w:rPr>
          <w:color w:val="808080"/>
          <w:sz w:val="18"/>
        </w:rPr>
        <w:t>2019.</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les</w:t>
      </w:r>
      <w:r>
        <w:rPr>
          <w:spacing w:val="-7"/>
        </w:rPr>
        <w:t xml:space="preserve"> </w:t>
      </w:r>
      <w:r>
        <w:t>données</w:t>
      </w:r>
      <w:r>
        <w:rPr>
          <w:spacing w:val="-4"/>
        </w:rPr>
        <w:t xml:space="preserve"> </w:t>
      </w:r>
      <w:r>
        <w:t>des</w:t>
      </w:r>
      <w:r>
        <w:rPr>
          <w:spacing w:val="-6"/>
        </w:rPr>
        <w:t xml:space="preserve"> </w:t>
      </w:r>
      <w:r>
        <w:t>DIRECCTE</w:t>
      </w:r>
      <w:r>
        <w:rPr>
          <w:spacing w:val="-7"/>
        </w:rPr>
        <w:t xml:space="preserve"> </w:t>
      </w:r>
      <w:r>
        <w:t>et</w:t>
      </w:r>
      <w:r>
        <w:rPr>
          <w:spacing w:val="-6"/>
        </w:rPr>
        <w:t xml:space="preserve"> </w:t>
      </w:r>
      <w:r>
        <w:t>après</w:t>
      </w:r>
      <w:r>
        <w:rPr>
          <w:spacing w:val="-6"/>
        </w:rPr>
        <w:t xml:space="preserve"> </w:t>
      </w:r>
      <w:r>
        <w:t>extrapolation,</w:t>
      </w:r>
      <w:r>
        <w:rPr>
          <w:spacing w:val="-7"/>
        </w:rPr>
        <w:t xml:space="preserve"> </w:t>
      </w:r>
      <w:r>
        <w:t>la</w:t>
      </w:r>
      <w:r>
        <w:rPr>
          <w:spacing w:val="-5"/>
        </w:rPr>
        <w:t xml:space="preserve"> </w:t>
      </w:r>
      <w:r>
        <w:t>mission</w:t>
      </w:r>
      <w:r>
        <w:rPr>
          <w:spacing w:val="-6"/>
        </w:rPr>
        <w:t xml:space="preserve"> </w:t>
      </w:r>
      <w:r>
        <w:t>estime</w:t>
      </w:r>
      <w:r>
        <w:rPr>
          <w:spacing w:val="-7"/>
        </w:rPr>
        <w:t xml:space="preserve"> </w:t>
      </w:r>
      <w:r>
        <w:t>qu’environ</w:t>
      </w:r>
      <w:r>
        <w:rPr>
          <w:spacing w:val="-5"/>
        </w:rPr>
        <w:t xml:space="preserve"> </w:t>
      </w:r>
      <w:r>
        <w:t>4,3</w:t>
      </w:r>
      <w:r>
        <w:rPr>
          <w:spacing w:val="-3"/>
        </w:rPr>
        <w:t xml:space="preserve"> </w:t>
      </w:r>
      <w:r>
        <w:t>%</w:t>
      </w:r>
      <w:r>
        <w:rPr>
          <w:spacing w:val="-6"/>
        </w:rPr>
        <w:t xml:space="preserve"> </w:t>
      </w:r>
      <w:r>
        <w:t>des</w:t>
      </w:r>
      <w:r>
        <w:rPr>
          <w:spacing w:val="-5"/>
        </w:rPr>
        <w:t xml:space="preserve"> </w:t>
      </w:r>
      <w:r>
        <w:t>personnes suivies par les SSTI relèvent du secteur public, ce qui représente 701 000</w:t>
      </w:r>
      <w:r>
        <w:rPr>
          <w:spacing w:val="-13"/>
        </w:rPr>
        <w:t xml:space="preserve"> </w:t>
      </w:r>
      <w:r>
        <w:t>personnes.</w:t>
      </w:r>
    </w:p>
    <w:p w:rsidR="006944B8" w:rsidRDefault="006944B8">
      <w:pPr>
        <w:pStyle w:val="Corpsdetexte"/>
        <w:spacing w:before="7"/>
        <w:rPr>
          <w:sz w:val="25"/>
        </w:rPr>
      </w:pPr>
    </w:p>
    <w:p w:rsidR="006944B8" w:rsidRDefault="0010226E">
      <w:pPr>
        <w:pStyle w:val="Titre5"/>
        <w:numPr>
          <w:ilvl w:val="2"/>
          <w:numId w:val="23"/>
        </w:numPr>
        <w:tabs>
          <w:tab w:val="left" w:pos="1525"/>
          <w:tab w:val="left" w:pos="1526"/>
        </w:tabs>
        <w:spacing w:line="259" w:lineRule="auto"/>
        <w:ind w:right="1113"/>
      </w:pPr>
      <w:bookmarkStart w:id="11" w:name="_bookmark11"/>
      <w:bookmarkEnd w:id="11"/>
      <w:r>
        <w:rPr>
          <w:color w:val="0000FF"/>
        </w:rPr>
        <w:t>Principalement</w:t>
      </w:r>
      <w:r>
        <w:rPr>
          <w:color w:val="0000FF"/>
          <w:spacing w:val="-13"/>
        </w:rPr>
        <w:t xml:space="preserve"> </w:t>
      </w:r>
      <w:r>
        <w:rPr>
          <w:color w:val="0000FF"/>
        </w:rPr>
        <w:t>interprofessionnels,</w:t>
      </w:r>
      <w:r>
        <w:rPr>
          <w:color w:val="0000FF"/>
          <w:spacing w:val="-13"/>
        </w:rPr>
        <w:t xml:space="preserve"> </w:t>
      </w:r>
      <w:r>
        <w:rPr>
          <w:color w:val="0000FF"/>
        </w:rPr>
        <w:t>les</w:t>
      </w:r>
      <w:r>
        <w:rPr>
          <w:color w:val="0000FF"/>
          <w:spacing w:val="-12"/>
        </w:rPr>
        <w:t xml:space="preserve"> </w:t>
      </w:r>
      <w:r>
        <w:rPr>
          <w:color w:val="0000FF"/>
        </w:rPr>
        <w:t>SSTI</w:t>
      </w:r>
      <w:r>
        <w:rPr>
          <w:color w:val="0000FF"/>
          <w:spacing w:val="-13"/>
        </w:rPr>
        <w:t xml:space="preserve"> </w:t>
      </w:r>
      <w:r>
        <w:rPr>
          <w:color w:val="0000FF"/>
        </w:rPr>
        <w:t>comptent</w:t>
      </w:r>
      <w:r>
        <w:rPr>
          <w:color w:val="0000FF"/>
          <w:spacing w:val="-14"/>
        </w:rPr>
        <w:t xml:space="preserve"> </w:t>
      </w:r>
      <w:r>
        <w:rPr>
          <w:color w:val="0000FF"/>
        </w:rPr>
        <w:t>parmi</w:t>
      </w:r>
      <w:r>
        <w:rPr>
          <w:color w:val="0000FF"/>
          <w:spacing w:val="-13"/>
        </w:rPr>
        <w:t xml:space="preserve"> </w:t>
      </w:r>
      <w:r>
        <w:rPr>
          <w:color w:val="0000FF"/>
        </w:rPr>
        <w:t>eux</w:t>
      </w:r>
      <w:r>
        <w:rPr>
          <w:color w:val="0000FF"/>
          <w:spacing w:val="-13"/>
        </w:rPr>
        <w:t xml:space="preserve"> </w:t>
      </w:r>
      <w:r>
        <w:rPr>
          <w:color w:val="0000FF"/>
        </w:rPr>
        <w:t>des</w:t>
      </w:r>
      <w:r>
        <w:rPr>
          <w:color w:val="0000FF"/>
          <w:spacing w:val="-12"/>
        </w:rPr>
        <w:t xml:space="preserve"> </w:t>
      </w:r>
      <w:r>
        <w:rPr>
          <w:color w:val="0000FF"/>
        </w:rPr>
        <w:t>services</w:t>
      </w:r>
      <w:r>
        <w:rPr>
          <w:color w:val="0000FF"/>
          <w:spacing w:val="-13"/>
        </w:rPr>
        <w:t xml:space="preserve"> </w:t>
      </w:r>
      <w:r>
        <w:rPr>
          <w:color w:val="0000FF"/>
        </w:rPr>
        <w:t>spécialisés dans un secteur</w:t>
      </w:r>
      <w:r>
        <w:rPr>
          <w:color w:val="0000FF"/>
          <w:spacing w:val="-3"/>
        </w:rPr>
        <w:t xml:space="preserve"> </w:t>
      </w:r>
      <w:r>
        <w:rPr>
          <w:color w:val="0000FF"/>
        </w:rPr>
        <w:t>d’activité</w:t>
      </w:r>
    </w:p>
    <w:p w:rsidR="006944B8" w:rsidRDefault="006944B8">
      <w:pPr>
        <w:pStyle w:val="Corpsdetexte"/>
        <w:spacing w:before="7"/>
        <w:rPr>
          <w:rFonts w:ascii="Calibri"/>
          <w:sz w:val="24"/>
        </w:rPr>
      </w:pPr>
    </w:p>
    <w:p w:rsidR="006944B8" w:rsidRDefault="0010226E">
      <w:pPr>
        <w:pStyle w:val="Corpsdetexte"/>
        <w:spacing w:line="259" w:lineRule="auto"/>
        <w:ind w:left="674" w:right="1115"/>
        <w:jc w:val="both"/>
      </w:pPr>
      <w:r>
        <w:t>Si,</w:t>
      </w:r>
      <w:r>
        <w:rPr>
          <w:spacing w:val="-8"/>
        </w:rPr>
        <w:t xml:space="preserve"> </w:t>
      </w:r>
      <w:r>
        <w:t>à</w:t>
      </w:r>
      <w:r>
        <w:rPr>
          <w:spacing w:val="-9"/>
        </w:rPr>
        <w:t xml:space="preserve"> </w:t>
      </w:r>
      <w:r>
        <w:t>plus</w:t>
      </w:r>
      <w:r>
        <w:rPr>
          <w:spacing w:val="-7"/>
        </w:rPr>
        <w:t xml:space="preserve"> </w:t>
      </w:r>
      <w:r>
        <w:t>de</w:t>
      </w:r>
      <w:r>
        <w:rPr>
          <w:spacing w:val="-8"/>
        </w:rPr>
        <w:t xml:space="preserve"> </w:t>
      </w:r>
      <w:r>
        <w:t>85</w:t>
      </w:r>
      <w:r>
        <w:rPr>
          <w:spacing w:val="-3"/>
        </w:rPr>
        <w:t xml:space="preserve"> </w:t>
      </w:r>
      <w:r>
        <w:t>%,</w:t>
      </w:r>
      <w:r>
        <w:rPr>
          <w:spacing w:val="-7"/>
        </w:rPr>
        <w:t xml:space="preserve"> </w:t>
      </w:r>
      <w:r>
        <w:t>les</w:t>
      </w:r>
      <w:r>
        <w:rPr>
          <w:spacing w:val="-7"/>
        </w:rPr>
        <w:t xml:space="preserve"> </w:t>
      </w:r>
      <w:r>
        <w:t>SSTI</w:t>
      </w:r>
      <w:r>
        <w:rPr>
          <w:spacing w:val="-9"/>
        </w:rPr>
        <w:t xml:space="preserve"> </w:t>
      </w:r>
      <w:r>
        <w:t>ont</w:t>
      </w:r>
      <w:r>
        <w:rPr>
          <w:spacing w:val="-8"/>
        </w:rPr>
        <w:t xml:space="preserve"> </w:t>
      </w:r>
      <w:r>
        <w:t>une</w:t>
      </w:r>
      <w:r>
        <w:rPr>
          <w:spacing w:val="-8"/>
        </w:rPr>
        <w:t xml:space="preserve"> </w:t>
      </w:r>
      <w:r>
        <w:t>compétence</w:t>
      </w:r>
      <w:r>
        <w:rPr>
          <w:spacing w:val="-8"/>
        </w:rPr>
        <w:t xml:space="preserve"> </w:t>
      </w:r>
      <w:r>
        <w:t>interprofessionnelle,</w:t>
      </w:r>
      <w:r>
        <w:rPr>
          <w:spacing w:val="-9"/>
        </w:rPr>
        <w:t xml:space="preserve"> </w:t>
      </w:r>
      <w:r>
        <w:t>trente-six</w:t>
      </w:r>
      <w:r>
        <w:rPr>
          <w:spacing w:val="-8"/>
        </w:rPr>
        <w:t xml:space="preserve"> </w:t>
      </w:r>
      <w:r>
        <w:t>d’entre</w:t>
      </w:r>
      <w:r>
        <w:rPr>
          <w:spacing w:val="-8"/>
        </w:rPr>
        <w:t xml:space="preserve"> </w:t>
      </w:r>
      <w:r>
        <w:t>eux</w:t>
      </w:r>
      <w:r>
        <w:rPr>
          <w:spacing w:val="-9"/>
        </w:rPr>
        <w:t xml:space="preserve"> </w:t>
      </w:r>
      <w:r>
        <w:t>disposent d’un agrément leur attribuant une compétence professionnelle limitée à un secteur d’activité. Parmi ceux-ci, la spécialisation dans le bâtiment et les travaux publics (BTP) est largement dominante, et est exercée soit à titre exclusif pour vingt-sept d’entre eux soit à titre partagé, neuf autres services exerçant une autre activité spécifique. C’est le cas des activités bancaires (2 services dans les Hauts- de-France et en région PACA), de la métallurgie / industrie (PACA), des transports (PACA), de la publicité, de la communication, du spectacle et des intermittents (Île-de-France), de la boulangerie (Île-de-France), de la chimie et des organismes sociaux de droit privé (Nouvelle-Aquitaine) et de l’activité portuaire</w:t>
      </w:r>
      <w:r>
        <w:rPr>
          <w:spacing w:val="-2"/>
        </w:rPr>
        <w:t xml:space="preserve"> </w:t>
      </w:r>
      <w:r>
        <w:t>(Pays-de-la-Loire).</w:t>
      </w:r>
    </w:p>
    <w:p w:rsidR="006944B8" w:rsidRDefault="0010226E">
      <w:pPr>
        <w:pStyle w:val="Corpsdetexte"/>
        <w:spacing w:before="178" w:line="259" w:lineRule="auto"/>
        <w:ind w:left="674" w:right="1116"/>
        <w:jc w:val="both"/>
      </w:pPr>
      <w:r>
        <w:t>Compte</w:t>
      </w:r>
      <w:r>
        <w:rPr>
          <w:spacing w:val="-5"/>
        </w:rPr>
        <w:t xml:space="preserve"> </w:t>
      </w:r>
      <w:r>
        <w:t>tenu</w:t>
      </w:r>
      <w:r>
        <w:rPr>
          <w:spacing w:val="-4"/>
        </w:rPr>
        <w:t xml:space="preserve"> </w:t>
      </w:r>
      <w:r>
        <w:t>des</w:t>
      </w:r>
      <w:r>
        <w:rPr>
          <w:spacing w:val="-3"/>
        </w:rPr>
        <w:t xml:space="preserve"> </w:t>
      </w:r>
      <w:r>
        <w:t>caractéristiques</w:t>
      </w:r>
      <w:r>
        <w:rPr>
          <w:spacing w:val="-5"/>
        </w:rPr>
        <w:t xml:space="preserve"> </w:t>
      </w:r>
      <w:r>
        <w:t>de</w:t>
      </w:r>
      <w:r>
        <w:rPr>
          <w:spacing w:val="-3"/>
        </w:rPr>
        <w:t xml:space="preserve"> </w:t>
      </w:r>
      <w:r>
        <w:t>leur</w:t>
      </w:r>
      <w:r>
        <w:rPr>
          <w:spacing w:val="-5"/>
        </w:rPr>
        <w:t xml:space="preserve"> </w:t>
      </w:r>
      <w:r>
        <w:t>bassin</w:t>
      </w:r>
      <w:r>
        <w:rPr>
          <w:spacing w:val="-4"/>
        </w:rPr>
        <w:t xml:space="preserve"> </w:t>
      </w:r>
      <w:r>
        <w:t>d’emploi</w:t>
      </w:r>
      <w:r>
        <w:rPr>
          <w:spacing w:val="-4"/>
        </w:rPr>
        <w:t xml:space="preserve"> </w:t>
      </w:r>
      <w:r>
        <w:t>et</w:t>
      </w:r>
      <w:r>
        <w:rPr>
          <w:spacing w:val="-4"/>
        </w:rPr>
        <w:t xml:space="preserve"> </w:t>
      </w:r>
      <w:r>
        <w:t>des</w:t>
      </w:r>
      <w:r>
        <w:rPr>
          <w:spacing w:val="-2"/>
        </w:rPr>
        <w:t xml:space="preserve"> </w:t>
      </w:r>
      <w:r>
        <w:t>entreprises</w:t>
      </w:r>
      <w:r>
        <w:rPr>
          <w:spacing w:val="-5"/>
        </w:rPr>
        <w:t xml:space="preserve"> </w:t>
      </w:r>
      <w:r>
        <w:t>couvertes,</w:t>
      </w:r>
      <w:r>
        <w:rPr>
          <w:spacing w:val="-3"/>
        </w:rPr>
        <w:t xml:space="preserve"> </w:t>
      </w:r>
      <w:r>
        <w:t>certains</w:t>
      </w:r>
      <w:r>
        <w:rPr>
          <w:spacing w:val="-5"/>
        </w:rPr>
        <w:t xml:space="preserve"> </w:t>
      </w:r>
      <w:r>
        <w:t>SSTI peuvent également être agréés pour des activités particulières en sus de leur compétence interprofessionnelle, comme l’intérim (87 % des SSTI en 2019</w:t>
      </w:r>
      <w:r>
        <w:rPr>
          <w:position w:val="5"/>
          <w:sz w:val="14"/>
        </w:rPr>
        <w:t>33</w:t>
      </w:r>
      <w:r>
        <w:t>), le BTP pour ceux d’entre eux dont l’activité</w:t>
      </w:r>
      <w:r>
        <w:rPr>
          <w:spacing w:val="-9"/>
        </w:rPr>
        <w:t xml:space="preserve"> </w:t>
      </w:r>
      <w:r>
        <w:t>ne</w:t>
      </w:r>
      <w:r>
        <w:rPr>
          <w:spacing w:val="-9"/>
        </w:rPr>
        <w:t xml:space="preserve"> </w:t>
      </w:r>
      <w:r>
        <w:t>lui</w:t>
      </w:r>
      <w:r>
        <w:rPr>
          <w:spacing w:val="-10"/>
        </w:rPr>
        <w:t xml:space="preserve"> </w:t>
      </w:r>
      <w:r>
        <w:t>est</w:t>
      </w:r>
      <w:r>
        <w:rPr>
          <w:spacing w:val="-8"/>
        </w:rPr>
        <w:t xml:space="preserve"> </w:t>
      </w:r>
      <w:r>
        <w:t>pas</w:t>
      </w:r>
      <w:r>
        <w:rPr>
          <w:spacing w:val="-9"/>
        </w:rPr>
        <w:t xml:space="preserve"> </w:t>
      </w:r>
      <w:r>
        <w:t>exclusivement</w:t>
      </w:r>
      <w:r>
        <w:rPr>
          <w:spacing w:val="-9"/>
        </w:rPr>
        <w:t xml:space="preserve"> </w:t>
      </w:r>
      <w:r>
        <w:t>consacrée</w:t>
      </w:r>
      <w:r>
        <w:rPr>
          <w:spacing w:val="-9"/>
        </w:rPr>
        <w:t xml:space="preserve"> </w:t>
      </w:r>
      <w:r>
        <w:t>(45</w:t>
      </w:r>
      <w:r>
        <w:rPr>
          <w:spacing w:val="1"/>
        </w:rPr>
        <w:t xml:space="preserve"> </w:t>
      </w:r>
      <w:r>
        <w:t>%),</w:t>
      </w:r>
      <w:r>
        <w:rPr>
          <w:spacing w:val="-8"/>
        </w:rPr>
        <w:t xml:space="preserve"> </w:t>
      </w:r>
      <w:r>
        <w:t>les</w:t>
      </w:r>
      <w:r>
        <w:rPr>
          <w:spacing w:val="-10"/>
        </w:rPr>
        <w:t xml:space="preserve"> </w:t>
      </w:r>
      <w:r>
        <w:t>installations</w:t>
      </w:r>
      <w:r>
        <w:rPr>
          <w:spacing w:val="-9"/>
        </w:rPr>
        <w:t xml:space="preserve"> </w:t>
      </w:r>
      <w:r>
        <w:t>nucléaires</w:t>
      </w:r>
      <w:r>
        <w:rPr>
          <w:spacing w:val="-9"/>
        </w:rPr>
        <w:t xml:space="preserve"> </w:t>
      </w:r>
      <w:r>
        <w:t>de</w:t>
      </w:r>
      <w:r>
        <w:rPr>
          <w:spacing w:val="-8"/>
        </w:rPr>
        <w:t xml:space="preserve"> </w:t>
      </w:r>
      <w:r>
        <w:t>base</w:t>
      </w:r>
      <w:r>
        <w:rPr>
          <w:spacing w:val="-10"/>
        </w:rPr>
        <w:t xml:space="preserve"> </w:t>
      </w:r>
      <w:r>
        <w:t>(32 %)</w:t>
      </w:r>
      <w:r>
        <w:rPr>
          <w:spacing w:val="-8"/>
        </w:rPr>
        <w:t xml:space="preserve"> </w:t>
      </w:r>
      <w:r>
        <w:t>et les salariés des particuliers employeurs (14</w:t>
      </w:r>
      <w:r>
        <w:rPr>
          <w:spacing w:val="-4"/>
        </w:rPr>
        <w:t xml:space="preserve"> </w:t>
      </w:r>
      <w:r>
        <w:t>%).</w:t>
      </w:r>
    </w:p>
    <w:p w:rsidR="006944B8" w:rsidRDefault="006944B8">
      <w:pPr>
        <w:pStyle w:val="Corpsdetexte"/>
        <w:rPr>
          <w:sz w:val="20"/>
        </w:rPr>
      </w:pPr>
    </w:p>
    <w:p w:rsidR="006944B8" w:rsidRDefault="0010226E">
      <w:pPr>
        <w:pStyle w:val="Titre3"/>
        <w:spacing w:before="165" w:line="259" w:lineRule="auto"/>
        <w:ind w:right="1114"/>
        <w:jc w:val="both"/>
      </w:pPr>
      <w:r>
        <w:rPr>
          <w:noProof/>
          <w:lang w:bidi="ar-SA"/>
        </w:rPr>
        <w:drawing>
          <wp:anchor distT="0" distB="0" distL="0" distR="0" simplePos="0" relativeHeight="251711488" behindDoc="0" locked="0" layoutInCell="1" allowOverlap="1">
            <wp:simplePos x="0" y="0"/>
            <wp:positionH relativeFrom="page">
              <wp:posOffset>730863</wp:posOffset>
            </wp:positionH>
            <wp:positionV relativeFrom="paragraph">
              <wp:posOffset>166370</wp:posOffset>
            </wp:positionV>
            <wp:extent cx="79523" cy="121440"/>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28" cstate="print"/>
                    <a:stretch>
                      <a:fillRect/>
                    </a:stretch>
                  </pic:blipFill>
                  <pic:spPr>
                    <a:xfrm>
                      <a:off x="0" y="0"/>
                      <a:ext cx="79523" cy="121440"/>
                    </a:xfrm>
                    <a:prstGeom prst="rect">
                      <a:avLst/>
                    </a:prstGeom>
                  </pic:spPr>
                </pic:pic>
              </a:graphicData>
            </a:graphic>
          </wp:anchor>
        </w:drawing>
      </w:r>
      <w:bookmarkStart w:id="12" w:name="_bookmark12"/>
      <w:bookmarkEnd w:id="12"/>
      <w:r>
        <w:rPr>
          <w:color w:val="3333FF"/>
        </w:rPr>
        <w:t>Dans un contexte de rareté de la ressource médicale et de volonté d’intensifier la prévention, les missions des SSTI et leur mode de fonctionnement ont évolué, pour des résultats contrastés</w:t>
      </w:r>
    </w:p>
    <w:p w:rsidR="006944B8" w:rsidRDefault="006944B8">
      <w:pPr>
        <w:pStyle w:val="Corpsdetexte"/>
        <w:spacing w:before="5"/>
        <w:rPr>
          <w:rFonts w:ascii="Calibri"/>
          <w:b/>
          <w:sz w:val="25"/>
        </w:rPr>
      </w:pPr>
    </w:p>
    <w:p w:rsidR="006944B8" w:rsidRDefault="0010226E">
      <w:pPr>
        <w:pStyle w:val="Titre4"/>
        <w:numPr>
          <w:ilvl w:val="1"/>
          <w:numId w:val="21"/>
        </w:numPr>
        <w:tabs>
          <w:tab w:val="left" w:pos="1241"/>
          <w:tab w:val="left" w:pos="1242"/>
        </w:tabs>
        <w:spacing w:before="48" w:line="259" w:lineRule="auto"/>
        <w:ind w:left="1241" w:right="1113"/>
      </w:pPr>
      <w:bookmarkStart w:id="13" w:name="_bookmark13"/>
      <w:bookmarkEnd w:id="13"/>
      <w:r>
        <w:rPr>
          <w:color w:val="0000FF"/>
        </w:rPr>
        <w:t>Confrontés à la raréfaction de la ressource médicale, les SSTI mobilisent différents leviers pour maximiser les effectifs de médecins du</w:t>
      </w:r>
      <w:r>
        <w:rPr>
          <w:color w:val="0000FF"/>
          <w:spacing w:val="-4"/>
        </w:rPr>
        <w:t xml:space="preserve"> </w:t>
      </w:r>
      <w:r>
        <w:rPr>
          <w:color w:val="0000FF"/>
        </w:rPr>
        <w:t>travail</w:t>
      </w:r>
    </w:p>
    <w:p w:rsidR="006944B8" w:rsidRDefault="006944B8">
      <w:pPr>
        <w:pStyle w:val="Corpsdetexte"/>
        <w:spacing w:before="6"/>
        <w:rPr>
          <w:rFonts w:ascii="Calibri"/>
          <w:sz w:val="24"/>
        </w:rPr>
      </w:pPr>
    </w:p>
    <w:p w:rsidR="006944B8" w:rsidRDefault="0010226E">
      <w:pPr>
        <w:pStyle w:val="Titre5"/>
        <w:numPr>
          <w:ilvl w:val="2"/>
          <w:numId w:val="21"/>
        </w:numPr>
        <w:tabs>
          <w:tab w:val="left" w:pos="1525"/>
          <w:tab w:val="left" w:pos="1526"/>
        </w:tabs>
        <w:spacing w:before="1" w:line="259" w:lineRule="auto"/>
        <w:ind w:right="1120"/>
      </w:pPr>
      <w:bookmarkStart w:id="14" w:name="_bookmark14"/>
      <w:bookmarkEnd w:id="14"/>
      <w:r>
        <w:rPr>
          <w:color w:val="0000FF"/>
        </w:rPr>
        <w:t>La démographie des médecins du travail est marquée par une forte baisse des effectifs et un vieillissement de la</w:t>
      </w:r>
      <w:r>
        <w:rPr>
          <w:color w:val="0000FF"/>
          <w:spacing w:val="-4"/>
        </w:rPr>
        <w:t xml:space="preserve"> </w:t>
      </w:r>
      <w:r>
        <w:rPr>
          <w:color w:val="0000FF"/>
        </w:rPr>
        <w:t>population</w:t>
      </w:r>
    </w:p>
    <w:p w:rsidR="006944B8" w:rsidRDefault="006944B8">
      <w:pPr>
        <w:pStyle w:val="Corpsdetexte"/>
        <w:spacing w:before="6"/>
        <w:rPr>
          <w:rFonts w:ascii="Calibri"/>
          <w:sz w:val="24"/>
        </w:rPr>
      </w:pPr>
    </w:p>
    <w:p w:rsidR="006944B8" w:rsidRDefault="0010226E">
      <w:pPr>
        <w:pStyle w:val="Corpsdetexte"/>
        <w:spacing w:line="259" w:lineRule="auto"/>
        <w:ind w:left="674" w:right="1114"/>
        <w:jc w:val="both"/>
      </w:pPr>
      <w:r>
        <w:t>Composante essentielle des professionnels des SSTI, les médecins du travail ont quatre missions</w:t>
      </w:r>
      <w:r>
        <w:rPr>
          <w:position w:val="5"/>
          <w:sz w:val="14"/>
        </w:rPr>
        <w:t>34</w:t>
      </w:r>
      <w:r>
        <w:t>: l’amélioration des conditions de vie et de travail dans l’entreprise, le conseil de l’employeur, la décision et la réalisation du suivi individuel de l’état de santé des travailleurs et la contribution à la veille épidémiologique et à la traçabilité des expositions professionnelles.</w:t>
      </w:r>
    </w:p>
    <w:p w:rsidR="006944B8" w:rsidRDefault="0010226E">
      <w:pPr>
        <w:pStyle w:val="Corpsdetexte"/>
        <w:spacing w:before="180" w:line="259" w:lineRule="auto"/>
        <w:ind w:left="674" w:right="1117"/>
        <w:jc w:val="both"/>
      </w:pPr>
      <w:r>
        <w:t>Le médecin du travail est personnellement responsable des missions qui lui sont confiées. Il exerce ses</w:t>
      </w:r>
      <w:r>
        <w:rPr>
          <w:spacing w:val="-12"/>
        </w:rPr>
        <w:t xml:space="preserve"> </w:t>
      </w:r>
      <w:r>
        <w:t>fonctions</w:t>
      </w:r>
      <w:r>
        <w:rPr>
          <w:spacing w:val="-11"/>
        </w:rPr>
        <w:t xml:space="preserve"> </w:t>
      </w:r>
      <w:r>
        <w:t>à</w:t>
      </w:r>
      <w:r>
        <w:rPr>
          <w:spacing w:val="-12"/>
        </w:rPr>
        <w:t xml:space="preserve"> </w:t>
      </w:r>
      <w:r>
        <w:t>l’exclusivité</w:t>
      </w:r>
      <w:r>
        <w:rPr>
          <w:spacing w:val="-12"/>
        </w:rPr>
        <w:t xml:space="preserve"> </w:t>
      </w:r>
      <w:r>
        <w:t>de</w:t>
      </w:r>
      <w:r>
        <w:rPr>
          <w:spacing w:val="-11"/>
        </w:rPr>
        <w:t xml:space="preserve"> </w:t>
      </w:r>
      <w:r>
        <w:t>toutes</w:t>
      </w:r>
      <w:r>
        <w:rPr>
          <w:spacing w:val="-11"/>
        </w:rPr>
        <w:t xml:space="preserve"> </w:t>
      </w:r>
      <w:r>
        <w:t>autres</w:t>
      </w:r>
      <w:r>
        <w:rPr>
          <w:spacing w:val="-11"/>
        </w:rPr>
        <w:t xml:space="preserve"> </w:t>
      </w:r>
      <w:r>
        <w:t>fonctions</w:t>
      </w:r>
      <w:r>
        <w:rPr>
          <w:spacing w:val="-12"/>
        </w:rPr>
        <w:t xml:space="preserve"> </w:t>
      </w:r>
      <w:r>
        <w:t>dans</w:t>
      </w:r>
      <w:r>
        <w:rPr>
          <w:spacing w:val="-11"/>
        </w:rPr>
        <w:t xml:space="preserve"> </w:t>
      </w:r>
      <w:r>
        <w:t>les</w:t>
      </w:r>
      <w:r>
        <w:rPr>
          <w:spacing w:val="-11"/>
        </w:rPr>
        <w:t xml:space="preserve"> </w:t>
      </w:r>
      <w:r>
        <w:t>entreprises</w:t>
      </w:r>
      <w:r>
        <w:rPr>
          <w:spacing w:val="-11"/>
        </w:rPr>
        <w:t xml:space="preserve"> </w:t>
      </w:r>
      <w:r>
        <w:t>dont</w:t>
      </w:r>
      <w:r>
        <w:rPr>
          <w:spacing w:val="-12"/>
        </w:rPr>
        <w:t xml:space="preserve"> </w:t>
      </w:r>
      <w:r>
        <w:t>il</w:t>
      </w:r>
      <w:r>
        <w:rPr>
          <w:spacing w:val="-11"/>
        </w:rPr>
        <w:t xml:space="preserve"> </w:t>
      </w:r>
      <w:r>
        <w:t>est</w:t>
      </w:r>
      <w:r>
        <w:rPr>
          <w:spacing w:val="-8"/>
        </w:rPr>
        <w:t xml:space="preserve"> </w:t>
      </w:r>
      <w:r>
        <w:t>chargé.</w:t>
      </w:r>
      <w:r>
        <w:rPr>
          <w:spacing w:val="-12"/>
        </w:rPr>
        <w:t xml:space="preserve"> </w:t>
      </w:r>
      <w:r>
        <w:t>Il</w:t>
      </w:r>
      <w:r>
        <w:rPr>
          <w:spacing w:val="-10"/>
        </w:rPr>
        <w:t xml:space="preserve"> </w:t>
      </w:r>
      <w:r>
        <w:t>assure ces fonctions personnellement ou il en délègue certaines au sein de l’équipe pluridisciplinaire dans le cadre de protocoles (cf. partie 2.2.1)</w:t>
      </w:r>
    </w:p>
    <w:p w:rsidR="006944B8" w:rsidRDefault="0010226E">
      <w:pPr>
        <w:pStyle w:val="Corpsdetexte"/>
        <w:spacing w:before="179" w:line="259" w:lineRule="auto"/>
        <w:ind w:left="674" w:right="1116"/>
        <w:jc w:val="both"/>
      </w:pPr>
      <w:r>
        <w:t>Compte tenu de la place occupée par les médecins du travail au sein des SSTI, l’évolution de leur démographie est une préoccupation forte, analysée dans le cadre d’un rapport de l’IGAS en 2017,</w:t>
      </w:r>
    </w:p>
    <w:p w:rsidR="006944B8" w:rsidRDefault="006944B8">
      <w:pPr>
        <w:pStyle w:val="Corpsdetexte"/>
        <w:rPr>
          <w:sz w:val="20"/>
        </w:rPr>
      </w:pPr>
    </w:p>
    <w:p w:rsidR="006944B8" w:rsidRDefault="00AA2117">
      <w:pPr>
        <w:pStyle w:val="Corpsdetexte"/>
        <w:spacing w:before="9"/>
        <w:rPr>
          <w:sz w:val="17"/>
        </w:rPr>
      </w:pPr>
      <w:r>
        <w:pict>
          <v:line id="_x0000_s1279" style="position:absolute;z-index:-251606016;mso-wrap-distance-left:0;mso-wrap-distance-right:0;mso-position-horizontal-relative:page" from="56.7pt,12.7pt" to="200.7pt,12.7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33 </w:t>
      </w:r>
      <w:r>
        <w:rPr>
          <w:color w:val="808080"/>
          <w:sz w:val="18"/>
        </w:rPr>
        <w:t>Rapport Chiffres-clés 2019, Présanse</w:t>
      </w:r>
    </w:p>
    <w:p w:rsidR="006944B8" w:rsidRDefault="0010226E">
      <w:pPr>
        <w:ind w:left="674"/>
        <w:rPr>
          <w:sz w:val="18"/>
        </w:rPr>
      </w:pPr>
      <w:r>
        <w:rPr>
          <w:color w:val="808080"/>
          <w:position w:val="4"/>
          <w:sz w:val="12"/>
        </w:rPr>
        <w:t xml:space="preserve">34 </w:t>
      </w:r>
      <w:r>
        <w:rPr>
          <w:color w:val="808080"/>
          <w:sz w:val="18"/>
        </w:rPr>
        <w:t>Article R.4623-1 du code du travail</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spacing w:before="99" w:line="259" w:lineRule="auto"/>
        <w:ind w:left="674" w:right="1118"/>
        <w:jc w:val="both"/>
      </w:pPr>
      <w:r>
        <w:t>intitulé</w:t>
      </w:r>
      <w:r>
        <w:rPr>
          <w:spacing w:val="-5"/>
        </w:rPr>
        <w:t xml:space="preserve"> </w:t>
      </w:r>
      <w:r>
        <w:rPr>
          <w:i/>
        </w:rPr>
        <w:t>«</w:t>
      </w:r>
      <w:r>
        <w:rPr>
          <w:i/>
          <w:spacing w:val="-3"/>
        </w:rPr>
        <w:t xml:space="preserve"> </w:t>
      </w:r>
      <w:r>
        <w:rPr>
          <w:i/>
        </w:rPr>
        <w:t>L’attractivité</w:t>
      </w:r>
      <w:r>
        <w:rPr>
          <w:i/>
          <w:spacing w:val="-4"/>
        </w:rPr>
        <w:t xml:space="preserve"> </w:t>
      </w:r>
      <w:r>
        <w:rPr>
          <w:i/>
        </w:rPr>
        <w:t>et</w:t>
      </w:r>
      <w:r>
        <w:rPr>
          <w:i/>
          <w:spacing w:val="-3"/>
        </w:rPr>
        <w:t xml:space="preserve"> </w:t>
      </w:r>
      <w:r>
        <w:rPr>
          <w:i/>
        </w:rPr>
        <w:t>la</w:t>
      </w:r>
      <w:r>
        <w:rPr>
          <w:i/>
          <w:spacing w:val="-4"/>
        </w:rPr>
        <w:t xml:space="preserve"> </w:t>
      </w:r>
      <w:r>
        <w:rPr>
          <w:i/>
        </w:rPr>
        <w:t>formation</w:t>
      </w:r>
      <w:r>
        <w:rPr>
          <w:i/>
          <w:spacing w:val="-4"/>
        </w:rPr>
        <w:t xml:space="preserve"> </w:t>
      </w:r>
      <w:r>
        <w:rPr>
          <w:i/>
        </w:rPr>
        <w:t>des</w:t>
      </w:r>
      <w:r>
        <w:rPr>
          <w:i/>
          <w:spacing w:val="-4"/>
        </w:rPr>
        <w:t xml:space="preserve"> </w:t>
      </w:r>
      <w:r>
        <w:rPr>
          <w:i/>
        </w:rPr>
        <w:t>professions</w:t>
      </w:r>
      <w:r>
        <w:rPr>
          <w:i/>
          <w:spacing w:val="-4"/>
        </w:rPr>
        <w:t xml:space="preserve"> </w:t>
      </w:r>
      <w:r>
        <w:rPr>
          <w:i/>
        </w:rPr>
        <w:t>de</w:t>
      </w:r>
      <w:r>
        <w:rPr>
          <w:i/>
          <w:spacing w:val="-3"/>
        </w:rPr>
        <w:t xml:space="preserve"> </w:t>
      </w:r>
      <w:r>
        <w:rPr>
          <w:i/>
        </w:rPr>
        <w:t>santé</w:t>
      </w:r>
      <w:r>
        <w:rPr>
          <w:i/>
          <w:spacing w:val="-4"/>
        </w:rPr>
        <w:t xml:space="preserve"> </w:t>
      </w:r>
      <w:r>
        <w:rPr>
          <w:i/>
        </w:rPr>
        <w:t>du</w:t>
      </w:r>
      <w:r>
        <w:rPr>
          <w:i/>
          <w:spacing w:val="-4"/>
        </w:rPr>
        <w:t xml:space="preserve"> </w:t>
      </w:r>
      <w:r>
        <w:rPr>
          <w:i/>
        </w:rPr>
        <w:t>travail »</w:t>
      </w:r>
      <w:r>
        <w:rPr>
          <w:i/>
          <w:spacing w:val="-4"/>
        </w:rPr>
        <w:t xml:space="preserve"> </w:t>
      </w:r>
      <w:r>
        <w:t>qui</w:t>
      </w:r>
      <w:r>
        <w:rPr>
          <w:spacing w:val="-4"/>
        </w:rPr>
        <w:t xml:space="preserve"> </w:t>
      </w:r>
      <w:r>
        <w:t>a</w:t>
      </w:r>
      <w:r>
        <w:rPr>
          <w:spacing w:val="-5"/>
        </w:rPr>
        <w:t xml:space="preserve"> </w:t>
      </w:r>
      <w:r>
        <w:t>permis</w:t>
      </w:r>
      <w:r>
        <w:rPr>
          <w:spacing w:val="-4"/>
        </w:rPr>
        <w:t xml:space="preserve"> </w:t>
      </w:r>
      <w:r>
        <w:t>de</w:t>
      </w:r>
      <w:r>
        <w:rPr>
          <w:spacing w:val="-3"/>
        </w:rPr>
        <w:t xml:space="preserve"> </w:t>
      </w:r>
      <w:r>
        <w:t>chiffrer</w:t>
      </w:r>
      <w:r>
        <w:rPr>
          <w:spacing w:val="-4"/>
        </w:rPr>
        <w:t xml:space="preserve"> </w:t>
      </w:r>
      <w:r>
        <w:t>les projections et les besoins (cf. encadré</w:t>
      </w:r>
      <w:r>
        <w:rPr>
          <w:spacing w:val="-2"/>
        </w:rPr>
        <w:t xml:space="preserve"> </w:t>
      </w:r>
      <w:r>
        <w:t>ci-dessous).</w:t>
      </w:r>
    </w:p>
    <w:p w:rsidR="006944B8" w:rsidRDefault="0010226E">
      <w:pPr>
        <w:pStyle w:val="Corpsdetexte"/>
        <w:spacing w:before="180" w:line="259" w:lineRule="auto"/>
        <w:ind w:left="674" w:right="1114"/>
        <w:jc w:val="both"/>
      </w:pPr>
      <w:r>
        <w:t>Selon</w:t>
      </w:r>
      <w:r>
        <w:rPr>
          <w:spacing w:val="-12"/>
        </w:rPr>
        <w:t xml:space="preserve"> </w:t>
      </w:r>
      <w:r>
        <w:t>PRÉSANSE</w:t>
      </w:r>
      <w:r>
        <w:rPr>
          <w:position w:val="5"/>
          <w:sz w:val="14"/>
        </w:rPr>
        <w:t>35</w:t>
      </w:r>
      <w:r>
        <w:t>,</w:t>
      </w:r>
      <w:r>
        <w:rPr>
          <w:spacing w:val="-11"/>
        </w:rPr>
        <w:t xml:space="preserve"> </w:t>
      </w:r>
      <w:r>
        <w:t>les</w:t>
      </w:r>
      <w:r>
        <w:rPr>
          <w:spacing w:val="-10"/>
        </w:rPr>
        <w:t xml:space="preserve"> </w:t>
      </w:r>
      <w:r>
        <w:t>effectifs</w:t>
      </w:r>
      <w:r>
        <w:rPr>
          <w:spacing w:val="-11"/>
        </w:rPr>
        <w:t xml:space="preserve"> </w:t>
      </w:r>
      <w:r>
        <w:t>de</w:t>
      </w:r>
      <w:r>
        <w:rPr>
          <w:spacing w:val="-11"/>
        </w:rPr>
        <w:t xml:space="preserve"> </w:t>
      </w:r>
      <w:r>
        <w:t>l’ensemble</w:t>
      </w:r>
      <w:r>
        <w:rPr>
          <w:spacing w:val="-12"/>
        </w:rPr>
        <w:t xml:space="preserve"> </w:t>
      </w:r>
      <w:r>
        <w:t>des</w:t>
      </w:r>
      <w:r>
        <w:rPr>
          <w:spacing w:val="-10"/>
        </w:rPr>
        <w:t xml:space="preserve"> </w:t>
      </w:r>
      <w:r>
        <w:t>médecins</w:t>
      </w:r>
      <w:r>
        <w:rPr>
          <w:spacing w:val="-11"/>
        </w:rPr>
        <w:t xml:space="preserve"> </w:t>
      </w:r>
      <w:r>
        <w:t>ont</w:t>
      </w:r>
      <w:r>
        <w:rPr>
          <w:spacing w:val="-11"/>
        </w:rPr>
        <w:t xml:space="preserve"> </w:t>
      </w:r>
      <w:r>
        <w:t>diminué</w:t>
      </w:r>
      <w:r>
        <w:rPr>
          <w:spacing w:val="-11"/>
        </w:rPr>
        <w:t xml:space="preserve"> </w:t>
      </w:r>
      <w:r>
        <w:t>d’environ</w:t>
      </w:r>
      <w:r>
        <w:rPr>
          <w:spacing w:val="-9"/>
        </w:rPr>
        <w:t xml:space="preserve"> </w:t>
      </w:r>
      <w:r>
        <w:t>8</w:t>
      </w:r>
      <w:r>
        <w:rPr>
          <w:spacing w:val="-2"/>
        </w:rPr>
        <w:t xml:space="preserve"> </w:t>
      </w:r>
      <w:r>
        <w:t>%</w:t>
      </w:r>
      <w:r>
        <w:rPr>
          <w:spacing w:val="-11"/>
        </w:rPr>
        <w:t xml:space="preserve"> </w:t>
      </w:r>
      <w:r>
        <w:t>entre</w:t>
      </w:r>
      <w:r>
        <w:rPr>
          <w:spacing w:val="-11"/>
        </w:rPr>
        <w:t xml:space="preserve"> </w:t>
      </w:r>
      <w:r>
        <w:t>mi</w:t>
      </w:r>
      <w:r>
        <w:rPr>
          <w:spacing w:val="-11"/>
        </w:rPr>
        <w:t xml:space="preserve"> </w:t>
      </w:r>
      <w:r>
        <w:t>2015 et</w:t>
      </w:r>
      <w:r>
        <w:rPr>
          <w:spacing w:val="-10"/>
        </w:rPr>
        <w:t xml:space="preserve"> </w:t>
      </w:r>
      <w:r>
        <w:t>début</w:t>
      </w:r>
      <w:r>
        <w:rPr>
          <w:spacing w:val="-8"/>
        </w:rPr>
        <w:t xml:space="preserve"> </w:t>
      </w:r>
      <w:r>
        <w:t>2019</w:t>
      </w:r>
      <w:r>
        <w:rPr>
          <w:spacing w:val="-8"/>
        </w:rPr>
        <w:t xml:space="preserve"> </w:t>
      </w:r>
      <w:r>
        <w:t>(en</w:t>
      </w:r>
      <w:r>
        <w:rPr>
          <w:spacing w:val="-9"/>
        </w:rPr>
        <w:t xml:space="preserve"> </w:t>
      </w:r>
      <w:r>
        <w:t>personnes</w:t>
      </w:r>
      <w:r>
        <w:rPr>
          <w:spacing w:val="-9"/>
        </w:rPr>
        <w:t xml:space="preserve"> </w:t>
      </w:r>
      <w:r>
        <w:t>physiques</w:t>
      </w:r>
      <w:r>
        <w:rPr>
          <w:spacing w:val="-10"/>
        </w:rPr>
        <w:t xml:space="preserve"> </w:t>
      </w:r>
      <w:r>
        <w:t>et</w:t>
      </w:r>
      <w:r>
        <w:rPr>
          <w:spacing w:val="-8"/>
        </w:rPr>
        <w:t xml:space="preserve"> </w:t>
      </w:r>
      <w:r>
        <w:t>en</w:t>
      </w:r>
      <w:r>
        <w:rPr>
          <w:spacing w:val="-9"/>
        </w:rPr>
        <w:t xml:space="preserve"> </w:t>
      </w:r>
      <w:r>
        <w:t>ETP),</w:t>
      </w:r>
      <w:r>
        <w:rPr>
          <w:spacing w:val="-7"/>
        </w:rPr>
        <w:t xml:space="preserve"> </w:t>
      </w:r>
      <w:r>
        <w:t>en</w:t>
      </w:r>
      <w:r>
        <w:rPr>
          <w:spacing w:val="-10"/>
        </w:rPr>
        <w:t xml:space="preserve"> </w:t>
      </w:r>
      <w:r>
        <w:t>passant</w:t>
      </w:r>
      <w:r>
        <w:rPr>
          <w:spacing w:val="-8"/>
        </w:rPr>
        <w:t xml:space="preserve"> </w:t>
      </w:r>
      <w:r>
        <w:t>de</w:t>
      </w:r>
      <w:r>
        <w:rPr>
          <w:spacing w:val="-5"/>
        </w:rPr>
        <w:t xml:space="preserve"> </w:t>
      </w:r>
      <w:r>
        <w:t>4</w:t>
      </w:r>
      <w:r>
        <w:rPr>
          <w:spacing w:val="-2"/>
        </w:rPr>
        <w:t xml:space="preserve"> </w:t>
      </w:r>
      <w:r>
        <w:t>915</w:t>
      </w:r>
      <w:r>
        <w:rPr>
          <w:spacing w:val="-9"/>
        </w:rPr>
        <w:t xml:space="preserve"> </w:t>
      </w:r>
      <w:r>
        <w:t>à</w:t>
      </w:r>
      <w:r>
        <w:rPr>
          <w:spacing w:val="-8"/>
        </w:rPr>
        <w:t xml:space="preserve"> </w:t>
      </w:r>
      <w:r>
        <w:t>4</w:t>
      </w:r>
      <w:r>
        <w:rPr>
          <w:spacing w:val="-1"/>
        </w:rPr>
        <w:t xml:space="preserve"> </w:t>
      </w:r>
      <w:r>
        <w:t>540</w:t>
      </w:r>
      <w:r>
        <w:rPr>
          <w:spacing w:val="-8"/>
        </w:rPr>
        <w:t xml:space="preserve"> </w:t>
      </w:r>
      <w:r>
        <w:t>médecins</w:t>
      </w:r>
      <w:r>
        <w:rPr>
          <w:spacing w:val="-8"/>
        </w:rPr>
        <w:t xml:space="preserve"> </w:t>
      </w:r>
      <w:r>
        <w:t>en</w:t>
      </w:r>
      <w:r>
        <w:rPr>
          <w:spacing w:val="-8"/>
        </w:rPr>
        <w:t xml:space="preserve"> </w:t>
      </w:r>
      <w:r>
        <w:t>exercice (cf. graphique 4). La quasi-totalité des SSTI visités par la mission n’échappe pas à ce contexte démographique</w:t>
      </w:r>
      <w:r>
        <w:rPr>
          <w:spacing w:val="-1"/>
        </w:rPr>
        <w:t xml:space="preserve"> </w:t>
      </w:r>
      <w:r>
        <w:t>:</w:t>
      </w:r>
      <w:r>
        <w:rPr>
          <w:spacing w:val="-8"/>
        </w:rPr>
        <w:t xml:space="preserve"> </w:t>
      </w:r>
      <w:r>
        <w:t>leur</w:t>
      </w:r>
      <w:r>
        <w:rPr>
          <w:spacing w:val="-8"/>
        </w:rPr>
        <w:t xml:space="preserve"> </w:t>
      </w:r>
      <w:r>
        <w:t>perte</w:t>
      </w:r>
      <w:r>
        <w:rPr>
          <w:spacing w:val="-8"/>
        </w:rPr>
        <w:t xml:space="preserve"> </w:t>
      </w:r>
      <w:r>
        <w:t>moyenne</w:t>
      </w:r>
      <w:r>
        <w:rPr>
          <w:spacing w:val="-8"/>
        </w:rPr>
        <w:t xml:space="preserve"> </w:t>
      </w:r>
      <w:r>
        <w:t>en</w:t>
      </w:r>
      <w:r>
        <w:rPr>
          <w:spacing w:val="-8"/>
        </w:rPr>
        <w:t xml:space="preserve"> </w:t>
      </w:r>
      <w:r>
        <w:t>médecins</w:t>
      </w:r>
      <w:r>
        <w:rPr>
          <w:spacing w:val="-6"/>
        </w:rPr>
        <w:t xml:space="preserve"> </w:t>
      </w:r>
      <w:r>
        <w:t>entre</w:t>
      </w:r>
      <w:r>
        <w:rPr>
          <w:spacing w:val="-7"/>
        </w:rPr>
        <w:t xml:space="preserve"> </w:t>
      </w:r>
      <w:r>
        <w:t>2015</w:t>
      </w:r>
      <w:r>
        <w:rPr>
          <w:spacing w:val="-7"/>
        </w:rPr>
        <w:t xml:space="preserve"> </w:t>
      </w:r>
      <w:r>
        <w:t>et</w:t>
      </w:r>
      <w:r>
        <w:rPr>
          <w:spacing w:val="-9"/>
        </w:rPr>
        <w:t xml:space="preserve"> </w:t>
      </w:r>
      <w:r>
        <w:t>2018</w:t>
      </w:r>
      <w:r>
        <w:rPr>
          <w:spacing w:val="-7"/>
        </w:rPr>
        <w:t xml:space="preserve"> </w:t>
      </w:r>
      <w:r>
        <w:t>est</w:t>
      </w:r>
      <w:r>
        <w:rPr>
          <w:spacing w:val="-8"/>
        </w:rPr>
        <w:t xml:space="preserve"> </w:t>
      </w:r>
      <w:r>
        <w:t>de</w:t>
      </w:r>
      <w:r>
        <w:rPr>
          <w:spacing w:val="-7"/>
        </w:rPr>
        <w:t xml:space="preserve"> </w:t>
      </w:r>
      <w:r>
        <w:t>20</w:t>
      </w:r>
      <w:r>
        <w:rPr>
          <w:spacing w:val="-2"/>
        </w:rPr>
        <w:t xml:space="preserve"> </w:t>
      </w:r>
      <w:r>
        <w:t>%</w:t>
      </w:r>
      <w:r>
        <w:rPr>
          <w:spacing w:val="-8"/>
        </w:rPr>
        <w:t xml:space="preserve"> </w:t>
      </w:r>
      <w:r>
        <w:t>en</w:t>
      </w:r>
      <w:r>
        <w:rPr>
          <w:spacing w:val="-7"/>
        </w:rPr>
        <w:t xml:space="preserve"> </w:t>
      </w:r>
      <w:r>
        <w:t>ETP</w:t>
      </w:r>
      <w:r>
        <w:rPr>
          <w:spacing w:val="-7"/>
        </w:rPr>
        <w:t xml:space="preserve"> </w:t>
      </w:r>
      <w:r>
        <w:t>et</w:t>
      </w:r>
      <w:r>
        <w:rPr>
          <w:spacing w:val="-8"/>
        </w:rPr>
        <w:t xml:space="preserve"> </w:t>
      </w:r>
      <w:r>
        <w:t>de</w:t>
      </w:r>
      <w:r>
        <w:rPr>
          <w:spacing w:val="-9"/>
        </w:rPr>
        <w:t xml:space="preserve"> </w:t>
      </w:r>
      <w:r>
        <w:t>17</w:t>
      </w:r>
      <w:r>
        <w:rPr>
          <w:spacing w:val="-2"/>
        </w:rPr>
        <w:t xml:space="preserve"> </w:t>
      </w:r>
      <w:r>
        <w:t>% en effectifs, la perte maximale s’établissant à 44 % en effectifs et en ETP. Seul l’un d’entre eux a un solde positif sur cette période (+ 4 % en ETP), qui s’explique principalement par le fort développement de la formation et de l’embauche de médecins collaborateurs, qui représentaient dans ce service 32 % de l’effectif médical en 2018 contre 10 % en</w:t>
      </w:r>
      <w:r>
        <w:rPr>
          <w:spacing w:val="-10"/>
        </w:rPr>
        <w:t xml:space="preserve"> </w:t>
      </w:r>
      <w:r>
        <w:t>2015.</w:t>
      </w:r>
    </w:p>
    <w:p w:rsidR="006944B8" w:rsidRDefault="006944B8">
      <w:pPr>
        <w:pStyle w:val="Corpsdetexte"/>
        <w:spacing w:before="4"/>
        <w:rPr>
          <w:sz w:val="20"/>
        </w:rPr>
      </w:pPr>
    </w:p>
    <w:p w:rsidR="006944B8" w:rsidRDefault="0010226E">
      <w:pPr>
        <w:pStyle w:val="Corpsdetexte"/>
        <w:tabs>
          <w:tab w:val="left" w:pos="2253"/>
        </w:tabs>
        <w:ind w:left="4474" w:right="1278" w:hanging="3640"/>
        <w:rPr>
          <w:rFonts w:ascii="Calibri" w:hAnsi="Calibri"/>
        </w:rPr>
      </w:pPr>
      <w:r>
        <w:rPr>
          <w:noProof/>
          <w:lang w:bidi="ar-SA"/>
        </w:rPr>
        <w:drawing>
          <wp:anchor distT="0" distB="0" distL="0" distR="0" simplePos="0" relativeHeight="251714560" behindDoc="0" locked="0" layoutInCell="1" allowOverlap="1">
            <wp:simplePos x="0" y="0"/>
            <wp:positionH relativeFrom="page">
              <wp:posOffset>2259329</wp:posOffset>
            </wp:positionH>
            <wp:positionV relativeFrom="paragraph">
              <wp:posOffset>2736515</wp:posOffset>
            </wp:positionV>
            <wp:extent cx="417956" cy="90297"/>
            <wp:effectExtent l="0" t="0" r="0" b="0"/>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29" cstate="print"/>
                    <a:stretch>
                      <a:fillRect/>
                    </a:stretch>
                  </pic:blipFill>
                  <pic:spPr>
                    <a:xfrm>
                      <a:off x="0" y="0"/>
                      <a:ext cx="417956" cy="90297"/>
                    </a:xfrm>
                    <a:prstGeom prst="rect">
                      <a:avLst/>
                    </a:prstGeom>
                  </pic:spPr>
                </pic:pic>
              </a:graphicData>
            </a:graphic>
          </wp:anchor>
        </w:drawing>
      </w:r>
      <w:r>
        <w:rPr>
          <w:rFonts w:ascii="Calibri" w:hAnsi="Calibri"/>
          <w:color w:val="0000FF"/>
        </w:rPr>
        <w:t>Graphique</w:t>
      </w:r>
      <w:r>
        <w:rPr>
          <w:rFonts w:ascii="Calibri" w:hAnsi="Calibri"/>
          <w:color w:val="0000FF"/>
          <w:spacing w:val="-2"/>
        </w:rPr>
        <w:t xml:space="preserve"> </w:t>
      </w:r>
      <w:r>
        <w:rPr>
          <w:rFonts w:ascii="Calibri" w:hAnsi="Calibri"/>
          <w:color w:val="0000FF"/>
        </w:rPr>
        <w:t>4</w:t>
      </w:r>
      <w:r>
        <w:rPr>
          <w:rFonts w:ascii="Calibri" w:hAnsi="Calibri"/>
          <w:color w:val="0000FF"/>
          <w:spacing w:val="-1"/>
        </w:rPr>
        <w:t xml:space="preserve"> </w:t>
      </w:r>
      <w:r>
        <w:rPr>
          <w:rFonts w:ascii="Calibri" w:hAnsi="Calibri"/>
          <w:color w:val="0000FF"/>
        </w:rPr>
        <w:t>:</w:t>
      </w:r>
      <w:r>
        <w:rPr>
          <w:rFonts w:ascii="Calibri" w:hAnsi="Calibri"/>
          <w:color w:val="0000FF"/>
        </w:rPr>
        <w:tab/>
        <w:t>Evolution des effectifs de médecins du travail et de collaborateurs médecins entre mi 2014 et début</w:t>
      </w:r>
      <w:r>
        <w:rPr>
          <w:rFonts w:ascii="Calibri" w:hAnsi="Calibri"/>
          <w:color w:val="0000FF"/>
          <w:spacing w:val="-4"/>
        </w:rPr>
        <w:t xml:space="preserve"> </w:t>
      </w:r>
      <w:r>
        <w:rPr>
          <w:rFonts w:ascii="Calibri" w:hAnsi="Calibri"/>
          <w:color w:val="0000FF"/>
        </w:rPr>
        <w:t>2019</w:t>
      </w:r>
    </w:p>
    <w:p w:rsidR="006944B8" w:rsidRDefault="0010226E">
      <w:pPr>
        <w:pStyle w:val="Corpsdetexte"/>
        <w:spacing w:before="7"/>
        <w:rPr>
          <w:rFonts w:ascii="Calibri"/>
          <w:sz w:val="11"/>
        </w:rPr>
      </w:pPr>
      <w:r>
        <w:rPr>
          <w:noProof/>
          <w:lang w:bidi="ar-SA"/>
        </w:rPr>
        <w:drawing>
          <wp:anchor distT="0" distB="0" distL="0" distR="0" simplePos="0" relativeHeight="53" behindDoc="0" locked="0" layoutInCell="1" allowOverlap="1">
            <wp:simplePos x="0" y="0"/>
            <wp:positionH relativeFrom="page">
              <wp:posOffset>1408683</wp:posOffset>
            </wp:positionH>
            <wp:positionV relativeFrom="paragraph">
              <wp:posOffset>114496</wp:posOffset>
            </wp:positionV>
            <wp:extent cx="4539683" cy="2148840"/>
            <wp:effectExtent l="0" t="0" r="0" b="0"/>
            <wp:wrapTopAndBottom/>
            <wp:docPr id="2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jpeg"/>
                    <pic:cNvPicPr/>
                  </pic:nvPicPr>
                  <pic:blipFill>
                    <a:blip r:embed="rId30" cstate="print"/>
                    <a:stretch>
                      <a:fillRect/>
                    </a:stretch>
                  </pic:blipFill>
                  <pic:spPr>
                    <a:xfrm>
                      <a:off x="0" y="0"/>
                      <a:ext cx="4539683" cy="2148840"/>
                    </a:xfrm>
                    <a:prstGeom prst="rect">
                      <a:avLst/>
                    </a:prstGeom>
                  </pic:spPr>
                </pic:pic>
              </a:graphicData>
            </a:graphic>
          </wp:anchor>
        </w:drawing>
      </w:r>
    </w:p>
    <w:p w:rsidR="006944B8" w:rsidRDefault="0010226E">
      <w:pPr>
        <w:spacing w:before="128"/>
        <w:ind w:left="1514" w:right="1107"/>
        <w:jc w:val="center"/>
        <w:rPr>
          <w:i/>
          <w:sz w:val="20"/>
        </w:rPr>
      </w:pPr>
      <w:r>
        <w:rPr>
          <w:i/>
          <w:sz w:val="20"/>
        </w:rPr>
        <w:t>Rapport chiffres-clés 2019, PRÉSANSE, p. 34</w:t>
      </w: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6944B8">
      <w:pPr>
        <w:pStyle w:val="Corpsdetexte"/>
        <w:rPr>
          <w:i/>
          <w:sz w:val="20"/>
        </w:rPr>
      </w:pPr>
    </w:p>
    <w:p w:rsidR="006944B8" w:rsidRDefault="00AA2117">
      <w:pPr>
        <w:pStyle w:val="Corpsdetexte"/>
        <w:spacing w:before="5"/>
        <w:rPr>
          <w:i/>
          <w:sz w:val="17"/>
        </w:rPr>
      </w:pPr>
      <w:r>
        <w:pict>
          <v:line id="_x0000_s1278" style="position:absolute;z-index:-251602944;mso-wrap-distance-left:0;mso-wrap-distance-right:0;mso-position-horizontal-relative:page" from="56.7pt,12.45pt" to="200.7pt,12.45pt" strokeweight=".54pt">
            <w10:wrap type="topAndBottom" anchorx="page"/>
          </v:line>
        </w:pict>
      </w:r>
    </w:p>
    <w:p w:rsidR="006944B8" w:rsidRDefault="006944B8">
      <w:pPr>
        <w:pStyle w:val="Corpsdetexte"/>
        <w:spacing w:before="2"/>
        <w:rPr>
          <w:i/>
          <w:sz w:val="7"/>
        </w:rPr>
      </w:pPr>
    </w:p>
    <w:p w:rsidR="006944B8" w:rsidRDefault="0010226E">
      <w:pPr>
        <w:spacing w:before="100"/>
        <w:ind w:left="674"/>
        <w:rPr>
          <w:sz w:val="18"/>
        </w:rPr>
      </w:pPr>
      <w:r>
        <w:rPr>
          <w:color w:val="808080"/>
          <w:position w:val="4"/>
          <w:sz w:val="12"/>
        </w:rPr>
        <w:t xml:space="preserve">35 </w:t>
      </w:r>
      <w:r>
        <w:rPr>
          <w:color w:val="808080"/>
          <w:sz w:val="18"/>
        </w:rPr>
        <w:t>Rapport Chiffres-clés 2019, Présanse</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rPr>
          <w:sz w:val="20"/>
        </w:rPr>
      </w:pPr>
    </w:p>
    <w:p w:rsidR="006944B8" w:rsidRDefault="006944B8">
      <w:pPr>
        <w:pStyle w:val="Corpsdetexte"/>
        <w:spacing w:before="7"/>
        <w:rPr>
          <w:sz w:val="21"/>
        </w:rPr>
      </w:pPr>
    </w:p>
    <w:p w:rsidR="006944B8" w:rsidRDefault="00AA2117">
      <w:pPr>
        <w:ind w:left="664" w:right="1107"/>
        <w:jc w:val="center"/>
        <w:rPr>
          <w:b/>
          <w:sz w:val="20"/>
        </w:rPr>
      </w:pPr>
      <w:r>
        <w:pict>
          <v:group id="_x0000_s1266" style="position:absolute;left:0;text-align:left;margin-left:53.75pt;margin-top:-7.55pt;width:473.65pt;height:443.2pt;z-index:-269229056;mso-position-horizontal-relative:page" coordorigin="1075,-151" coordsize="9473,8864">
            <v:rect id="_x0000_s1277" style="position:absolute;left:1075;top:-151;width:29;height:10" fillcolor="#4f81bc" stroked="f"/>
            <v:line id="_x0000_s1276" style="position:absolute" from="1104,-146" to="10519,-146" strokecolor="#4f81bc" strokeweight=".48pt"/>
            <v:line id="_x0000_s1275" style="position:absolute" from="1104,-127" to="10519,-127" strokecolor="#4f81bc" strokeweight=".48pt"/>
            <v:shape id="_x0000_s1274" style="position:absolute;left:1075;top:-151;width:9473;height:8864" coordorigin="1075,-151" coordsize="9473,8864" o:spt="100" adj="0,,0" path="m1104,8704r-29,l1075,8713r29,l1104,8704m10548,-151r-29,l10519,-141r29,l10548,-151e" fillcolor="#4f81bc" stroked="f">
              <v:stroke joinstyle="round"/>
              <v:formulas/>
              <v:path arrowok="t" o:connecttype="segments"/>
            </v:shape>
            <v:line id="_x0000_s1273" style="position:absolute" from="1104,8708" to="10519,8708" strokecolor="#4f81bc" strokeweight=".48pt"/>
            <v:line id="_x0000_s1272" style="position:absolute" from="1104,8689" to="10519,8689" strokecolor="#4f81bc" strokeweight=".48pt"/>
            <v:rect id="_x0000_s1271" style="position:absolute;left:10519;top:8703;width:29;height:10" fillcolor="#4f81bc" stroked="f"/>
            <v:line id="_x0000_s1270" style="position:absolute" from="1080,-151" to="1080,8713" strokecolor="#4f81bc" strokeweight=".48pt"/>
            <v:line id="_x0000_s1269" style="position:absolute" from="1099,-132" to="1099,8694" strokecolor="#4f81bc" strokeweight=".48pt"/>
            <v:line id="_x0000_s1268" style="position:absolute" from="10543,-151" to="10543,8713" strokecolor="#4f81bc" strokeweight=".48pt"/>
            <v:line id="_x0000_s1267" style="position:absolute" from="10524,-132" to="10524,8694" strokecolor="#4f81bc" strokeweight=".48pt"/>
            <w10:wrap anchorx="page"/>
          </v:group>
        </w:pict>
      </w:r>
      <w:r w:rsidR="0010226E">
        <w:rPr>
          <w:b/>
          <w:sz w:val="20"/>
        </w:rPr>
        <w:t>Les constats du rapport IGAS-IGAENR de 2017</w:t>
      </w:r>
    </w:p>
    <w:p w:rsidR="006944B8" w:rsidRDefault="0010226E">
      <w:pPr>
        <w:spacing w:before="139" w:line="259" w:lineRule="auto"/>
        <w:ind w:left="794" w:right="1232"/>
        <w:jc w:val="both"/>
        <w:rPr>
          <w:sz w:val="20"/>
        </w:rPr>
      </w:pPr>
      <w:r>
        <w:rPr>
          <w:sz w:val="20"/>
        </w:rPr>
        <w:t>Un</w:t>
      </w:r>
      <w:r>
        <w:rPr>
          <w:spacing w:val="-6"/>
          <w:sz w:val="20"/>
        </w:rPr>
        <w:t xml:space="preserve"> </w:t>
      </w:r>
      <w:r>
        <w:rPr>
          <w:sz w:val="20"/>
        </w:rPr>
        <w:t>rapport</w:t>
      </w:r>
      <w:r>
        <w:rPr>
          <w:spacing w:val="-6"/>
          <w:sz w:val="20"/>
        </w:rPr>
        <w:t xml:space="preserve"> </w:t>
      </w:r>
      <w:r>
        <w:rPr>
          <w:sz w:val="20"/>
        </w:rPr>
        <w:t>IGAS-IGAENR</w:t>
      </w:r>
      <w:r>
        <w:rPr>
          <w:spacing w:val="-5"/>
          <w:sz w:val="20"/>
        </w:rPr>
        <w:t xml:space="preserve"> </w:t>
      </w:r>
      <w:r>
        <w:rPr>
          <w:sz w:val="20"/>
        </w:rPr>
        <w:t>de</w:t>
      </w:r>
      <w:r>
        <w:rPr>
          <w:spacing w:val="-7"/>
          <w:sz w:val="20"/>
        </w:rPr>
        <w:t xml:space="preserve"> </w:t>
      </w:r>
      <w:r>
        <w:rPr>
          <w:sz w:val="20"/>
        </w:rPr>
        <w:t>2017,</w:t>
      </w:r>
      <w:r>
        <w:rPr>
          <w:spacing w:val="-6"/>
          <w:sz w:val="20"/>
        </w:rPr>
        <w:t xml:space="preserve"> </w:t>
      </w:r>
      <w:r>
        <w:rPr>
          <w:sz w:val="20"/>
        </w:rPr>
        <w:t>«</w:t>
      </w:r>
      <w:r>
        <w:rPr>
          <w:spacing w:val="-2"/>
          <w:sz w:val="20"/>
        </w:rPr>
        <w:t xml:space="preserve"> </w:t>
      </w:r>
      <w:r>
        <w:rPr>
          <w:sz w:val="20"/>
        </w:rPr>
        <w:t>Attractivité</w:t>
      </w:r>
      <w:r>
        <w:rPr>
          <w:spacing w:val="-5"/>
          <w:sz w:val="20"/>
        </w:rPr>
        <w:t xml:space="preserve"> </w:t>
      </w:r>
      <w:r>
        <w:rPr>
          <w:sz w:val="20"/>
        </w:rPr>
        <w:t>et</w:t>
      </w:r>
      <w:r>
        <w:rPr>
          <w:spacing w:val="-7"/>
          <w:sz w:val="20"/>
        </w:rPr>
        <w:t xml:space="preserve"> </w:t>
      </w:r>
      <w:r>
        <w:rPr>
          <w:sz w:val="20"/>
        </w:rPr>
        <w:t>formation</w:t>
      </w:r>
      <w:r>
        <w:rPr>
          <w:spacing w:val="-7"/>
          <w:sz w:val="20"/>
        </w:rPr>
        <w:t xml:space="preserve"> </w:t>
      </w:r>
      <w:r>
        <w:rPr>
          <w:sz w:val="20"/>
        </w:rPr>
        <w:t>des</w:t>
      </w:r>
      <w:r>
        <w:rPr>
          <w:spacing w:val="-7"/>
          <w:sz w:val="20"/>
        </w:rPr>
        <w:t xml:space="preserve"> </w:t>
      </w:r>
      <w:r>
        <w:rPr>
          <w:sz w:val="20"/>
        </w:rPr>
        <w:t>professions</w:t>
      </w:r>
      <w:r>
        <w:rPr>
          <w:spacing w:val="-7"/>
          <w:sz w:val="20"/>
        </w:rPr>
        <w:t xml:space="preserve"> </w:t>
      </w:r>
      <w:r>
        <w:rPr>
          <w:sz w:val="20"/>
        </w:rPr>
        <w:t>de</w:t>
      </w:r>
      <w:r>
        <w:rPr>
          <w:spacing w:val="-6"/>
          <w:sz w:val="20"/>
        </w:rPr>
        <w:t xml:space="preserve"> </w:t>
      </w:r>
      <w:r>
        <w:rPr>
          <w:sz w:val="20"/>
        </w:rPr>
        <w:t>santé</w:t>
      </w:r>
      <w:r>
        <w:rPr>
          <w:spacing w:val="-5"/>
          <w:sz w:val="20"/>
        </w:rPr>
        <w:t xml:space="preserve"> </w:t>
      </w:r>
      <w:r>
        <w:rPr>
          <w:sz w:val="20"/>
        </w:rPr>
        <w:t>au</w:t>
      </w:r>
      <w:r>
        <w:rPr>
          <w:spacing w:val="-7"/>
          <w:sz w:val="20"/>
        </w:rPr>
        <w:t xml:space="preserve"> </w:t>
      </w:r>
      <w:r>
        <w:rPr>
          <w:sz w:val="20"/>
        </w:rPr>
        <w:t>travail »</w:t>
      </w:r>
      <w:r>
        <w:rPr>
          <w:spacing w:val="-8"/>
          <w:sz w:val="20"/>
        </w:rPr>
        <w:t xml:space="preserve"> </w:t>
      </w:r>
      <w:r>
        <w:rPr>
          <w:sz w:val="20"/>
        </w:rPr>
        <w:t>établi</w:t>
      </w:r>
      <w:r>
        <w:rPr>
          <w:spacing w:val="-6"/>
          <w:sz w:val="20"/>
        </w:rPr>
        <w:t xml:space="preserve"> </w:t>
      </w:r>
      <w:r>
        <w:rPr>
          <w:sz w:val="20"/>
        </w:rPr>
        <w:t>par Xavier</w:t>
      </w:r>
      <w:r>
        <w:rPr>
          <w:spacing w:val="-4"/>
          <w:sz w:val="20"/>
        </w:rPr>
        <w:t xml:space="preserve"> </w:t>
      </w:r>
      <w:r>
        <w:rPr>
          <w:sz w:val="20"/>
        </w:rPr>
        <w:t>Chastel,</w:t>
      </w:r>
      <w:r>
        <w:rPr>
          <w:spacing w:val="-4"/>
          <w:sz w:val="20"/>
        </w:rPr>
        <w:t xml:space="preserve"> </w:t>
      </w:r>
      <w:r>
        <w:rPr>
          <w:sz w:val="20"/>
        </w:rPr>
        <w:t>Hamid</w:t>
      </w:r>
      <w:r>
        <w:rPr>
          <w:spacing w:val="-5"/>
          <w:sz w:val="20"/>
        </w:rPr>
        <w:t xml:space="preserve"> </w:t>
      </w:r>
      <w:proofErr w:type="spellStart"/>
      <w:r>
        <w:rPr>
          <w:sz w:val="20"/>
        </w:rPr>
        <w:t>Siahmed</w:t>
      </w:r>
      <w:proofErr w:type="spellEnd"/>
      <w:r>
        <w:rPr>
          <w:spacing w:val="-4"/>
          <w:sz w:val="20"/>
        </w:rPr>
        <w:t xml:space="preserve"> </w:t>
      </w:r>
      <w:r>
        <w:rPr>
          <w:sz w:val="20"/>
        </w:rPr>
        <w:t>et</w:t>
      </w:r>
      <w:r>
        <w:rPr>
          <w:spacing w:val="-5"/>
          <w:sz w:val="20"/>
        </w:rPr>
        <w:t xml:space="preserve"> </w:t>
      </w:r>
      <w:r>
        <w:rPr>
          <w:sz w:val="20"/>
        </w:rPr>
        <w:t>Patrice</w:t>
      </w:r>
      <w:r>
        <w:rPr>
          <w:spacing w:val="-4"/>
          <w:sz w:val="20"/>
        </w:rPr>
        <w:t xml:space="preserve"> </w:t>
      </w:r>
      <w:proofErr w:type="spellStart"/>
      <w:r>
        <w:rPr>
          <w:sz w:val="20"/>
        </w:rPr>
        <w:t>Blémont</w:t>
      </w:r>
      <w:proofErr w:type="spellEnd"/>
      <w:r>
        <w:rPr>
          <w:sz w:val="20"/>
        </w:rPr>
        <w:t>,</w:t>
      </w:r>
      <w:r>
        <w:rPr>
          <w:spacing w:val="-5"/>
          <w:sz w:val="20"/>
        </w:rPr>
        <w:t xml:space="preserve"> </w:t>
      </w:r>
      <w:r>
        <w:rPr>
          <w:sz w:val="20"/>
        </w:rPr>
        <w:t>a</w:t>
      </w:r>
      <w:r>
        <w:rPr>
          <w:spacing w:val="-4"/>
          <w:sz w:val="20"/>
        </w:rPr>
        <w:t xml:space="preserve"> </w:t>
      </w:r>
      <w:r>
        <w:rPr>
          <w:sz w:val="20"/>
        </w:rPr>
        <w:t>été</w:t>
      </w:r>
      <w:r>
        <w:rPr>
          <w:spacing w:val="-6"/>
          <w:sz w:val="20"/>
        </w:rPr>
        <w:t xml:space="preserve"> </w:t>
      </w:r>
      <w:r>
        <w:rPr>
          <w:sz w:val="20"/>
        </w:rPr>
        <w:t>réalisé</w:t>
      </w:r>
      <w:r>
        <w:rPr>
          <w:spacing w:val="-4"/>
          <w:sz w:val="20"/>
        </w:rPr>
        <w:t xml:space="preserve"> </w:t>
      </w:r>
      <w:r>
        <w:rPr>
          <w:sz w:val="20"/>
        </w:rPr>
        <w:t>à</w:t>
      </w:r>
      <w:r>
        <w:rPr>
          <w:spacing w:val="-4"/>
          <w:sz w:val="20"/>
        </w:rPr>
        <w:t xml:space="preserve"> </w:t>
      </w:r>
      <w:r>
        <w:rPr>
          <w:sz w:val="20"/>
        </w:rPr>
        <w:t>la</w:t>
      </w:r>
      <w:r>
        <w:rPr>
          <w:spacing w:val="-5"/>
          <w:sz w:val="20"/>
        </w:rPr>
        <w:t xml:space="preserve"> </w:t>
      </w:r>
      <w:r>
        <w:rPr>
          <w:sz w:val="20"/>
        </w:rPr>
        <w:t>suite</w:t>
      </w:r>
      <w:r>
        <w:rPr>
          <w:spacing w:val="-6"/>
          <w:sz w:val="20"/>
        </w:rPr>
        <w:t xml:space="preserve"> </w:t>
      </w:r>
      <w:r>
        <w:rPr>
          <w:sz w:val="20"/>
        </w:rPr>
        <w:t>de</w:t>
      </w:r>
      <w:r>
        <w:rPr>
          <w:spacing w:val="-4"/>
          <w:sz w:val="20"/>
        </w:rPr>
        <w:t xml:space="preserve"> </w:t>
      </w:r>
      <w:r>
        <w:rPr>
          <w:sz w:val="20"/>
        </w:rPr>
        <w:t>la</w:t>
      </w:r>
      <w:r>
        <w:rPr>
          <w:spacing w:val="-4"/>
          <w:sz w:val="20"/>
        </w:rPr>
        <w:t xml:space="preserve"> </w:t>
      </w:r>
      <w:r>
        <w:rPr>
          <w:sz w:val="20"/>
        </w:rPr>
        <w:t>loi</w:t>
      </w:r>
      <w:r>
        <w:rPr>
          <w:spacing w:val="-5"/>
          <w:sz w:val="20"/>
        </w:rPr>
        <w:t xml:space="preserve"> </w:t>
      </w:r>
      <w:r>
        <w:rPr>
          <w:sz w:val="20"/>
        </w:rPr>
        <w:t>du</w:t>
      </w:r>
      <w:r>
        <w:rPr>
          <w:spacing w:val="-4"/>
          <w:sz w:val="20"/>
        </w:rPr>
        <w:t xml:space="preserve"> </w:t>
      </w:r>
      <w:r>
        <w:rPr>
          <w:sz w:val="20"/>
        </w:rPr>
        <w:t>8</w:t>
      </w:r>
      <w:r>
        <w:rPr>
          <w:spacing w:val="-5"/>
          <w:sz w:val="20"/>
        </w:rPr>
        <w:t xml:space="preserve"> </w:t>
      </w:r>
      <w:r>
        <w:rPr>
          <w:sz w:val="20"/>
        </w:rPr>
        <w:t>août</w:t>
      </w:r>
      <w:r>
        <w:rPr>
          <w:spacing w:val="-5"/>
          <w:sz w:val="20"/>
        </w:rPr>
        <w:t xml:space="preserve"> </w:t>
      </w:r>
      <w:r>
        <w:rPr>
          <w:sz w:val="20"/>
        </w:rPr>
        <w:t>2016</w:t>
      </w:r>
      <w:r>
        <w:rPr>
          <w:spacing w:val="-4"/>
          <w:sz w:val="20"/>
        </w:rPr>
        <w:t xml:space="preserve"> </w:t>
      </w:r>
      <w:r>
        <w:rPr>
          <w:sz w:val="20"/>
        </w:rPr>
        <w:t>relative</w:t>
      </w:r>
      <w:r>
        <w:rPr>
          <w:spacing w:val="-6"/>
          <w:sz w:val="20"/>
        </w:rPr>
        <w:t xml:space="preserve"> </w:t>
      </w:r>
      <w:r>
        <w:rPr>
          <w:sz w:val="20"/>
        </w:rPr>
        <w:t>au travail, à la modernisation du dialogue social et à la sécurisation des parcours professionnels ; il a permis d’estimer l’évolution de la démographie médicale à dix ans et de formuler un certain nombre de recommandations.</w:t>
      </w:r>
    </w:p>
    <w:p w:rsidR="006944B8" w:rsidRDefault="0010226E">
      <w:pPr>
        <w:spacing w:before="119" w:line="259" w:lineRule="auto"/>
        <w:ind w:left="794" w:right="1233"/>
        <w:jc w:val="both"/>
        <w:rPr>
          <w:sz w:val="20"/>
        </w:rPr>
      </w:pPr>
      <w:r>
        <w:rPr>
          <w:sz w:val="20"/>
        </w:rPr>
        <w:t>La diminution progressive de l’effectif des médecins du travail, marquant une baisse estimée à 10 % entre 2010 et 2016 selon le Cisme (Centre interservices santé et médecine travail entreprise) devenu PRÉSANSE, est liée d’une part au vieillissement de la population des médecins du travail, dont ce rapport estimait que 50 % de l’effectif partirait à la retraite entre 2017 et 2027, et d’autre part au manque d’attractivité de la profession.</w:t>
      </w:r>
    </w:p>
    <w:p w:rsidR="006944B8" w:rsidRDefault="0010226E">
      <w:pPr>
        <w:spacing w:before="119" w:line="259" w:lineRule="auto"/>
        <w:ind w:left="794" w:right="1232"/>
        <w:jc w:val="both"/>
        <w:rPr>
          <w:sz w:val="20"/>
        </w:rPr>
      </w:pPr>
      <w:r>
        <w:rPr>
          <w:sz w:val="20"/>
        </w:rPr>
        <w:t xml:space="preserve">Le rapport permet d’estimer que « </w:t>
      </w:r>
      <w:r>
        <w:rPr>
          <w:i/>
          <w:sz w:val="20"/>
        </w:rPr>
        <w:t>selon les données actuellement disponibles concernant le nombre de médecins du travail, leur activité et le nombre de visites qu'ils doivent effectuer, l'application des réformes introduites</w:t>
      </w:r>
      <w:r>
        <w:rPr>
          <w:i/>
          <w:spacing w:val="-12"/>
          <w:sz w:val="20"/>
        </w:rPr>
        <w:t xml:space="preserve"> </w:t>
      </w:r>
      <w:r>
        <w:rPr>
          <w:i/>
          <w:sz w:val="20"/>
        </w:rPr>
        <w:t>par</w:t>
      </w:r>
      <w:r>
        <w:rPr>
          <w:i/>
          <w:spacing w:val="-12"/>
          <w:sz w:val="20"/>
        </w:rPr>
        <w:t xml:space="preserve"> </w:t>
      </w:r>
      <w:r>
        <w:rPr>
          <w:i/>
          <w:sz w:val="20"/>
        </w:rPr>
        <w:t>la</w:t>
      </w:r>
      <w:r>
        <w:rPr>
          <w:i/>
          <w:spacing w:val="-12"/>
          <w:sz w:val="20"/>
        </w:rPr>
        <w:t xml:space="preserve"> </w:t>
      </w:r>
      <w:r>
        <w:rPr>
          <w:i/>
          <w:sz w:val="20"/>
        </w:rPr>
        <w:t>loi</w:t>
      </w:r>
      <w:r>
        <w:rPr>
          <w:i/>
          <w:spacing w:val="-11"/>
          <w:sz w:val="20"/>
        </w:rPr>
        <w:t xml:space="preserve"> </w:t>
      </w:r>
      <w:r>
        <w:rPr>
          <w:i/>
          <w:sz w:val="20"/>
        </w:rPr>
        <w:t>du</w:t>
      </w:r>
      <w:r>
        <w:rPr>
          <w:i/>
          <w:spacing w:val="-12"/>
          <w:sz w:val="20"/>
        </w:rPr>
        <w:t xml:space="preserve"> </w:t>
      </w:r>
      <w:r>
        <w:rPr>
          <w:i/>
          <w:sz w:val="20"/>
        </w:rPr>
        <w:t>8</w:t>
      </w:r>
      <w:r>
        <w:rPr>
          <w:i/>
          <w:spacing w:val="-13"/>
          <w:sz w:val="20"/>
        </w:rPr>
        <w:t xml:space="preserve"> </w:t>
      </w:r>
      <w:r>
        <w:rPr>
          <w:i/>
          <w:sz w:val="20"/>
        </w:rPr>
        <w:t>août</w:t>
      </w:r>
      <w:r>
        <w:rPr>
          <w:i/>
          <w:spacing w:val="-12"/>
          <w:sz w:val="20"/>
        </w:rPr>
        <w:t xml:space="preserve"> </w:t>
      </w:r>
      <w:r>
        <w:rPr>
          <w:i/>
          <w:sz w:val="20"/>
        </w:rPr>
        <w:t>2016</w:t>
      </w:r>
      <w:r>
        <w:rPr>
          <w:i/>
          <w:spacing w:val="-11"/>
          <w:sz w:val="20"/>
        </w:rPr>
        <w:t xml:space="preserve"> </w:t>
      </w:r>
      <w:r>
        <w:rPr>
          <w:i/>
          <w:sz w:val="20"/>
        </w:rPr>
        <w:t>permet</w:t>
      </w:r>
      <w:r>
        <w:rPr>
          <w:i/>
          <w:spacing w:val="-11"/>
          <w:sz w:val="20"/>
        </w:rPr>
        <w:t xml:space="preserve"> </w:t>
      </w:r>
      <w:r>
        <w:rPr>
          <w:i/>
          <w:sz w:val="20"/>
        </w:rPr>
        <w:t>de</w:t>
      </w:r>
      <w:r>
        <w:rPr>
          <w:i/>
          <w:spacing w:val="-12"/>
          <w:sz w:val="20"/>
        </w:rPr>
        <w:t xml:space="preserve"> </w:t>
      </w:r>
      <w:r>
        <w:rPr>
          <w:i/>
          <w:sz w:val="20"/>
        </w:rPr>
        <w:t>régler,</w:t>
      </w:r>
      <w:r>
        <w:rPr>
          <w:i/>
          <w:spacing w:val="-13"/>
          <w:sz w:val="20"/>
        </w:rPr>
        <w:t xml:space="preserve"> </w:t>
      </w:r>
      <w:r>
        <w:rPr>
          <w:i/>
          <w:sz w:val="20"/>
        </w:rPr>
        <w:t>à</w:t>
      </w:r>
      <w:r>
        <w:rPr>
          <w:i/>
          <w:spacing w:val="-11"/>
          <w:sz w:val="20"/>
        </w:rPr>
        <w:t xml:space="preserve"> </w:t>
      </w:r>
      <w:r>
        <w:rPr>
          <w:i/>
          <w:sz w:val="20"/>
        </w:rPr>
        <w:t>terme,</w:t>
      </w:r>
      <w:r>
        <w:rPr>
          <w:i/>
          <w:spacing w:val="-12"/>
          <w:sz w:val="20"/>
        </w:rPr>
        <w:t xml:space="preserve"> </w:t>
      </w:r>
      <w:r>
        <w:rPr>
          <w:i/>
          <w:sz w:val="20"/>
        </w:rPr>
        <w:t>la</w:t>
      </w:r>
      <w:r>
        <w:rPr>
          <w:i/>
          <w:spacing w:val="-11"/>
          <w:sz w:val="20"/>
        </w:rPr>
        <w:t xml:space="preserve"> </w:t>
      </w:r>
      <w:r>
        <w:rPr>
          <w:i/>
          <w:sz w:val="20"/>
        </w:rPr>
        <w:t>question</w:t>
      </w:r>
      <w:r>
        <w:rPr>
          <w:i/>
          <w:spacing w:val="-11"/>
          <w:sz w:val="20"/>
        </w:rPr>
        <w:t xml:space="preserve"> </w:t>
      </w:r>
      <w:r>
        <w:rPr>
          <w:i/>
          <w:sz w:val="20"/>
        </w:rPr>
        <w:t>de</w:t>
      </w:r>
      <w:r>
        <w:rPr>
          <w:i/>
          <w:spacing w:val="-12"/>
          <w:sz w:val="20"/>
        </w:rPr>
        <w:t xml:space="preserve"> </w:t>
      </w:r>
      <w:r>
        <w:rPr>
          <w:i/>
          <w:sz w:val="20"/>
        </w:rPr>
        <w:t>la</w:t>
      </w:r>
      <w:r>
        <w:rPr>
          <w:i/>
          <w:spacing w:val="-12"/>
          <w:sz w:val="20"/>
        </w:rPr>
        <w:t xml:space="preserve"> </w:t>
      </w:r>
      <w:r>
        <w:rPr>
          <w:i/>
          <w:sz w:val="20"/>
        </w:rPr>
        <w:t>pénurie</w:t>
      </w:r>
      <w:r>
        <w:rPr>
          <w:i/>
          <w:spacing w:val="-12"/>
          <w:sz w:val="20"/>
        </w:rPr>
        <w:t xml:space="preserve"> </w:t>
      </w:r>
      <w:r>
        <w:rPr>
          <w:i/>
          <w:sz w:val="20"/>
        </w:rPr>
        <w:t>des</w:t>
      </w:r>
      <w:r>
        <w:rPr>
          <w:i/>
          <w:spacing w:val="-11"/>
          <w:sz w:val="20"/>
        </w:rPr>
        <w:t xml:space="preserve"> </w:t>
      </w:r>
      <w:r>
        <w:rPr>
          <w:i/>
          <w:sz w:val="20"/>
        </w:rPr>
        <w:t>médecins</w:t>
      </w:r>
      <w:r>
        <w:rPr>
          <w:i/>
          <w:spacing w:val="-11"/>
          <w:sz w:val="20"/>
        </w:rPr>
        <w:t xml:space="preserve"> </w:t>
      </w:r>
      <w:r>
        <w:rPr>
          <w:i/>
          <w:sz w:val="20"/>
        </w:rPr>
        <w:t>du</w:t>
      </w:r>
      <w:r>
        <w:rPr>
          <w:i/>
          <w:spacing w:val="-12"/>
          <w:sz w:val="20"/>
        </w:rPr>
        <w:t xml:space="preserve"> </w:t>
      </w:r>
      <w:r>
        <w:rPr>
          <w:i/>
          <w:sz w:val="20"/>
        </w:rPr>
        <w:t xml:space="preserve">travail, même s'il perdure une hétérogénéité dans leur répartition géographique ». </w:t>
      </w:r>
      <w:r>
        <w:rPr>
          <w:sz w:val="20"/>
        </w:rPr>
        <w:t xml:space="preserve">En effet, en 2016, « </w:t>
      </w:r>
      <w:r>
        <w:rPr>
          <w:i/>
          <w:sz w:val="20"/>
        </w:rPr>
        <w:t>environ 12 % des salariés travaillent dans une zone géographique dans laquelle les médecins du travail ne sont pas assez nombreux.</w:t>
      </w:r>
      <w:r>
        <w:rPr>
          <w:i/>
          <w:spacing w:val="-5"/>
          <w:sz w:val="20"/>
        </w:rPr>
        <w:t xml:space="preserve"> </w:t>
      </w:r>
      <w:r>
        <w:rPr>
          <w:i/>
          <w:sz w:val="20"/>
        </w:rPr>
        <w:t>A</w:t>
      </w:r>
      <w:r>
        <w:rPr>
          <w:i/>
          <w:spacing w:val="-4"/>
          <w:sz w:val="20"/>
        </w:rPr>
        <w:t xml:space="preserve"> </w:t>
      </w:r>
      <w:r>
        <w:rPr>
          <w:i/>
          <w:sz w:val="20"/>
        </w:rPr>
        <w:t>l'inverse,</w:t>
      </w:r>
      <w:r>
        <w:rPr>
          <w:i/>
          <w:spacing w:val="-4"/>
          <w:sz w:val="20"/>
        </w:rPr>
        <w:t xml:space="preserve"> </w:t>
      </w:r>
      <w:r>
        <w:rPr>
          <w:i/>
          <w:sz w:val="20"/>
        </w:rPr>
        <w:t>près</w:t>
      </w:r>
      <w:r>
        <w:rPr>
          <w:i/>
          <w:spacing w:val="-5"/>
          <w:sz w:val="20"/>
        </w:rPr>
        <w:t xml:space="preserve"> </w:t>
      </w:r>
      <w:r>
        <w:rPr>
          <w:i/>
          <w:sz w:val="20"/>
        </w:rPr>
        <w:t>de</w:t>
      </w:r>
      <w:r>
        <w:rPr>
          <w:i/>
          <w:spacing w:val="-2"/>
          <w:sz w:val="20"/>
        </w:rPr>
        <w:t xml:space="preserve"> </w:t>
      </w:r>
      <w:r>
        <w:rPr>
          <w:i/>
          <w:sz w:val="20"/>
        </w:rPr>
        <w:t>sept</w:t>
      </w:r>
      <w:r>
        <w:rPr>
          <w:i/>
          <w:spacing w:val="-4"/>
          <w:sz w:val="20"/>
        </w:rPr>
        <w:t xml:space="preserve"> </w:t>
      </w:r>
      <w:r>
        <w:rPr>
          <w:i/>
          <w:sz w:val="20"/>
        </w:rPr>
        <w:t>salariés</w:t>
      </w:r>
      <w:r>
        <w:rPr>
          <w:i/>
          <w:spacing w:val="-5"/>
          <w:sz w:val="20"/>
        </w:rPr>
        <w:t xml:space="preserve"> </w:t>
      </w:r>
      <w:r>
        <w:rPr>
          <w:i/>
          <w:sz w:val="20"/>
        </w:rPr>
        <w:t>sur</w:t>
      </w:r>
      <w:r>
        <w:rPr>
          <w:i/>
          <w:spacing w:val="-4"/>
          <w:sz w:val="20"/>
        </w:rPr>
        <w:t xml:space="preserve"> </w:t>
      </w:r>
      <w:r>
        <w:rPr>
          <w:i/>
          <w:sz w:val="20"/>
        </w:rPr>
        <w:t>dix</w:t>
      </w:r>
      <w:r>
        <w:rPr>
          <w:i/>
          <w:spacing w:val="-4"/>
          <w:sz w:val="20"/>
        </w:rPr>
        <w:t xml:space="preserve"> </w:t>
      </w:r>
      <w:r>
        <w:rPr>
          <w:i/>
          <w:sz w:val="20"/>
        </w:rPr>
        <w:t>travaillent</w:t>
      </w:r>
      <w:r>
        <w:rPr>
          <w:i/>
          <w:spacing w:val="-4"/>
          <w:sz w:val="20"/>
        </w:rPr>
        <w:t xml:space="preserve"> </w:t>
      </w:r>
      <w:r>
        <w:rPr>
          <w:i/>
          <w:sz w:val="20"/>
        </w:rPr>
        <w:t>dans</w:t>
      </w:r>
      <w:r>
        <w:rPr>
          <w:i/>
          <w:spacing w:val="-3"/>
          <w:sz w:val="20"/>
        </w:rPr>
        <w:t xml:space="preserve"> </w:t>
      </w:r>
      <w:r>
        <w:rPr>
          <w:i/>
          <w:sz w:val="20"/>
        </w:rPr>
        <w:t>une</w:t>
      </w:r>
      <w:r>
        <w:rPr>
          <w:i/>
          <w:spacing w:val="-4"/>
          <w:sz w:val="20"/>
        </w:rPr>
        <w:t xml:space="preserve"> </w:t>
      </w:r>
      <w:r>
        <w:rPr>
          <w:i/>
          <w:sz w:val="20"/>
        </w:rPr>
        <w:t>zone</w:t>
      </w:r>
      <w:r>
        <w:rPr>
          <w:i/>
          <w:spacing w:val="-5"/>
          <w:sz w:val="20"/>
        </w:rPr>
        <w:t xml:space="preserve"> </w:t>
      </w:r>
      <w:r>
        <w:rPr>
          <w:i/>
          <w:sz w:val="20"/>
        </w:rPr>
        <w:t>d'emploi</w:t>
      </w:r>
      <w:r>
        <w:rPr>
          <w:i/>
          <w:spacing w:val="-5"/>
          <w:sz w:val="20"/>
        </w:rPr>
        <w:t xml:space="preserve"> </w:t>
      </w:r>
      <w:r>
        <w:rPr>
          <w:i/>
          <w:sz w:val="20"/>
        </w:rPr>
        <w:t>où</w:t>
      </w:r>
      <w:r>
        <w:rPr>
          <w:i/>
          <w:spacing w:val="-4"/>
          <w:sz w:val="20"/>
        </w:rPr>
        <w:t xml:space="preserve"> </w:t>
      </w:r>
      <w:r>
        <w:rPr>
          <w:i/>
          <w:sz w:val="20"/>
        </w:rPr>
        <w:t>un</w:t>
      </w:r>
      <w:r>
        <w:rPr>
          <w:i/>
          <w:spacing w:val="-5"/>
          <w:sz w:val="20"/>
        </w:rPr>
        <w:t xml:space="preserve"> </w:t>
      </w:r>
      <w:r>
        <w:rPr>
          <w:i/>
          <w:sz w:val="20"/>
        </w:rPr>
        <w:t>médecin</w:t>
      </w:r>
      <w:r>
        <w:rPr>
          <w:i/>
          <w:spacing w:val="-3"/>
          <w:sz w:val="20"/>
        </w:rPr>
        <w:t xml:space="preserve"> </w:t>
      </w:r>
      <w:r>
        <w:rPr>
          <w:i/>
          <w:sz w:val="20"/>
        </w:rPr>
        <w:t>du</w:t>
      </w:r>
      <w:r>
        <w:rPr>
          <w:i/>
          <w:spacing w:val="-4"/>
          <w:sz w:val="20"/>
        </w:rPr>
        <w:t xml:space="preserve"> </w:t>
      </w:r>
      <w:r>
        <w:rPr>
          <w:i/>
          <w:sz w:val="20"/>
        </w:rPr>
        <w:t>travail suit en moyenne moins de 4 000 salariés</w:t>
      </w:r>
      <w:r>
        <w:rPr>
          <w:i/>
          <w:spacing w:val="-5"/>
          <w:sz w:val="20"/>
        </w:rPr>
        <w:t xml:space="preserve"> </w:t>
      </w:r>
      <w:r>
        <w:rPr>
          <w:sz w:val="20"/>
        </w:rPr>
        <w:t>».</w:t>
      </w:r>
    </w:p>
    <w:p w:rsidR="006944B8" w:rsidRDefault="0010226E">
      <w:pPr>
        <w:spacing w:before="118" w:line="259" w:lineRule="auto"/>
        <w:ind w:left="794" w:right="1235"/>
        <w:jc w:val="both"/>
        <w:rPr>
          <w:sz w:val="20"/>
        </w:rPr>
      </w:pPr>
      <w:r>
        <w:rPr>
          <w:sz w:val="20"/>
        </w:rPr>
        <w:t xml:space="preserve">Néanmoins, le rapport souligne « </w:t>
      </w:r>
      <w:r>
        <w:rPr>
          <w:i/>
          <w:sz w:val="20"/>
        </w:rPr>
        <w:t xml:space="preserve">la nécessité de se donner les moyens de compléter et fiabiliser les données pour confirmer ce diagnostic </w:t>
      </w:r>
      <w:r>
        <w:rPr>
          <w:sz w:val="20"/>
        </w:rPr>
        <w:t>» au vu de l’absence de recueil de données et de projections démographiques systématisés au niveau national.</w:t>
      </w:r>
    </w:p>
    <w:p w:rsidR="006944B8" w:rsidRDefault="0010226E">
      <w:pPr>
        <w:spacing w:before="120" w:line="259" w:lineRule="auto"/>
        <w:ind w:left="794" w:right="1233"/>
        <w:jc w:val="both"/>
        <w:rPr>
          <w:sz w:val="20"/>
        </w:rPr>
      </w:pPr>
      <w:r>
        <w:rPr>
          <w:sz w:val="20"/>
        </w:rPr>
        <w:t xml:space="preserve">Selon cette analyse, « </w:t>
      </w:r>
      <w:r>
        <w:rPr>
          <w:i/>
          <w:sz w:val="20"/>
        </w:rPr>
        <w:t>les changements d'organisation induits par la loi du 8 août 2016 génèrent en parallèle un besoin accru d'infirmiers de santé au travail, profession […] dont les capacités de formation doivent être augmentées.</w:t>
      </w:r>
      <w:r>
        <w:rPr>
          <w:i/>
          <w:spacing w:val="-8"/>
          <w:sz w:val="20"/>
        </w:rPr>
        <w:t xml:space="preserve"> </w:t>
      </w:r>
      <w:r>
        <w:rPr>
          <w:i/>
          <w:sz w:val="20"/>
        </w:rPr>
        <w:t>L'inspection</w:t>
      </w:r>
      <w:r>
        <w:rPr>
          <w:i/>
          <w:spacing w:val="-8"/>
          <w:sz w:val="20"/>
        </w:rPr>
        <w:t xml:space="preserve"> </w:t>
      </w:r>
      <w:r>
        <w:rPr>
          <w:i/>
          <w:sz w:val="20"/>
        </w:rPr>
        <w:t>médicale</w:t>
      </w:r>
      <w:r>
        <w:rPr>
          <w:i/>
          <w:spacing w:val="-8"/>
          <w:sz w:val="20"/>
        </w:rPr>
        <w:t xml:space="preserve"> </w:t>
      </w:r>
      <w:r>
        <w:rPr>
          <w:i/>
          <w:sz w:val="20"/>
        </w:rPr>
        <w:t>du</w:t>
      </w:r>
      <w:r>
        <w:rPr>
          <w:i/>
          <w:spacing w:val="-8"/>
          <w:sz w:val="20"/>
        </w:rPr>
        <w:t xml:space="preserve"> </w:t>
      </w:r>
      <w:r>
        <w:rPr>
          <w:i/>
          <w:sz w:val="20"/>
        </w:rPr>
        <w:t>travail</w:t>
      </w:r>
      <w:r>
        <w:rPr>
          <w:i/>
          <w:spacing w:val="-8"/>
          <w:sz w:val="20"/>
        </w:rPr>
        <w:t xml:space="preserve"> </w:t>
      </w:r>
      <w:r>
        <w:rPr>
          <w:i/>
          <w:sz w:val="20"/>
        </w:rPr>
        <w:t>doit</w:t>
      </w:r>
      <w:r>
        <w:rPr>
          <w:i/>
          <w:spacing w:val="-9"/>
          <w:sz w:val="20"/>
        </w:rPr>
        <w:t xml:space="preserve"> </w:t>
      </w:r>
      <w:r>
        <w:rPr>
          <w:i/>
          <w:sz w:val="20"/>
        </w:rPr>
        <w:t>par</w:t>
      </w:r>
      <w:r>
        <w:rPr>
          <w:i/>
          <w:spacing w:val="-8"/>
          <w:sz w:val="20"/>
        </w:rPr>
        <w:t xml:space="preserve"> </w:t>
      </w:r>
      <w:r>
        <w:rPr>
          <w:i/>
          <w:sz w:val="20"/>
        </w:rPr>
        <w:t>ailleurs</w:t>
      </w:r>
      <w:r>
        <w:rPr>
          <w:i/>
          <w:spacing w:val="-8"/>
          <w:sz w:val="20"/>
        </w:rPr>
        <w:t xml:space="preserve"> </w:t>
      </w:r>
      <w:r>
        <w:rPr>
          <w:i/>
          <w:sz w:val="20"/>
        </w:rPr>
        <w:t>être</w:t>
      </w:r>
      <w:r>
        <w:rPr>
          <w:i/>
          <w:spacing w:val="-9"/>
          <w:sz w:val="20"/>
        </w:rPr>
        <w:t xml:space="preserve"> </w:t>
      </w:r>
      <w:r>
        <w:rPr>
          <w:i/>
          <w:sz w:val="20"/>
        </w:rPr>
        <w:t>dotée</w:t>
      </w:r>
      <w:r>
        <w:rPr>
          <w:i/>
          <w:spacing w:val="-9"/>
          <w:sz w:val="20"/>
        </w:rPr>
        <w:t xml:space="preserve"> </w:t>
      </w:r>
      <w:r>
        <w:rPr>
          <w:i/>
          <w:sz w:val="20"/>
        </w:rPr>
        <w:t>des</w:t>
      </w:r>
      <w:r>
        <w:rPr>
          <w:i/>
          <w:spacing w:val="-9"/>
          <w:sz w:val="20"/>
        </w:rPr>
        <w:t xml:space="preserve"> </w:t>
      </w:r>
      <w:r>
        <w:rPr>
          <w:i/>
          <w:sz w:val="20"/>
        </w:rPr>
        <w:t>outils</w:t>
      </w:r>
      <w:r>
        <w:rPr>
          <w:i/>
          <w:spacing w:val="-8"/>
          <w:sz w:val="20"/>
        </w:rPr>
        <w:t xml:space="preserve"> </w:t>
      </w:r>
      <w:r>
        <w:rPr>
          <w:i/>
          <w:sz w:val="20"/>
        </w:rPr>
        <w:t>de</w:t>
      </w:r>
      <w:r>
        <w:rPr>
          <w:i/>
          <w:spacing w:val="-7"/>
          <w:sz w:val="20"/>
        </w:rPr>
        <w:t xml:space="preserve"> </w:t>
      </w:r>
      <w:r>
        <w:rPr>
          <w:i/>
          <w:sz w:val="20"/>
        </w:rPr>
        <w:t>pilotage</w:t>
      </w:r>
      <w:r>
        <w:rPr>
          <w:i/>
          <w:spacing w:val="-9"/>
          <w:sz w:val="20"/>
        </w:rPr>
        <w:t xml:space="preserve"> </w:t>
      </w:r>
      <w:r>
        <w:rPr>
          <w:i/>
          <w:sz w:val="20"/>
        </w:rPr>
        <w:t>nécessaires</w:t>
      </w:r>
      <w:r>
        <w:rPr>
          <w:i/>
          <w:spacing w:val="-8"/>
          <w:sz w:val="20"/>
        </w:rPr>
        <w:t xml:space="preserve"> </w:t>
      </w:r>
      <w:r>
        <w:rPr>
          <w:i/>
          <w:sz w:val="20"/>
        </w:rPr>
        <w:t>pour favoriser le recrutement des médecins en zones sous-denses et pour accélérer la mise en place en pratique sur le terrain des équipes pluridisciplinaire des services de santé au travail […]</w:t>
      </w:r>
      <w:r>
        <w:rPr>
          <w:i/>
          <w:spacing w:val="-8"/>
          <w:sz w:val="20"/>
        </w:rPr>
        <w:t xml:space="preserve"> </w:t>
      </w:r>
      <w:r>
        <w:rPr>
          <w:sz w:val="20"/>
        </w:rPr>
        <w:t>».</w:t>
      </w:r>
    </w:p>
    <w:p w:rsidR="006944B8" w:rsidRDefault="0010226E">
      <w:pPr>
        <w:spacing w:before="119" w:line="259" w:lineRule="auto"/>
        <w:ind w:left="794" w:right="1234"/>
        <w:jc w:val="both"/>
        <w:rPr>
          <w:sz w:val="20"/>
        </w:rPr>
      </w:pPr>
      <w:r>
        <w:rPr>
          <w:sz w:val="20"/>
        </w:rPr>
        <w:t xml:space="preserve">Ce rapport formule un certain nombre de recommandations qui demeurent d’actualité et sont reprises à partie 5 du rapport. Par ailleurs, il soulignait également que « </w:t>
      </w:r>
      <w:r>
        <w:rPr>
          <w:i/>
          <w:sz w:val="20"/>
        </w:rPr>
        <w:t>les propositions émises par les nombreux rapports</w:t>
      </w:r>
      <w:r>
        <w:rPr>
          <w:i/>
          <w:spacing w:val="-12"/>
          <w:sz w:val="20"/>
        </w:rPr>
        <w:t xml:space="preserve"> </w:t>
      </w:r>
      <w:r>
        <w:rPr>
          <w:i/>
          <w:sz w:val="20"/>
        </w:rPr>
        <w:t>précédents</w:t>
      </w:r>
      <w:r>
        <w:rPr>
          <w:i/>
          <w:spacing w:val="-10"/>
          <w:sz w:val="20"/>
        </w:rPr>
        <w:t xml:space="preserve"> </w:t>
      </w:r>
      <w:r>
        <w:rPr>
          <w:i/>
          <w:sz w:val="20"/>
        </w:rPr>
        <w:t>touchant</w:t>
      </w:r>
      <w:r>
        <w:rPr>
          <w:i/>
          <w:spacing w:val="-11"/>
          <w:sz w:val="20"/>
        </w:rPr>
        <w:t xml:space="preserve"> </w:t>
      </w:r>
      <w:r>
        <w:rPr>
          <w:i/>
          <w:sz w:val="20"/>
        </w:rPr>
        <w:t>à</w:t>
      </w:r>
      <w:r>
        <w:rPr>
          <w:i/>
          <w:spacing w:val="-11"/>
          <w:sz w:val="20"/>
        </w:rPr>
        <w:t xml:space="preserve"> </w:t>
      </w:r>
      <w:r>
        <w:rPr>
          <w:i/>
          <w:sz w:val="20"/>
        </w:rPr>
        <w:t>la</w:t>
      </w:r>
      <w:r>
        <w:rPr>
          <w:i/>
          <w:spacing w:val="-11"/>
          <w:sz w:val="20"/>
        </w:rPr>
        <w:t xml:space="preserve"> </w:t>
      </w:r>
      <w:r>
        <w:rPr>
          <w:i/>
          <w:sz w:val="20"/>
        </w:rPr>
        <w:t>formation</w:t>
      </w:r>
      <w:r>
        <w:rPr>
          <w:i/>
          <w:spacing w:val="-11"/>
          <w:sz w:val="20"/>
        </w:rPr>
        <w:t xml:space="preserve"> </w:t>
      </w:r>
      <w:r>
        <w:rPr>
          <w:i/>
          <w:sz w:val="20"/>
        </w:rPr>
        <w:t>des</w:t>
      </w:r>
      <w:r>
        <w:rPr>
          <w:i/>
          <w:spacing w:val="-11"/>
          <w:sz w:val="20"/>
        </w:rPr>
        <w:t xml:space="preserve"> </w:t>
      </w:r>
      <w:r>
        <w:rPr>
          <w:i/>
          <w:sz w:val="20"/>
        </w:rPr>
        <w:t>médecins</w:t>
      </w:r>
      <w:r>
        <w:rPr>
          <w:i/>
          <w:spacing w:val="-10"/>
          <w:sz w:val="20"/>
        </w:rPr>
        <w:t xml:space="preserve"> </w:t>
      </w:r>
      <w:r>
        <w:rPr>
          <w:i/>
          <w:sz w:val="20"/>
        </w:rPr>
        <w:t>du</w:t>
      </w:r>
      <w:r>
        <w:rPr>
          <w:i/>
          <w:spacing w:val="-11"/>
          <w:sz w:val="20"/>
        </w:rPr>
        <w:t xml:space="preserve"> </w:t>
      </w:r>
      <w:r>
        <w:rPr>
          <w:i/>
          <w:sz w:val="20"/>
        </w:rPr>
        <w:t>travail,</w:t>
      </w:r>
      <w:r>
        <w:rPr>
          <w:i/>
          <w:spacing w:val="-12"/>
          <w:sz w:val="20"/>
        </w:rPr>
        <w:t xml:space="preserve"> </w:t>
      </w:r>
      <w:r>
        <w:rPr>
          <w:i/>
          <w:sz w:val="20"/>
        </w:rPr>
        <w:t>à</w:t>
      </w:r>
      <w:r>
        <w:rPr>
          <w:i/>
          <w:spacing w:val="-11"/>
          <w:sz w:val="20"/>
        </w:rPr>
        <w:t xml:space="preserve"> </w:t>
      </w:r>
      <w:r>
        <w:rPr>
          <w:i/>
          <w:sz w:val="20"/>
        </w:rPr>
        <w:t>la</w:t>
      </w:r>
      <w:r>
        <w:rPr>
          <w:i/>
          <w:spacing w:val="-11"/>
          <w:sz w:val="20"/>
        </w:rPr>
        <w:t xml:space="preserve"> </w:t>
      </w:r>
      <w:r>
        <w:rPr>
          <w:i/>
          <w:sz w:val="20"/>
        </w:rPr>
        <w:t>valorisation</w:t>
      </w:r>
      <w:r>
        <w:rPr>
          <w:i/>
          <w:spacing w:val="-12"/>
          <w:sz w:val="20"/>
        </w:rPr>
        <w:t xml:space="preserve"> </w:t>
      </w:r>
      <w:r>
        <w:rPr>
          <w:i/>
          <w:sz w:val="20"/>
        </w:rPr>
        <w:t>de</w:t>
      </w:r>
      <w:r>
        <w:rPr>
          <w:i/>
          <w:spacing w:val="-11"/>
          <w:sz w:val="20"/>
        </w:rPr>
        <w:t xml:space="preserve"> </w:t>
      </w:r>
      <w:r>
        <w:rPr>
          <w:i/>
          <w:sz w:val="20"/>
        </w:rPr>
        <w:t>la</w:t>
      </w:r>
      <w:r>
        <w:rPr>
          <w:i/>
          <w:spacing w:val="-10"/>
          <w:sz w:val="20"/>
        </w:rPr>
        <w:t xml:space="preserve"> </w:t>
      </w:r>
      <w:r>
        <w:rPr>
          <w:i/>
          <w:sz w:val="20"/>
        </w:rPr>
        <w:t>médecine</w:t>
      </w:r>
      <w:r>
        <w:rPr>
          <w:i/>
          <w:spacing w:val="-12"/>
          <w:sz w:val="20"/>
        </w:rPr>
        <w:t xml:space="preserve"> </w:t>
      </w:r>
      <w:r>
        <w:rPr>
          <w:i/>
          <w:sz w:val="20"/>
        </w:rPr>
        <w:t>du</w:t>
      </w:r>
      <w:r>
        <w:rPr>
          <w:i/>
          <w:spacing w:val="-11"/>
          <w:sz w:val="20"/>
        </w:rPr>
        <w:t xml:space="preserve"> </w:t>
      </w:r>
      <w:r>
        <w:rPr>
          <w:i/>
          <w:sz w:val="20"/>
        </w:rPr>
        <w:t>travail en tant que discipline médicale, à la reconstitution du vivier des enseignants hospitalo-universitaires et à la redynamisation de la recherche sont en grande partie restées sans suite</w:t>
      </w:r>
      <w:r>
        <w:rPr>
          <w:i/>
          <w:spacing w:val="-8"/>
          <w:sz w:val="20"/>
        </w:rPr>
        <w:t xml:space="preserve"> </w:t>
      </w:r>
      <w:r>
        <w:rPr>
          <w:sz w:val="20"/>
        </w:rPr>
        <w:t>».</w:t>
      </w:r>
    </w:p>
    <w:p w:rsidR="006944B8" w:rsidRDefault="006944B8">
      <w:pPr>
        <w:pStyle w:val="Corpsdetexte"/>
        <w:spacing w:before="3"/>
        <w:rPr>
          <w:sz w:val="14"/>
        </w:rPr>
      </w:pPr>
    </w:p>
    <w:p w:rsidR="006944B8" w:rsidRDefault="0010226E">
      <w:pPr>
        <w:spacing w:before="101"/>
        <w:ind w:left="674" w:right="1533" w:firstLine="895"/>
        <w:rPr>
          <w:i/>
          <w:sz w:val="20"/>
        </w:rPr>
      </w:pPr>
      <w:r>
        <w:rPr>
          <w:noProof/>
          <w:lang w:bidi="ar-SA"/>
        </w:rPr>
        <w:drawing>
          <wp:anchor distT="0" distB="0" distL="0" distR="0" simplePos="0" relativeHeight="234088448" behindDoc="1" locked="0" layoutInCell="1" allowOverlap="1">
            <wp:simplePos x="0" y="0"/>
            <wp:positionH relativeFrom="page">
              <wp:posOffset>718566</wp:posOffset>
            </wp:positionH>
            <wp:positionV relativeFrom="paragraph">
              <wp:posOffset>96673</wp:posOffset>
            </wp:positionV>
            <wp:extent cx="417956" cy="90295"/>
            <wp:effectExtent l="0" t="0" r="0" b="0"/>
            <wp:wrapNone/>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31" cstate="print"/>
                    <a:stretch>
                      <a:fillRect/>
                    </a:stretch>
                  </pic:blipFill>
                  <pic:spPr>
                    <a:xfrm>
                      <a:off x="0" y="0"/>
                      <a:ext cx="417956" cy="90295"/>
                    </a:xfrm>
                    <a:prstGeom prst="rect">
                      <a:avLst/>
                    </a:prstGeom>
                  </pic:spPr>
                </pic:pic>
              </a:graphicData>
            </a:graphic>
          </wp:anchor>
        </w:drawing>
      </w:r>
      <w:r>
        <w:rPr>
          <w:i/>
          <w:sz w:val="20"/>
        </w:rPr>
        <w:t xml:space="preserve">Mission d’après le rapport « Attractivité et formation des professions de santé au travail », Xavier Chastel, Hamid </w:t>
      </w:r>
      <w:proofErr w:type="spellStart"/>
      <w:r>
        <w:rPr>
          <w:i/>
          <w:sz w:val="20"/>
        </w:rPr>
        <w:t>Siahmed</w:t>
      </w:r>
      <w:proofErr w:type="spellEnd"/>
      <w:r>
        <w:rPr>
          <w:i/>
          <w:sz w:val="20"/>
        </w:rPr>
        <w:t xml:space="preserve"> et Patrice </w:t>
      </w:r>
      <w:proofErr w:type="spellStart"/>
      <w:r>
        <w:rPr>
          <w:i/>
          <w:sz w:val="20"/>
        </w:rPr>
        <w:t>Blémont</w:t>
      </w:r>
      <w:proofErr w:type="spellEnd"/>
      <w:r>
        <w:rPr>
          <w:i/>
          <w:sz w:val="20"/>
        </w:rPr>
        <w:t>, IGAS-IGAENR, 2017.</w:t>
      </w:r>
    </w:p>
    <w:p w:rsidR="006944B8" w:rsidRDefault="006944B8">
      <w:pPr>
        <w:pStyle w:val="Corpsdetexte"/>
        <w:spacing w:before="6"/>
        <w:rPr>
          <w:i/>
          <w:sz w:val="25"/>
        </w:rPr>
      </w:pPr>
    </w:p>
    <w:p w:rsidR="006944B8" w:rsidRDefault="0010226E">
      <w:pPr>
        <w:pStyle w:val="Titre5"/>
        <w:numPr>
          <w:ilvl w:val="2"/>
          <w:numId w:val="21"/>
        </w:numPr>
        <w:tabs>
          <w:tab w:val="left" w:pos="1525"/>
          <w:tab w:val="left" w:pos="1526"/>
        </w:tabs>
        <w:spacing w:before="1"/>
      </w:pPr>
      <w:bookmarkStart w:id="15" w:name="_bookmark15"/>
      <w:bookmarkEnd w:id="15"/>
      <w:r>
        <w:rPr>
          <w:color w:val="0000FF"/>
        </w:rPr>
        <w:t>Les SSTI rencontrés mobilisent différents leviers pour attirer les médecins du</w:t>
      </w:r>
      <w:r>
        <w:rPr>
          <w:color w:val="0000FF"/>
          <w:spacing w:val="-14"/>
        </w:rPr>
        <w:t xml:space="preserve"> </w:t>
      </w:r>
      <w:r>
        <w:rPr>
          <w:color w:val="0000FF"/>
        </w:rPr>
        <w:t>travail</w:t>
      </w:r>
    </w:p>
    <w:p w:rsidR="006944B8" w:rsidRDefault="006944B8">
      <w:pPr>
        <w:pStyle w:val="Corpsdetexte"/>
        <w:spacing w:before="6"/>
        <w:rPr>
          <w:rFonts w:ascii="Calibri"/>
          <w:sz w:val="26"/>
        </w:rPr>
      </w:pPr>
    </w:p>
    <w:p w:rsidR="006944B8" w:rsidRDefault="0010226E">
      <w:pPr>
        <w:pStyle w:val="Corpsdetexte"/>
        <w:spacing w:line="259" w:lineRule="auto"/>
        <w:ind w:left="674" w:right="1117"/>
      </w:pPr>
      <w:r>
        <w:t>En premier lieu, les SSTI mobilisent différents viviers de recrutement, afin de pourvoir les postes de médecins du travail :</w:t>
      </w:r>
    </w:p>
    <w:p w:rsidR="006944B8" w:rsidRDefault="0010226E">
      <w:pPr>
        <w:pStyle w:val="Paragraphedeliste"/>
        <w:numPr>
          <w:ilvl w:val="0"/>
          <w:numId w:val="24"/>
        </w:numPr>
        <w:tabs>
          <w:tab w:val="left" w:pos="1242"/>
        </w:tabs>
        <w:spacing w:before="180" w:line="254" w:lineRule="auto"/>
        <w:ind w:left="1241" w:right="1116"/>
        <w:jc w:val="both"/>
      </w:pPr>
      <w:r>
        <w:t>L’accueil en stage d’internes, qui représentent une centaine de personnes environ d’après les données de PRÉSANSE</w:t>
      </w:r>
      <w:r>
        <w:rPr>
          <w:position w:val="5"/>
          <w:sz w:val="14"/>
        </w:rPr>
        <w:t>36</w:t>
      </w:r>
      <w:r>
        <w:t>, constitue une voie privilégiée par les directeurs de SSTI rencontrés par la mission. Néanmoins, les embauches de jeunes médecins du travail apparaissent plus difficiles dans les territoires éloignés des facultés de médecine, qui sont beaucoup moins fréquemment</w:t>
      </w:r>
      <w:r>
        <w:rPr>
          <w:spacing w:val="4"/>
        </w:rPr>
        <w:t xml:space="preserve"> </w:t>
      </w:r>
      <w:r>
        <w:t>choisis</w:t>
      </w:r>
      <w:r>
        <w:rPr>
          <w:spacing w:val="6"/>
        </w:rPr>
        <w:t xml:space="preserve"> </w:t>
      </w:r>
      <w:r>
        <w:t>par</w:t>
      </w:r>
      <w:r>
        <w:rPr>
          <w:spacing w:val="6"/>
        </w:rPr>
        <w:t xml:space="preserve"> </w:t>
      </w:r>
      <w:r>
        <w:t>les</w:t>
      </w:r>
      <w:r>
        <w:rPr>
          <w:spacing w:val="5"/>
        </w:rPr>
        <w:t xml:space="preserve"> </w:t>
      </w:r>
      <w:r>
        <w:t>internes</w:t>
      </w:r>
      <w:r>
        <w:rPr>
          <w:spacing w:val="6"/>
        </w:rPr>
        <w:t xml:space="preserve"> </w:t>
      </w:r>
      <w:r>
        <w:t>comme</w:t>
      </w:r>
      <w:r>
        <w:rPr>
          <w:spacing w:val="5"/>
        </w:rPr>
        <w:t xml:space="preserve"> </w:t>
      </w:r>
      <w:r>
        <w:t>lieux</w:t>
      </w:r>
      <w:r>
        <w:rPr>
          <w:spacing w:val="6"/>
        </w:rPr>
        <w:t xml:space="preserve"> </w:t>
      </w:r>
      <w:r>
        <w:t>de</w:t>
      </w:r>
      <w:r>
        <w:rPr>
          <w:spacing w:val="6"/>
        </w:rPr>
        <w:t xml:space="preserve"> </w:t>
      </w:r>
      <w:r>
        <w:t>stage,</w:t>
      </w:r>
      <w:r>
        <w:rPr>
          <w:spacing w:val="5"/>
        </w:rPr>
        <w:t xml:space="preserve"> </w:t>
      </w:r>
      <w:r>
        <w:t>surtout</w:t>
      </w:r>
      <w:r>
        <w:rPr>
          <w:spacing w:val="7"/>
        </w:rPr>
        <w:t xml:space="preserve"> </w:t>
      </w:r>
      <w:r>
        <w:t>en</w:t>
      </w:r>
      <w:r>
        <w:rPr>
          <w:spacing w:val="5"/>
        </w:rPr>
        <w:t xml:space="preserve"> </w:t>
      </w:r>
      <w:r>
        <w:t>fin</w:t>
      </w:r>
      <w:r>
        <w:rPr>
          <w:spacing w:val="7"/>
        </w:rPr>
        <w:t xml:space="preserve"> </w:t>
      </w:r>
      <w:r>
        <w:t>de</w:t>
      </w:r>
      <w:r>
        <w:rPr>
          <w:spacing w:val="4"/>
        </w:rPr>
        <w:t xml:space="preserve"> </w:t>
      </w:r>
      <w:r>
        <w:t>formation</w:t>
      </w:r>
      <w:r>
        <w:rPr>
          <w:position w:val="5"/>
          <w:sz w:val="14"/>
        </w:rPr>
        <w:t>37</w:t>
      </w:r>
      <w:r>
        <w:t>.</w:t>
      </w:r>
      <w:r>
        <w:rPr>
          <w:spacing w:val="6"/>
        </w:rPr>
        <w:t xml:space="preserve"> </w:t>
      </w:r>
      <w:r>
        <w:t>De</w:t>
      </w:r>
    </w:p>
    <w:p w:rsidR="006944B8" w:rsidRDefault="00AA2117">
      <w:pPr>
        <w:pStyle w:val="Corpsdetexte"/>
        <w:spacing w:before="10"/>
        <w:rPr>
          <w:sz w:val="23"/>
        </w:rPr>
      </w:pPr>
      <w:r>
        <w:pict>
          <v:line id="_x0000_s1265" style="position:absolute;z-index:-251600896;mso-wrap-distance-left:0;mso-wrap-distance-right:0;mso-position-horizontal-relative:page" from="56.7pt,16.25pt" to="200.7pt,16.25pt" strokeweight=".54pt">
            <w10:wrap type="topAndBottom" anchorx="page"/>
          </v:line>
        </w:pict>
      </w:r>
    </w:p>
    <w:p w:rsidR="006944B8" w:rsidRDefault="006944B8">
      <w:pPr>
        <w:pStyle w:val="Corpsdetexte"/>
        <w:spacing w:before="1"/>
        <w:rPr>
          <w:sz w:val="7"/>
        </w:rPr>
      </w:pPr>
    </w:p>
    <w:p w:rsidR="006944B8" w:rsidRDefault="0010226E">
      <w:pPr>
        <w:spacing w:before="100"/>
        <w:ind w:left="674"/>
        <w:jc w:val="both"/>
        <w:rPr>
          <w:sz w:val="18"/>
        </w:rPr>
      </w:pPr>
      <w:r>
        <w:rPr>
          <w:color w:val="808080"/>
          <w:position w:val="4"/>
          <w:sz w:val="12"/>
        </w:rPr>
        <w:t xml:space="preserve">36 </w:t>
      </w:r>
      <w:r>
        <w:rPr>
          <w:color w:val="808080"/>
          <w:sz w:val="18"/>
        </w:rPr>
        <w:t>Rapport Chiffres-clés 2019, Présanse</w:t>
      </w:r>
    </w:p>
    <w:p w:rsidR="006944B8" w:rsidRDefault="0010226E">
      <w:pPr>
        <w:ind w:left="674" w:right="1114"/>
        <w:jc w:val="both"/>
        <w:rPr>
          <w:sz w:val="18"/>
        </w:rPr>
      </w:pPr>
      <w:r>
        <w:rPr>
          <w:color w:val="808080"/>
          <w:position w:val="4"/>
          <w:sz w:val="12"/>
        </w:rPr>
        <w:t xml:space="preserve">37 </w:t>
      </w:r>
      <w:r>
        <w:rPr>
          <w:color w:val="808080"/>
          <w:sz w:val="18"/>
        </w:rPr>
        <w:t xml:space="preserve">Le rapport </w:t>
      </w:r>
      <w:proofErr w:type="spellStart"/>
      <w:r>
        <w:rPr>
          <w:color w:val="808080"/>
          <w:sz w:val="18"/>
        </w:rPr>
        <w:t>Igas</w:t>
      </w:r>
      <w:proofErr w:type="spellEnd"/>
      <w:r>
        <w:rPr>
          <w:color w:val="808080"/>
          <w:sz w:val="18"/>
        </w:rPr>
        <w:t xml:space="preserve"> précité soulignait également l’impact de la proximité des centres universitaires sur l’attractivité : « </w:t>
      </w:r>
      <w:r>
        <w:rPr>
          <w:i/>
          <w:color w:val="808080"/>
          <w:sz w:val="18"/>
        </w:rPr>
        <w:t>pour conserver</w:t>
      </w:r>
      <w:r>
        <w:rPr>
          <w:i/>
          <w:color w:val="808080"/>
          <w:spacing w:val="-9"/>
          <w:sz w:val="18"/>
        </w:rPr>
        <w:t xml:space="preserve"> </w:t>
      </w:r>
      <w:r>
        <w:rPr>
          <w:i/>
          <w:color w:val="808080"/>
          <w:sz w:val="18"/>
        </w:rPr>
        <w:t>des</w:t>
      </w:r>
      <w:r>
        <w:rPr>
          <w:i/>
          <w:color w:val="808080"/>
          <w:spacing w:val="-8"/>
          <w:sz w:val="18"/>
        </w:rPr>
        <w:t xml:space="preserve"> </w:t>
      </w:r>
      <w:r>
        <w:rPr>
          <w:i/>
          <w:color w:val="808080"/>
          <w:sz w:val="18"/>
        </w:rPr>
        <w:t>médecins</w:t>
      </w:r>
      <w:r>
        <w:rPr>
          <w:i/>
          <w:color w:val="808080"/>
          <w:spacing w:val="-8"/>
          <w:sz w:val="18"/>
        </w:rPr>
        <w:t xml:space="preserve"> </w:t>
      </w:r>
      <w:r>
        <w:rPr>
          <w:i/>
          <w:color w:val="808080"/>
          <w:sz w:val="18"/>
        </w:rPr>
        <w:t>et</w:t>
      </w:r>
      <w:r>
        <w:rPr>
          <w:i/>
          <w:color w:val="808080"/>
          <w:spacing w:val="-7"/>
          <w:sz w:val="18"/>
        </w:rPr>
        <w:t xml:space="preserve"> </w:t>
      </w:r>
      <w:r>
        <w:rPr>
          <w:i/>
          <w:color w:val="808080"/>
          <w:sz w:val="18"/>
        </w:rPr>
        <w:t>lutter</w:t>
      </w:r>
      <w:r>
        <w:rPr>
          <w:i/>
          <w:color w:val="808080"/>
          <w:spacing w:val="-8"/>
          <w:sz w:val="18"/>
        </w:rPr>
        <w:t xml:space="preserve"> </w:t>
      </w:r>
      <w:r>
        <w:rPr>
          <w:i/>
          <w:color w:val="808080"/>
          <w:sz w:val="18"/>
        </w:rPr>
        <w:t>contre</w:t>
      </w:r>
      <w:r>
        <w:rPr>
          <w:i/>
          <w:color w:val="808080"/>
          <w:spacing w:val="-8"/>
          <w:sz w:val="18"/>
        </w:rPr>
        <w:t xml:space="preserve"> </w:t>
      </w:r>
      <w:r>
        <w:rPr>
          <w:i/>
          <w:color w:val="808080"/>
          <w:sz w:val="18"/>
        </w:rPr>
        <w:t>les</w:t>
      </w:r>
      <w:r>
        <w:rPr>
          <w:i/>
          <w:color w:val="808080"/>
          <w:spacing w:val="-7"/>
          <w:sz w:val="18"/>
        </w:rPr>
        <w:t xml:space="preserve"> </w:t>
      </w:r>
      <w:r>
        <w:rPr>
          <w:i/>
          <w:color w:val="808080"/>
          <w:sz w:val="18"/>
        </w:rPr>
        <w:t>déserts</w:t>
      </w:r>
      <w:r>
        <w:rPr>
          <w:i/>
          <w:color w:val="808080"/>
          <w:spacing w:val="-8"/>
          <w:sz w:val="18"/>
        </w:rPr>
        <w:t xml:space="preserve"> </w:t>
      </w:r>
      <w:r>
        <w:rPr>
          <w:i/>
          <w:color w:val="808080"/>
          <w:sz w:val="18"/>
        </w:rPr>
        <w:t>médicaux,</w:t>
      </w:r>
      <w:r>
        <w:rPr>
          <w:i/>
          <w:color w:val="808080"/>
          <w:spacing w:val="-7"/>
          <w:sz w:val="18"/>
        </w:rPr>
        <w:t xml:space="preserve"> </w:t>
      </w:r>
      <w:r>
        <w:rPr>
          <w:i/>
          <w:color w:val="808080"/>
          <w:sz w:val="18"/>
        </w:rPr>
        <w:t>il</w:t>
      </w:r>
      <w:r>
        <w:rPr>
          <w:i/>
          <w:color w:val="808080"/>
          <w:spacing w:val="-8"/>
          <w:sz w:val="18"/>
        </w:rPr>
        <w:t xml:space="preserve"> </w:t>
      </w:r>
      <w:r>
        <w:rPr>
          <w:i/>
          <w:color w:val="808080"/>
          <w:sz w:val="18"/>
        </w:rPr>
        <w:t>faut</w:t>
      </w:r>
      <w:r>
        <w:rPr>
          <w:i/>
          <w:color w:val="808080"/>
          <w:spacing w:val="-8"/>
          <w:sz w:val="18"/>
        </w:rPr>
        <w:t xml:space="preserve"> </w:t>
      </w:r>
      <w:r>
        <w:rPr>
          <w:i/>
          <w:color w:val="808080"/>
          <w:sz w:val="18"/>
        </w:rPr>
        <w:t>conserver</w:t>
      </w:r>
      <w:r>
        <w:rPr>
          <w:i/>
          <w:color w:val="808080"/>
          <w:spacing w:val="-8"/>
          <w:sz w:val="18"/>
        </w:rPr>
        <w:t xml:space="preserve"> </w:t>
      </w:r>
      <w:r>
        <w:rPr>
          <w:i/>
          <w:color w:val="808080"/>
          <w:sz w:val="18"/>
        </w:rPr>
        <w:t>les</w:t>
      </w:r>
      <w:r>
        <w:rPr>
          <w:i/>
          <w:color w:val="808080"/>
          <w:spacing w:val="-6"/>
          <w:sz w:val="18"/>
        </w:rPr>
        <w:t xml:space="preserve"> </w:t>
      </w:r>
      <w:r>
        <w:rPr>
          <w:i/>
          <w:color w:val="808080"/>
          <w:sz w:val="18"/>
        </w:rPr>
        <w:t>médecins</w:t>
      </w:r>
      <w:r>
        <w:rPr>
          <w:i/>
          <w:color w:val="808080"/>
          <w:spacing w:val="-8"/>
          <w:sz w:val="18"/>
        </w:rPr>
        <w:t xml:space="preserve"> </w:t>
      </w:r>
      <w:r>
        <w:rPr>
          <w:i/>
          <w:color w:val="808080"/>
          <w:sz w:val="18"/>
        </w:rPr>
        <w:t>en</w:t>
      </w:r>
      <w:r>
        <w:rPr>
          <w:i/>
          <w:color w:val="808080"/>
          <w:spacing w:val="-8"/>
          <w:sz w:val="18"/>
        </w:rPr>
        <w:t xml:space="preserve"> </w:t>
      </w:r>
      <w:r>
        <w:rPr>
          <w:i/>
          <w:color w:val="808080"/>
          <w:sz w:val="18"/>
        </w:rPr>
        <w:t>proximité</w:t>
      </w:r>
      <w:r>
        <w:rPr>
          <w:i/>
          <w:color w:val="808080"/>
          <w:spacing w:val="-6"/>
          <w:sz w:val="18"/>
        </w:rPr>
        <w:t xml:space="preserve"> </w:t>
      </w:r>
      <w:r>
        <w:rPr>
          <w:i/>
          <w:color w:val="808080"/>
          <w:sz w:val="18"/>
        </w:rPr>
        <w:t>[…]</w:t>
      </w:r>
      <w:r>
        <w:rPr>
          <w:i/>
          <w:color w:val="808080"/>
          <w:spacing w:val="-7"/>
          <w:sz w:val="18"/>
        </w:rPr>
        <w:t xml:space="preserve"> </w:t>
      </w:r>
      <w:r>
        <w:rPr>
          <w:i/>
          <w:color w:val="808080"/>
          <w:sz w:val="18"/>
        </w:rPr>
        <w:t>au</w:t>
      </w:r>
      <w:r>
        <w:rPr>
          <w:i/>
          <w:color w:val="808080"/>
          <w:spacing w:val="-8"/>
          <w:sz w:val="18"/>
        </w:rPr>
        <w:t xml:space="preserve"> </w:t>
      </w:r>
      <w:r>
        <w:rPr>
          <w:i/>
          <w:color w:val="808080"/>
          <w:sz w:val="18"/>
        </w:rPr>
        <w:t>moment</w:t>
      </w:r>
      <w:r>
        <w:rPr>
          <w:i/>
          <w:color w:val="808080"/>
          <w:spacing w:val="-8"/>
          <w:sz w:val="18"/>
        </w:rPr>
        <w:t xml:space="preserve"> </w:t>
      </w:r>
      <w:r>
        <w:rPr>
          <w:i/>
          <w:color w:val="808080"/>
          <w:sz w:val="18"/>
        </w:rPr>
        <w:t>de</w:t>
      </w:r>
      <w:r>
        <w:rPr>
          <w:i/>
          <w:color w:val="808080"/>
          <w:spacing w:val="-8"/>
          <w:sz w:val="18"/>
        </w:rPr>
        <w:t xml:space="preserve"> </w:t>
      </w:r>
      <w:r>
        <w:rPr>
          <w:i/>
          <w:color w:val="808080"/>
          <w:sz w:val="18"/>
        </w:rPr>
        <w:t>leur formation initiale</w:t>
      </w:r>
      <w:r>
        <w:rPr>
          <w:i/>
          <w:color w:val="808080"/>
          <w:spacing w:val="-1"/>
          <w:sz w:val="18"/>
        </w:rPr>
        <w:t xml:space="preserve"> </w:t>
      </w:r>
      <w:r>
        <w:rPr>
          <w:color w:val="808080"/>
          <w:sz w:val="18"/>
        </w:rPr>
        <w:t>».</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1241" w:right="1115"/>
        <w:jc w:val="both"/>
      </w:pPr>
      <w:r>
        <w:t>plus, le nombre de postes ouverts chaque année est en diminution : 129 en 2018-2019 contre 138 en 2017-2018 et 177 en 2014-2015.</w:t>
      </w:r>
    </w:p>
    <w:p w:rsidR="006944B8" w:rsidRDefault="0010226E">
      <w:pPr>
        <w:pStyle w:val="Paragraphedeliste"/>
        <w:numPr>
          <w:ilvl w:val="0"/>
          <w:numId w:val="24"/>
        </w:numPr>
        <w:tabs>
          <w:tab w:val="left" w:pos="1242"/>
        </w:tabs>
        <w:spacing w:before="60" w:line="254" w:lineRule="auto"/>
        <w:ind w:left="1241" w:right="1114"/>
        <w:jc w:val="both"/>
      </w:pPr>
      <w:r>
        <w:t>Les</w:t>
      </w:r>
      <w:r>
        <w:rPr>
          <w:spacing w:val="-8"/>
        </w:rPr>
        <w:t xml:space="preserve"> </w:t>
      </w:r>
      <w:r>
        <w:t>SSTI</w:t>
      </w:r>
      <w:r>
        <w:rPr>
          <w:spacing w:val="-6"/>
        </w:rPr>
        <w:t xml:space="preserve"> </w:t>
      </w:r>
      <w:r>
        <w:t>ont</w:t>
      </w:r>
      <w:r>
        <w:rPr>
          <w:spacing w:val="-7"/>
        </w:rPr>
        <w:t xml:space="preserve"> </w:t>
      </w:r>
      <w:r>
        <w:t>également</w:t>
      </w:r>
      <w:r>
        <w:rPr>
          <w:spacing w:val="-7"/>
        </w:rPr>
        <w:t xml:space="preserve"> </w:t>
      </w:r>
      <w:r>
        <w:t>recours</w:t>
      </w:r>
      <w:r>
        <w:rPr>
          <w:spacing w:val="-8"/>
        </w:rPr>
        <w:t xml:space="preserve"> </w:t>
      </w:r>
      <w:r>
        <w:t>au</w:t>
      </w:r>
      <w:r>
        <w:rPr>
          <w:spacing w:val="-8"/>
        </w:rPr>
        <w:t xml:space="preserve"> </w:t>
      </w:r>
      <w:r>
        <w:t>cumul</w:t>
      </w:r>
      <w:r>
        <w:rPr>
          <w:spacing w:val="-8"/>
        </w:rPr>
        <w:t xml:space="preserve"> </w:t>
      </w:r>
      <w:r>
        <w:t>emploi-retraite</w:t>
      </w:r>
      <w:r>
        <w:rPr>
          <w:spacing w:val="-7"/>
        </w:rPr>
        <w:t xml:space="preserve"> </w:t>
      </w:r>
      <w:r>
        <w:t>pour</w:t>
      </w:r>
      <w:r>
        <w:rPr>
          <w:spacing w:val="-8"/>
        </w:rPr>
        <w:t xml:space="preserve"> </w:t>
      </w:r>
      <w:r>
        <w:t>pallier</w:t>
      </w:r>
      <w:r>
        <w:rPr>
          <w:spacing w:val="-8"/>
        </w:rPr>
        <w:t xml:space="preserve"> </w:t>
      </w:r>
      <w:r>
        <w:t>le</w:t>
      </w:r>
      <w:r>
        <w:rPr>
          <w:spacing w:val="-8"/>
        </w:rPr>
        <w:t xml:space="preserve"> </w:t>
      </w:r>
      <w:r>
        <w:t>déficit</w:t>
      </w:r>
      <w:r>
        <w:rPr>
          <w:spacing w:val="-8"/>
        </w:rPr>
        <w:t xml:space="preserve"> </w:t>
      </w:r>
      <w:r>
        <w:t>de</w:t>
      </w:r>
      <w:r>
        <w:rPr>
          <w:spacing w:val="-8"/>
        </w:rPr>
        <w:t xml:space="preserve"> </w:t>
      </w:r>
      <w:r>
        <w:t>médecins</w:t>
      </w:r>
      <w:r>
        <w:rPr>
          <w:spacing w:val="-7"/>
        </w:rPr>
        <w:t xml:space="preserve"> </w:t>
      </w:r>
      <w:r>
        <w:t>du travail</w:t>
      </w:r>
      <w:r>
        <w:rPr>
          <w:spacing w:val="-2"/>
        </w:rPr>
        <w:t xml:space="preserve"> </w:t>
      </w:r>
      <w:r>
        <w:t>;</w:t>
      </w:r>
      <w:r>
        <w:rPr>
          <w:spacing w:val="-11"/>
        </w:rPr>
        <w:t xml:space="preserve"> </w:t>
      </w:r>
      <w:r>
        <w:t>ce</w:t>
      </w:r>
      <w:r>
        <w:rPr>
          <w:spacing w:val="-12"/>
        </w:rPr>
        <w:t xml:space="preserve"> </w:t>
      </w:r>
      <w:r>
        <w:t>levier</w:t>
      </w:r>
      <w:r>
        <w:rPr>
          <w:spacing w:val="-11"/>
        </w:rPr>
        <w:t xml:space="preserve"> </w:t>
      </w:r>
      <w:r>
        <w:t>tend</w:t>
      </w:r>
      <w:r>
        <w:rPr>
          <w:spacing w:val="-10"/>
        </w:rPr>
        <w:t xml:space="preserve"> </w:t>
      </w:r>
      <w:r>
        <w:t>à</w:t>
      </w:r>
      <w:r>
        <w:rPr>
          <w:spacing w:val="-11"/>
        </w:rPr>
        <w:t xml:space="preserve"> </w:t>
      </w:r>
      <w:r>
        <w:t>devenir</w:t>
      </w:r>
      <w:r>
        <w:rPr>
          <w:spacing w:val="-10"/>
        </w:rPr>
        <w:t xml:space="preserve"> </w:t>
      </w:r>
      <w:r>
        <w:t>moins</w:t>
      </w:r>
      <w:r>
        <w:rPr>
          <w:spacing w:val="-11"/>
        </w:rPr>
        <w:t xml:space="preserve"> </w:t>
      </w:r>
      <w:r>
        <w:t>important</w:t>
      </w:r>
      <w:r>
        <w:rPr>
          <w:spacing w:val="-11"/>
        </w:rPr>
        <w:t xml:space="preserve"> </w:t>
      </w:r>
      <w:r>
        <w:t>quantitativement</w:t>
      </w:r>
      <w:r>
        <w:rPr>
          <w:spacing w:val="-10"/>
        </w:rPr>
        <w:t xml:space="preserve"> </w:t>
      </w:r>
      <w:r>
        <w:t>même</w:t>
      </w:r>
      <w:r>
        <w:rPr>
          <w:spacing w:val="-11"/>
        </w:rPr>
        <w:t xml:space="preserve"> </w:t>
      </w:r>
      <w:r>
        <w:t>si</w:t>
      </w:r>
      <w:r>
        <w:rPr>
          <w:spacing w:val="-9"/>
        </w:rPr>
        <w:t xml:space="preserve"> </w:t>
      </w:r>
      <w:r>
        <w:t>la</w:t>
      </w:r>
      <w:r>
        <w:rPr>
          <w:spacing w:val="-11"/>
        </w:rPr>
        <w:t xml:space="preserve"> </w:t>
      </w:r>
      <w:r>
        <w:t>part</w:t>
      </w:r>
      <w:r>
        <w:rPr>
          <w:spacing w:val="-11"/>
        </w:rPr>
        <w:t xml:space="preserve"> </w:t>
      </w:r>
      <w:r>
        <w:t>relative</w:t>
      </w:r>
      <w:r>
        <w:rPr>
          <w:spacing w:val="-12"/>
        </w:rPr>
        <w:t xml:space="preserve"> </w:t>
      </w:r>
      <w:r>
        <w:t>des effectifs de médecins en cumul emplois-retraites a augmenté entre début 2016 et début 2019, de 10 % en personnes physiques (de 12,9 % à 14,2 %) et de 4 % en ETP (de 8,5 % à 8,8 %) d’après les données de</w:t>
      </w:r>
      <w:r>
        <w:rPr>
          <w:spacing w:val="-3"/>
        </w:rPr>
        <w:t xml:space="preserve"> </w:t>
      </w:r>
      <w:r>
        <w:t>PRÉSANSE.</w:t>
      </w:r>
    </w:p>
    <w:p w:rsidR="006944B8" w:rsidRDefault="0010226E">
      <w:pPr>
        <w:pStyle w:val="Paragraphedeliste"/>
        <w:numPr>
          <w:ilvl w:val="0"/>
          <w:numId w:val="24"/>
        </w:numPr>
        <w:tabs>
          <w:tab w:val="left" w:pos="1242"/>
        </w:tabs>
        <w:spacing w:before="55" w:line="254" w:lineRule="auto"/>
        <w:ind w:left="1241" w:right="1114"/>
        <w:jc w:val="both"/>
      </w:pPr>
      <w:r>
        <w:t>Les SSTI mobilisent également le levier de l’embauche des collaborateurs médecins, dont le statut</w:t>
      </w:r>
      <w:r>
        <w:rPr>
          <w:spacing w:val="-13"/>
        </w:rPr>
        <w:t xml:space="preserve"> </w:t>
      </w:r>
      <w:r>
        <w:t>a</w:t>
      </w:r>
      <w:r>
        <w:rPr>
          <w:spacing w:val="-14"/>
        </w:rPr>
        <w:t xml:space="preserve"> </w:t>
      </w:r>
      <w:r>
        <w:t>été</w:t>
      </w:r>
      <w:r>
        <w:rPr>
          <w:spacing w:val="-15"/>
        </w:rPr>
        <w:t xml:space="preserve"> </w:t>
      </w:r>
      <w:r>
        <w:t>créé</w:t>
      </w:r>
      <w:r>
        <w:rPr>
          <w:spacing w:val="-14"/>
        </w:rPr>
        <w:t xml:space="preserve"> </w:t>
      </w:r>
      <w:r>
        <w:t>par</w:t>
      </w:r>
      <w:r>
        <w:rPr>
          <w:spacing w:val="-15"/>
        </w:rPr>
        <w:t xml:space="preserve"> </w:t>
      </w:r>
      <w:r>
        <w:t>la</w:t>
      </w:r>
      <w:r>
        <w:rPr>
          <w:spacing w:val="-13"/>
        </w:rPr>
        <w:t xml:space="preserve"> </w:t>
      </w:r>
      <w:r>
        <w:t>loi</w:t>
      </w:r>
      <w:r>
        <w:rPr>
          <w:spacing w:val="-13"/>
        </w:rPr>
        <w:t xml:space="preserve"> </w:t>
      </w:r>
      <w:r>
        <w:t>du</w:t>
      </w:r>
      <w:r>
        <w:rPr>
          <w:spacing w:val="-13"/>
        </w:rPr>
        <w:t xml:space="preserve"> </w:t>
      </w:r>
      <w:r>
        <w:t>20</w:t>
      </w:r>
      <w:r>
        <w:rPr>
          <w:spacing w:val="-14"/>
        </w:rPr>
        <w:t xml:space="preserve"> </w:t>
      </w:r>
      <w:r>
        <w:t>juillet</w:t>
      </w:r>
      <w:r>
        <w:rPr>
          <w:spacing w:val="-14"/>
        </w:rPr>
        <w:t xml:space="preserve"> </w:t>
      </w:r>
      <w:r>
        <w:t>2011</w:t>
      </w:r>
      <w:r>
        <w:rPr>
          <w:spacing w:val="-14"/>
        </w:rPr>
        <w:t xml:space="preserve"> </w:t>
      </w:r>
      <w:r>
        <w:t>relative</w:t>
      </w:r>
      <w:r>
        <w:rPr>
          <w:spacing w:val="-14"/>
        </w:rPr>
        <w:t xml:space="preserve"> </w:t>
      </w:r>
      <w:r>
        <w:t>à</w:t>
      </w:r>
      <w:r>
        <w:rPr>
          <w:spacing w:val="-13"/>
        </w:rPr>
        <w:t xml:space="preserve"> </w:t>
      </w:r>
      <w:r>
        <w:t>l’organisation</w:t>
      </w:r>
      <w:r>
        <w:rPr>
          <w:spacing w:val="-14"/>
        </w:rPr>
        <w:t xml:space="preserve"> </w:t>
      </w:r>
      <w:r>
        <w:t>de</w:t>
      </w:r>
      <w:r>
        <w:rPr>
          <w:spacing w:val="-14"/>
        </w:rPr>
        <w:t xml:space="preserve"> </w:t>
      </w:r>
      <w:r>
        <w:t>la</w:t>
      </w:r>
      <w:r>
        <w:rPr>
          <w:spacing w:val="-13"/>
        </w:rPr>
        <w:t xml:space="preserve"> </w:t>
      </w:r>
      <w:r>
        <w:t>médecine</w:t>
      </w:r>
      <w:r>
        <w:rPr>
          <w:spacing w:val="-14"/>
        </w:rPr>
        <w:t xml:space="preserve"> </w:t>
      </w:r>
      <w:r>
        <w:t>du</w:t>
      </w:r>
      <w:r>
        <w:rPr>
          <w:spacing w:val="-13"/>
        </w:rPr>
        <w:t xml:space="preserve"> </w:t>
      </w:r>
      <w:r>
        <w:t>travail</w:t>
      </w:r>
      <w:r>
        <w:rPr>
          <w:position w:val="5"/>
          <w:sz w:val="14"/>
        </w:rPr>
        <w:t>38</w:t>
      </w:r>
      <w:r>
        <w:rPr>
          <w:spacing w:val="15"/>
          <w:position w:val="5"/>
          <w:sz w:val="14"/>
        </w:rPr>
        <w:t xml:space="preserve"> </w:t>
      </w:r>
      <w:r>
        <w:t>: PRÉSANSE estime ainsi que les effectifs des médecins en cours de formation ou en attente de la reconnaissance de la spécialisation en médecine du travail (collaborateurs médecins, procédure d’autorisation d’exercice (PAE) et concours européens) ont progressé jusqu’en 2018 puis se sont stabilisés en ETP pour diminuer de 2 % en personnes</w:t>
      </w:r>
      <w:r>
        <w:rPr>
          <w:spacing w:val="-12"/>
        </w:rPr>
        <w:t xml:space="preserve"> </w:t>
      </w:r>
      <w:r>
        <w:t>physiques.</w:t>
      </w:r>
    </w:p>
    <w:p w:rsidR="006944B8" w:rsidRDefault="0010226E">
      <w:pPr>
        <w:pStyle w:val="Corpsdetexte"/>
        <w:spacing w:before="61" w:line="259" w:lineRule="auto"/>
        <w:ind w:left="1241" w:right="1118"/>
        <w:jc w:val="both"/>
      </w:pPr>
      <w:r>
        <w:t>Néanmoins, la durée de formation de quatre ans est décrite par l’ensemble des collaborateurs médecins</w:t>
      </w:r>
      <w:r>
        <w:rPr>
          <w:spacing w:val="-9"/>
        </w:rPr>
        <w:t xml:space="preserve"> </w:t>
      </w:r>
      <w:r>
        <w:t>rencontrés</w:t>
      </w:r>
      <w:r>
        <w:rPr>
          <w:spacing w:val="-9"/>
        </w:rPr>
        <w:t xml:space="preserve"> </w:t>
      </w:r>
      <w:r>
        <w:t>par</w:t>
      </w:r>
      <w:r>
        <w:rPr>
          <w:spacing w:val="-9"/>
        </w:rPr>
        <w:t xml:space="preserve"> </w:t>
      </w:r>
      <w:r>
        <w:t>la</w:t>
      </w:r>
      <w:r>
        <w:rPr>
          <w:spacing w:val="-8"/>
        </w:rPr>
        <w:t xml:space="preserve"> </w:t>
      </w:r>
      <w:r>
        <w:t>mission,</w:t>
      </w:r>
      <w:r>
        <w:rPr>
          <w:spacing w:val="-7"/>
        </w:rPr>
        <w:t xml:space="preserve"> </w:t>
      </w:r>
      <w:r>
        <w:t>mais</w:t>
      </w:r>
      <w:r>
        <w:rPr>
          <w:spacing w:val="-8"/>
        </w:rPr>
        <w:t xml:space="preserve"> </w:t>
      </w:r>
      <w:r>
        <w:t>aussi</w:t>
      </w:r>
      <w:r>
        <w:rPr>
          <w:spacing w:val="-9"/>
        </w:rPr>
        <w:t xml:space="preserve"> </w:t>
      </w:r>
      <w:r>
        <w:t>par</w:t>
      </w:r>
      <w:r>
        <w:rPr>
          <w:spacing w:val="-10"/>
        </w:rPr>
        <w:t xml:space="preserve"> </w:t>
      </w:r>
      <w:r>
        <w:t>les</w:t>
      </w:r>
      <w:r>
        <w:rPr>
          <w:spacing w:val="-8"/>
        </w:rPr>
        <w:t xml:space="preserve"> </w:t>
      </w:r>
      <w:r>
        <w:t>DIRECCTE,</w:t>
      </w:r>
      <w:r>
        <w:rPr>
          <w:spacing w:val="-6"/>
        </w:rPr>
        <w:t xml:space="preserve"> </w:t>
      </w:r>
      <w:r>
        <w:t>comme</w:t>
      </w:r>
      <w:r>
        <w:rPr>
          <w:spacing w:val="-8"/>
        </w:rPr>
        <w:t xml:space="preserve"> </w:t>
      </w:r>
      <w:r>
        <w:t>trop</w:t>
      </w:r>
      <w:r>
        <w:rPr>
          <w:spacing w:val="-9"/>
        </w:rPr>
        <w:t xml:space="preserve"> </w:t>
      </w:r>
      <w:r>
        <w:t>longue</w:t>
      </w:r>
      <w:r>
        <w:rPr>
          <w:spacing w:val="-9"/>
        </w:rPr>
        <w:t xml:space="preserve"> </w:t>
      </w:r>
      <w:r>
        <w:t>au</w:t>
      </w:r>
      <w:r>
        <w:rPr>
          <w:spacing w:val="-8"/>
        </w:rPr>
        <w:t xml:space="preserve"> </w:t>
      </w:r>
      <w:r>
        <w:t>vu</w:t>
      </w:r>
      <w:r>
        <w:rPr>
          <w:spacing w:val="-9"/>
        </w:rPr>
        <w:t xml:space="preserve"> </w:t>
      </w:r>
      <w:r>
        <w:t>de l’expérience clinique de ceux qui s’engagent dans cette voie, ce qui peut freiner les vocations. En ce sens, ces remarques rejoignent les constats du rapport IGAS 2017 précité, qui restent d’actualité.</w:t>
      </w:r>
    </w:p>
    <w:p w:rsidR="006944B8" w:rsidRDefault="0010226E">
      <w:pPr>
        <w:pStyle w:val="Paragraphedeliste"/>
        <w:numPr>
          <w:ilvl w:val="0"/>
          <w:numId w:val="24"/>
        </w:numPr>
        <w:tabs>
          <w:tab w:val="left" w:pos="1242"/>
        </w:tabs>
        <w:spacing w:before="59" w:line="252" w:lineRule="auto"/>
        <w:ind w:left="1241" w:right="1116"/>
        <w:jc w:val="both"/>
      </w:pPr>
      <w:r>
        <w:t>L’embauche de médecins disposant de diplômes étrangers (quasi-exclusivement en provenance de l’UE) constitue également un vivier de recrutement mobilisé par les SSTI : les données de PRÉSANSE montrent ainsi une progression de 6 % en personnes physiques</w:t>
      </w:r>
      <w:r>
        <w:rPr>
          <w:spacing w:val="-35"/>
        </w:rPr>
        <w:t xml:space="preserve"> </w:t>
      </w:r>
      <w:r>
        <w:t>et 3 % en</w:t>
      </w:r>
      <w:r>
        <w:rPr>
          <w:spacing w:val="-2"/>
        </w:rPr>
        <w:t xml:space="preserve"> </w:t>
      </w:r>
      <w:r>
        <w:t>ETP.</w:t>
      </w:r>
    </w:p>
    <w:p w:rsidR="006944B8" w:rsidRDefault="0010226E">
      <w:pPr>
        <w:pStyle w:val="Corpsdetexte"/>
        <w:spacing w:before="181" w:line="259" w:lineRule="auto"/>
        <w:ind w:left="674" w:right="1116"/>
        <w:jc w:val="both"/>
      </w:pPr>
      <w:r>
        <w:t>Entre 2015 et 2019, la part des médecins DES ou CES et qualifiés en médecine du travail est passée de 71,6 % à 63,1 % de l’effectif des médecins exerçant en SSTI</w:t>
      </w:r>
      <w:r>
        <w:rPr>
          <w:position w:val="5"/>
          <w:sz w:val="14"/>
        </w:rPr>
        <w:t xml:space="preserve">39 </w:t>
      </w:r>
      <w:r>
        <w:t>(cf. graphique 5). La part des collaborateurs médecins n’était que de 6,4 % en 2015, contre 12,2 % en 2019.La part de médecins en cumul emploi-retraite est passée de 12,9 % à 14,2 % et la part des médecins à diplôme étranger de 4,9 % à 6,5 %.</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2"/>
        <w:rPr>
          <w:sz w:val="26"/>
        </w:rPr>
      </w:pPr>
      <w:r>
        <w:pict>
          <v:line id="_x0000_s1264" style="position:absolute;z-index:-251597824;mso-wrap-distance-left:0;mso-wrap-distance-right:0;mso-position-horizontal-relative:page" from="56.7pt,17.6pt" to="200.7pt,17.6pt" strokeweight=".54pt">
            <w10:wrap type="topAndBottom" anchorx="page"/>
          </v:line>
        </w:pict>
      </w:r>
    </w:p>
    <w:p w:rsidR="006944B8" w:rsidRDefault="006944B8">
      <w:pPr>
        <w:pStyle w:val="Corpsdetexte"/>
        <w:spacing w:before="1"/>
        <w:rPr>
          <w:sz w:val="7"/>
        </w:rPr>
      </w:pPr>
    </w:p>
    <w:p w:rsidR="006944B8" w:rsidRDefault="0010226E">
      <w:pPr>
        <w:spacing w:before="100"/>
        <w:ind w:left="674" w:right="1115"/>
        <w:jc w:val="both"/>
        <w:rPr>
          <w:sz w:val="18"/>
        </w:rPr>
      </w:pPr>
      <w:r>
        <w:rPr>
          <w:color w:val="808080"/>
          <w:position w:val="4"/>
          <w:sz w:val="12"/>
        </w:rPr>
        <w:t xml:space="preserve">38 </w:t>
      </w:r>
      <w:r>
        <w:rPr>
          <w:color w:val="808080"/>
          <w:sz w:val="18"/>
        </w:rPr>
        <w:t>Les collaborateurs médecins sont en effet des médecins recrutés par les services de santé au travail, qui s’engagent à suivre une formation pour obtenir la qualification de médecin du travail sous la responsabilité d’un médecin du travail, de façon encadrée par un protocole de délégation. L’obtention du statut est conditionnée à un minimum de cinq années d’exercice médical antérieur. Leur formation dure 4 ans et est composée d’enseignements théoriques interuniversitaires (DIU) dispensés au cours des deux premières années en parallèle de stages, et de deux ans de suivi de salariés avec une progressivité pour le type de visites et l’effectif, sous la responsabilité d’un médecin du travail tuteur. La formation est finalisée par la rédaction d’un mémoire et la validation de la capacité de médecin du travail par le CNOM.</w:t>
      </w:r>
    </w:p>
    <w:p w:rsidR="006944B8" w:rsidRDefault="0010226E">
      <w:pPr>
        <w:ind w:left="674" w:right="1114"/>
        <w:jc w:val="both"/>
        <w:rPr>
          <w:sz w:val="18"/>
        </w:rPr>
      </w:pPr>
      <w:r>
        <w:rPr>
          <w:color w:val="808080"/>
          <w:position w:val="4"/>
          <w:sz w:val="12"/>
        </w:rPr>
        <w:t xml:space="preserve">39 </w:t>
      </w:r>
      <w:r>
        <w:rPr>
          <w:color w:val="808080"/>
          <w:sz w:val="18"/>
        </w:rPr>
        <w:t>Rapport chiffres-clés 2015, Présanse. Le graphique n’a pas été ajouté en raison d’un changement de code couleur et de l’intégration dans les « Médecins en formation » à partir du rapport 2019 des internes en médecine du travail, qui n’en représentent qu’une faible part.</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spacing w:before="1"/>
        <w:rPr>
          <w:sz w:val="24"/>
        </w:rPr>
      </w:pPr>
    </w:p>
    <w:p w:rsidR="006944B8" w:rsidRDefault="0010226E">
      <w:pPr>
        <w:pStyle w:val="Corpsdetexte"/>
        <w:tabs>
          <w:tab w:val="left" w:pos="4096"/>
        </w:tabs>
        <w:spacing w:before="55"/>
        <w:ind w:left="2629"/>
        <w:rPr>
          <w:rFonts w:ascii="Calibri" w:hAnsi="Calibri"/>
        </w:rPr>
      </w:pPr>
      <w:r>
        <w:rPr>
          <w:rFonts w:ascii="Calibri" w:hAnsi="Calibri"/>
          <w:color w:val="0000FF"/>
        </w:rPr>
        <w:t>Graphique</w:t>
      </w:r>
      <w:r>
        <w:rPr>
          <w:rFonts w:ascii="Calibri" w:hAnsi="Calibri"/>
          <w:color w:val="0000FF"/>
          <w:spacing w:val="-2"/>
        </w:rPr>
        <w:t xml:space="preserve"> </w:t>
      </w:r>
      <w:r>
        <w:rPr>
          <w:rFonts w:ascii="Calibri" w:hAnsi="Calibri"/>
          <w:color w:val="0000FF"/>
        </w:rPr>
        <w:t>5</w:t>
      </w:r>
      <w:r>
        <w:rPr>
          <w:rFonts w:ascii="Calibri" w:hAnsi="Calibri"/>
          <w:color w:val="0000FF"/>
          <w:spacing w:val="-1"/>
        </w:rPr>
        <w:t xml:space="preserve"> </w:t>
      </w:r>
      <w:r>
        <w:rPr>
          <w:rFonts w:ascii="Calibri" w:hAnsi="Calibri"/>
          <w:color w:val="0000FF"/>
        </w:rPr>
        <w:t>:</w:t>
      </w:r>
      <w:r>
        <w:rPr>
          <w:rFonts w:ascii="Calibri" w:hAnsi="Calibri"/>
          <w:color w:val="0000FF"/>
        </w:rPr>
        <w:tab/>
        <w:t>Evolution des profils des médecins du travail</w:t>
      </w:r>
    </w:p>
    <w:p w:rsidR="006944B8" w:rsidRDefault="0010226E">
      <w:pPr>
        <w:pStyle w:val="Corpsdetexte"/>
        <w:spacing w:before="6"/>
        <w:rPr>
          <w:rFonts w:ascii="Calibri"/>
          <w:sz w:val="11"/>
        </w:rPr>
      </w:pPr>
      <w:r>
        <w:rPr>
          <w:noProof/>
          <w:lang w:bidi="ar-SA"/>
        </w:rPr>
        <w:drawing>
          <wp:anchor distT="0" distB="0" distL="0" distR="0" simplePos="0" relativeHeight="60" behindDoc="0" locked="0" layoutInCell="1" allowOverlap="1">
            <wp:simplePos x="0" y="0"/>
            <wp:positionH relativeFrom="page">
              <wp:posOffset>965835</wp:posOffset>
            </wp:positionH>
            <wp:positionV relativeFrom="paragraph">
              <wp:posOffset>114159</wp:posOffset>
            </wp:positionV>
            <wp:extent cx="5424502" cy="5120640"/>
            <wp:effectExtent l="0" t="0" r="0" b="0"/>
            <wp:wrapTopAndBottom/>
            <wp:docPr id="2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jpeg"/>
                    <pic:cNvPicPr/>
                  </pic:nvPicPr>
                  <pic:blipFill>
                    <a:blip r:embed="rId32" cstate="print"/>
                    <a:stretch>
                      <a:fillRect/>
                    </a:stretch>
                  </pic:blipFill>
                  <pic:spPr>
                    <a:xfrm>
                      <a:off x="0" y="0"/>
                      <a:ext cx="5424502" cy="5120640"/>
                    </a:xfrm>
                    <a:prstGeom prst="rect">
                      <a:avLst/>
                    </a:prstGeom>
                  </pic:spPr>
                </pic:pic>
              </a:graphicData>
            </a:graphic>
          </wp:anchor>
        </w:drawing>
      </w:r>
    </w:p>
    <w:p w:rsidR="006944B8" w:rsidRDefault="0010226E">
      <w:pPr>
        <w:spacing w:before="147"/>
        <w:ind w:left="1514" w:right="1107"/>
        <w:jc w:val="center"/>
        <w:rPr>
          <w:i/>
          <w:sz w:val="20"/>
        </w:rPr>
      </w:pPr>
      <w:r>
        <w:rPr>
          <w:i/>
          <w:sz w:val="20"/>
        </w:rPr>
        <w:t>Rapport chiffres-clés 2019, PRÉSANSE, p. 35</w:t>
      </w:r>
    </w:p>
    <w:p w:rsidR="006944B8" w:rsidRDefault="0010226E">
      <w:pPr>
        <w:pStyle w:val="Corpsdetexte"/>
        <w:spacing w:before="181" w:line="259" w:lineRule="auto"/>
        <w:ind w:left="674" w:right="1115"/>
        <w:jc w:val="both"/>
      </w:pPr>
      <w:r>
        <w:rPr>
          <w:noProof/>
          <w:lang w:bidi="ar-SA"/>
        </w:rPr>
        <w:drawing>
          <wp:anchor distT="0" distB="0" distL="0" distR="0" simplePos="0" relativeHeight="251721728" behindDoc="0" locked="0" layoutInCell="1" allowOverlap="1">
            <wp:simplePos x="0" y="0"/>
            <wp:positionH relativeFrom="page">
              <wp:posOffset>2259329</wp:posOffset>
            </wp:positionH>
            <wp:positionV relativeFrom="paragraph">
              <wp:posOffset>-116303</wp:posOffset>
            </wp:positionV>
            <wp:extent cx="417956" cy="90295"/>
            <wp:effectExtent l="0" t="0" r="0" b="0"/>
            <wp:wrapNone/>
            <wp:docPr id="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33" cstate="print"/>
                    <a:stretch>
                      <a:fillRect/>
                    </a:stretch>
                  </pic:blipFill>
                  <pic:spPr>
                    <a:xfrm>
                      <a:off x="0" y="0"/>
                      <a:ext cx="417956" cy="90295"/>
                    </a:xfrm>
                    <a:prstGeom prst="rect">
                      <a:avLst/>
                    </a:prstGeom>
                  </pic:spPr>
                </pic:pic>
              </a:graphicData>
            </a:graphic>
          </wp:anchor>
        </w:drawing>
      </w:r>
      <w:r>
        <w:t>La convention collective nationale des SSTI, négociée par PRÉSANSE, fixe les rémunérations minimales annuelles garanties pour l’ensemble des professionnels, ainsi que la garantie d’évolution de</w:t>
      </w:r>
      <w:r>
        <w:rPr>
          <w:spacing w:val="-7"/>
        </w:rPr>
        <w:t xml:space="preserve"> </w:t>
      </w:r>
      <w:r>
        <w:t>ces</w:t>
      </w:r>
      <w:r>
        <w:rPr>
          <w:spacing w:val="-7"/>
        </w:rPr>
        <w:t xml:space="preserve"> </w:t>
      </w:r>
      <w:r>
        <w:t>rémunérations</w:t>
      </w:r>
      <w:r>
        <w:rPr>
          <w:spacing w:val="-6"/>
        </w:rPr>
        <w:t xml:space="preserve"> </w:t>
      </w:r>
      <w:r>
        <w:t>pour</w:t>
      </w:r>
      <w:r>
        <w:rPr>
          <w:spacing w:val="-7"/>
        </w:rPr>
        <w:t xml:space="preserve"> </w:t>
      </w:r>
      <w:r>
        <w:t>le</w:t>
      </w:r>
      <w:r>
        <w:rPr>
          <w:spacing w:val="-8"/>
        </w:rPr>
        <w:t xml:space="preserve"> </w:t>
      </w:r>
      <w:r>
        <w:t>personnel</w:t>
      </w:r>
      <w:r>
        <w:rPr>
          <w:spacing w:val="-7"/>
        </w:rPr>
        <w:t xml:space="preserve"> </w:t>
      </w:r>
      <w:r>
        <w:t>cadre.</w:t>
      </w:r>
      <w:r>
        <w:rPr>
          <w:spacing w:val="-4"/>
        </w:rPr>
        <w:t xml:space="preserve"> </w:t>
      </w:r>
      <w:r>
        <w:t>La</w:t>
      </w:r>
      <w:r>
        <w:rPr>
          <w:spacing w:val="-7"/>
        </w:rPr>
        <w:t xml:space="preserve"> </w:t>
      </w:r>
      <w:r>
        <w:t>grille</w:t>
      </w:r>
      <w:r>
        <w:rPr>
          <w:spacing w:val="-7"/>
        </w:rPr>
        <w:t xml:space="preserve"> </w:t>
      </w:r>
      <w:r>
        <w:t>de</w:t>
      </w:r>
      <w:r>
        <w:rPr>
          <w:spacing w:val="-7"/>
        </w:rPr>
        <w:t xml:space="preserve"> </w:t>
      </w:r>
      <w:r>
        <w:t>salaires</w:t>
      </w:r>
      <w:r>
        <w:rPr>
          <w:spacing w:val="-7"/>
        </w:rPr>
        <w:t xml:space="preserve"> </w:t>
      </w:r>
      <w:r>
        <w:t>minimale</w:t>
      </w:r>
      <w:r>
        <w:rPr>
          <w:spacing w:val="-7"/>
        </w:rPr>
        <w:t xml:space="preserve"> </w:t>
      </w:r>
      <w:r>
        <w:t>des</w:t>
      </w:r>
      <w:r>
        <w:rPr>
          <w:spacing w:val="-6"/>
        </w:rPr>
        <w:t xml:space="preserve"> </w:t>
      </w:r>
      <w:r>
        <w:t>médecins</w:t>
      </w:r>
      <w:r>
        <w:rPr>
          <w:spacing w:val="-7"/>
        </w:rPr>
        <w:t xml:space="preserve"> </w:t>
      </w:r>
      <w:r>
        <w:t>du</w:t>
      </w:r>
      <w:r>
        <w:rPr>
          <w:spacing w:val="-6"/>
        </w:rPr>
        <w:t xml:space="preserve"> </w:t>
      </w:r>
      <w:r>
        <w:t>travail correspond</w:t>
      </w:r>
      <w:r>
        <w:rPr>
          <w:spacing w:val="-14"/>
        </w:rPr>
        <w:t xml:space="preserve"> </w:t>
      </w:r>
      <w:r>
        <w:t>alors</w:t>
      </w:r>
      <w:r>
        <w:rPr>
          <w:spacing w:val="-13"/>
        </w:rPr>
        <w:t xml:space="preserve"> </w:t>
      </w:r>
      <w:r>
        <w:t>à</w:t>
      </w:r>
      <w:r>
        <w:rPr>
          <w:spacing w:val="-14"/>
        </w:rPr>
        <w:t xml:space="preserve"> </w:t>
      </w:r>
      <w:r>
        <w:t>un</w:t>
      </w:r>
      <w:r>
        <w:rPr>
          <w:spacing w:val="-14"/>
        </w:rPr>
        <w:t xml:space="preserve"> </w:t>
      </w:r>
      <w:r>
        <w:t>salaire</w:t>
      </w:r>
      <w:r>
        <w:rPr>
          <w:spacing w:val="-14"/>
        </w:rPr>
        <w:t xml:space="preserve"> </w:t>
      </w:r>
      <w:r>
        <w:t>à</w:t>
      </w:r>
      <w:r>
        <w:rPr>
          <w:spacing w:val="-14"/>
        </w:rPr>
        <w:t xml:space="preserve"> </w:t>
      </w:r>
      <w:r>
        <w:t>l’embauche</w:t>
      </w:r>
      <w:r>
        <w:rPr>
          <w:spacing w:val="-15"/>
        </w:rPr>
        <w:t xml:space="preserve"> </w:t>
      </w:r>
      <w:r>
        <w:t>de</w:t>
      </w:r>
      <w:r>
        <w:rPr>
          <w:spacing w:val="-12"/>
        </w:rPr>
        <w:t xml:space="preserve"> </w:t>
      </w:r>
      <w:r>
        <w:t>71</w:t>
      </w:r>
      <w:r>
        <w:rPr>
          <w:spacing w:val="-3"/>
        </w:rPr>
        <w:t xml:space="preserve"> </w:t>
      </w:r>
      <w:r>
        <w:t>398€,</w:t>
      </w:r>
      <w:r>
        <w:rPr>
          <w:spacing w:val="-13"/>
        </w:rPr>
        <w:t xml:space="preserve"> </w:t>
      </w:r>
      <w:r>
        <w:t>après</w:t>
      </w:r>
      <w:r>
        <w:rPr>
          <w:spacing w:val="-13"/>
        </w:rPr>
        <w:t xml:space="preserve"> </w:t>
      </w:r>
      <w:r>
        <w:t>10</w:t>
      </w:r>
      <w:r>
        <w:rPr>
          <w:spacing w:val="-13"/>
        </w:rPr>
        <w:t xml:space="preserve"> </w:t>
      </w:r>
      <w:r>
        <w:t>ans</w:t>
      </w:r>
      <w:r>
        <w:rPr>
          <w:spacing w:val="-15"/>
        </w:rPr>
        <w:t xml:space="preserve"> </w:t>
      </w:r>
      <w:r>
        <w:t>de</w:t>
      </w:r>
      <w:r>
        <w:rPr>
          <w:spacing w:val="-14"/>
        </w:rPr>
        <w:t xml:space="preserve"> </w:t>
      </w:r>
      <w:r>
        <w:t>présence</w:t>
      </w:r>
      <w:r>
        <w:rPr>
          <w:spacing w:val="-12"/>
        </w:rPr>
        <w:t xml:space="preserve"> </w:t>
      </w:r>
      <w:r>
        <w:t>de</w:t>
      </w:r>
      <w:r>
        <w:rPr>
          <w:spacing w:val="-12"/>
        </w:rPr>
        <w:t xml:space="preserve"> </w:t>
      </w:r>
      <w:r>
        <w:t>82</w:t>
      </w:r>
      <w:r>
        <w:rPr>
          <w:spacing w:val="-2"/>
        </w:rPr>
        <w:t xml:space="preserve"> </w:t>
      </w:r>
      <w:r>
        <w:t>108€,</w:t>
      </w:r>
      <w:r>
        <w:rPr>
          <w:spacing w:val="-14"/>
        </w:rPr>
        <w:t xml:space="preserve"> </w:t>
      </w:r>
      <w:r>
        <w:t>et</w:t>
      </w:r>
      <w:r>
        <w:rPr>
          <w:spacing w:val="-13"/>
        </w:rPr>
        <w:t xml:space="preserve"> </w:t>
      </w:r>
      <w:r>
        <w:t>après 21</w:t>
      </w:r>
      <w:r>
        <w:rPr>
          <w:spacing w:val="-15"/>
        </w:rPr>
        <w:t xml:space="preserve"> </w:t>
      </w:r>
      <w:r>
        <w:t>ans</w:t>
      </w:r>
      <w:r>
        <w:rPr>
          <w:spacing w:val="-13"/>
        </w:rPr>
        <w:t xml:space="preserve"> </w:t>
      </w:r>
      <w:r>
        <w:t>de</w:t>
      </w:r>
      <w:r>
        <w:rPr>
          <w:spacing w:val="-14"/>
        </w:rPr>
        <w:t xml:space="preserve"> </w:t>
      </w:r>
      <w:r>
        <w:t>86</w:t>
      </w:r>
      <w:r>
        <w:rPr>
          <w:spacing w:val="-3"/>
        </w:rPr>
        <w:t xml:space="preserve"> </w:t>
      </w:r>
      <w:r>
        <w:t>392€</w:t>
      </w:r>
      <w:r>
        <w:rPr>
          <w:position w:val="5"/>
          <w:sz w:val="14"/>
        </w:rPr>
        <w:t>40</w:t>
      </w:r>
      <w:r>
        <w:t>.</w:t>
      </w:r>
      <w:r>
        <w:rPr>
          <w:spacing w:val="-14"/>
        </w:rPr>
        <w:t xml:space="preserve"> </w:t>
      </w:r>
      <w:r>
        <w:t>L’attractivité</w:t>
      </w:r>
      <w:r>
        <w:rPr>
          <w:spacing w:val="-15"/>
        </w:rPr>
        <w:t xml:space="preserve"> </w:t>
      </w:r>
      <w:r>
        <w:t>des</w:t>
      </w:r>
      <w:r>
        <w:rPr>
          <w:spacing w:val="-13"/>
        </w:rPr>
        <w:t xml:space="preserve"> </w:t>
      </w:r>
      <w:r>
        <w:t>salaires</w:t>
      </w:r>
      <w:r>
        <w:rPr>
          <w:spacing w:val="-14"/>
        </w:rPr>
        <w:t xml:space="preserve"> </w:t>
      </w:r>
      <w:r>
        <w:t>est</w:t>
      </w:r>
      <w:r>
        <w:rPr>
          <w:spacing w:val="-14"/>
        </w:rPr>
        <w:t xml:space="preserve"> </w:t>
      </w:r>
      <w:r>
        <w:t>l’un</w:t>
      </w:r>
      <w:r>
        <w:rPr>
          <w:spacing w:val="-14"/>
        </w:rPr>
        <w:t xml:space="preserve"> </w:t>
      </w:r>
      <w:r>
        <w:t>des</w:t>
      </w:r>
      <w:r>
        <w:rPr>
          <w:spacing w:val="-14"/>
        </w:rPr>
        <w:t xml:space="preserve"> </w:t>
      </w:r>
      <w:r>
        <w:t>leviers</w:t>
      </w:r>
      <w:r>
        <w:rPr>
          <w:spacing w:val="-14"/>
        </w:rPr>
        <w:t xml:space="preserve"> </w:t>
      </w:r>
      <w:r>
        <w:t>mobilisés</w:t>
      </w:r>
      <w:r>
        <w:rPr>
          <w:spacing w:val="-14"/>
        </w:rPr>
        <w:t xml:space="preserve"> </w:t>
      </w:r>
      <w:r>
        <w:t>par</w:t>
      </w:r>
      <w:r>
        <w:rPr>
          <w:spacing w:val="-15"/>
        </w:rPr>
        <w:t xml:space="preserve"> </w:t>
      </w:r>
      <w:r>
        <w:t>les</w:t>
      </w:r>
      <w:r>
        <w:rPr>
          <w:spacing w:val="-15"/>
        </w:rPr>
        <w:t xml:space="preserve"> </w:t>
      </w:r>
      <w:r>
        <w:t>SSTI</w:t>
      </w:r>
      <w:r>
        <w:rPr>
          <w:spacing w:val="-15"/>
        </w:rPr>
        <w:t xml:space="preserve"> </w:t>
      </w:r>
      <w:r>
        <w:t>pour</w:t>
      </w:r>
      <w:r>
        <w:rPr>
          <w:spacing w:val="-15"/>
        </w:rPr>
        <w:t xml:space="preserve"> </w:t>
      </w:r>
      <w:r>
        <w:t xml:space="preserve">recruter des médecins, plus particulièrement pour ceux qui sont localisés en zone </w:t>
      </w:r>
      <w:proofErr w:type="spellStart"/>
      <w:r>
        <w:t>sous-dotée</w:t>
      </w:r>
      <w:proofErr w:type="spellEnd"/>
      <w:r>
        <w:t>. Ainsi, les SSTI rencontrés par la mission déclaraient des salaires médicaux variant de 2 % à 75 % au-dessus de la grille de la</w:t>
      </w:r>
      <w:r>
        <w:rPr>
          <w:spacing w:val="-2"/>
        </w:rPr>
        <w:t xml:space="preserve"> </w:t>
      </w:r>
      <w:r>
        <w:t>branche.</w:t>
      </w:r>
    </w:p>
    <w:p w:rsidR="006944B8" w:rsidRDefault="0010226E">
      <w:pPr>
        <w:pStyle w:val="Corpsdetexte"/>
        <w:spacing w:before="177" w:line="259" w:lineRule="auto"/>
        <w:ind w:left="674" w:right="1120"/>
        <w:jc w:val="both"/>
      </w:pPr>
      <w:r>
        <w:t>Enfin, les SSTI offrent aux médecins une souplesse d’exercice, avec le développement de temps partiels, attesté par la différence constatée entre les effectifs et les ETP.</w:t>
      </w:r>
    </w:p>
    <w:p w:rsidR="006944B8" w:rsidRDefault="0010226E">
      <w:pPr>
        <w:pStyle w:val="Corpsdetexte"/>
        <w:spacing w:before="180" w:line="259" w:lineRule="auto"/>
        <w:ind w:left="674" w:right="1116"/>
        <w:jc w:val="both"/>
      </w:pPr>
      <w:r>
        <w:t>Au final, malgré ces efforts de diversification des recrutements et d’attractivité salariale, l’effectif moyen de salariés suivis par médecin (y compris les collaborateurs) en ETP a augmenté de 13 % en passant</w:t>
      </w:r>
      <w:r>
        <w:rPr>
          <w:spacing w:val="-13"/>
        </w:rPr>
        <w:t xml:space="preserve"> </w:t>
      </w:r>
      <w:r>
        <w:t>de</w:t>
      </w:r>
      <w:r>
        <w:rPr>
          <w:spacing w:val="-11"/>
        </w:rPr>
        <w:t xml:space="preserve"> </w:t>
      </w:r>
      <w:r>
        <w:t>3</w:t>
      </w:r>
      <w:r>
        <w:rPr>
          <w:spacing w:val="-2"/>
        </w:rPr>
        <w:t xml:space="preserve"> </w:t>
      </w:r>
      <w:r>
        <w:t>800</w:t>
      </w:r>
      <w:r>
        <w:rPr>
          <w:spacing w:val="-13"/>
        </w:rPr>
        <w:t xml:space="preserve"> </w:t>
      </w:r>
      <w:r>
        <w:t>début</w:t>
      </w:r>
      <w:r>
        <w:rPr>
          <w:spacing w:val="-12"/>
        </w:rPr>
        <w:t xml:space="preserve"> </w:t>
      </w:r>
      <w:r>
        <w:t>2017</w:t>
      </w:r>
      <w:r>
        <w:rPr>
          <w:spacing w:val="-12"/>
        </w:rPr>
        <w:t xml:space="preserve"> </w:t>
      </w:r>
      <w:r>
        <w:t>à</w:t>
      </w:r>
      <w:r>
        <w:rPr>
          <w:spacing w:val="-13"/>
        </w:rPr>
        <w:t xml:space="preserve"> </w:t>
      </w:r>
      <w:r>
        <w:t>4</w:t>
      </w:r>
      <w:r>
        <w:rPr>
          <w:spacing w:val="-2"/>
        </w:rPr>
        <w:t xml:space="preserve"> </w:t>
      </w:r>
      <w:r>
        <w:t>300</w:t>
      </w:r>
      <w:r>
        <w:rPr>
          <w:spacing w:val="-12"/>
        </w:rPr>
        <w:t xml:space="preserve"> </w:t>
      </w:r>
      <w:r>
        <w:t>début</w:t>
      </w:r>
      <w:r>
        <w:rPr>
          <w:spacing w:val="-12"/>
        </w:rPr>
        <w:t xml:space="preserve"> </w:t>
      </w:r>
      <w:r>
        <w:t>2019,</w:t>
      </w:r>
      <w:r>
        <w:rPr>
          <w:spacing w:val="-11"/>
        </w:rPr>
        <w:t xml:space="preserve"> </w:t>
      </w:r>
      <w:r>
        <w:t>d’après</w:t>
      </w:r>
      <w:r>
        <w:rPr>
          <w:spacing w:val="-12"/>
        </w:rPr>
        <w:t xml:space="preserve"> </w:t>
      </w:r>
      <w:r>
        <w:t>les</w:t>
      </w:r>
      <w:r>
        <w:rPr>
          <w:spacing w:val="-14"/>
        </w:rPr>
        <w:t xml:space="preserve"> </w:t>
      </w:r>
      <w:r>
        <w:t>données</w:t>
      </w:r>
      <w:r>
        <w:rPr>
          <w:spacing w:val="-12"/>
        </w:rPr>
        <w:t xml:space="preserve"> </w:t>
      </w:r>
      <w:r>
        <w:t>collectées</w:t>
      </w:r>
      <w:r>
        <w:rPr>
          <w:spacing w:val="-14"/>
        </w:rPr>
        <w:t xml:space="preserve"> </w:t>
      </w:r>
      <w:r>
        <w:t>par</w:t>
      </w:r>
      <w:r>
        <w:rPr>
          <w:spacing w:val="-12"/>
        </w:rPr>
        <w:t xml:space="preserve"> </w:t>
      </w:r>
      <w:r>
        <w:t>PRÉSANSE,</w:t>
      </w:r>
      <w:r>
        <w:rPr>
          <w:spacing w:val="-13"/>
        </w:rPr>
        <w:t xml:space="preserve"> </w:t>
      </w:r>
      <w:r>
        <w:t>étant</w:t>
      </w:r>
    </w:p>
    <w:p w:rsidR="006944B8" w:rsidRDefault="00AA2117">
      <w:pPr>
        <w:pStyle w:val="Corpsdetexte"/>
        <w:rPr>
          <w:sz w:val="20"/>
        </w:rPr>
      </w:pPr>
      <w:r>
        <w:pict>
          <v:line id="_x0000_s1263" style="position:absolute;z-index:-251595776;mso-wrap-distance-left:0;mso-wrap-distance-right:0;mso-position-horizontal-relative:page" from="56.7pt,14pt" to="200.7pt,14pt" strokeweight=".54pt">
            <w10:wrap type="topAndBottom" anchorx="page"/>
          </v:line>
        </w:pict>
      </w:r>
    </w:p>
    <w:p w:rsidR="006944B8" w:rsidRDefault="006944B8">
      <w:pPr>
        <w:pStyle w:val="Corpsdetexte"/>
        <w:spacing w:before="2"/>
        <w:rPr>
          <w:sz w:val="7"/>
        </w:rPr>
      </w:pPr>
    </w:p>
    <w:p w:rsidR="006944B8" w:rsidRDefault="0010226E">
      <w:pPr>
        <w:spacing w:before="100"/>
        <w:ind w:left="674" w:right="1113"/>
        <w:rPr>
          <w:sz w:val="18"/>
        </w:rPr>
      </w:pPr>
      <w:r>
        <w:rPr>
          <w:color w:val="808080"/>
          <w:position w:val="4"/>
          <w:sz w:val="12"/>
        </w:rPr>
        <w:t xml:space="preserve">40 </w:t>
      </w:r>
      <w:r>
        <w:rPr>
          <w:color w:val="808080"/>
          <w:sz w:val="18"/>
        </w:rPr>
        <w:t>Convention collective nationale des services de santé interentreprises, accord du 20 février 2019 portant sur les rémunérations minimales annuelles garanties</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5"/>
        <w:jc w:val="both"/>
      </w:pPr>
      <w:r>
        <w:t>entendu que le travail en équipe pluridisciplinaire s’est développé dans le même temps dans une logique</w:t>
      </w:r>
      <w:r>
        <w:rPr>
          <w:spacing w:val="-16"/>
        </w:rPr>
        <w:t xml:space="preserve"> </w:t>
      </w:r>
      <w:r>
        <w:t>d’optimisation</w:t>
      </w:r>
      <w:r>
        <w:rPr>
          <w:spacing w:val="-14"/>
        </w:rPr>
        <w:t xml:space="preserve"> </w:t>
      </w:r>
      <w:r>
        <w:t>de</w:t>
      </w:r>
      <w:r>
        <w:rPr>
          <w:spacing w:val="-13"/>
        </w:rPr>
        <w:t xml:space="preserve"> </w:t>
      </w:r>
      <w:r>
        <w:t>la</w:t>
      </w:r>
      <w:r>
        <w:rPr>
          <w:spacing w:val="-15"/>
        </w:rPr>
        <w:t xml:space="preserve"> </w:t>
      </w:r>
      <w:r>
        <w:t>ressource</w:t>
      </w:r>
      <w:r>
        <w:rPr>
          <w:spacing w:val="-13"/>
        </w:rPr>
        <w:t xml:space="preserve"> </w:t>
      </w:r>
      <w:r>
        <w:t>médicale.</w:t>
      </w:r>
      <w:r>
        <w:rPr>
          <w:spacing w:val="-13"/>
        </w:rPr>
        <w:t xml:space="preserve"> </w:t>
      </w:r>
      <w:r>
        <w:t>D’après</w:t>
      </w:r>
      <w:r>
        <w:rPr>
          <w:spacing w:val="-15"/>
        </w:rPr>
        <w:t xml:space="preserve"> </w:t>
      </w:r>
      <w:r>
        <w:t>les</w:t>
      </w:r>
      <w:r>
        <w:rPr>
          <w:spacing w:val="-15"/>
        </w:rPr>
        <w:t xml:space="preserve"> </w:t>
      </w:r>
      <w:r>
        <w:t>données</w:t>
      </w:r>
      <w:r>
        <w:rPr>
          <w:spacing w:val="-14"/>
        </w:rPr>
        <w:t xml:space="preserve"> </w:t>
      </w:r>
      <w:r>
        <w:t>collectées</w:t>
      </w:r>
      <w:r>
        <w:rPr>
          <w:spacing w:val="-14"/>
        </w:rPr>
        <w:t xml:space="preserve"> </w:t>
      </w:r>
      <w:r>
        <w:t>auprès</w:t>
      </w:r>
      <w:r>
        <w:rPr>
          <w:spacing w:val="-15"/>
        </w:rPr>
        <w:t xml:space="preserve"> </w:t>
      </w:r>
      <w:r>
        <w:t>des</w:t>
      </w:r>
      <w:r>
        <w:rPr>
          <w:spacing w:val="-14"/>
        </w:rPr>
        <w:t xml:space="preserve"> </w:t>
      </w:r>
      <w:r>
        <w:t>DIRECCTE par la mission, l’effectif moyen de salariés par médecin (en ETP) s’établit à environ 4 050 en 2018. Dans l’échantillon de SSTI visités par la mission, l’effectif moyen par médecin  fin 2018  variait de    2 710 à 12 077, avec une moyenne de 5 790.</w:t>
      </w:r>
    </w:p>
    <w:p w:rsidR="006944B8" w:rsidRDefault="006944B8">
      <w:pPr>
        <w:pStyle w:val="Corpsdetexte"/>
        <w:spacing w:before="6"/>
        <w:rPr>
          <w:sz w:val="25"/>
        </w:rPr>
      </w:pPr>
    </w:p>
    <w:p w:rsidR="006944B8" w:rsidRDefault="0010226E">
      <w:pPr>
        <w:pStyle w:val="Titre4"/>
        <w:numPr>
          <w:ilvl w:val="1"/>
          <w:numId w:val="21"/>
        </w:numPr>
        <w:tabs>
          <w:tab w:val="left" w:pos="1241"/>
          <w:tab w:val="left" w:pos="1242"/>
        </w:tabs>
        <w:spacing w:line="259" w:lineRule="auto"/>
        <w:ind w:left="1241" w:right="1114"/>
      </w:pPr>
      <w:bookmarkStart w:id="16" w:name="_bookmark16"/>
      <w:bookmarkEnd w:id="16"/>
      <w:r>
        <w:rPr>
          <w:color w:val="0000FF"/>
        </w:rPr>
        <w:t>Les</w:t>
      </w:r>
      <w:r>
        <w:rPr>
          <w:color w:val="0000FF"/>
          <w:spacing w:val="-9"/>
        </w:rPr>
        <w:t xml:space="preserve"> </w:t>
      </w:r>
      <w:r>
        <w:rPr>
          <w:color w:val="0000FF"/>
        </w:rPr>
        <w:t>réformes</w:t>
      </w:r>
      <w:r>
        <w:rPr>
          <w:color w:val="0000FF"/>
          <w:spacing w:val="-7"/>
        </w:rPr>
        <w:t xml:space="preserve"> </w:t>
      </w:r>
      <w:r>
        <w:rPr>
          <w:color w:val="0000FF"/>
        </w:rPr>
        <w:t>successives</w:t>
      </w:r>
      <w:r>
        <w:rPr>
          <w:color w:val="0000FF"/>
          <w:spacing w:val="-9"/>
        </w:rPr>
        <w:t xml:space="preserve"> </w:t>
      </w:r>
      <w:r>
        <w:rPr>
          <w:color w:val="0000FF"/>
        </w:rPr>
        <w:t>de</w:t>
      </w:r>
      <w:r>
        <w:rPr>
          <w:color w:val="0000FF"/>
          <w:spacing w:val="-9"/>
        </w:rPr>
        <w:t xml:space="preserve"> </w:t>
      </w:r>
      <w:r>
        <w:rPr>
          <w:color w:val="0000FF"/>
        </w:rPr>
        <w:t>la</w:t>
      </w:r>
      <w:r>
        <w:rPr>
          <w:color w:val="0000FF"/>
          <w:spacing w:val="-8"/>
        </w:rPr>
        <w:t xml:space="preserve"> </w:t>
      </w:r>
      <w:r>
        <w:rPr>
          <w:color w:val="0000FF"/>
        </w:rPr>
        <w:t>santé</w:t>
      </w:r>
      <w:r>
        <w:rPr>
          <w:color w:val="0000FF"/>
          <w:spacing w:val="-8"/>
        </w:rPr>
        <w:t xml:space="preserve"> </w:t>
      </w:r>
      <w:r>
        <w:rPr>
          <w:color w:val="0000FF"/>
        </w:rPr>
        <w:t>au</w:t>
      </w:r>
      <w:r>
        <w:rPr>
          <w:color w:val="0000FF"/>
          <w:spacing w:val="-8"/>
        </w:rPr>
        <w:t xml:space="preserve"> </w:t>
      </w:r>
      <w:r>
        <w:rPr>
          <w:color w:val="0000FF"/>
        </w:rPr>
        <w:t>travail</w:t>
      </w:r>
      <w:r>
        <w:rPr>
          <w:color w:val="0000FF"/>
          <w:spacing w:val="-8"/>
        </w:rPr>
        <w:t xml:space="preserve"> </w:t>
      </w:r>
      <w:r>
        <w:rPr>
          <w:color w:val="0000FF"/>
        </w:rPr>
        <w:t>ont</w:t>
      </w:r>
      <w:r>
        <w:rPr>
          <w:color w:val="0000FF"/>
          <w:spacing w:val="-9"/>
        </w:rPr>
        <w:t xml:space="preserve"> </w:t>
      </w:r>
      <w:r>
        <w:rPr>
          <w:color w:val="0000FF"/>
        </w:rPr>
        <w:t>cherché</w:t>
      </w:r>
      <w:r>
        <w:rPr>
          <w:color w:val="0000FF"/>
          <w:spacing w:val="-7"/>
        </w:rPr>
        <w:t xml:space="preserve"> </w:t>
      </w:r>
      <w:r>
        <w:rPr>
          <w:color w:val="0000FF"/>
        </w:rPr>
        <w:t>à</w:t>
      </w:r>
      <w:r>
        <w:rPr>
          <w:color w:val="0000FF"/>
          <w:spacing w:val="-8"/>
        </w:rPr>
        <w:t xml:space="preserve"> </w:t>
      </w:r>
      <w:r>
        <w:rPr>
          <w:color w:val="0000FF"/>
        </w:rPr>
        <w:t>dégager</w:t>
      </w:r>
      <w:r>
        <w:rPr>
          <w:color w:val="0000FF"/>
          <w:spacing w:val="-7"/>
        </w:rPr>
        <w:t xml:space="preserve"> </w:t>
      </w:r>
      <w:r>
        <w:rPr>
          <w:color w:val="0000FF"/>
        </w:rPr>
        <w:t>des</w:t>
      </w:r>
      <w:r>
        <w:rPr>
          <w:color w:val="0000FF"/>
          <w:spacing w:val="-8"/>
        </w:rPr>
        <w:t xml:space="preserve"> </w:t>
      </w:r>
      <w:r>
        <w:rPr>
          <w:color w:val="0000FF"/>
        </w:rPr>
        <w:t>marges</w:t>
      </w:r>
      <w:r>
        <w:rPr>
          <w:color w:val="0000FF"/>
          <w:spacing w:val="-7"/>
        </w:rPr>
        <w:t xml:space="preserve"> </w:t>
      </w:r>
      <w:r>
        <w:rPr>
          <w:color w:val="0000FF"/>
        </w:rPr>
        <w:t>de manœuvre afin de permettre aux SSTI de mieux remplir leurs</w:t>
      </w:r>
      <w:r>
        <w:rPr>
          <w:color w:val="0000FF"/>
          <w:spacing w:val="-14"/>
        </w:rPr>
        <w:t xml:space="preserve"> </w:t>
      </w:r>
      <w:r>
        <w:rPr>
          <w:color w:val="0000FF"/>
        </w:rPr>
        <w:t>missions</w:t>
      </w:r>
    </w:p>
    <w:p w:rsidR="006944B8" w:rsidRDefault="006944B8">
      <w:pPr>
        <w:pStyle w:val="Corpsdetexte"/>
        <w:spacing w:before="6"/>
        <w:rPr>
          <w:rFonts w:ascii="Calibri"/>
          <w:sz w:val="24"/>
        </w:rPr>
      </w:pPr>
    </w:p>
    <w:p w:rsidR="006944B8" w:rsidRDefault="0010226E">
      <w:pPr>
        <w:pStyle w:val="Corpsdetexte"/>
        <w:spacing w:before="1" w:line="259" w:lineRule="auto"/>
        <w:ind w:left="674" w:right="1115"/>
        <w:jc w:val="both"/>
      </w:pPr>
      <w:r>
        <w:t>Constatant</w:t>
      </w:r>
      <w:r>
        <w:rPr>
          <w:spacing w:val="-8"/>
        </w:rPr>
        <w:t xml:space="preserve"> </w:t>
      </w:r>
      <w:r>
        <w:t>l’insuffisance</w:t>
      </w:r>
      <w:r>
        <w:rPr>
          <w:spacing w:val="-8"/>
        </w:rPr>
        <w:t xml:space="preserve"> </w:t>
      </w:r>
      <w:r>
        <w:t>de</w:t>
      </w:r>
      <w:r>
        <w:rPr>
          <w:spacing w:val="-8"/>
        </w:rPr>
        <w:t xml:space="preserve"> </w:t>
      </w:r>
      <w:r>
        <w:t>la</w:t>
      </w:r>
      <w:r>
        <w:rPr>
          <w:spacing w:val="-8"/>
        </w:rPr>
        <w:t xml:space="preserve"> </w:t>
      </w:r>
      <w:r>
        <w:t>prévention</w:t>
      </w:r>
      <w:r>
        <w:rPr>
          <w:spacing w:val="-8"/>
        </w:rPr>
        <w:t xml:space="preserve"> </w:t>
      </w:r>
      <w:r>
        <w:t>en</w:t>
      </w:r>
      <w:r>
        <w:rPr>
          <w:spacing w:val="-8"/>
        </w:rPr>
        <w:t xml:space="preserve"> </w:t>
      </w:r>
      <w:r>
        <w:t>santé</w:t>
      </w:r>
      <w:r>
        <w:rPr>
          <w:spacing w:val="-7"/>
        </w:rPr>
        <w:t xml:space="preserve"> </w:t>
      </w:r>
      <w:r>
        <w:t>au</w:t>
      </w:r>
      <w:r>
        <w:rPr>
          <w:spacing w:val="-8"/>
        </w:rPr>
        <w:t xml:space="preserve"> </w:t>
      </w:r>
      <w:r>
        <w:t>travail</w:t>
      </w:r>
      <w:r>
        <w:rPr>
          <w:spacing w:val="-7"/>
        </w:rPr>
        <w:t xml:space="preserve"> </w:t>
      </w:r>
      <w:r>
        <w:t>et</w:t>
      </w:r>
      <w:r>
        <w:rPr>
          <w:spacing w:val="-7"/>
        </w:rPr>
        <w:t xml:space="preserve"> </w:t>
      </w:r>
      <w:r>
        <w:t>que</w:t>
      </w:r>
      <w:r>
        <w:rPr>
          <w:spacing w:val="-8"/>
        </w:rPr>
        <w:t xml:space="preserve"> </w:t>
      </w:r>
      <w:r>
        <w:t>les</w:t>
      </w:r>
      <w:r>
        <w:rPr>
          <w:spacing w:val="-7"/>
        </w:rPr>
        <w:t xml:space="preserve"> </w:t>
      </w:r>
      <w:r>
        <w:t>SSTI</w:t>
      </w:r>
      <w:r>
        <w:rPr>
          <w:spacing w:val="-6"/>
        </w:rPr>
        <w:t xml:space="preserve"> </w:t>
      </w:r>
      <w:r>
        <w:t>peinaient</w:t>
      </w:r>
      <w:r>
        <w:rPr>
          <w:spacing w:val="-7"/>
        </w:rPr>
        <w:t xml:space="preserve"> </w:t>
      </w:r>
      <w:r>
        <w:t>à</w:t>
      </w:r>
      <w:r>
        <w:rPr>
          <w:spacing w:val="-5"/>
        </w:rPr>
        <w:t xml:space="preserve"> </w:t>
      </w:r>
      <w:r>
        <w:t>remplir</w:t>
      </w:r>
      <w:r>
        <w:rPr>
          <w:spacing w:val="-7"/>
        </w:rPr>
        <w:t xml:space="preserve"> </w:t>
      </w:r>
      <w:r>
        <w:t>leurs missions, le législateur a refondu l’organisation de la médecine du travail en mobilisant deux leviers principaux, le développement de la pluridisciplinarité et la révision des modalités de suivi des salariés.</w:t>
      </w:r>
    </w:p>
    <w:p w:rsidR="006944B8" w:rsidRDefault="006944B8">
      <w:pPr>
        <w:pStyle w:val="Corpsdetexte"/>
        <w:spacing w:before="5"/>
        <w:rPr>
          <w:sz w:val="25"/>
        </w:rPr>
      </w:pPr>
    </w:p>
    <w:p w:rsidR="006944B8" w:rsidRDefault="0010226E">
      <w:pPr>
        <w:pStyle w:val="Titre5"/>
        <w:numPr>
          <w:ilvl w:val="2"/>
          <w:numId w:val="21"/>
        </w:numPr>
        <w:tabs>
          <w:tab w:val="left" w:pos="1228"/>
        </w:tabs>
        <w:spacing w:before="1" w:line="259" w:lineRule="auto"/>
        <w:ind w:right="1119"/>
        <w:jc w:val="both"/>
      </w:pPr>
      <w:bookmarkStart w:id="17" w:name="_bookmark17"/>
      <w:bookmarkEnd w:id="17"/>
      <w:r>
        <w:rPr>
          <w:color w:val="0000FF"/>
        </w:rPr>
        <w:t>La pluridisciplinarité, à la mise en œuvre disparate selon les SSTI et les professionnels de santé, vise à développer la prévention et à mobiliser la ressource médicale de manière plus</w:t>
      </w:r>
      <w:r>
        <w:rPr>
          <w:color w:val="0000FF"/>
          <w:spacing w:val="-2"/>
        </w:rPr>
        <w:t xml:space="preserve"> </w:t>
      </w:r>
      <w:r>
        <w:rPr>
          <w:color w:val="0000FF"/>
        </w:rPr>
        <w:t>efficiente</w:t>
      </w:r>
    </w:p>
    <w:p w:rsidR="006944B8" w:rsidRDefault="006944B8">
      <w:pPr>
        <w:pStyle w:val="Corpsdetexte"/>
        <w:spacing w:before="5"/>
        <w:rPr>
          <w:rFonts w:ascii="Calibri"/>
          <w:sz w:val="24"/>
        </w:rPr>
      </w:pPr>
    </w:p>
    <w:p w:rsidR="006944B8" w:rsidRDefault="0010226E">
      <w:pPr>
        <w:pStyle w:val="Paragraphedeliste"/>
        <w:numPr>
          <w:ilvl w:val="3"/>
          <w:numId w:val="21"/>
        </w:numPr>
        <w:tabs>
          <w:tab w:val="left" w:pos="1396"/>
        </w:tabs>
        <w:rPr>
          <w:rFonts w:ascii="Calibri" w:hAnsi="Calibri"/>
          <w:sz w:val="24"/>
        </w:rPr>
      </w:pPr>
      <w:r>
        <w:rPr>
          <w:rFonts w:ascii="Calibri" w:hAnsi="Calibri"/>
          <w:color w:val="0000FF"/>
          <w:sz w:val="24"/>
        </w:rPr>
        <w:t>Les nouvelles professions en santé au travail ont modifié le rôle du médecin du</w:t>
      </w:r>
      <w:r>
        <w:rPr>
          <w:rFonts w:ascii="Calibri" w:hAnsi="Calibri"/>
          <w:color w:val="0000FF"/>
          <w:spacing w:val="-17"/>
          <w:sz w:val="24"/>
        </w:rPr>
        <w:t xml:space="preserve"> </w:t>
      </w:r>
      <w:r>
        <w:rPr>
          <w:rFonts w:ascii="Calibri" w:hAnsi="Calibri"/>
          <w:color w:val="0000FF"/>
          <w:sz w:val="24"/>
        </w:rPr>
        <w:t>travail</w:t>
      </w:r>
    </w:p>
    <w:p w:rsidR="006944B8" w:rsidRDefault="006944B8">
      <w:pPr>
        <w:pStyle w:val="Corpsdetexte"/>
        <w:spacing w:before="7"/>
        <w:rPr>
          <w:rFonts w:ascii="Calibri"/>
          <w:sz w:val="26"/>
        </w:rPr>
      </w:pPr>
    </w:p>
    <w:p w:rsidR="006944B8" w:rsidRDefault="0010226E">
      <w:pPr>
        <w:pStyle w:val="Titre6"/>
        <w:spacing w:line="259" w:lineRule="auto"/>
        <w:ind w:left="674" w:right="1125"/>
        <w:jc w:val="both"/>
        <w:rPr>
          <w:u w:val="none"/>
        </w:rPr>
      </w:pPr>
      <w:r>
        <w:t>A la suite de la réforme de 2011, les SSTI se sont dotés de professionnels en santé au travail</w:t>
      </w:r>
      <w:r>
        <w:rPr>
          <w:u w:val="none"/>
        </w:rPr>
        <w:t xml:space="preserve"> </w:t>
      </w:r>
      <w:r>
        <w:t>aux profils variés pour constituer leurs équipes pluridisciplinaires</w:t>
      </w:r>
    </w:p>
    <w:p w:rsidR="006944B8" w:rsidRDefault="006944B8">
      <w:pPr>
        <w:pStyle w:val="Corpsdetexte"/>
        <w:spacing w:before="11"/>
        <w:rPr>
          <w:b/>
          <w:sz w:val="11"/>
        </w:rPr>
      </w:pPr>
    </w:p>
    <w:p w:rsidR="006944B8" w:rsidRDefault="0010226E">
      <w:pPr>
        <w:pStyle w:val="Corpsdetexte"/>
        <w:spacing w:before="100" w:line="259" w:lineRule="auto"/>
        <w:ind w:left="674" w:right="1116"/>
        <w:jc w:val="both"/>
      </w:pPr>
      <w:r>
        <w:t>Si, depuis 1988, la pluridisciplinarité a fait l’objet d’expérimentations au sein des SST, la loi n° 2002- 73 du 17 janvier 2002 de modernisation sociale l’érige en obligation, les SST étant désormais tenus d’être en capacité de mobiliser toutes les compétences utiles et nécessaires à la prévention et à l’amélioration des conditions de travail. La loi du 20 juillet 2011 relative à l’organisation de la médecine du travail impose ensuite que leurs missions soient assurées par au moins une équipe pluridisciplinaire de santé au travail (cf. partie 1.1). La convention collective des SSTI a été modifiée en conséquence</w:t>
      </w:r>
      <w:r>
        <w:rPr>
          <w:position w:val="5"/>
          <w:sz w:val="14"/>
        </w:rPr>
        <w:t>41</w:t>
      </w:r>
      <w:r>
        <w:t>.</w:t>
      </w:r>
    </w:p>
    <w:p w:rsidR="006944B8" w:rsidRDefault="0010226E">
      <w:pPr>
        <w:pStyle w:val="Corpsdetexte"/>
        <w:spacing w:before="178" w:line="259" w:lineRule="auto"/>
        <w:ind w:left="674" w:right="1118" w:firstLine="48"/>
        <w:jc w:val="both"/>
      </w:pPr>
      <w:r w:rsidRPr="0010226E">
        <w:rPr>
          <w:highlight w:val="yellow"/>
        </w:rPr>
        <w:t>Contrairement</w:t>
      </w:r>
      <w:r w:rsidRPr="0010226E">
        <w:rPr>
          <w:spacing w:val="-8"/>
          <w:highlight w:val="yellow"/>
        </w:rPr>
        <w:t xml:space="preserve"> </w:t>
      </w:r>
      <w:r w:rsidRPr="0010226E">
        <w:rPr>
          <w:highlight w:val="yellow"/>
        </w:rPr>
        <w:t>à</w:t>
      </w:r>
      <w:r w:rsidRPr="0010226E">
        <w:rPr>
          <w:spacing w:val="-10"/>
          <w:highlight w:val="yellow"/>
        </w:rPr>
        <w:t xml:space="preserve"> </w:t>
      </w:r>
      <w:r w:rsidRPr="0010226E">
        <w:rPr>
          <w:highlight w:val="yellow"/>
        </w:rPr>
        <w:t>la</w:t>
      </w:r>
      <w:r w:rsidRPr="0010226E">
        <w:rPr>
          <w:spacing w:val="-9"/>
          <w:highlight w:val="yellow"/>
        </w:rPr>
        <w:t xml:space="preserve"> </w:t>
      </w:r>
      <w:r w:rsidRPr="0010226E">
        <w:rPr>
          <w:highlight w:val="yellow"/>
        </w:rPr>
        <w:t>tendance</w:t>
      </w:r>
      <w:r w:rsidRPr="0010226E">
        <w:rPr>
          <w:spacing w:val="-9"/>
          <w:highlight w:val="yellow"/>
        </w:rPr>
        <w:t xml:space="preserve"> </w:t>
      </w:r>
      <w:r w:rsidRPr="0010226E">
        <w:rPr>
          <w:highlight w:val="yellow"/>
        </w:rPr>
        <w:t>observée</w:t>
      </w:r>
      <w:r w:rsidRPr="0010226E">
        <w:rPr>
          <w:spacing w:val="-9"/>
          <w:highlight w:val="yellow"/>
        </w:rPr>
        <w:t xml:space="preserve"> </w:t>
      </w:r>
      <w:r w:rsidRPr="0010226E">
        <w:rPr>
          <w:highlight w:val="yellow"/>
        </w:rPr>
        <w:t>concernant</w:t>
      </w:r>
      <w:r w:rsidRPr="0010226E">
        <w:rPr>
          <w:spacing w:val="-10"/>
          <w:highlight w:val="yellow"/>
        </w:rPr>
        <w:t xml:space="preserve"> </w:t>
      </w:r>
      <w:r w:rsidRPr="0010226E">
        <w:rPr>
          <w:highlight w:val="yellow"/>
        </w:rPr>
        <w:t>les</w:t>
      </w:r>
      <w:r w:rsidRPr="0010226E">
        <w:rPr>
          <w:spacing w:val="-9"/>
          <w:highlight w:val="yellow"/>
        </w:rPr>
        <w:t xml:space="preserve"> </w:t>
      </w:r>
      <w:r w:rsidRPr="0010226E">
        <w:rPr>
          <w:highlight w:val="yellow"/>
        </w:rPr>
        <w:t>médecins</w:t>
      </w:r>
      <w:r w:rsidRPr="0010226E">
        <w:rPr>
          <w:spacing w:val="-9"/>
          <w:highlight w:val="yellow"/>
        </w:rPr>
        <w:t xml:space="preserve"> </w:t>
      </w:r>
      <w:r w:rsidRPr="0010226E">
        <w:rPr>
          <w:highlight w:val="yellow"/>
        </w:rPr>
        <w:t>du</w:t>
      </w:r>
      <w:r w:rsidRPr="0010226E">
        <w:rPr>
          <w:spacing w:val="-8"/>
          <w:highlight w:val="yellow"/>
        </w:rPr>
        <w:t xml:space="preserve"> </w:t>
      </w:r>
      <w:r w:rsidRPr="0010226E">
        <w:rPr>
          <w:highlight w:val="yellow"/>
        </w:rPr>
        <w:t>travail,</w:t>
      </w:r>
      <w:r w:rsidRPr="0010226E">
        <w:rPr>
          <w:spacing w:val="-9"/>
          <w:highlight w:val="yellow"/>
        </w:rPr>
        <w:t xml:space="preserve"> </w:t>
      </w:r>
      <w:r w:rsidRPr="0010226E">
        <w:rPr>
          <w:highlight w:val="yellow"/>
        </w:rPr>
        <w:t>le</w:t>
      </w:r>
      <w:r w:rsidRPr="0010226E">
        <w:rPr>
          <w:spacing w:val="-10"/>
          <w:highlight w:val="yellow"/>
        </w:rPr>
        <w:t xml:space="preserve"> </w:t>
      </w:r>
      <w:r w:rsidRPr="0010226E">
        <w:rPr>
          <w:highlight w:val="yellow"/>
        </w:rPr>
        <w:t>recrutement</w:t>
      </w:r>
      <w:r w:rsidRPr="0010226E">
        <w:rPr>
          <w:spacing w:val="-8"/>
          <w:highlight w:val="yellow"/>
        </w:rPr>
        <w:t xml:space="preserve"> </w:t>
      </w:r>
      <w:r w:rsidRPr="0010226E">
        <w:rPr>
          <w:highlight w:val="yellow"/>
        </w:rPr>
        <w:t>des</w:t>
      </w:r>
      <w:r w:rsidRPr="0010226E">
        <w:rPr>
          <w:spacing w:val="-9"/>
          <w:highlight w:val="yellow"/>
        </w:rPr>
        <w:t xml:space="preserve"> </w:t>
      </w:r>
      <w:r w:rsidRPr="0010226E">
        <w:rPr>
          <w:highlight w:val="yellow"/>
        </w:rPr>
        <w:t>autres professionnels composant les EP augmente, ces professions ne rencontrant pas les mêmes problématiques d’attractivité. D’après les données collectées par PRÉSANSE, entre début 2016 et début 2019, les IDEST ont augmenté de 61 % en effectif (de 1337 à 2155), les ASST assistants d’équipe pluridisciplinaire de 35 % (de 819 à 1103), les IPRP de 25 % (de 1384 à 1732), les AST de 13 % (de 1042 à 1178), et les ASST secrétaires médicaux ont diminué de 6 % (de 4113 à</w:t>
      </w:r>
      <w:r w:rsidRPr="0010226E">
        <w:rPr>
          <w:spacing w:val="-23"/>
          <w:highlight w:val="yellow"/>
        </w:rPr>
        <w:t xml:space="preserve"> </w:t>
      </w:r>
      <w:r w:rsidRPr="0010226E">
        <w:rPr>
          <w:highlight w:val="yellow"/>
        </w:rPr>
        <w:t>3882).</w:t>
      </w:r>
    </w:p>
    <w:p w:rsidR="006944B8" w:rsidRDefault="0010226E">
      <w:pPr>
        <w:pStyle w:val="Corpsdetexte"/>
        <w:spacing w:before="179" w:line="259" w:lineRule="auto"/>
        <w:ind w:left="674" w:right="1116"/>
        <w:jc w:val="both"/>
      </w:pPr>
      <w:r>
        <w:t>Dans</w:t>
      </w:r>
      <w:r>
        <w:rPr>
          <w:spacing w:val="-12"/>
        </w:rPr>
        <w:t xml:space="preserve"> </w:t>
      </w:r>
      <w:r>
        <w:t>l’échantillon</w:t>
      </w:r>
      <w:r>
        <w:rPr>
          <w:spacing w:val="-12"/>
        </w:rPr>
        <w:t xml:space="preserve"> </w:t>
      </w:r>
      <w:r>
        <w:t>des</w:t>
      </w:r>
      <w:r>
        <w:rPr>
          <w:spacing w:val="-11"/>
        </w:rPr>
        <w:t xml:space="preserve"> </w:t>
      </w:r>
      <w:r>
        <w:t>SSTI</w:t>
      </w:r>
      <w:r>
        <w:rPr>
          <w:spacing w:val="-12"/>
        </w:rPr>
        <w:t xml:space="preserve"> </w:t>
      </w:r>
      <w:r>
        <w:t>visités</w:t>
      </w:r>
      <w:r>
        <w:rPr>
          <w:spacing w:val="-12"/>
        </w:rPr>
        <w:t xml:space="preserve"> </w:t>
      </w:r>
      <w:r>
        <w:t>par</w:t>
      </w:r>
      <w:r>
        <w:rPr>
          <w:spacing w:val="-12"/>
        </w:rPr>
        <w:t xml:space="preserve"> </w:t>
      </w:r>
      <w:r>
        <w:t>la</w:t>
      </w:r>
      <w:r>
        <w:rPr>
          <w:spacing w:val="-11"/>
        </w:rPr>
        <w:t xml:space="preserve"> </w:t>
      </w:r>
      <w:r>
        <w:t>mission,</w:t>
      </w:r>
      <w:r>
        <w:rPr>
          <w:spacing w:val="-11"/>
        </w:rPr>
        <w:t xml:space="preserve"> </w:t>
      </w:r>
      <w:r>
        <w:t>les</w:t>
      </w:r>
      <w:r>
        <w:rPr>
          <w:spacing w:val="-12"/>
        </w:rPr>
        <w:t xml:space="preserve"> </w:t>
      </w:r>
      <w:r>
        <w:t>IDEST</w:t>
      </w:r>
      <w:r>
        <w:rPr>
          <w:spacing w:val="-12"/>
        </w:rPr>
        <w:t xml:space="preserve"> </w:t>
      </w:r>
      <w:r>
        <w:t>ont</w:t>
      </w:r>
      <w:r>
        <w:rPr>
          <w:spacing w:val="-9"/>
        </w:rPr>
        <w:t xml:space="preserve"> </w:t>
      </w:r>
      <w:r>
        <w:t>augmenté</w:t>
      </w:r>
      <w:r>
        <w:rPr>
          <w:spacing w:val="-13"/>
        </w:rPr>
        <w:t xml:space="preserve"> </w:t>
      </w:r>
      <w:r>
        <w:t>de</w:t>
      </w:r>
      <w:r>
        <w:rPr>
          <w:spacing w:val="-12"/>
        </w:rPr>
        <w:t xml:space="preserve"> </w:t>
      </w:r>
      <w:r>
        <w:t>82</w:t>
      </w:r>
      <w:r>
        <w:rPr>
          <w:spacing w:val="3"/>
        </w:rPr>
        <w:t xml:space="preserve"> </w:t>
      </w:r>
      <w:r>
        <w:t>%</w:t>
      </w:r>
      <w:r>
        <w:rPr>
          <w:spacing w:val="-11"/>
        </w:rPr>
        <w:t xml:space="preserve"> </w:t>
      </w:r>
      <w:r>
        <w:t>en</w:t>
      </w:r>
      <w:r>
        <w:rPr>
          <w:spacing w:val="-11"/>
        </w:rPr>
        <w:t xml:space="preserve"> </w:t>
      </w:r>
      <w:r>
        <w:t>effectifs</w:t>
      </w:r>
      <w:r>
        <w:rPr>
          <w:spacing w:val="-13"/>
        </w:rPr>
        <w:t xml:space="preserve"> </w:t>
      </w:r>
      <w:r>
        <w:t>et</w:t>
      </w:r>
      <w:r>
        <w:rPr>
          <w:spacing w:val="-11"/>
        </w:rPr>
        <w:t xml:space="preserve"> </w:t>
      </w:r>
      <w:r>
        <w:t>75</w:t>
      </w:r>
      <w:r>
        <w:rPr>
          <w:spacing w:val="-3"/>
        </w:rPr>
        <w:t xml:space="preserve"> </w:t>
      </w:r>
      <w:r>
        <w:t>% en</w:t>
      </w:r>
      <w:r>
        <w:rPr>
          <w:spacing w:val="-9"/>
        </w:rPr>
        <w:t xml:space="preserve"> </w:t>
      </w:r>
      <w:r>
        <w:t>ETP</w:t>
      </w:r>
      <w:r>
        <w:rPr>
          <w:spacing w:val="-8"/>
        </w:rPr>
        <w:t xml:space="preserve"> </w:t>
      </w:r>
      <w:r>
        <w:t>entre</w:t>
      </w:r>
      <w:r>
        <w:rPr>
          <w:spacing w:val="-8"/>
        </w:rPr>
        <w:t xml:space="preserve"> </w:t>
      </w:r>
      <w:r>
        <w:t>2015</w:t>
      </w:r>
      <w:r>
        <w:rPr>
          <w:spacing w:val="-8"/>
        </w:rPr>
        <w:t xml:space="preserve"> </w:t>
      </w:r>
      <w:r>
        <w:t>et</w:t>
      </w:r>
      <w:r>
        <w:rPr>
          <w:spacing w:val="-7"/>
        </w:rPr>
        <w:t xml:space="preserve"> </w:t>
      </w:r>
      <w:r>
        <w:t>2018</w:t>
      </w:r>
      <w:r>
        <w:rPr>
          <w:spacing w:val="-10"/>
        </w:rPr>
        <w:t xml:space="preserve"> </w:t>
      </w:r>
      <w:r>
        <w:t>(</w:t>
      </w:r>
      <w:proofErr w:type="spellStart"/>
      <w:r>
        <w:t>cf</w:t>
      </w:r>
      <w:proofErr w:type="spellEnd"/>
      <w:r>
        <w:rPr>
          <w:spacing w:val="-9"/>
        </w:rPr>
        <w:t xml:space="preserve"> </w:t>
      </w:r>
      <w:r>
        <w:t>tableau</w:t>
      </w:r>
      <w:r>
        <w:rPr>
          <w:spacing w:val="-8"/>
        </w:rPr>
        <w:t xml:space="preserve"> </w:t>
      </w:r>
      <w:r>
        <w:t>2</w:t>
      </w:r>
      <w:r>
        <w:rPr>
          <w:spacing w:val="-8"/>
        </w:rPr>
        <w:t xml:space="preserve"> </w:t>
      </w:r>
      <w:r>
        <w:t>en</w:t>
      </w:r>
      <w:r>
        <w:rPr>
          <w:spacing w:val="-9"/>
        </w:rPr>
        <w:t xml:space="preserve"> </w:t>
      </w:r>
      <w:r>
        <w:t>annexe</w:t>
      </w:r>
      <w:r>
        <w:rPr>
          <w:spacing w:val="-7"/>
        </w:rPr>
        <w:t xml:space="preserve"> </w:t>
      </w:r>
      <w:r>
        <w:t>2).</w:t>
      </w:r>
      <w:r>
        <w:rPr>
          <w:spacing w:val="-8"/>
        </w:rPr>
        <w:t xml:space="preserve"> </w:t>
      </w:r>
      <w:r>
        <w:t>S’agissant</w:t>
      </w:r>
      <w:r>
        <w:rPr>
          <w:spacing w:val="-7"/>
        </w:rPr>
        <w:t xml:space="preserve"> </w:t>
      </w:r>
      <w:r>
        <w:t>des</w:t>
      </w:r>
      <w:r>
        <w:rPr>
          <w:spacing w:val="-8"/>
        </w:rPr>
        <w:t xml:space="preserve"> </w:t>
      </w:r>
      <w:r>
        <w:t>secrétaires</w:t>
      </w:r>
      <w:r>
        <w:rPr>
          <w:spacing w:val="-8"/>
        </w:rPr>
        <w:t xml:space="preserve"> </w:t>
      </w:r>
      <w:r>
        <w:t>médicaux,</w:t>
      </w:r>
      <w:r>
        <w:rPr>
          <w:spacing w:val="-9"/>
        </w:rPr>
        <w:t xml:space="preserve"> </w:t>
      </w:r>
      <w:r>
        <w:t>un</w:t>
      </w:r>
      <w:r>
        <w:rPr>
          <w:spacing w:val="-8"/>
        </w:rPr>
        <w:t xml:space="preserve"> </w:t>
      </w:r>
      <w:r>
        <w:t>certain nombre de SSTI privilégient un recrutement en partie en CDD, anticipant une transformation du métier du fait de l’arrivée de nouvelles technologies d’une part et d’infirmiers d’autre</w:t>
      </w:r>
      <w:r>
        <w:rPr>
          <w:spacing w:val="-17"/>
        </w:rPr>
        <w:t xml:space="preserve"> </w:t>
      </w:r>
      <w:r>
        <w:t>part.</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7"/>
        <w:rPr>
          <w:sz w:val="23"/>
        </w:rPr>
      </w:pPr>
      <w:r>
        <w:pict>
          <v:line id="_x0000_s1262" style="position:absolute;z-index:-251593728;mso-wrap-distance-left:0;mso-wrap-distance-right:0;mso-position-horizontal-relative:page" from="56.7pt,16.1pt" to="200.7pt,16.1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41 </w:t>
      </w:r>
      <w:r>
        <w:rPr>
          <w:color w:val="808080"/>
          <w:sz w:val="18"/>
        </w:rPr>
        <w:t>Accord du 20 juin 2013 portant révision partielle de la convention collective du 20 juillet 1976.</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Titre6"/>
        <w:spacing w:before="99" w:line="259" w:lineRule="auto"/>
        <w:ind w:left="674"/>
        <w:rPr>
          <w:u w:val="none"/>
        </w:rPr>
      </w:pPr>
      <w:r>
        <w:rPr>
          <w:rFonts w:ascii="Times New Roman" w:hAnsi="Times New Roman"/>
          <w:b w:val="0"/>
          <w:spacing w:val="-55"/>
          <w:w w:val="99"/>
          <w:u w:val="none"/>
        </w:rPr>
        <w:t xml:space="preserve"> </w:t>
      </w:r>
      <w:r>
        <w:t>Le médecin du travail est positionné sur un rôle d’animation et de coordination de l’équipe</w:t>
      </w:r>
      <w:r>
        <w:rPr>
          <w:u w:val="none"/>
        </w:rPr>
        <w:t xml:space="preserve"> </w:t>
      </w:r>
      <w:r>
        <w:t>pluridisciplinaire, dans le cadre de protocoles</w:t>
      </w:r>
    </w:p>
    <w:p w:rsidR="006944B8" w:rsidRDefault="006944B8">
      <w:pPr>
        <w:pStyle w:val="Corpsdetexte"/>
        <w:rPr>
          <w:b/>
          <w:sz w:val="12"/>
        </w:rPr>
      </w:pPr>
    </w:p>
    <w:p w:rsidR="006944B8" w:rsidRDefault="0010226E">
      <w:pPr>
        <w:pStyle w:val="Corpsdetexte"/>
        <w:spacing w:before="99" w:line="259" w:lineRule="auto"/>
        <w:ind w:left="674" w:right="1115"/>
        <w:jc w:val="both"/>
      </w:pPr>
      <w:r>
        <w:t>Dans l’échantillon de SSTI sélectionné par la mission, le schéma-type de l’équipe pluridisciplinaire est passé progressivement d’un duo médecin – secrétaire médical, voire d’un trio médecin – secrétaire</w:t>
      </w:r>
      <w:r>
        <w:rPr>
          <w:spacing w:val="-6"/>
        </w:rPr>
        <w:t xml:space="preserve"> </w:t>
      </w:r>
      <w:r>
        <w:t>–</w:t>
      </w:r>
      <w:r>
        <w:rPr>
          <w:spacing w:val="-4"/>
        </w:rPr>
        <w:t xml:space="preserve"> </w:t>
      </w:r>
      <w:r>
        <w:t>préventeur</w:t>
      </w:r>
      <w:r>
        <w:rPr>
          <w:spacing w:val="-5"/>
        </w:rPr>
        <w:t xml:space="preserve"> </w:t>
      </w:r>
      <w:r>
        <w:t>à</w:t>
      </w:r>
      <w:r>
        <w:rPr>
          <w:spacing w:val="-5"/>
        </w:rPr>
        <w:t xml:space="preserve"> </w:t>
      </w:r>
      <w:r>
        <w:t>un</w:t>
      </w:r>
      <w:r>
        <w:rPr>
          <w:spacing w:val="-6"/>
        </w:rPr>
        <w:t xml:space="preserve"> </w:t>
      </w:r>
      <w:r>
        <w:t>schéma</w:t>
      </w:r>
      <w:r>
        <w:rPr>
          <w:spacing w:val="-5"/>
        </w:rPr>
        <w:t xml:space="preserve"> </w:t>
      </w:r>
      <w:r>
        <w:t>plus</w:t>
      </w:r>
      <w:r>
        <w:rPr>
          <w:spacing w:val="-5"/>
        </w:rPr>
        <w:t xml:space="preserve"> </w:t>
      </w:r>
      <w:r>
        <w:t>complexe,</w:t>
      </w:r>
      <w:r>
        <w:rPr>
          <w:spacing w:val="-5"/>
        </w:rPr>
        <w:t xml:space="preserve"> </w:t>
      </w:r>
      <w:r>
        <w:t>à</w:t>
      </w:r>
      <w:r>
        <w:rPr>
          <w:spacing w:val="-6"/>
        </w:rPr>
        <w:t xml:space="preserve"> </w:t>
      </w:r>
      <w:r>
        <w:t>géométrie</w:t>
      </w:r>
      <w:r>
        <w:rPr>
          <w:spacing w:val="-5"/>
        </w:rPr>
        <w:t xml:space="preserve"> </w:t>
      </w:r>
      <w:r>
        <w:t>variable</w:t>
      </w:r>
      <w:r>
        <w:rPr>
          <w:spacing w:val="-3"/>
        </w:rPr>
        <w:t xml:space="preserve"> </w:t>
      </w:r>
      <w:r>
        <w:t>inter</w:t>
      </w:r>
      <w:r>
        <w:rPr>
          <w:spacing w:val="-5"/>
        </w:rPr>
        <w:t xml:space="preserve"> </w:t>
      </w:r>
      <w:r>
        <w:t>et</w:t>
      </w:r>
      <w:r>
        <w:rPr>
          <w:spacing w:val="-5"/>
        </w:rPr>
        <w:t xml:space="preserve"> </w:t>
      </w:r>
      <w:r>
        <w:t>intra</w:t>
      </w:r>
      <w:r>
        <w:rPr>
          <w:spacing w:val="-5"/>
        </w:rPr>
        <w:t xml:space="preserve"> </w:t>
      </w:r>
      <w:r>
        <w:t>SSTI,</w:t>
      </w:r>
      <w:r>
        <w:rPr>
          <w:spacing w:val="-2"/>
        </w:rPr>
        <w:t xml:space="preserve"> </w:t>
      </w:r>
      <w:r>
        <w:t>incluant les IDEST. Les AST sont souvent des secrétaires médicaux montés en compétence en interne. Les préventeurs sont en général organisés en partie en plateaux ou pôles mutualisés au siège du SSTI pour les plus spécialisés, et en partie au sein des équipes</w:t>
      </w:r>
      <w:r>
        <w:rPr>
          <w:spacing w:val="-12"/>
        </w:rPr>
        <w:t xml:space="preserve"> </w:t>
      </w:r>
      <w:r>
        <w:t>pluridisciplinaires.</w:t>
      </w:r>
    </w:p>
    <w:p w:rsidR="006944B8" w:rsidRDefault="0010226E">
      <w:pPr>
        <w:pStyle w:val="Corpsdetexte"/>
        <w:spacing w:before="179" w:line="259" w:lineRule="auto"/>
        <w:ind w:left="674" w:right="1115"/>
        <w:jc w:val="both"/>
      </w:pPr>
      <w:r>
        <w:t xml:space="preserve">En général, les médecins sont investis du management fonctionnel de leur équipe, mais pas de l’autorité hiérarchique, qui est assurée par des responsables par profession. Ce rôle de manager est souvent difficile à exercer pour les médecins du travail qui n’ont pas de formation initiale au management et dont la formation les a préparés avant tout à un rôle d’expertise. </w:t>
      </w:r>
      <w:r w:rsidRPr="0010226E">
        <w:rPr>
          <w:highlight w:val="yellow"/>
        </w:rPr>
        <w:t>Afin d’appuyer les médecins dans ce nouveau rôle, certains SSTI ont proposé des formations au management aux médecins volontaires, sans que l’ensemble des médecins se soit saisi de cette opportunité. D’autres ont</w:t>
      </w:r>
      <w:r w:rsidRPr="0010226E">
        <w:rPr>
          <w:spacing w:val="-6"/>
          <w:highlight w:val="yellow"/>
        </w:rPr>
        <w:t xml:space="preserve"> </w:t>
      </w:r>
      <w:r w:rsidRPr="0010226E">
        <w:rPr>
          <w:highlight w:val="yellow"/>
        </w:rPr>
        <w:t>mis</w:t>
      </w:r>
      <w:r w:rsidRPr="0010226E">
        <w:rPr>
          <w:spacing w:val="-4"/>
          <w:highlight w:val="yellow"/>
        </w:rPr>
        <w:t xml:space="preserve"> </w:t>
      </w:r>
      <w:r w:rsidRPr="0010226E">
        <w:rPr>
          <w:highlight w:val="yellow"/>
        </w:rPr>
        <w:t>en</w:t>
      </w:r>
      <w:r w:rsidRPr="0010226E">
        <w:rPr>
          <w:spacing w:val="-7"/>
          <w:highlight w:val="yellow"/>
        </w:rPr>
        <w:t xml:space="preserve"> </w:t>
      </w:r>
      <w:r w:rsidRPr="0010226E">
        <w:rPr>
          <w:highlight w:val="yellow"/>
        </w:rPr>
        <w:t>place</w:t>
      </w:r>
      <w:r w:rsidRPr="0010226E">
        <w:rPr>
          <w:spacing w:val="-6"/>
          <w:highlight w:val="yellow"/>
        </w:rPr>
        <w:t xml:space="preserve"> </w:t>
      </w:r>
      <w:r w:rsidRPr="0010226E">
        <w:rPr>
          <w:highlight w:val="yellow"/>
        </w:rPr>
        <w:t>une</w:t>
      </w:r>
      <w:r w:rsidRPr="0010226E">
        <w:rPr>
          <w:spacing w:val="-6"/>
          <w:highlight w:val="yellow"/>
        </w:rPr>
        <w:t xml:space="preserve"> </w:t>
      </w:r>
      <w:r w:rsidRPr="0010226E">
        <w:rPr>
          <w:highlight w:val="yellow"/>
        </w:rPr>
        <w:t>organisation</w:t>
      </w:r>
      <w:r w:rsidRPr="0010226E">
        <w:rPr>
          <w:spacing w:val="-7"/>
          <w:highlight w:val="yellow"/>
        </w:rPr>
        <w:t xml:space="preserve"> </w:t>
      </w:r>
      <w:r w:rsidRPr="0010226E">
        <w:rPr>
          <w:highlight w:val="yellow"/>
        </w:rPr>
        <w:t>dédiée,</w:t>
      </w:r>
      <w:r w:rsidRPr="0010226E">
        <w:rPr>
          <w:spacing w:val="-5"/>
          <w:highlight w:val="yellow"/>
        </w:rPr>
        <w:t xml:space="preserve"> </w:t>
      </w:r>
      <w:r w:rsidRPr="0010226E">
        <w:rPr>
          <w:highlight w:val="yellow"/>
        </w:rPr>
        <w:t>en</w:t>
      </w:r>
      <w:r w:rsidRPr="0010226E">
        <w:rPr>
          <w:spacing w:val="-7"/>
          <w:highlight w:val="yellow"/>
        </w:rPr>
        <w:t xml:space="preserve"> </w:t>
      </w:r>
      <w:r w:rsidRPr="0010226E">
        <w:rPr>
          <w:highlight w:val="yellow"/>
        </w:rPr>
        <w:t>s’appuyant</w:t>
      </w:r>
      <w:r w:rsidRPr="0010226E">
        <w:rPr>
          <w:spacing w:val="-5"/>
          <w:highlight w:val="yellow"/>
        </w:rPr>
        <w:t xml:space="preserve"> </w:t>
      </w:r>
      <w:r w:rsidRPr="0010226E">
        <w:rPr>
          <w:highlight w:val="yellow"/>
        </w:rPr>
        <w:t>sur</w:t>
      </w:r>
      <w:r w:rsidRPr="0010226E">
        <w:rPr>
          <w:spacing w:val="-3"/>
          <w:highlight w:val="yellow"/>
        </w:rPr>
        <w:t xml:space="preserve"> </w:t>
      </w:r>
      <w:r w:rsidRPr="0010226E">
        <w:rPr>
          <w:highlight w:val="yellow"/>
        </w:rPr>
        <w:t>une</w:t>
      </w:r>
      <w:r w:rsidRPr="0010226E">
        <w:rPr>
          <w:spacing w:val="-6"/>
          <w:highlight w:val="yellow"/>
        </w:rPr>
        <w:t xml:space="preserve"> </w:t>
      </w:r>
      <w:r w:rsidRPr="0010226E">
        <w:rPr>
          <w:highlight w:val="yellow"/>
        </w:rPr>
        <w:t>direction</w:t>
      </w:r>
      <w:r w:rsidRPr="0010226E">
        <w:rPr>
          <w:spacing w:val="-5"/>
          <w:highlight w:val="yellow"/>
        </w:rPr>
        <w:t xml:space="preserve"> </w:t>
      </w:r>
      <w:r w:rsidRPr="0010226E">
        <w:rPr>
          <w:highlight w:val="yellow"/>
        </w:rPr>
        <w:t>des</w:t>
      </w:r>
      <w:r w:rsidRPr="0010226E">
        <w:rPr>
          <w:spacing w:val="-6"/>
          <w:highlight w:val="yellow"/>
        </w:rPr>
        <w:t xml:space="preserve"> </w:t>
      </w:r>
      <w:r w:rsidRPr="0010226E">
        <w:rPr>
          <w:highlight w:val="yellow"/>
        </w:rPr>
        <w:t>opérations</w:t>
      </w:r>
      <w:r w:rsidRPr="0010226E">
        <w:rPr>
          <w:spacing w:val="-4"/>
          <w:highlight w:val="yellow"/>
        </w:rPr>
        <w:t xml:space="preserve"> </w:t>
      </w:r>
      <w:r w:rsidRPr="0010226E">
        <w:rPr>
          <w:highlight w:val="yellow"/>
        </w:rPr>
        <w:t>pilotée</w:t>
      </w:r>
      <w:r w:rsidRPr="0010226E">
        <w:rPr>
          <w:spacing w:val="-7"/>
          <w:highlight w:val="yellow"/>
        </w:rPr>
        <w:t xml:space="preserve"> </w:t>
      </w:r>
      <w:r w:rsidRPr="0010226E">
        <w:rPr>
          <w:highlight w:val="yellow"/>
        </w:rPr>
        <w:t>par un médecin du travail, pour les accompagner dans l’exercice de ces</w:t>
      </w:r>
      <w:r w:rsidRPr="0010226E">
        <w:rPr>
          <w:spacing w:val="-13"/>
          <w:highlight w:val="yellow"/>
        </w:rPr>
        <w:t xml:space="preserve"> </w:t>
      </w:r>
      <w:r w:rsidRPr="0010226E">
        <w:rPr>
          <w:highlight w:val="yellow"/>
        </w:rPr>
        <w:t>responsabilités.</w:t>
      </w:r>
    </w:p>
    <w:p w:rsidR="006944B8" w:rsidRDefault="0010226E">
      <w:pPr>
        <w:spacing w:before="179" w:line="259" w:lineRule="auto"/>
        <w:ind w:left="674" w:right="1115"/>
        <w:jc w:val="both"/>
      </w:pPr>
      <w:r>
        <w:t xml:space="preserve">Les modalités de délégation de tâches sont encadrées réglementairement : ainsi, </w:t>
      </w:r>
      <w:r>
        <w:rPr>
          <w:i/>
        </w:rPr>
        <w:t>« le médecin du travail peut confier certaines activités, sous sa responsabilité, dans le cadre de protocoles écrits, aux collaborateurs médecins, aux internes, aux candidats à l'autorisation d'exercice, aux infirmiers, aux assistants de service de santé au travail ou, lorsqu'elle est mise en place, aux membres de l'équipe pluridisciplinaire »</w:t>
      </w:r>
      <w:r>
        <w:rPr>
          <w:i/>
          <w:position w:val="5"/>
          <w:sz w:val="14"/>
        </w:rPr>
        <w:t>42</w:t>
      </w:r>
      <w:r>
        <w:t>, étant entendu que, pour les professions réglementées par le code de la santé publique, ces activités sont exercées dans la limite des compétences respectives des professionnels de santé prévues par ce code.</w:t>
      </w:r>
    </w:p>
    <w:p w:rsidR="006944B8" w:rsidRDefault="0010226E">
      <w:pPr>
        <w:pStyle w:val="Corpsdetexte"/>
        <w:spacing w:before="179" w:line="259" w:lineRule="auto"/>
        <w:ind w:left="674" w:right="1114"/>
        <w:jc w:val="both"/>
      </w:pPr>
      <w:r>
        <w:t>La</w:t>
      </w:r>
      <w:r>
        <w:rPr>
          <w:spacing w:val="-11"/>
        </w:rPr>
        <w:t xml:space="preserve"> </w:t>
      </w:r>
      <w:r>
        <w:t>mise</w:t>
      </w:r>
      <w:r>
        <w:rPr>
          <w:spacing w:val="-9"/>
        </w:rPr>
        <w:t xml:space="preserve"> </w:t>
      </w:r>
      <w:r>
        <w:t>en</w:t>
      </w:r>
      <w:r>
        <w:rPr>
          <w:spacing w:val="-10"/>
        </w:rPr>
        <w:t xml:space="preserve"> </w:t>
      </w:r>
      <w:r>
        <w:t>œuvre</w:t>
      </w:r>
      <w:r>
        <w:rPr>
          <w:spacing w:val="-12"/>
        </w:rPr>
        <w:t xml:space="preserve"> </w:t>
      </w:r>
      <w:r>
        <w:t>de</w:t>
      </w:r>
      <w:r>
        <w:rPr>
          <w:spacing w:val="-9"/>
        </w:rPr>
        <w:t xml:space="preserve"> </w:t>
      </w:r>
      <w:r>
        <w:t>ce</w:t>
      </w:r>
      <w:r>
        <w:rPr>
          <w:spacing w:val="-9"/>
        </w:rPr>
        <w:t xml:space="preserve"> </w:t>
      </w:r>
      <w:r>
        <w:t>protocole</w:t>
      </w:r>
      <w:r>
        <w:rPr>
          <w:spacing w:val="-9"/>
        </w:rPr>
        <w:t xml:space="preserve"> </w:t>
      </w:r>
      <w:r>
        <w:t>n’est</w:t>
      </w:r>
      <w:r>
        <w:rPr>
          <w:spacing w:val="-9"/>
        </w:rPr>
        <w:t xml:space="preserve"> </w:t>
      </w:r>
      <w:r>
        <w:t>pas</w:t>
      </w:r>
      <w:r>
        <w:rPr>
          <w:spacing w:val="-10"/>
        </w:rPr>
        <w:t xml:space="preserve"> </w:t>
      </w:r>
      <w:r>
        <w:t>soumise</w:t>
      </w:r>
      <w:r>
        <w:rPr>
          <w:spacing w:val="-10"/>
        </w:rPr>
        <w:t xml:space="preserve"> </w:t>
      </w:r>
      <w:r>
        <w:t>aux</w:t>
      </w:r>
      <w:r>
        <w:rPr>
          <w:spacing w:val="-10"/>
        </w:rPr>
        <w:t xml:space="preserve"> </w:t>
      </w:r>
      <w:r>
        <w:t>mêmes</w:t>
      </w:r>
      <w:r>
        <w:rPr>
          <w:spacing w:val="-10"/>
        </w:rPr>
        <w:t xml:space="preserve"> </w:t>
      </w:r>
      <w:r>
        <w:t>conditions</w:t>
      </w:r>
      <w:r>
        <w:rPr>
          <w:spacing w:val="-11"/>
        </w:rPr>
        <w:t xml:space="preserve"> </w:t>
      </w:r>
      <w:r>
        <w:t>strictes</w:t>
      </w:r>
      <w:r>
        <w:rPr>
          <w:spacing w:val="-8"/>
        </w:rPr>
        <w:t xml:space="preserve"> </w:t>
      </w:r>
      <w:r>
        <w:t>d’autorisation</w:t>
      </w:r>
      <w:r>
        <w:rPr>
          <w:spacing w:val="-10"/>
        </w:rPr>
        <w:t xml:space="preserve"> </w:t>
      </w:r>
      <w:r>
        <w:t>par l’ARS après avis de la HAS que celles d’autres protocoles de coopération entre professionnels de santé</w:t>
      </w:r>
      <w:r>
        <w:rPr>
          <w:position w:val="5"/>
          <w:sz w:val="14"/>
        </w:rPr>
        <w:t>43</w:t>
      </w:r>
      <w:r>
        <w:t>. Il doit décrire précisément le périmètre d’intervention du professionnel concerné et les tâches</w:t>
      </w:r>
      <w:r>
        <w:rPr>
          <w:spacing w:val="-9"/>
        </w:rPr>
        <w:t xml:space="preserve"> </w:t>
      </w:r>
      <w:r>
        <w:t>qui</w:t>
      </w:r>
      <w:r>
        <w:rPr>
          <w:spacing w:val="-9"/>
        </w:rPr>
        <w:t xml:space="preserve"> </w:t>
      </w:r>
      <w:r>
        <w:t>lui</w:t>
      </w:r>
      <w:r>
        <w:rPr>
          <w:spacing w:val="-8"/>
        </w:rPr>
        <w:t xml:space="preserve"> </w:t>
      </w:r>
      <w:r>
        <w:t>incombent</w:t>
      </w:r>
      <w:r>
        <w:rPr>
          <w:spacing w:val="-9"/>
        </w:rPr>
        <w:t xml:space="preserve"> </w:t>
      </w:r>
      <w:r>
        <w:t>lors</w:t>
      </w:r>
      <w:r>
        <w:rPr>
          <w:spacing w:val="-7"/>
        </w:rPr>
        <w:t xml:space="preserve"> </w:t>
      </w:r>
      <w:r>
        <w:t>des</w:t>
      </w:r>
      <w:r>
        <w:rPr>
          <w:spacing w:val="-8"/>
        </w:rPr>
        <w:t xml:space="preserve"> </w:t>
      </w:r>
      <w:r>
        <w:t>visites</w:t>
      </w:r>
      <w:r>
        <w:rPr>
          <w:spacing w:val="-7"/>
        </w:rPr>
        <w:t xml:space="preserve"> </w:t>
      </w:r>
      <w:r>
        <w:t>qu’il</w:t>
      </w:r>
      <w:r>
        <w:rPr>
          <w:spacing w:val="-8"/>
        </w:rPr>
        <w:t xml:space="preserve"> </w:t>
      </w:r>
      <w:r>
        <w:t>effectue</w:t>
      </w:r>
      <w:r>
        <w:rPr>
          <w:spacing w:val="-3"/>
        </w:rPr>
        <w:t xml:space="preserve"> </w:t>
      </w:r>
      <w:r>
        <w:t>;</w:t>
      </w:r>
      <w:r>
        <w:rPr>
          <w:spacing w:val="-8"/>
        </w:rPr>
        <w:t xml:space="preserve"> </w:t>
      </w:r>
      <w:r>
        <w:t>sa</w:t>
      </w:r>
      <w:r>
        <w:rPr>
          <w:spacing w:val="-9"/>
        </w:rPr>
        <w:t xml:space="preserve"> </w:t>
      </w:r>
      <w:r>
        <w:t>signature</w:t>
      </w:r>
      <w:r>
        <w:rPr>
          <w:spacing w:val="-9"/>
        </w:rPr>
        <w:t xml:space="preserve"> </w:t>
      </w:r>
      <w:r>
        <w:t>engage</w:t>
      </w:r>
      <w:r>
        <w:rPr>
          <w:spacing w:val="-8"/>
        </w:rPr>
        <w:t xml:space="preserve"> </w:t>
      </w:r>
      <w:r>
        <w:t>les</w:t>
      </w:r>
      <w:r>
        <w:rPr>
          <w:spacing w:val="-9"/>
        </w:rPr>
        <w:t xml:space="preserve"> </w:t>
      </w:r>
      <w:r>
        <w:t>deux</w:t>
      </w:r>
      <w:r>
        <w:rPr>
          <w:spacing w:val="-8"/>
        </w:rPr>
        <w:t xml:space="preserve"> </w:t>
      </w:r>
      <w:r>
        <w:t>parties</w:t>
      </w:r>
      <w:r>
        <w:rPr>
          <w:spacing w:val="-9"/>
        </w:rPr>
        <w:t xml:space="preserve"> </w:t>
      </w:r>
      <w:r>
        <w:t>(médecin du travail et autre professionnel). Le protocole constitue donc à la fois un outil de management et une protection juridique, la responsabilité médicale étant engagée pour les actes effectués par le professionnel dans le cadre de ce</w:t>
      </w:r>
      <w:r>
        <w:rPr>
          <w:spacing w:val="-6"/>
        </w:rPr>
        <w:t xml:space="preserve"> </w:t>
      </w:r>
      <w:r>
        <w:t>protocole.</w:t>
      </w:r>
    </w:p>
    <w:p w:rsidR="006944B8" w:rsidRDefault="0010226E">
      <w:pPr>
        <w:pStyle w:val="Corpsdetexte"/>
        <w:spacing w:before="178" w:line="259" w:lineRule="auto"/>
        <w:ind w:left="674" w:right="1115"/>
        <w:jc w:val="both"/>
      </w:pPr>
      <w:r>
        <w:t>En</w:t>
      </w:r>
      <w:r>
        <w:rPr>
          <w:spacing w:val="-14"/>
        </w:rPr>
        <w:t xml:space="preserve"> </w:t>
      </w:r>
      <w:r>
        <w:t>pratique,</w:t>
      </w:r>
      <w:r>
        <w:rPr>
          <w:spacing w:val="-11"/>
        </w:rPr>
        <w:t xml:space="preserve"> </w:t>
      </w:r>
      <w:r>
        <w:t>concernant</w:t>
      </w:r>
      <w:r>
        <w:rPr>
          <w:spacing w:val="-13"/>
        </w:rPr>
        <w:t xml:space="preserve"> </w:t>
      </w:r>
      <w:r>
        <w:t>le</w:t>
      </w:r>
      <w:r>
        <w:rPr>
          <w:spacing w:val="-13"/>
        </w:rPr>
        <w:t xml:space="preserve"> </w:t>
      </w:r>
      <w:r>
        <w:t>binôme</w:t>
      </w:r>
      <w:r>
        <w:rPr>
          <w:spacing w:val="-13"/>
        </w:rPr>
        <w:t xml:space="preserve"> </w:t>
      </w:r>
      <w:r>
        <w:t>médecin-IDEST,</w:t>
      </w:r>
      <w:r>
        <w:rPr>
          <w:spacing w:val="-12"/>
        </w:rPr>
        <w:t xml:space="preserve"> </w:t>
      </w:r>
      <w:r>
        <w:t>dans</w:t>
      </w:r>
      <w:r>
        <w:rPr>
          <w:spacing w:val="-11"/>
        </w:rPr>
        <w:t xml:space="preserve"> </w:t>
      </w:r>
      <w:r>
        <w:t>les</w:t>
      </w:r>
      <w:r>
        <w:rPr>
          <w:spacing w:val="-12"/>
        </w:rPr>
        <w:t xml:space="preserve"> </w:t>
      </w:r>
      <w:r>
        <w:t>SSTI</w:t>
      </w:r>
      <w:r>
        <w:rPr>
          <w:spacing w:val="-12"/>
        </w:rPr>
        <w:t xml:space="preserve"> </w:t>
      </w:r>
      <w:r>
        <w:t>évalués,</w:t>
      </w:r>
      <w:r>
        <w:rPr>
          <w:spacing w:val="-12"/>
        </w:rPr>
        <w:t xml:space="preserve"> </w:t>
      </w:r>
      <w:r>
        <w:t>les</w:t>
      </w:r>
      <w:r>
        <w:rPr>
          <w:spacing w:val="-10"/>
        </w:rPr>
        <w:t xml:space="preserve"> </w:t>
      </w:r>
      <w:r>
        <w:t>IDEST</w:t>
      </w:r>
      <w:r>
        <w:rPr>
          <w:spacing w:val="-13"/>
        </w:rPr>
        <w:t xml:space="preserve"> </w:t>
      </w:r>
      <w:r>
        <w:t>exercent</w:t>
      </w:r>
      <w:r>
        <w:rPr>
          <w:spacing w:val="-13"/>
        </w:rPr>
        <w:t xml:space="preserve"> </w:t>
      </w:r>
      <w:r>
        <w:t>presque toujours</w:t>
      </w:r>
      <w:r>
        <w:rPr>
          <w:spacing w:val="-5"/>
        </w:rPr>
        <w:t xml:space="preserve"> </w:t>
      </w:r>
      <w:r>
        <w:t>en</w:t>
      </w:r>
      <w:r>
        <w:rPr>
          <w:spacing w:val="-3"/>
        </w:rPr>
        <w:t xml:space="preserve"> </w:t>
      </w:r>
      <w:r>
        <w:t>présence</w:t>
      </w:r>
      <w:r>
        <w:rPr>
          <w:spacing w:val="-4"/>
        </w:rPr>
        <w:t xml:space="preserve"> </w:t>
      </w:r>
      <w:r>
        <w:t>d’un</w:t>
      </w:r>
      <w:r>
        <w:rPr>
          <w:spacing w:val="-4"/>
        </w:rPr>
        <w:t xml:space="preserve"> </w:t>
      </w:r>
      <w:r>
        <w:t>médecin</w:t>
      </w:r>
      <w:r>
        <w:rPr>
          <w:spacing w:val="-4"/>
        </w:rPr>
        <w:t xml:space="preserve"> </w:t>
      </w:r>
      <w:r>
        <w:t>du</w:t>
      </w:r>
      <w:r>
        <w:rPr>
          <w:spacing w:val="-4"/>
        </w:rPr>
        <w:t xml:space="preserve"> </w:t>
      </w:r>
      <w:r>
        <w:t>travail</w:t>
      </w:r>
      <w:r>
        <w:rPr>
          <w:spacing w:val="-4"/>
        </w:rPr>
        <w:t xml:space="preserve"> </w:t>
      </w:r>
      <w:r>
        <w:t>dans</w:t>
      </w:r>
      <w:r>
        <w:rPr>
          <w:spacing w:val="-4"/>
        </w:rPr>
        <w:t xml:space="preserve"> </w:t>
      </w:r>
      <w:r>
        <w:t>le</w:t>
      </w:r>
      <w:r>
        <w:rPr>
          <w:spacing w:val="-4"/>
        </w:rPr>
        <w:t xml:space="preserve"> </w:t>
      </w:r>
      <w:r>
        <w:t>centre,</w:t>
      </w:r>
      <w:r>
        <w:rPr>
          <w:spacing w:val="-3"/>
        </w:rPr>
        <w:t xml:space="preserve"> </w:t>
      </w:r>
      <w:r>
        <w:t>qui</w:t>
      </w:r>
      <w:r>
        <w:rPr>
          <w:spacing w:val="-4"/>
        </w:rPr>
        <w:t xml:space="preserve"> </w:t>
      </w:r>
      <w:r>
        <w:t>n’est</w:t>
      </w:r>
      <w:r>
        <w:rPr>
          <w:spacing w:val="-4"/>
        </w:rPr>
        <w:t xml:space="preserve"> </w:t>
      </w:r>
      <w:r>
        <w:t>pas</w:t>
      </w:r>
      <w:r>
        <w:rPr>
          <w:spacing w:val="-4"/>
        </w:rPr>
        <w:t xml:space="preserve"> </w:t>
      </w:r>
      <w:r>
        <w:t>forcément</w:t>
      </w:r>
      <w:r>
        <w:rPr>
          <w:spacing w:val="-3"/>
        </w:rPr>
        <w:t xml:space="preserve"> </w:t>
      </w:r>
      <w:r>
        <w:t>leur</w:t>
      </w:r>
      <w:r>
        <w:rPr>
          <w:spacing w:val="-4"/>
        </w:rPr>
        <w:t xml:space="preserve"> </w:t>
      </w:r>
      <w:r>
        <w:t>binôme.</w:t>
      </w:r>
      <w:r>
        <w:rPr>
          <w:spacing w:val="-4"/>
        </w:rPr>
        <w:t xml:space="preserve"> </w:t>
      </w:r>
      <w:r>
        <w:t>Le fait de consulter en même temps que le binôme médecin est décrit comme très facilitateur pour la coopération car cela permet des échanges informels et en temps réel si nécessaire, ainsi que parfois, de réorienter directement la visite vers le médecin pour éviter de faire revenir un</w:t>
      </w:r>
      <w:r>
        <w:rPr>
          <w:spacing w:val="-19"/>
        </w:rPr>
        <w:t xml:space="preserve"> </w:t>
      </w:r>
      <w:r>
        <w:t>salarié.</w:t>
      </w:r>
    </w:p>
    <w:p w:rsidR="006944B8" w:rsidRDefault="0010226E">
      <w:pPr>
        <w:pStyle w:val="Corpsdetexte"/>
        <w:spacing w:before="179" w:line="259" w:lineRule="auto"/>
        <w:ind w:left="674" w:right="1123"/>
        <w:jc w:val="both"/>
      </w:pPr>
      <w:r>
        <w:t>Environ 5 % des salariés vus par les IDEST sont revus par le médecin, soit pour une raison réglementaire comme une grossesse ou un handicap non connus qui font passer le salarié du statut de suivi simple au statut de SIA, soit pour une problématique médicale remettant en question l’aptitude au poste ou nécessitant une prise en charge rapide (risques psychosociaux (RPS), addictologie, hypertension artérielle élevée, diabète déséquilibré, etc.).</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9"/>
        <w:rPr>
          <w:sz w:val="28"/>
        </w:rPr>
      </w:pPr>
      <w:r>
        <w:pict>
          <v:line id="_x0000_s1261" style="position:absolute;z-index:-251592704;mso-wrap-distance-left:0;mso-wrap-distance-right:0;mso-position-horizontal-relative:page" from="56.7pt,19.15pt" to="200.7pt,19.15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42 </w:t>
      </w:r>
      <w:r>
        <w:rPr>
          <w:color w:val="808080"/>
          <w:sz w:val="18"/>
        </w:rPr>
        <w:t>Article R.4623-14 du code du travail</w:t>
      </w:r>
    </w:p>
    <w:p w:rsidR="006944B8" w:rsidRDefault="0010226E">
      <w:pPr>
        <w:ind w:left="674"/>
        <w:rPr>
          <w:sz w:val="18"/>
        </w:rPr>
      </w:pPr>
      <w:r>
        <w:rPr>
          <w:color w:val="808080"/>
          <w:position w:val="4"/>
          <w:sz w:val="12"/>
        </w:rPr>
        <w:t xml:space="preserve">43 </w:t>
      </w:r>
      <w:r>
        <w:rPr>
          <w:color w:val="808080"/>
          <w:sz w:val="18"/>
        </w:rPr>
        <w:t>Article 51 de la loi du 21 juillet 2009 portant réforme de l'hôpital et relative aux patients, à la santé et aux territoires</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3"/>
      </w:pPr>
      <w:r>
        <w:t>En</w:t>
      </w:r>
      <w:r>
        <w:rPr>
          <w:spacing w:val="-12"/>
        </w:rPr>
        <w:t xml:space="preserve"> </w:t>
      </w:r>
      <w:r>
        <w:t>cas</w:t>
      </w:r>
      <w:r>
        <w:rPr>
          <w:spacing w:val="-10"/>
        </w:rPr>
        <w:t xml:space="preserve"> </w:t>
      </w:r>
      <w:r>
        <w:t>de</w:t>
      </w:r>
      <w:r>
        <w:rPr>
          <w:spacing w:val="-11"/>
        </w:rPr>
        <w:t xml:space="preserve"> </w:t>
      </w:r>
      <w:r>
        <w:t>problématique</w:t>
      </w:r>
      <w:r>
        <w:rPr>
          <w:spacing w:val="-10"/>
        </w:rPr>
        <w:t xml:space="preserve"> </w:t>
      </w:r>
      <w:r>
        <w:t>médicale</w:t>
      </w:r>
      <w:r>
        <w:rPr>
          <w:spacing w:val="-10"/>
        </w:rPr>
        <w:t xml:space="preserve"> </w:t>
      </w:r>
      <w:r>
        <w:t>aigüe,</w:t>
      </w:r>
      <w:r>
        <w:rPr>
          <w:spacing w:val="-12"/>
        </w:rPr>
        <w:t xml:space="preserve"> </w:t>
      </w:r>
      <w:r>
        <w:t>les</w:t>
      </w:r>
      <w:r>
        <w:rPr>
          <w:spacing w:val="-10"/>
        </w:rPr>
        <w:t xml:space="preserve"> </w:t>
      </w:r>
      <w:r>
        <w:t>salariés</w:t>
      </w:r>
      <w:r>
        <w:rPr>
          <w:spacing w:val="-11"/>
        </w:rPr>
        <w:t xml:space="preserve"> </w:t>
      </w:r>
      <w:r>
        <w:t>peuvent</w:t>
      </w:r>
      <w:r>
        <w:rPr>
          <w:spacing w:val="-11"/>
        </w:rPr>
        <w:t xml:space="preserve"> </w:t>
      </w:r>
      <w:r>
        <w:t>être</w:t>
      </w:r>
      <w:r>
        <w:rPr>
          <w:spacing w:val="-11"/>
        </w:rPr>
        <w:t xml:space="preserve"> </w:t>
      </w:r>
      <w:r>
        <w:t>orientés</w:t>
      </w:r>
      <w:r>
        <w:rPr>
          <w:spacing w:val="-9"/>
        </w:rPr>
        <w:t xml:space="preserve"> </w:t>
      </w:r>
      <w:r>
        <w:t>vers</w:t>
      </w:r>
      <w:r>
        <w:rPr>
          <w:spacing w:val="-12"/>
        </w:rPr>
        <w:t xml:space="preserve"> </w:t>
      </w:r>
      <w:r>
        <w:t>le</w:t>
      </w:r>
      <w:r>
        <w:rPr>
          <w:spacing w:val="-9"/>
        </w:rPr>
        <w:t xml:space="preserve"> </w:t>
      </w:r>
      <w:r>
        <w:t>médecin</w:t>
      </w:r>
      <w:r>
        <w:rPr>
          <w:spacing w:val="-11"/>
        </w:rPr>
        <w:t xml:space="preserve"> </w:t>
      </w:r>
      <w:r>
        <w:t>du</w:t>
      </w:r>
      <w:r>
        <w:rPr>
          <w:spacing w:val="-11"/>
        </w:rPr>
        <w:t xml:space="preserve"> </w:t>
      </w:r>
      <w:r>
        <w:t>travail, le</w:t>
      </w:r>
      <w:r>
        <w:rPr>
          <w:spacing w:val="-5"/>
        </w:rPr>
        <w:t xml:space="preserve"> </w:t>
      </w:r>
      <w:r>
        <w:t>médecin</w:t>
      </w:r>
      <w:r>
        <w:rPr>
          <w:spacing w:val="-4"/>
        </w:rPr>
        <w:t xml:space="preserve"> </w:t>
      </w:r>
      <w:r>
        <w:t>traitant</w:t>
      </w:r>
      <w:r>
        <w:rPr>
          <w:spacing w:val="-5"/>
        </w:rPr>
        <w:t xml:space="preserve"> </w:t>
      </w:r>
      <w:r>
        <w:t>ou</w:t>
      </w:r>
      <w:r>
        <w:rPr>
          <w:spacing w:val="-3"/>
        </w:rPr>
        <w:t xml:space="preserve"> </w:t>
      </w:r>
      <w:r>
        <w:t>vers</w:t>
      </w:r>
      <w:r>
        <w:rPr>
          <w:spacing w:val="-3"/>
        </w:rPr>
        <w:t xml:space="preserve"> </w:t>
      </w:r>
      <w:r>
        <w:t>une</w:t>
      </w:r>
      <w:r>
        <w:rPr>
          <w:spacing w:val="-4"/>
        </w:rPr>
        <w:t xml:space="preserve"> </w:t>
      </w:r>
      <w:r>
        <w:t>aide</w:t>
      </w:r>
      <w:r>
        <w:rPr>
          <w:spacing w:val="-4"/>
        </w:rPr>
        <w:t xml:space="preserve"> </w:t>
      </w:r>
      <w:r>
        <w:t>médicale</w:t>
      </w:r>
      <w:r>
        <w:rPr>
          <w:spacing w:val="-5"/>
        </w:rPr>
        <w:t xml:space="preserve"> </w:t>
      </w:r>
      <w:r>
        <w:t>urgente,</w:t>
      </w:r>
      <w:r>
        <w:rPr>
          <w:spacing w:val="-5"/>
        </w:rPr>
        <w:t xml:space="preserve"> </w:t>
      </w:r>
      <w:r>
        <w:t>parfois</w:t>
      </w:r>
      <w:r>
        <w:rPr>
          <w:spacing w:val="-4"/>
        </w:rPr>
        <w:t xml:space="preserve"> </w:t>
      </w:r>
      <w:r>
        <w:t>de</w:t>
      </w:r>
      <w:r>
        <w:rPr>
          <w:spacing w:val="-6"/>
        </w:rPr>
        <w:t xml:space="preserve"> </w:t>
      </w:r>
      <w:r>
        <w:t>façon</w:t>
      </w:r>
      <w:r>
        <w:rPr>
          <w:spacing w:val="-4"/>
        </w:rPr>
        <w:t xml:space="preserve"> </w:t>
      </w:r>
      <w:r>
        <w:t>encadrée</w:t>
      </w:r>
      <w:r>
        <w:rPr>
          <w:spacing w:val="-5"/>
        </w:rPr>
        <w:t xml:space="preserve"> </w:t>
      </w:r>
      <w:r>
        <w:t>par</w:t>
      </w:r>
      <w:r>
        <w:rPr>
          <w:spacing w:val="-4"/>
        </w:rPr>
        <w:t xml:space="preserve"> </w:t>
      </w:r>
      <w:r>
        <w:t>des</w:t>
      </w:r>
      <w:r>
        <w:rPr>
          <w:spacing w:val="-2"/>
        </w:rPr>
        <w:t xml:space="preserve"> </w:t>
      </w:r>
      <w:r>
        <w:t>protocoles.</w:t>
      </w:r>
    </w:p>
    <w:p w:rsidR="006944B8" w:rsidRDefault="0010226E">
      <w:pPr>
        <w:pStyle w:val="Titre6"/>
        <w:spacing w:before="180" w:line="259" w:lineRule="auto"/>
        <w:ind w:left="674" w:right="1113"/>
        <w:rPr>
          <w:u w:val="none"/>
        </w:rPr>
      </w:pPr>
      <w:r>
        <w:t>Les délégations de tâches aux IDEST conduisent également les médecins à se recentrer sur le</w:t>
      </w:r>
      <w:r>
        <w:rPr>
          <w:u w:val="none"/>
        </w:rPr>
        <w:t xml:space="preserve"> </w:t>
      </w:r>
      <w:r>
        <w:t>suivi individuel des situations les plus complexes</w:t>
      </w:r>
    </w:p>
    <w:p w:rsidR="006944B8" w:rsidRDefault="006944B8">
      <w:pPr>
        <w:pStyle w:val="Corpsdetexte"/>
        <w:spacing w:before="10"/>
        <w:rPr>
          <w:b/>
          <w:sz w:val="11"/>
        </w:rPr>
      </w:pPr>
    </w:p>
    <w:p w:rsidR="006944B8" w:rsidRDefault="0010226E">
      <w:pPr>
        <w:pStyle w:val="Corpsdetexte"/>
        <w:spacing w:before="100" w:line="259" w:lineRule="auto"/>
        <w:ind w:left="674" w:right="1114"/>
        <w:jc w:val="both"/>
      </w:pPr>
      <w:r>
        <w:t>La</w:t>
      </w:r>
      <w:r>
        <w:rPr>
          <w:spacing w:val="-7"/>
        </w:rPr>
        <w:t xml:space="preserve"> </w:t>
      </w:r>
      <w:r>
        <w:t>délégation</w:t>
      </w:r>
      <w:r>
        <w:rPr>
          <w:spacing w:val="-7"/>
        </w:rPr>
        <w:t xml:space="preserve"> </w:t>
      </w:r>
      <w:r>
        <w:t>de</w:t>
      </w:r>
      <w:r>
        <w:rPr>
          <w:spacing w:val="-6"/>
        </w:rPr>
        <w:t xml:space="preserve"> </w:t>
      </w:r>
      <w:r>
        <w:t>tâches</w:t>
      </w:r>
      <w:r>
        <w:rPr>
          <w:spacing w:val="-5"/>
        </w:rPr>
        <w:t xml:space="preserve"> </w:t>
      </w:r>
      <w:r>
        <w:t>médicales</w:t>
      </w:r>
      <w:r>
        <w:rPr>
          <w:spacing w:val="-6"/>
        </w:rPr>
        <w:t xml:space="preserve"> </w:t>
      </w:r>
      <w:r>
        <w:t>aux</w:t>
      </w:r>
      <w:r>
        <w:rPr>
          <w:spacing w:val="-7"/>
        </w:rPr>
        <w:t xml:space="preserve"> </w:t>
      </w:r>
      <w:r>
        <w:t>IDEST</w:t>
      </w:r>
      <w:r>
        <w:rPr>
          <w:spacing w:val="-6"/>
        </w:rPr>
        <w:t xml:space="preserve"> </w:t>
      </w:r>
      <w:r>
        <w:t>implique</w:t>
      </w:r>
      <w:r>
        <w:rPr>
          <w:spacing w:val="-6"/>
        </w:rPr>
        <w:t xml:space="preserve"> </w:t>
      </w:r>
      <w:r>
        <w:t>un</w:t>
      </w:r>
      <w:r>
        <w:rPr>
          <w:spacing w:val="-6"/>
        </w:rPr>
        <w:t xml:space="preserve"> </w:t>
      </w:r>
      <w:r>
        <w:t>recentrage</w:t>
      </w:r>
      <w:r>
        <w:rPr>
          <w:spacing w:val="-7"/>
        </w:rPr>
        <w:t xml:space="preserve"> </w:t>
      </w:r>
      <w:r>
        <w:t>sur</w:t>
      </w:r>
      <w:r>
        <w:rPr>
          <w:spacing w:val="-6"/>
        </w:rPr>
        <w:t xml:space="preserve"> </w:t>
      </w:r>
      <w:r>
        <w:t>des</w:t>
      </w:r>
      <w:r>
        <w:rPr>
          <w:spacing w:val="-5"/>
        </w:rPr>
        <w:t xml:space="preserve"> </w:t>
      </w:r>
      <w:r>
        <w:t>visites</w:t>
      </w:r>
      <w:r>
        <w:rPr>
          <w:spacing w:val="-6"/>
        </w:rPr>
        <w:t xml:space="preserve"> </w:t>
      </w:r>
      <w:r>
        <w:t>plus</w:t>
      </w:r>
      <w:r>
        <w:rPr>
          <w:spacing w:val="-6"/>
        </w:rPr>
        <w:t xml:space="preserve"> </w:t>
      </w:r>
      <w:r>
        <w:t>complexes</w:t>
      </w:r>
      <w:r>
        <w:rPr>
          <w:spacing w:val="1"/>
        </w:rPr>
        <w:t xml:space="preserve"> </w:t>
      </w:r>
      <w:r>
        <w:t>: les visites à la demande, de reprise et de pré-reprise, ainsi que sur les salariés en SIR et SIA. Si cette évolution du contenu du suivi individuel permet de repositionner l’intervention du médecin du travail sur des activités à plus forte expertise médicale dans une logique d’optimisation des ressources médicales, cela peut être parfois vécu comme anxiogène par les médecins. Du reste, dans certains SSTI, les médecins continuent à assurer des VIP (visites d’information et de prévention), se donnant</w:t>
      </w:r>
      <w:r>
        <w:rPr>
          <w:spacing w:val="-3"/>
        </w:rPr>
        <w:t xml:space="preserve"> </w:t>
      </w:r>
      <w:r>
        <w:t>ainsi</w:t>
      </w:r>
      <w:r>
        <w:rPr>
          <w:spacing w:val="-3"/>
        </w:rPr>
        <w:t xml:space="preserve"> </w:t>
      </w:r>
      <w:r>
        <w:t>une</w:t>
      </w:r>
      <w:r>
        <w:rPr>
          <w:spacing w:val="-2"/>
        </w:rPr>
        <w:t xml:space="preserve"> </w:t>
      </w:r>
      <w:r>
        <w:t>respiration</w:t>
      </w:r>
      <w:r>
        <w:rPr>
          <w:spacing w:val="-3"/>
        </w:rPr>
        <w:t xml:space="preserve"> </w:t>
      </w:r>
      <w:r>
        <w:t>dans</w:t>
      </w:r>
      <w:r>
        <w:rPr>
          <w:spacing w:val="-2"/>
        </w:rPr>
        <w:t xml:space="preserve"> </w:t>
      </w:r>
      <w:r>
        <w:t>leur</w:t>
      </w:r>
      <w:r>
        <w:rPr>
          <w:spacing w:val="-2"/>
        </w:rPr>
        <w:t xml:space="preserve"> </w:t>
      </w:r>
      <w:r>
        <w:t>exercice</w:t>
      </w:r>
      <w:r>
        <w:rPr>
          <w:spacing w:val="-3"/>
        </w:rPr>
        <w:t xml:space="preserve"> </w:t>
      </w:r>
      <w:r>
        <w:t>et</w:t>
      </w:r>
      <w:r>
        <w:rPr>
          <w:spacing w:val="-2"/>
        </w:rPr>
        <w:t xml:space="preserve"> </w:t>
      </w:r>
      <w:r>
        <w:t>un</w:t>
      </w:r>
      <w:r>
        <w:rPr>
          <w:spacing w:val="-3"/>
        </w:rPr>
        <w:t xml:space="preserve"> </w:t>
      </w:r>
      <w:r>
        <w:t>contact</w:t>
      </w:r>
      <w:r>
        <w:rPr>
          <w:spacing w:val="-2"/>
        </w:rPr>
        <w:t xml:space="preserve"> </w:t>
      </w:r>
      <w:r>
        <w:t>avec</w:t>
      </w:r>
      <w:r>
        <w:rPr>
          <w:spacing w:val="-3"/>
        </w:rPr>
        <w:t xml:space="preserve"> </w:t>
      </w:r>
      <w:r>
        <w:t>les</w:t>
      </w:r>
      <w:r>
        <w:rPr>
          <w:spacing w:val="-3"/>
        </w:rPr>
        <w:t xml:space="preserve"> </w:t>
      </w:r>
      <w:r>
        <w:t>salariés</w:t>
      </w:r>
      <w:r>
        <w:rPr>
          <w:spacing w:val="-2"/>
        </w:rPr>
        <w:t xml:space="preserve"> </w:t>
      </w:r>
      <w:r>
        <w:t>d’entreprises</w:t>
      </w:r>
      <w:r>
        <w:rPr>
          <w:spacing w:val="-2"/>
        </w:rPr>
        <w:t xml:space="preserve"> </w:t>
      </w:r>
      <w:r>
        <w:t>à</w:t>
      </w:r>
      <w:r>
        <w:rPr>
          <w:spacing w:val="-3"/>
        </w:rPr>
        <w:t xml:space="preserve"> </w:t>
      </w:r>
      <w:r>
        <w:t>faible exposition aux risques « classant » en</w:t>
      </w:r>
      <w:r>
        <w:rPr>
          <w:spacing w:val="-4"/>
        </w:rPr>
        <w:t xml:space="preserve"> </w:t>
      </w:r>
      <w:r>
        <w:t>SIR.</w:t>
      </w:r>
    </w:p>
    <w:p w:rsidR="006944B8" w:rsidRDefault="0010226E">
      <w:pPr>
        <w:pStyle w:val="Corpsdetexte"/>
        <w:spacing w:before="179" w:line="259" w:lineRule="auto"/>
        <w:ind w:left="674" w:right="1117"/>
        <w:jc w:val="both"/>
      </w:pPr>
      <w:r>
        <w:t>Du fait de ce recentrage de l’activité médicale, les professionnels rencontrés par la mission ont fait part d’un nombre de visites médicales par vacation en diminution, sans pouvoir néanmoins l’étayer systématiquement par des données chiffrées. À titre d’exemple, dans un SSTI, le nombre moyen de visites par vacation de 4h est passé de 8 en 2015 à 6,5 en 2018.</w:t>
      </w:r>
    </w:p>
    <w:p w:rsidR="006944B8" w:rsidRDefault="006944B8">
      <w:pPr>
        <w:pStyle w:val="Corpsdetexte"/>
        <w:spacing w:before="6"/>
        <w:rPr>
          <w:sz w:val="25"/>
        </w:rPr>
      </w:pPr>
    </w:p>
    <w:p w:rsidR="006944B8" w:rsidRDefault="0010226E">
      <w:pPr>
        <w:pStyle w:val="Titre5"/>
        <w:numPr>
          <w:ilvl w:val="3"/>
          <w:numId w:val="21"/>
        </w:numPr>
        <w:tabs>
          <w:tab w:val="left" w:pos="1415"/>
        </w:tabs>
        <w:spacing w:line="259" w:lineRule="auto"/>
        <w:ind w:left="1525" w:right="1115" w:hanging="852"/>
      </w:pPr>
      <w:r>
        <w:rPr>
          <w:color w:val="0000FF"/>
        </w:rPr>
        <w:t>La délégation de tâches est très variable d’un SSTI à l’autre, mais également, entre les médecins du travail d’un même</w:t>
      </w:r>
      <w:r>
        <w:rPr>
          <w:color w:val="0000FF"/>
          <w:spacing w:val="-3"/>
        </w:rPr>
        <w:t xml:space="preserve"> </w:t>
      </w:r>
      <w:r>
        <w:rPr>
          <w:color w:val="0000FF"/>
        </w:rPr>
        <w:t>SSTI</w:t>
      </w:r>
    </w:p>
    <w:p w:rsidR="006944B8" w:rsidRDefault="006944B8">
      <w:pPr>
        <w:pStyle w:val="Corpsdetexte"/>
        <w:spacing w:before="7"/>
        <w:rPr>
          <w:rFonts w:ascii="Calibri"/>
          <w:sz w:val="24"/>
        </w:rPr>
      </w:pPr>
    </w:p>
    <w:p w:rsidR="006944B8" w:rsidRDefault="0010226E">
      <w:pPr>
        <w:pStyle w:val="Titre6"/>
        <w:spacing w:line="259" w:lineRule="auto"/>
        <w:ind w:left="674" w:right="1115"/>
        <w:jc w:val="both"/>
        <w:rPr>
          <w:u w:val="none"/>
        </w:rPr>
      </w:pPr>
      <w:r>
        <w:rPr>
          <w:rFonts w:ascii="Times New Roman" w:hAnsi="Times New Roman"/>
          <w:b w:val="0"/>
          <w:spacing w:val="-55"/>
          <w:w w:val="99"/>
          <w:u w:val="none"/>
        </w:rPr>
        <w:t xml:space="preserve"> </w:t>
      </w:r>
      <w:r>
        <w:t>Si certains médecins ont pu se sentir initialement menacés par l’arrivée de nouvelles</w:t>
      </w:r>
      <w:r>
        <w:rPr>
          <w:u w:val="none"/>
        </w:rPr>
        <w:t xml:space="preserve"> </w:t>
      </w:r>
      <w:r>
        <w:t>compétences, ils recourent de plus en plus à la délégation de tâches, de manière inégale</w:t>
      </w:r>
    </w:p>
    <w:p w:rsidR="006944B8" w:rsidRDefault="006944B8">
      <w:pPr>
        <w:pStyle w:val="Corpsdetexte"/>
        <w:spacing w:before="11"/>
        <w:rPr>
          <w:b/>
          <w:sz w:val="11"/>
        </w:rPr>
      </w:pPr>
    </w:p>
    <w:p w:rsidR="006944B8" w:rsidRDefault="0010226E">
      <w:pPr>
        <w:pStyle w:val="Corpsdetexte"/>
        <w:spacing w:before="100" w:line="259" w:lineRule="auto"/>
        <w:ind w:left="674" w:right="1115"/>
        <w:jc w:val="both"/>
      </w:pPr>
      <w:r w:rsidRPr="00CA5BC8">
        <w:rPr>
          <w:highlight w:val="yellow"/>
        </w:rPr>
        <w:t>La qualité de la coordination au sein de l’équipe pluridisciplinaire et le périmètre de délégation reposent principalement sur le développement d’une relation de confiance entre les professionnels. Ainsi,</w:t>
      </w:r>
      <w:r w:rsidRPr="00CA5BC8">
        <w:rPr>
          <w:spacing w:val="-11"/>
          <w:highlight w:val="yellow"/>
        </w:rPr>
        <w:t xml:space="preserve"> </w:t>
      </w:r>
      <w:r w:rsidRPr="00CA5BC8">
        <w:rPr>
          <w:highlight w:val="yellow"/>
        </w:rPr>
        <w:t>dans</w:t>
      </w:r>
      <w:r w:rsidRPr="00CA5BC8">
        <w:rPr>
          <w:spacing w:val="-11"/>
          <w:highlight w:val="yellow"/>
        </w:rPr>
        <w:t xml:space="preserve"> </w:t>
      </w:r>
      <w:r w:rsidRPr="00CA5BC8">
        <w:rPr>
          <w:highlight w:val="yellow"/>
        </w:rPr>
        <w:t>le</w:t>
      </w:r>
      <w:r w:rsidRPr="00CA5BC8">
        <w:rPr>
          <w:spacing w:val="-10"/>
          <w:highlight w:val="yellow"/>
        </w:rPr>
        <w:t xml:space="preserve"> </w:t>
      </w:r>
      <w:r w:rsidRPr="00CA5BC8">
        <w:rPr>
          <w:highlight w:val="yellow"/>
        </w:rPr>
        <w:t>cas</w:t>
      </w:r>
      <w:r w:rsidRPr="00CA5BC8">
        <w:rPr>
          <w:spacing w:val="-11"/>
          <w:highlight w:val="yellow"/>
        </w:rPr>
        <w:t xml:space="preserve"> </w:t>
      </w:r>
      <w:r w:rsidRPr="00CA5BC8">
        <w:rPr>
          <w:highlight w:val="yellow"/>
        </w:rPr>
        <w:t>de</w:t>
      </w:r>
      <w:r w:rsidRPr="00CA5BC8">
        <w:rPr>
          <w:spacing w:val="-12"/>
          <w:highlight w:val="yellow"/>
        </w:rPr>
        <w:t xml:space="preserve"> </w:t>
      </w:r>
      <w:r w:rsidRPr="00CA5BC8">
        <w:rPr>
          <w:highlight w:val="yellow"/>
        </w:rPr>
        <w:t>la</w:t>
      </w:r>
      <w:r w:rsidRPr="00CA5BC8">
        <w:rPr>
          <w:spacing w:val="-11"/>
          <w:highlight w:val="yellow"/>
        </w:rPr>
        <w:t xml:space="preserve"> </w:t>
      </w:r>
      <w:r w:rsidRPr="00CA5BC8">
        <w:rPr>
          <w:highlight w:val="yellow"/>
        </w:rPr>
        <w:t>coopération</w:t>
      </w:r>
      <w:r w:rsidRPr="00CA5BC8">
        <w:rPr>
          <w:spacing w:val="-11"/>
          <w:highlight w:val="yellow"/>
        </w:rPr>
        <w:t xml:space="preserve"> </w:t>
      </w:r>
      <w:r w:rsidRPr="00CA5BC8">
        <w:rPr>
          <w:highlight w:val="yellow"/>
        </w:rPr>
        <w:t>entre</w:t>
      </w:r>
      <w:r w:rsidRPr="00CA5BC8">
        <w:rPr>
          <w:spacing w:val="-11"/>
          <w:highlight w:val="yellow"/>
        </w:rPr>
        <w:t xml:space="preserve"> </w:t>
      </w:r>
      <w:r w:rsidRPr="00CA5BC8">
        <w:rPr>
          <w:highlight w:val="yellow"/>
        </w:rPr>
        <w:t>médecin</w:t>
      </w:r>
      <w:r w:rsidRPr="00CA5BC8">
        <w:rPr>
          <w:spacing w:val="-9"/>
          <w:highlight w:val="yellow"/>
        </w:rPr>
        <w:t xml:space="preserve"> </w:t>
      </w:r>
      <w:r w:rsidRPr="00CA5BC8">
        <w:rPr>
          <w:highlight w:val="yellow"/>
        </w:rPr>
        <w:t>et</w:t>
      </w:r>
      <w:r w:rsidRPr="00CA5BC8">
        <w:rPr>
          <w:spacing w:val="-11"/>
          <w:highlight w:val="yellow"/>
        </w:rPr>
        <w:t xml:space="preserve"> </w:t>
      </w:r>
      <w:r w:rsidRPr="00CA5BC8">
        <w:rPr>
          <w:highlight w:val="yellow"/>
        </w:rPr>
        <w:t>IDEST,</w:t>
      </w:r>
      <w:r w:rsidRPr="00CA5BC8">
        <w:rPr>
          <w:spacing w:val="-11"/>
          <w:highlight w:val="yellow"/>
        </w:rPr>
        <w:t xml:space="preserve"> </w:t>
      </w:r>
      <w:r w:rsidRPr="00CA5BC8">
        <w:rPr>
          <w:highlight w:val="yellow"/>
        </w:rPr>
        <w:t>si</w:t>
      </w:r>
      <w:r w:rsidRPr="00CA5BC8">
        <w:rPr>
          <w:spacing w:val="-10"/>
          <w:highlight w:val="yellow"/>
        </w:rPr>
        <w:t xml:space="preserve"> </w:t>
      </w:r>
      <w:r w:rsidRPr="00CA5BC8">
        <w:rPr>
          <w:highlight w:val="yellow"/>
        </w:rPr>
        <w:t>des</w:t>
      </w:r>
      <w:r w:rsidRPr="00CA5BC8">
        <w:rPr>
          <w:spacing w:val="-11"/>
          <w:highlight w:val="yellow"/>
        </w:rPr>
        <w:t xml:space="preserve"> </w:t>
      </w:r>
      <w:r w:rsidRPr="00CA5BC8">
        <w:rPr>
          <w:highlight w:val="yellow"/>
        </w:rPr>
        <w:t>protocoles</w:t>
      </w:r>
      <w:r w:rsidRPr="00CA5BC8">
        <w:rPr>
          <w:spacing w:val="-8"/>
          <w:highlight w:val="yellow"/>
        </w:rPr>
        <w:t xml:space="preserve"> </w:t>
      </w:r>
      <w:r w:rsidRPr="00CA5BC8">
        <w:rPr>
          <w:highlight w:val="yellow"/>
        </w:rPr>
        <w:t>standards</w:t>
      </w:r>
      <w:r w:rsidRPr="00CA5BC8">
        <w:rPr>
          <w:spacing w:val="-11"/>
          <w:highlight w:val="yellow"/>
        </w:rPr>
        <w:t xml:space="preserve"> </w:t>
      </w:r>
      <w:r w:rsidRPr="00CA5BC8">
        <w:rPr>
          <w:highlight w:val="yellow"/>
        </w:rPr>
        <w:t>de</w:t>
      </w:r>
      <w:r w:rsidRPr="00CA5BC8">
        <w:rPr>
          <w:spacing w:val="-9"/>
          <w:highlight w:val="yellow"/>
        </w:rPr>
        <w:t xml:space="preserve"> </w:t>
      </w:r>
      <w:r w:rsidRPr="00CA5BC8">
        <w:rPr>
          <w:highlight w:val="yellow"/>
        </w:rPr>
        <w:t>délégation de tâches sont élaborés par la CMT dans la quasi-totalité des SSTI évalués (seul un SSTI n’ayant pas validé de protocole standardisé propre), ils font l’objet d’adaptations permettant à chaque médecin du travail, s’il le souhaite, de définir le périmètre de délégation de tâches en fonction de l’ancienneté ou de la qualification de l’IDEST, mais aussi en fonction de leurs appétences respectives, ou de la connaissance</w:t>
      </w:r>
      <w:r w:rsidRPr="00CA5BC8">
        <w:rPr>
          <w:spacing w:val="-15"/>
          <w:highlight w:val="yellow"/>
        </w:rPr>
        <w:t xml:space="preserve"> </w:t>
      </w:r>
      <w:r w:rsidRPr="00CA5BC8">
        <w:rPr>
          <w:highlight w:val="yellow"/>
        </w:rPr>
        <w:t>par</w:t>
      </w:r>
      <w:r w:rsidRPr="00CA5BC8">
        <w:rPr>
          <w:spacing w:val="-14"/>
          <w:highlight w:val="yellow"/>
        </w:rPr>
        <w:t xml:space="preserve"> </w:t>
      </w:r>
      <w:r w:rsidRPr="00CA5BC8">
        <w:rPr>
          <w:highlight w:val="yellow"/>
        </w:rPr>
        <w:t>le</w:t>
      </w:r>
      <w:r w:rsidRPr="00CA5BC8">
        <w:rPr>
          <w:spacing w:val="-15"/>
          <w:highlight w:val="yellow"/>
        </w:rPr>
        <w:t xml:space="preserve"> </w:t>
      </w:r>
      <w:r w:rsidRPr="00CA5BC8">
        <w:rPr>
          <w:highlight w:val="yellow"/>
        </w:rPr>
        <w:t>médecin</w:t>
      </w:r>
      <w:r w:rsidRPr="00CA5BC8">
        <w:rPr>
          <w:spacing w:val="-14"/>
          <w:highlight w:val="yellow"/>
        </w:rPr>
        <w:t xml:space="preserve"> </w:t>
      </w:r>
      <w:r w:rsidRPr="00CA5BC8">
        <w:rPr>
          <w:highlight w:val="yellow"/>
        </w:rPr>
        <w:t>de</w:t>
      </w:r>
      <w:r w:rsidRPr="00CA5BC8">
        <w:rPr>
          <w:spacing w:val="-15"/>
          <w:highlight w:val="yellow"/>
        </w:rPr>
        <w:t xml:space="preserve"> </w:t>
      </w:r>
      <w:r w:rsidRPr="00CA5BC8">
        <w:rPr>
          <w:highlight w:val="yellow"/>
        </w:rPr>
        <w:t>la</w:t>
      </w:r>
      <w:r w:rsidRPr="00CA5BC8">
        <w:rPr>
          <w:spacing w:val="-14"/>
          <w:highlight w:val="yellow"/>
        </w:rPr>
        <w:t xml:space="preserve"> </w:t>
      </w:r>
      <w:r w:rsidRPr="00CA5BC8">
        <w:rPr>
          <w:highlight w:val="yellow"/>
        </w:rPr>
        <w:t>population</w:t>
      </w:r>
      <w:r w:rsidRPr="00CA5BC8">
        <w:rPr>
          <w:spacing w:val="-14"/>
          <w:highlight w:val="yellow"/>
        </w:rPr>
        <w:t xml:space="preserve"> </w:t>
      </w:r>
      <w:r w:rsidRPr="00CA5BC8">
        <w:rPr>
          <w:highlight w:val="yellow"/>
        </w:rPr>
        <w:t>suivie</w:t>
      </w:r>
      <w:r w:rsidRPr="00CA5BC8">
        <w:rPr>
          <w:position w:val="5"/>
          <w:sz w:val="14"/>
          <w:highlight w:val="yellow"/>
        </w:rPr>
        <w:t>44</w:t>
      </w:r>
      <w:r w:rsidRPr="00CA5BC8">
        <w:rPr>
          <w:highlight w:val="yellow"/>
        </w:rPr>
        <w:t>.</w:t>
      </w:r>
      <w:r>
        <w:rPr>
          <w:spacing w:val="-14"/>
        </w:rPr>
        <w:t xml:space="preserve"> </w:t>
      </w:r>
      <w:r>
        <w:t>Ces</w:t>
      </w:r>
      <w:r>
        <w:rPr>
          <w:spacing w:val="-14"/>
        </w:rPr>
        <w:t xml:space="preserve"> </w:t>
      </w:r>
      <w:r>
        <w:t>modifications,</w:t>
      </w:r>
      <w:r>
        <w:rPr>
          <w:spacing w:val="-14"/>
        </w:rPr>
        <w:t xml:space="preserve"> </w:t>
      </w:r>
      <w:r>
        <w:t>justifiées</w:t>
      </w:r>
      <w:r>
        <w:rPr>
          <w:spacing w:val="-14"/>
        </w:rPr>
        <w:t xml:space="preserve"> </w:t>
      </w:r>
      <w:r>
        <w:t>selon</w:t>
      </w:r>
      <w:r>
        <w:rPr>
          <w:spacing w:val="-14"/>
        </w:rPr>
        <w:t xml:space="preserve"> </w:t>
      </w:r>
      <w:r>
        <w:t>les</w:t>
      </w:r>
      <w:r>
        <w:rPr>
          <w:spacing w:val="-14"/>
        </w:rPr>
        <w:t xml:space="preserve"> </w:t>
      </w:r>
      <w:r>
        <w:t>médecins par</w:t>
      </w:r>
      <w:r>
        <w:rPr>
          <w:spacing w:val="-8"/>
        </w:rPr>
        <w:t xml:space="preserve"> </w:t>
      </w:r>
      <w:r>
        <w:t>leur</w:t>
      </w:r>
      <w:r>
        <w:rPr>
          <w:spacing w:val="-7"/>
        </w:rPr>
        <w:t xml:space="preserve"> </w:t>
      </w:r>
      <w:r>
        <w:t>indépendance,</w:t>
      </w:r>
      <w:r>
        <w:rPr>
          <w:spacing w:val="-8"/>
        </w:rPr>
        <w:t xml:space="preserve"> </w:t>
      </w:r>
      <w:r>
        <w:t>peuvent</w:t>
      </w:r>
      <w:r>
        <w:rPr>
          <w:spacing w:val="-8"/>
        </w:rPr>
        <w:t xml:space="preserve"> </w:t>
      </w:r>
      <w:r>
        <w:t>toutefois</w:t>
      </w:r>
      <w:r>
        <w:rPr>
          <w:spacing w:val="-7"/>
        </w:rPr>
        <w:t xml:space="preserve"> </w:t>
      </w:r>
      <w:r>
        <w:t>nuire</w:t>
      </w:r>
      <w:r>
        <w:rPr>
          <w:spacing w:val="-6"/>
        </w:rPr>
        <w:t xml:space="preserve"> </w:t>
      </w:r>
      <w:r>
        <w:t>à</w:t>
      </w:r>
      <w:r>
        <w:rPr>
          <w:spacing w:val="-8"/>
        </w:rPr>
        <w:t xml:space="preserve"> </w:t>
      </w:r>
      <w:r>
        <w:t>l’homogénéité</w:t>
      </w:r>
      <w:r>
        <w:rPr>
          <w:spacing w:val="-7"/>
        </w:rPr>
        <w:t xml:space="preserve"> </w:t>
      </w:r>
      <w:r>
        <w:t>des</w:t>
      </w:r>
      <w:r>
        <w:rPr>
          <w:spacing w:val="-8"/>
        </w:rPr>
        <w:t xml:space="preserve"> </w:t>
      </w:r>
      <w:r>
        <w:t>pratiques</w:t>
      </w:r>
      <w:r>
        <w:rPr>
          <w:spacing w:val="-7"/>
        </w:rPr>
        <w:t xml:space="preserve"> </w:t>
      </w:r>
      <w:r>
        <w:t>et</w:t>
      </w:r>
      <w:r>
        <w:rPr>
          <w:spacing w:val="-8"/>
        </w:rPr>
        <w:t xml:space="preserve"> </w:t>
      </w:r>
      <w:r>
        <w:t>compliquer</w:t>
      </w:r>
      <w:r>
        <w:rPr>
          <w:spacing w:val="-8"/>
        </w:rPr>
        <w:t xml:space="preserve"> </w:t>
      </w:r>
      <w:r>
        <w:t>la</w:t>
      </w:r>
      <w:r>
        <w:rPr>
          <w:spacing w:val="-8"/>
        </w:rPr>
        <w:t xml:space="preserve"> </w:t>
      </w:r>
      <w:r>
        <w:t>tâche des IDEST travaillant avec plusieurs</w:t>
      </w:r>
      <w:r>
        <w:rPr>
          <w:spacing w:val="-3"/>
        </w:rPr>
        <w:t xml:space="preserve"> </w:t>
      </w:r>
      <w:r>
        <w:t>médecins</w:t>
      </w:r>
      <w:r>
        <w:rPr>
          <w:position w:val="5"/>
          <w:sz w:val="14"/>
        </w:rPr>
        <w:t>45</w:t>
      </w:r>
      <w:r>
        <w:t>.</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2"/>
        <w:rPr>
          <w:sz w:val="18"/>
        </w:rPr>
      </w:pPr>
      <w:r>
        <w:pict>
          <v:line id="_x0000_s1260" style="position:absolute;z-index:-251591680;mso-wrap-distance-left:0;mso-wrap-distance-right:0;mso-position-horizontal-relative:page" from="56.7pt,12.9pt" to="200.7pt,12.9pt" strokeweight=".54pt">
            <w10:wrap type="topAndBottom" anchorx="page"/>
          </v:line>
        </w:pict>
      </w:r>
    </w:p>
    <w:p w:rsidR="006944B8" w:rsidRDefault="006944B8">
      <w:pPr>
        <w:pStyle w:val="Corpsdetexte"/>
        <w:spacing w:before="1"/>
        <w:rPr>
          <w:sz w:val="7"/>
        </w:rPr>
      </w:pPr>
    </w:p>
    <w:p w:rsidR="006944B8" w:rsidRDefault="0010226E">
      <w:pPr>
        <w:spacing w:before="100"/>
        <w:ind w:left="674" w:right="1113"/>
        <w:rPr>
          <w:sz w:val="18"/>
        </w:rPr>
      </w:pPr>
      <w:r>
        <w:rPr>
          <w:color w:val="808080"/>
          <w:position w:val="4"/>
          <w:sz w:val="12"/>
        </w:rPr>
        <w:t xml:space="preserve">44 </w:t>
      </w:r>
      <w:r>
        <w:rPr>
          <w:color w:val="808080"/>
          <w:sz w:val="18"/>
        </w:rPr>
        <w:t>A titre d’exemple, un médecin a indiqué avoir délégué moins de tâches à son infirmier à son arrivée au sein du SSTI afin de mieux connaître la population suivie, puis déléguer progressivement davantage dans un second temps.</w:t>
      </w:r>
    </w:p>
    <w:p w:rsidR="006944B8" w:rsidRDefault="0010226E">
      <w:pPr>
        <w:ind w:left="674" w:right="1113"/>
        <w:rPr>
          <w:sz w:val="18"/>
        </w:rPr>
      </w:pPr>
      <w:r>
        <w:rPr>
          <w:color w:val="808080"/>
          <w:position w:val="4"/>
          <w:sz w:val="12"/>
        </w:rPr>
        <w:t xml:space="preserve">45 </w:t>
      </w:r>
      <w:r>
        <w:rPr>
          <w:color w:val="808080"/>
          <w:sz w:val="18"/>
        </w:rPr>
        <w:t>Exemples constatés par la mission : variabilité de la répartition des visites entre médecin et IDE, de la prescription des examens complémentaires pour une situation identique.</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6" w:after="1"/>
        <w:rPr>
          <w:sz w:val="29"/>
        </w:rPr>
      </w:pPr>
    </w:p>
    <w:p w:rsidR="006944B8" w:rsidRDefault="00AA2117">
      <w:pPr>
        <w:pStyle w:val="Corpsdetexte"/>
        <w:ind w:left="624"/>
        <w:rPr>
          <w:sz w:val="20"/>
        </w:rPr>
      </w:pPr>
      <w:r>
        <w:rPr>
          <w:sz w:val="20"/>
        </w:rPr>
      </w:r>
      <w:r>
        <w:rPr>
          <w:sz w:val="20"/>
        </w:rPr>
        <w:pict>
          <v:shape id="_x0000_s1415" type="#_x0000_t202" style="width:472.2pt;height:255.2pt;mso-left-percent:-10001;mso-top-percent:-10001;mso-position-horizontal:absolute;mso-position-horizontal-relative:char;mso-position-vertical:absolute;mso-position-vertical-relative:line;mso-left-percent:-10001;mso-top-percent:-10001" filled="f" strokecolor="#4f81bc" strokeweight=".48pt">
            <v:stroke linestyle="thinThin"/>
            <v:textbox inset="0,0,0,0">
              <w:txbxContent>
                <w:p w:rsidR="00AA2117" w:rsidRDefault="00AA2117">
                  <w:pPr>
                    <w:spacing w:before="131"/>
                    <w:ind w:left="1158" w:right="1159"/>
                    <w:jc w:val="center"/>
                    <w:rPr>
                      <w:b/>
                      <w:sz w:val="20"/>
                    </w:rPr>
                  </w:pPr>
                  <w:r>
                    <w:rPr>
                      <w:b/>
                      <w:sz w:val="20"/>
                    </w:rPr>
                    <w:t>Missions de l’infirmier en santé au</w:t>
                  </w:r>
                  <w:r>
                    <w:rPr>
                      <w:b/>
                      <w:spacing w:val="-7"/>
                      <w:sz w:val="20"/>
                    </w:rPr>
                    <w:t xml:space="preserve"> </w:t>
                  </w:r>
                  <w:r>
                    <w:rPr>
                      <w:b/>
                      <w:sz w:val="20"/>
                    </w:rPr>
                    <w:t>travail</w:t>
                  </w:r>
                </w:p>
                <w:p w:rsidR="00AA2117" w:rsidRDefault="00AA2117">
                  <w:pPr>
                    <w:spacing w:before="139" w:line="256" w:lineRule="auto"/>
                    <w:ind w:left="159"/>
                    <w:rPr>
                      <w:sz w:val="20"/>
                    </w:rPr>
                  </w:pPr>
                  <w:r>
                    <w:rPr>
                      <w:sz w:val="20"/>
                    </w:rPr>
                    <w:t>Dans le respect des dispositions du code de la santé publique et sur la base du protocole écrit élaboré par le médecin du travail, l’infirmier de santé au travail a vocation à :</w:t>
                  </w:r>
                </w:p>
                <w:p w:rsidR="00AA2117" w:rsidRDefault="00AA2117">
                  <w:pPr>
                    <w:numPr>
                      <w:ilvl w:val="0"/>
                      <w:numId w:val="20"/>
                    </w:numPr>
                    <w:tabs>
                      <w:tab w:val="left" w:pos="519"/>
                      <w:tab w:val="left" w:pos="520"/>
                    </w:tabs>
                    <w:spacing w:before="123" w:line="259" w:lineRule="auto"/>
                    <w:ind w:right="163"/>
                    <w:rPr>
                      <w:sz w:val="20"/>
                    </w:rPr>
                  </w:pPr>
                  <w:r>
                    <w:rPr>
                      <w:sz w:val="20"/>
                    </w:rPr>
                    <w:t>Réaliser les visites d’information et de prévention, ainsi que leurs renouvellements dans le cadre du suivi individuel de l’état de santé des salariés</w:t>
                  </w:r>
                  <w:r>
                    <w:rPr>
                      <w:spacing w:val="-6"/>
                      <w:sz w:val="20"/>
                    </w:rPr>
                    <w:t xml:space="preserve"> </w:t>
                  </w:r>
                  <w:r>
                    <w:rPr>
                      <w:sz w:val="20"/>
                    </w:rPr>
                    <w:t>;</w:t>
                  </w:r>
                </w:p>
                <w:p w:rsidR="00AA2117" w:rsidRDefault="00AA2117">
                  <w:pPr>
                    <w:numPr>
                      <w:ilvl w:val="0"/>
                      <w:numId w:val="20"/>
                    </w:numPr>
                    <w:tabs>
                      <w:tab w:val="left" w:pos="519"/>
                      <w:tab w:val="left" w:pos="520"/>
                    </w:tabs>
                    <w:spacing w:before="119"/>
                    <w:ind w:hanging="361"/>
                    <w:rPr>
                      <w:sz w:val="20"/>
                    </w:rPr>
                  </w:pPr>
                  <w:r>
                    <w:rPr>
                      <w:sz w:val="20"/>
                    </w:rPr>
                    <w:t>Réaliser les visites intermédiaires effectuées dans le cadre du suivi individuel renforcé</w:t>
                  </w:r>
                  <w:r>
                    <w:rPr>
                      <w:spacing w:val="-10"/>
                      <w:sz w:val="20"/>
                    </w:rPr>
                    <w:t xml:space="preserve"> </w:t>
                  </w:r>
                  <w:r>
                    <w:rPr>
                      <w:sz w:val="20"/>
                    </w:rPr>
                    <w:t>;</w:t>
                  </w:r>
                </w:p>
                <w:p w:rsidR="00AA2117" w:rsidRDefault="00AA2117">
                  <w:pPr>
                    <w:numPr>
                      <w:ilvl w:val="0"/>
                      <w:numId w:val="20"/>
                    </w:numPr>
                    <w:tabs>
                      <w:tab w:val="left" w:pos="519"/>
                      <w:tab w:val="left" w:pos="520"/>
                    </w:tabs>
                    <w:spacing w:before="139" w:line="259" w:lineRule="auto"/>
                    <w:ind w:right="165"/>
                    <w:rPr>
                      <w:sz w:val="20"/>
                    </w:rPr>
                  </w:pPr>
                  <w:r>
                    <w:rPr>
                      <w:sz w:val="20"/>
                    </w:rPr>
                    <w:t>Participer aux actions en milieu de travail, notamment aux actions de prévention et d’éducation à la santé au travail en sensibilisant et en informant les salariés en matière de santé et sécurité au travail</w:t>
                  </w:r>
                  <w:r>
                    <w:rPr>
                      <w:spacing w:val="-25"/>
                      <w:sz w:val="20"/>
                    </w:rPr>
                    <w:t xml:space="preserve"> </w:t>
                  </w:r>
                  <w:r>
                    <w:rPr>
                      <w:sz w:val="20"/>
                    </w:rPr>
                    <w:t>;</w:t>
                  </w:r>
                </w:p>
                <w:p w:rsidR="00AA2117" w:rsidRDefault="00AA2117">
                  <w:pPr>
                    <w:numPr>
                      <w:ilvl w:val="0"/>
                      <w:numId w:val="20"/>
                    </w:numPr>
                    <w:tabs>
                      <w:tab w:val="left" w:pos="519"/>
                      <w:tab w:val="left" w:pos="520"/>
                    </w:tabs>
                    <w:spacing w:before="119" w:line="259" w:lineRule="auto"/>
                    <w:ind w:right="159"/>
                    <w:rPr>
                      <w:sz w:val="20"/>
                    </w:rPr>
                  </w:pPr>
                  <w:r>
                    <w:rPr>
                      <w:sz w:val="20"/>
                    </w:rPr>
                    <w:t>Participer</w:t>
                  </w:r>
                  <w:r>
                    <w:rPr>
                      <w:spacing w:val="-6"/>
                      <w:sz w:val="20"/>
                    </w:rPr>
                    <w:t xml:space="preserve"> </w:t>
                  </w:r>
                  <w:r>
                    <w:rPr>
                      <w:sz w:val="20"/>
                    </w:rPr>
                    <w:t>à</w:t>
                  </w:r>
                  <w:r>
                    <w:rPr>
                      <w:spacing w:val="-4"/>
                      <w:sz w:val="20"/>
                    </w:rPr>
                    <w:t xml:space="preserve"> </w:t>
                  </w:r>
                  <w:r>
                    <w:rPr>
                      <w:sz w:val="20"/>
                    </w:rPr>
                    <w:t>des</w:t>
                  </w:r>
                  <w:r>
                    <w:rPr>
                      <w:spacing w:val="-4"/>
                      <w:sz w:val="20"/>
                    </w:rPr>
                    <w:t xml:space="preserve"> </w:t>
                  </w:r>
                  <w:r>
                    <w:rPr>
                      <w:sz w:val="20"/>
                    </w:rPr>
                    <w:t>actions</w:t>
                  </w:r>
                  <w:r>
                    <w:rPr>
                      <w:spacing w:val="-4"/>
                      <w:sz w:val="20"/>
                    </w:rPr>
                    <w:t xml:space="preserve"> </w:t>
                  </w:r>
                  <w:r>
                    <w:rPr>
                      <w:sz w:val="20"/>
                    </w:rPr>
                    <w:t>d’information</w:t>
                  </w:r>
                  <w:r>
                    <w:rPr>
                      <w:spacing w:val="-5"/>
                      <w:sz w:val="20"/>
                    </w:rPr>
                    <w:t xml:space="preserve"> </w:t>
                  </w:r>
                  <w:r>
                    <w:rPr>
                      <w:sz w:val="20"/>
                    </w:rPr>
                    <w:t>collectives</w:t>
                  </w:r>
                  <w:r>
                    <w:rPr>
                      <w:spacing w:val="-5"/>
                      <w:sz w:val="20"/>
                    </w:rPr>
                    <w:t xml:space="preserve"> </w:t>
                  </w:r>
                  <w:r>
                    <w:rPr>
                      <w:sz w:val="20"/>
                    </w:rPr>
                    <w:t>conçues</w:t>
                  </w:r>
                  <w:r>
                    <w:rPr>
                      <w:spacing w:val="-4"/>
                      <w:sz w:val="20"/>
                    </w:rPr>
                    <w:t xml:space="preserve"> </w:t>
                  </w:r>
                  <w:r>
                    <w:rPr>
                      <w:sz w:val="20"/>
                    </w:rPr>
                    <w:t>en</w:t>
                  </w:r>
                  <w:r>
                    <w:rPr>
                      <w:spacing w:val="-4"/>
                      <w:sz w:val="20"/>
                    </w:rPr>
                    <w:t xml:space="preserve"> </w:t>
                  </w:r>
                  <w:r>
                    <w:rPr>
                      <w:sz w:val="20"/>
                    </w:rPr>
                    <w:t>collaboration</w:t>
                  </w:r>
                  <w:r>
                    <w:rPr>
                      <w:spacing w:val="-5"/>
                      <w:sz w:val="20"/>
                    </w:rPr>
                    <w:t xml:space="preserve"> </w:t>
                  </w:r>
                  <w:r>
                    <w:rPr>
                      <w:sz w:val="20"/>
                    </w:rPr>
                    <w:t>avec</w:t>
                  </w:r>
                  <w:r>
                    <w:rPr>
                      <w:spacing w:val="-3"/>
                      <w:sz w:val="20"/>
                    </w:rPr>
                    <w:t xml:space="preserve"> </w:t>
                  </w:r>
                  <w:r>
                    <w:rPr>
                      <w:sz w:val="20"/>
                    </w:rPr>
                    <w:t>le</w:t>
                  </w:r>
                  <w:r>
                    <w:rPr>
                      <w:spacing w:val="-7"/>
                      <w:sz w:val="20"/>
                    </w:rPr>
                    <w:t xml:space="preserve"> </w:t>
                  </w:r>
                  <w:r>
                    <w:rPr>
                      <w:sz w:val="20"/>
                    </w:rPr>
                    <w:t>médecin</w:t>
                  </w:r>
                  <w:r>
                    <w:rPr>
                      <w:spacing w:val="-4"/>
                      <w:sz w:val="20"/>
                    </w:rPr>
                    <w:t xml:space="preserve"> </w:t>
                  </w:r>
                  <w:r>
                    <w:rPr>
                      <w:sz w:val="20"/>
                    </w:rPr>
                    <w:t>du</w:t>
                  </w:r>
                  <w:r>
                    <w:rPr>
                      <w:spacing w:val="-4"/>
                      <w:sz w:val="20"/>
                    </w:rPr>
                    <w:t xml:space="preserve"> </w:t>
                  </w:r>
                  <w:r>
                    <w:rPr>
                      <w:sz w:val="20"/>
                    </w:rPr>
                    <w:t>travail</w:t>
                  </w:r>
                  <w:r>
                    <w:rPr>
                      <w:spacing w:val="-4"/>
                      <w:sz w:val="20"/>
                    </w:rPr>
                    <w:t xml:space="preserve"> </w:t>
                  </w:r>
                  <w:r>
                    <w:rPr>
                      <w:sz w:val="20"/>
                    </w:rPr>
                    <w:t>et validées par lui</w:t>
                  </w:r>
                  <w:r>
                    <w:rPr>
                      <w:spacing w:val="-2"/>
                      <w:sz w:val="20"/>
                    </w:rPr>
                    <w:t xml:space="preserve"> </w:t>
                  </w:r>
                  <w:r>
                    <w:rPr>
                      <w:sz w:val="20"/>
                    </w:rPr>
                    <w:t>;</w:t>
                  </w:r>
                </w:p>
                <w:p w:rsidR="00AA2117" w:rsidRDefault="00AA2117">
                  <w:pPr>
                    <w:numPr>
                      <w:ilvl w:val="0"/>
                      <w:numId w:val="20"/>
                    </w:numPr>
                    <w:tabs>
                      <w:tab w:val="left" w:pos="519"/>
                      <w:tab w:val="left" w:pos="520"/>
                    </w:tabs>
                    <w:spacing w:before="119" w:line="259" w:lineRule="auto"/>
                    <w:ind w:right="160"/>
                    <w:rPr>
                      <w:sz w:val="20"/>
                    </w:rPr>
                  </w:pPr>
                  <w:r>
                    <w:rPr>
                      <w:sz w:val="20"/>
                    </w:rPr>
                    <w:t>Concourir au recueil d’observations et d’informations dans le cadre d’enquêtes et d’études, y compris épidémiologiques et de veille sanitaire</w:t>
                  </w:r>
                  <w:r>
                    <w:rPr>
                      <w:spacing w:val="-2"/>
                      <w:sz w:val="20"/>
                    </w:rPr>
                    <w:t xml:space="preserve"> </w:t>
                  </w:r>
                  <w:r>
                    <w:rPr>
                      <w:sz w:val="20"/>
                    </w:rPr>
                    <w:t>;</w:t>
                  </w:r>
                </w:p>
                <w:p w:rsidR="00AA2117" w:rsidRDefault="00AA2117">
                  <w:pPr>
                    <w:numPr>
                      <w:ilvl w:val="0"/>
                      <w:numId w:val="20"/>
                    </w:numPr>
                    <w:tabs>
                      <w:tab w:val="left" w:pos="519"/>
                      <w:tab w:val="left" w:pos="520"/>
                    </w:tabs>
                    <w:spacing w:before="119"/>
                    <w:ind w:hanging="361"/>
                    <w:rPr>
                      <w:sz w:val="20"/>
                    </w:rPr>
                  </w:pPr>
                  <w:r>
                    <w:rPr>
                      <w:sz w:val="20"/>
                    </w:rPr>
                    <w:t>Réaliser éventuellement des fiches d’entreprises et des études de poste</w:t>
                  </w:r>
                  <w:r>
                    <w:rPr>
                      <w:spacing w:val="-7"/>
                      <w:sz w:val="20"/>
                    </w:rPr>
                    <w:t xml:space="preserve"> </w:t>
                  </w:r>
                  <w:r>
                    <w:rPr>
                      <w:sz w:val="20"/>
                    </w:rPr>
                    <w:t>;</w:t>
                  </w:r>
                </w:p>
                <w:p w:rsidR="00AA2117" w:rsidRDefault="00AA2117">
                  <w:pPr>
                    <w:numPr>
                      <w:ilvl w:val="0"/>
                      <w:numId w:val="20"/>
                    </w:numPr>
                    <w:tabs>
                      <w:tab w:val="left" w:pos="519"/>
                      <w:tab w:val="left" w:pos="520"/>
                    </w:tabs>
                    <w:spacing w:before="138" w:line="259" w:lineRule="auto"/>
                    <w:ind w:right="156"/>
                    <w:rPr>
                      <w:sz w:val="20"/>
                    </w:rPr>
                  </w:pPr>
                  <w:r>
                    <w:rPr>
                      <w:sz w:val="20"/>
                    </w:rPr>
                    <w:t>Participer aux actions visant le maintien et l’insertion ou la réinsertion des salariés au poste de travail et dans</w:t>
                  </w:r>
                  <w:r>
                    <w:rPr>
                      <w:spacing w:val="-1"/>
                      <w:sz w:val="20"/>
                    </w:rPr>
                    <w:t xml:space="preserve"> </w:t>
                  </w:r>
                  <w:r>
                    <w:rPr>
                      <w:sz w:val="20"/>
                    </w:rPr>
                    <w:t>l’emploi.</w:t>
                  </w:r>
                </w:p>
              </w:txbxContent>
            </v:textbox>
            <w10:anchorlock/>
          </v:shape>
        </w:pict>
      </w:r>
    </w:p>
    <w:p w:rsidR="006944B8" w:rsidRDefault="0010226E">
      <w:pPr>
        <w:spacing w:before="102"/>
        <w:ind w:left="1569"/>
        <w:rPr>
          <w:i/>
          <w:sz w:val="20"/>
        </w:rPr>
      </w:pPr>
      <w:r>
        <w:rPr>
          <w:noProof/>
          <w:lang w:bidi="ar-SA"/>
        </w:rPr>
        <w:drawing>
          <wp:anchor distT="0" distB="0" distL="0" distR="0" simplePos="0" relativeHeight="251726848" behindDoc="0" locked="0" layoutInCell="1" allowOverlap="1">
            <wp:simplePos x="0" y="0"/>
            <wp:positionH relativeFrom="page">
              <wp:posOffset>718566</wp:posOffset>
            </wp:positionH>
            <wp:positionV relativeFrom="paragraph">
              <wp:posOffset>97560</wp:posOffset>
            </wp:positionV>
            <wp:extent cx="417956" cy="90297"/>
            <wp:effectExtent l="0" t="0" r="0" b="0"/>
            <wp:wrapNone/>
            <wp:docPr id="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png"/>
                    <pic:cNvPicPr/>
                  </pic:nvPicPr>
                  <pic:blipFill>
                    <a:blip r:embed="rId26" cstate="print"/>
                    <a:stretch>
                      <a:fillRect/>
                    </a:stretch>
                  </pic:blipFill>
                  <pic:spPr>
                    <a:xfrm>
                      <a:off x="0" y="0"/>
                      <a:ext cx="417956" cy="90297"/>
                    </a:xfrm>
                    <a:prstGeom prst="rect">
                      <a:avLst/>
                    </a:prstGeom>
                  </pic:spPr>
                </pic:pic>
              </a:graphicData>
            </a:graphic>
          </wp:anchor>
        </w:drawing>
      </w:r>
      <w:r>
        <w:rPr>
          <w:i/>
          <w:sz w:val="20"/>
        </w:rPr>
        <w:t>INRS</w:t>
      </w:r>
    </w:p>
    <w:p w:rsidR="006944B8" w:rsidRDefault="006944B8">
      <w:pPr>
        <w:pStyle w:val="Corpsdetexte"/>
        <w:spacing w:before="1"/>
        <w:rPr>
          <w:i/>
          <w:sz w:val="17"/>
        </w:rPr>
      </w:pPr>
    </w:p>
    <w:p w:rsidR="006944B8" w:rsidRDefault="0010226E">
      <w:pPr>
        <w:pStyle w:val="Corpsdetexte"/>
        <w:spacing w:before="100" w:line="259" w:lineRule="auto"/>
        <w:ind w:left="674" w:right="1116"/>
        <w:jc w:val="both"/>
      </w:pPr>
      <w:r>
        <w:t>Dans l’échantillon des SSTI évalués, la mission a ainsi pu constater des niveaux de délégation de tâches très différents entre médecins et IDEST. Dans un schéma de délégation a minima, les IDEST sont chargés de VIP périodiques, de la gestion de leurs convocations et des examens complémentaires. A maxima, ils sont déchargés du secrétariat et des examens complémentaires, effectuent des VIP périodiques et d’embauche et des AMT. Certains services vont au-delà du cadre légal et font effectuer aux IDEST les visites d’embauche de salariés en SIA pour décharger les médecins.</w:t>
      </w:r>
    </w:p>
    <w:p w:rsidR="006944B8" w:rsidRDefault="0010226E">
      <w:pPr>
        <w:pStyle w:val="Corpsdetexte"/>
        <w:spacing w:before="179" w:line="259" w:lineRule="auto"/>
        <w:ind w:left="674" w:right="1117"/>
        <w:jc w:val="both"/>
      </w:pPr>
      <w:r>
        <w:t xml:space="preserve">Du reste, certains IDEST rencontrés par la mission ont pu avoir le sentiment de sous-exploiter leurs compétences, allant jusqu’à évoquer </w:t>
      </w:r>
      <w:r>
        <w:rPr>
          <w:i/>
        </w:rPr>
        <w:t xml:space="preserve">« une souffrance au travail ». </w:t>
      </w:r>
      <w:r>
        <w:t>Certains médecins justifient un périmètre de délégation de tâches plus réduit par un niveau de formation jugé insuffisant pour certains IDEST, plusieurs formations coexistant actuellement sans socle de compétences commun défini. Plusieurs directeurs des SSTI évalués ont néanmoins souligné que, si certains médecins ont pu avoir des réticences dans la délégation de tâches, se sentant menacés dans leur périmètre d’intervention, la plupart d’entre eux a apprécié l’apport de cette ressource permettant d’alléger leurs</w:t>
      </w:r>
      <w:r>
        <w:rPr>
          <w:spacing w:val="-4"/>
        </w:rPr>
        <w:t xml:space="preserve"> </w:t>
      </w:r>
      <w:r>
        <w:t>tâches</w:t>
      </w:r>
      <w:r>
        <w:rPr>
          <w:spacing w:val="-3"/>
        </w:rPr>
        <w:t xml:space="preserve"> </w:t>
      </w:r>
      <w:r>
        <w:t>et</w:t>
      </w:r>
      <w:r>
        <w:rPr>
          <w:spacing w:val="-3"/>
        </w:rPr>
        <w:t xml:space="preserve"> </w:t>
      </w:r>
      <w:r>
        <w:t>a</w:t>
      </w:r>
      <w:r>
        <w:rPr>
          <w:spacing w:val="-3"/>
        </w:rPr>
        <w:t xml:space="preserve"> </w:t>
      </w:r>
      <w:r>
        <w:t>appris</w:t>
      </w:r>
      <w:r>
        <w:rPr>
          <w:spacing w:val="-2"/>
        </w:rPr>
        <w:t xml:space="preserve"> </w:t>
      </w:r>
      <w:r>
        <w:t>à</w:t>
      </w:r>
      <w:r>
        <w:rPr>
          <w:spacing w:val="-3"/>
        </w:rPr>
        <w:t xml:space="preserve"> </w:t>
      </w:r>
      <w:r>
        <w:t>la</w:t>
      </w:r>
      <w:r>
        <w:rPr>
          <w:spacing w:val="-3"/>
        </w:rPr>
        <w:t xml:space="preserve"> </w:t>
      </w:r>
      <w:r>
        <w:t>mobiliser.</w:t>
      </w:r>
      <w:r>
        <w:rPr>
          <w:spacing w:val="-1"/>
        </w:rPr>
        <w:t xml:space="preserve"> </w:t>
      </w:r>
      <w:r>
        <w:t>Ce</w:t>
      </w:r>
      <w:r>
        <w:rPr>
          <w:spacing w:val="-5"/>
        </w:rPr>
        <w:t xml:space="preserve"> </w:t>
      </w:r>
      <w:r>
        <w:t>constat</w:t>
      </w:r>
      <w:r>
        <w:rPr>
          <w:spacing w:val="-3"/>
        </w:rPr>
        <w:t xml:space="preserve"> </w:t>
      </w:r>
      <w:r>
        <w:t>les</w:t>
      </w:r>
      <w:r>
        <w:rPr>
          <w:spacing w:val="-3"/>
        </w:rPr>
        <w:t xml:space="preserve"> </w:t>
      </w:r>
      <w:r>
        <w:t>a</w:t>
      </w:r>
      <w:r>
        <w:rPr>
          <w:spacing w:val="-4"/>
        </w:rPr>
        <w:t xml:space="preserve"> </w:t>
      </w:r>
      <w:r>
        <w:t>conduits</w:t>
      </w:r>
      <w:r>
        <w:rPr>
          <w:spacing w:val="-1"/>
        </w:rPr>
        <w:t xml:space="preserve"> </w:t>
      </w:r>
      <w:r>
        <w:t>à</w:t>
      </w:r>
      <w:r>
        <w:rPr>
          <w:spacing w:val="-4"/>
        </w:rPr>
        <w:t xml:space="preserve"> </w:t>
      </w:r>
      <w:r>
        <w:t>recruter</w:t>
      </w:r>
      <w:r>
        <w:rPr>
          <w:spacing w:val="-4"/>
        </w:rPr>
        <w:t xml:space="preserve"> </w:t>
      </w:r>
      <w:r>
        <w:t>des</w:t>
      </w:r>
      <w:r>
        <w:rPr>
          <w:spacing w:val="-4"/>
        </w:rPr>
        <w:t xml:space="preserve"> </w:t>
      </w:r>
      <w:r>
        <w:t>IDEST</w:t>
      </w:r>
      <w:r>
        <w:rPr>
          <w:spacing w:val="-4"/>
        </w:rPr>
        <w:t xml:space="preserve"> </w:t>
      </w:r>
      <w:r>
        <w:t>de manière</w:t>
      </w:r>
      <w:r>
        <w:rPr>
          <w:spacing w:val="-4"/>
        </w:rPr>
        <w:t xml:space="preserve"> </w:t>
      </w:r>
      <w:r>
        <w:t>très progressive afin de faciliter leur intégration au sein du</w:t>
      </w:r>
      <w:r>
        <w:rPr>
          <w:spacing w:val="-5"/>
        </w:rPr>
        <w:t xml:space="preserve"> </w:t>
      </w:r>
      <w:r>
        <w:t>service.</w:t>
      </w:r>
    </w:p>
    <w:p w:rsidR="006944B8" w:rsidRDefault="0010226E">
      <w:pPr>
        <w:pStyle w:val="Corpsdetexte"/>
        <w:spacing w:before="179" w:line="259" w:lineRule="auto"/>
        <w:ind w:left="674" w:right="1117"/>
        <w:jc w:val="both"/>
      </w:pPr>
      <w:r>
        <w:t>Par ailleurs, en matière de protocole, les pratiques sont très diverses dans les SSTI rencontrés par la mission. En effet, il est fréquent que les IDEST rapportent que le protocole signé n’est pas respecté, ou qu’il ne mentionne pas de manière personnalisée les missions confiées, voire qu’aucun protocole ne</w:t>
      </w:r>
      <w:r>
        <w:rPr>
          <w:spacing w:val="-5"/>
        </w:rPr>
        <w:t xml:space="preserve"> </w:t>
      </w:r>
      <w:r>
        <w:t>soit</w:t>
      </w:r>
      <w:r>
        <w:rPr>
          <w:spacing w:val="-3"/>
        </w:rPr>
        <w:t xml:space="preserve"> </w:t>
      </w:r>
      <w:r>
        <w:t>signé.</w:t>
      </w:r>
      <w:r>
        <w:rPr>
          <w:spacing w:val="-3"/>
        </w:rPr>
        <w:t xml:space="preserve"> </w:t>
      </w:r>
      <w:r>
        <w:t>Ces</w:t>
      </w:r>
      <w:r>
        <w:rPr>
          <w:spacing w:val="-4"/>
        </w:rPr>
        <w:t xml:space="preserve"> </w:t>
      </w:r>
      <w:r>
        <w:t>situations</w:t>
      </w:r>
      <w:r>
        <w:rPr>
          <w:spacing w:val="-4"/>
        </w:rPr>
        <w:t xml:space="preserve"> </w:t>
      </w:r>
      <w:r>
        <w:t>sont</w:t>
      </w:r>
      <w:r>
        <w:rPr>
          <w:spacing w:val="-3"/>
        </w:rPr>
        <w:t xml:space="preserve"> </w:t>
      </w:r>
      <w:r>
        <w:t>fréquemment</w:t>
      </w:r>
      <w:r>
        <w:rPr>
          <w:spacing w:val="-3"/>
        </w:rPr>
        <w:t xml:space="preserve"> </w:t>
      </w:r>
      <w:r>
        <w:t>décrites</w:t>
      </w:r>
      <w:r>
        <w:rPr>
          <w:spacing w:val="-2"/>
        </w:rPr>
        <w:t xml:space="preserve"> </w:t>
      </w:r>
      <w:r>
        <w:t>par</w:t>
      </w:r>
      <w:r>
        <w:rPr>
          <w:spacing w:val="-4"/>
        </w:rPr>
        <w:t xml:space="preserve"> </w:t>
      </w:r>
      <w:r>
        <w:t>les</w:t>
      </w:r>
      <w:r>
        <w:rPr>
          <w:spacing w:val="-4"/>
        </w:rPr>
        <w:t xml:space="preserve"> </w:t>
      </w:r>
      <w:r>
        <w:t>IDEST</w:t>
      </w:r>
      <w:r>
        <w:rPr>
          <w:spacing w:val="-4"/>
        </w:rPr>
        <w:t xml:space="preserve"> </w:t>
      </w:r>
      <w:r>
        <w:t>comme</w:t>
      </w:r>
      <w:r>
        <w:rPr>
          <w:spacing w:val="-4"/>
        </w:rPr>
        <w:t xml:space="preserve"> </w:t>
      </w:r>
      <w:r>
        <w:t>un</w:t>
      </w:r>
      <w:r>
        <w:rPr>
          <w:spacing w:val="-3"/>
        </w:rPr>
        <w:t xml:space="preserve"> </w:t>
      </w:r>
      <w:r>
        <w:t>facteur</w:t>
      </w:r>
      <w:r>
        <w:rPr>
          <w:spacing w:val="-3"/>
        </w:rPr>
        <w:t xml:space="preserve"> </w:t>
      </w:r>
      <w:r>
        <w:t>d’insécurité sur le plan</w:t>
      </w:r>
      <w:r>
        <w:rPr>
          <w:spacing w:val="-2"/>
        </w:rPr>
        <w:t xml:space="preserve"> </w:t>
      </w:r>
      <w:r>
        <w:t>juridique.</w:t>
      </w:r>
    </w:p>
    <w:p w:rsidR="006944B8" w:rsidRDefault="0010226E">
      <w:pPr>
        <w:pStyle w:val="Corpsdetexte"/>
        <w:spacing w:before="178" w:line="259" w:lineRule="auto"/>
        <w:ind w:left="674" w:right="1120"/>
        <w:jc w:val="both"/>
      </w:pPr>
      <w:r>
        <w:t>La mission a également pu constater l’existence de protocoles pour la répartition des actions en milieu de travail entre les membres de l’équipe pluridisciplinaire, ce qui peut faciliter l’intervention des préventeurs dans la mesure où elle n’impose pas systématiquement une validation préalable du médecin, comme cela constitue la norme dans la plupart des SSTI.</w:t>
      </w:r>
    </w:p>
    <w:p w:rsidR="006944B8" w:rsidRDefault="006944B8">
      <w:pPr>
        <w:spacing w:line="259" w:lineRule="auto"/>
        <w:jc w:val="both"/>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5"/>
        <w:jc w:val="both"/>
      </w:pPr>
      <w:r>
        <w:t>Au</w:t>
      </w:r>
      <w:r>
        <w:rPr>
          <w:spacing w:val="-14"/>
        </w:rPr>
        <w:t xml:space="preserve"> </w:t>
      </w:r>
      <w:r>
        <w:t>total,</w:t>
      </w:r>
      <w:r>
        <w:rPr>
          <w:spacing w:val="-13"/>
        </w:rPr>
        <w:t xml:space="preserve"> </w:t>
      </w:r>
      <w:r>
        <w:t>la</w:t>
      </w:r>
      <w:r>
        <w:rPr>
          <w:spacing w:val="-14"/>
        </w:rPr>
        <w:t xml:space="preserve"> </w:t>
      </w:r>
      <w:r>
        <w:t>pluridisciplinarité,</w:t>
      </w:r>
      <w:r>
        <w:rPr>
          <w:spacing w:val="-12"/>
        </w:rPr>
        <w:t xml:space="preserve"> </w:t>
      </w:r>
      <w:r>
        <w:t>qui</w:t>
      </w:r>
      <w:r>
        <w:rPr>
          <w:spacing w:val="-13"/>
        </w:rPr>
        <w:t xml:space="preserve"> </w:t>
      </w:r>
      <w:r>
        <w:t>connaît</w:t>
      </w:r>
      <w:r>
        <w:rPr>
          <w:spacing w:val="-13"/>
        </w:rPr>
        <w:t xml:space="preserve"> </w:t>
      </w:r>
      <w:r>
        <w:t>un</w:t>
      </w:r>
      <w:r>
        <w:rPr>
          <w:spacing w:val="-14"/>
        </w:rPr>
        <w:t xml:space="preserve"> </w:t>
      </w:r>
      <w:r>
        <w:t>fort</w:t>
      </w:r>
      <w:r>
        <w:rPr>
          <w:spacing w:val="-12"/>
        </w:rPr>
        <w:t xml:space="preserve"> </w:t>
      </w:r>
      <w:r>
        <w:t>développement,</w:t>
      </w:r>
      <w:r>
        <w:rPr>
          <w:spacing w:val="-13"/>
        </w:rPr>
        <w:t xml:space="preserve"> </w:t>
      </w:r>
      <w:r>
        <w:t>n’est</w:t>
      </w:r>
      <w:r>
        <w:rPr>
          <w:spacing w:val="-13"/>
        </w:rPr>
        <w:t xml:space="preserve"> </w:t>
      </w:r>
      <w:r>
        <w:t>pas</w:t>
      </w:r>
      <w:r>
        <w:rPr>
          <w:spacing w:val="-13"/>
        </w:rPr>
        <w:t xml:space="preserve"> </w:t>
      </w:r>
      <w:r>
        <w:t>encore</w:t>
      </w:r>
      <w:r>
        <w:rPr>
          <w:spacing w:val="-13"/>
        </w:rPr>
        <w:t xml:space="preserve"> </w:t>
      </w:r>
      <w:r>
        <w:t>arrivée</w:t>
      </w:r>
      <w:r>
        <w:rPr>
          <w:spacing w:val="-14"/>
        </w:rPr>
        <w:t xml:space="preserve"> </w:t>
      </w:r>
      <w:r>
        <w:t>à</w:t>
      </w:r>
      <w:r>
        <w:rPr>
          <w:spacing w:val="-14"/>
        </w:rPr>
        <w:t xml:space="preserve"> </w:t>
      </w:r>
      <w:r>
        <w:t>maturité, au vu du temps de formation théorique et pratique et de l’absence d’un socle de compétences commun aux IDEST, et du temps nécessaire au changement des pratiques</w:t>
      </w:r>
      <w:r>
        <w:rPr>
          <w:spacing w:val="-11"/>
        </w:rPr>
        <w:t xml:space="preserve"> </w:t>
      </w:r>
      <w:r>
        <w:t>médicales.</w:t>
      </w:r>
    </w:p>
    <w:p w:rsidR="006944B8" w:rsidRDefault="0010226E">
      <w:pPr>
        <w:pStyle w:val="Titre6"/>
        <w:spacing w:before="180"/>
        <w:ind w:left="674"/>
        <w:rPr>
          <w:u w:val="none"/>
        </w:rPr>
      </w:pPr>
      <w:r>
        <w:t>Les directions des SSTI peuvent s’appuyer sur des médecins coordonnateurs pour</w:t>
      </w:r>
    </w:p>
    <w:p w:rsidR="006944B8" w:rsidRDefault="0010226E">
      <w:pPr>
        <w:spacing w:before="20" w:line="259" w:lineRule="auto"/>
        <w:ind w:left="674" w:right="1113"/>
        <w:rPr>
          <w:b/>
        </w:rPr>
      </w:pPr>
      <w:r>
        <w:rPr>
          <w:rFonts w:ascii="Times New Roman" w:hAnsi="Times New Roman"/>
          <w:spacing w:val="-55"/>
          <w:w w:val="99"/>
          <w:u w:val="single"/>
        </w:rPr>
        <w:t xml:space="preserve"> </w:t>
      </w:r>
      <w:r>
        <w:rPr>
          <w:b/>
          <w:u w:val="single"/>
        </w:rPr>
        <w:t>promouvoir les bonnes pratiques, dont la mise en œuvre peut se heurter à l’indépendance</w:t>
      </w:r>
      <w:r>
        <w:rPr>
          <w:b/>
        </w:rPr>
        <w:t xml:space="preserve"> </w:t>
      </w:r>
      <w:r>
        <w:rPr>
          <w:b/>
          <w:u w:val="single"/>
        </w:rPr>
        <w:t>médicale</w:t>
      </w:r>
    </w:p>
    <w:p w:rsidR="006944B8" w:rsidRDefault="006944B8">
      <w:pPr>
        <w:pStyle w:val="Corpsdetexte"/>
        <w:spacing w:before="11"/>
        <w:rPr>
          <w:b/>
          <w:sz w:val="11"/>
        </w:rPr>
      </w:pPr>
    </w:p>
    <w:p w:rsidR="006944B8" w:rsidRDefault="0010226E">
      <w:pPr>
        <w:pStyle w:val="Corpsdetexte"/>
        <w:spacing w:before="99" w:line="259" w:lineRule="auto"/>
        <w:ind w:left="674" w:right="1116"/>
        <w:jc w:val="both"/>
      </w:pPr>
      <w:r>
        <w:t>Dans l’ensemble des SSTI évalués par la mission, les directeurs perçoivent la délégation de tâches comme</w:t>
      </w:r>
      <w:r>
        <w:rPr>
          <w:spacing w:val="-12"/>
        </w:rPr>
        <w:t xml:space="preserve"> </w:t>
      </w:r>
      <w:r>
        <w:t>un</w:t>
      </w:r>
      <w:r>
        <w:rPr>
          <w:spacing w:val="-11"/>
        </w:rPr>
        <w:t xml:space="preserve"> </w:t>
      </w:r>
      <w:r>
        <w:t>levier</w:t>
      </w:r>
      <w:r>
        <w:rPr>
          <w:spacing w:val="-12"/>
        </w:rPr>
        <w:t xml:space="preserve"> </w:t>
      </w:r>
      <w:r>
        <w:t>essentiel</w:t>
      </w:r>
      <w:r>
        <w:rPr>
          <w:spacing w:val="-10"/>
        </w:rPr>
        <w:t xml:space="preserve"> </w:t>
      </w:r>
      <w:r>
        <w:t>pour</w:t>
      </w:r>
      <w:r>
        <w:rPr>
          <w:spacing w:val="-11"/>
        </w:rPr>
        <w:t xml:space="preserve"> </w:t>
      </w:r>
      <w:r>
        <w:t>remplir</w:t>
      </w:r>
      <w:r>
        <w:rPr>
          <w:spacing w:val="-11"/>
        </w:rPr>
        <w:t xml:space="preserve"> </w:t>
      </w:r>
      <w:r>
        <w:t>leurs</w:t>
      </w:r>
      <w:r>
        <w:rPr>
          <w:spacing w:val="-11"/>
        </w:rPr>
        <w:t xml:space="preserve"> </w:t>
      </w:r>
      <w:r>
        <w:t>missions</w:t>
      </w:r>
      <w:r>
        <w:rPr>
          <w:spacing w:val="-10"/>
        </w:rPr>
        <w:t xml:space="preserve"> </w:t>
      </w:r>
      <w:r>
        <w:t>de</w:t>
      </w:r>
      <w:r>
        <w:rPr>
          <w:spacing w:val="-10"/>
        </w:rPr>
        <w:t xml:space="preserve"> </w:t>
      </w:r>
      <w:r>
        <w:t>manière</w:t>
      </w:r>
      <w:r>
        <w:rPr>
          <w:spacing w:val="-11"/>
        </w:rPr>
        <w:t xml:space="preserve"> </w:t>
      </w:r>
      <w:r>
        <w:t>plus</w:t>
      </w:r>
      <w:r>
        <w:rPr>
          <w:spacing w:val="-11"/>
        </w:rPr>
        <w:t xml:space="preserve"> </w:t>
      </w:r>
      <w:r>
        <w:t>efficiente,</w:t>
      </w:r>
      <w:r>
        <w:rPr>
          <w:spacing w:val="-10"/>
        </w:rPr>
        <w:t xml:space="preserve"> </w:t>
      </w:r>
      <w:r>
        <w:t>dans</w:t>
      </w:r>
      <w:r>
        <w:rPr>
          <w:spacing w:val="-11"/>
        </w:rPr>
        <w:t xml:space="preserve"> </w:t>
      </w:r>
      <w:r>
        <w:t>le</w:t>
      </w:r>
      <w:r>
        <w:rPr>
          <w:spacing w:val="-9"/>
        </w:rPr>
        <w:t xml:space="preserve"> </w:t>
      </w:r>
      <w:r>
        <w:t>cadre</w:t>
      </w:r>
      <w:r>
        <w:rPr>
          <w:spacing w:val="-11"/>
        </w:rPr>
        <w:t xml:space="preserve"> </w:t>
      </w:r>
      <w:r>
        <w:t>d’une ressource médicale contrainte. Néanmoins, de par leur absence de légitimité du point de vue des médecins,</w:t>
      </w:r>
      <w:r>
        <w:rPr>
          <w:spacing w:val="-5"/>
        </w:rPr>
        <w:t xml:space="preserve"> </w:t>
      </w:r>
      <w:r>
        <w:t>parfois</w:t>
      </w:r>
      <w:r>
        <w:rPr>
          <w:spacing w:val="-5"/>
        </w:rPr>
        <w:t xml:space="preserve"> </w:t>
      </w:r>
      <w:r>
        <w:t>liée</w:t>
      </w:r>
      <w:r>
        <w:rPr>
          <w:spacing w:val="-4"/>
        </w:rPr>
        <w:t xml:space="preserve"> </w:t>
      </w:r>
      <w:r>
        <w:t>à</w:t>
      </w:r>
      <w:r>
        <w:rPr>
          <w:spacing w:val="-5"/>
        </w:rPr>
        <w:t xml:space="preserve"> </w:t>
      </w:r>
      <w:r>
        <w:t>un</w:t>
      </w:r>
      <w:r>
        <w:rPr>
          <w:spacing w:val="-3"/>
        </w:rPr>
        <w:t xml:space="preserve"> </w:t>
      </w:r>
      <w:r>
        <w:t>manque</w:t>
      </w:r>
      <w:r>
        <w:rPr>
          <w:spacing w:val="-5"/>
        </w:rPr>
        <w:t xml:space="preserve"> </w:t>
      </w:r>
      <w:r>
        <w:t>initial</w:t>
      </w:r>
      <w:r>
        <w:rPr>
          <w:spacing w:val="-4"/>
        </w:rPr>
        <w:t xml:space="preserve"> </w:t>
      </w:r>
      <w:r>
        <w:t>de</w:t>
      </w:r>
      <w:r>
        <w:rPr>
          <w:spacing w:val="-4"/>
        </w:rPr>
        <w:t xml:space="preserve"> </w:t>
      </w:r>
      <w:r>
        <w:t>compétences en</w:t>
      </w:r>
      <w:r>
        <w:rPr>
          <w:spacing w:val="-3"/>
        </w:rPr>
        <w:t xml:space="preserve"> </w:t>
      </w:r>
      <w:r>
        <w:t>santé</w:t>
      </w:r>
      <w:r>
        <w:rPr>
          <w:spacing w:val="-3"/>
        </w:rPr>
        <w:t xml:space="preserve"> </w:t>
      </w:r>
      <w:r>
        <w:t>au</w:t>
      </w:r>
      <w:r>
        <w:rPr>
          <w:spacing w:val="-4"/>
        </w:rPr>
        <w:t xml:space="preserve"> </w:t>
      </w:r>
      <w:r>
        <w:t>travail,</w:t>
      </w:r>
      <w:r>
        <w:rPr>
          <w:spacing w:val="-5"/>
        </w:rPr>
        <w:t xml:space="preserve"> </w:t>
      </w:r>
      <w:r>
        <w:t>les</w:t>
      </w:r>
      <w:r>
        <w:rPr>
          <w:spacing w:val="-4"/>
        </w:rPr>
        <w:t xml:space="preserve"> </w:t>
      </w:r>
      <w:r>
        <w:t>directions</w:t>
      </w:r>
      <w:r>
        <w:rPr>
          <w:spacing w:val="-5"/>
        </w:rPr>
        <w:t xml:space="preserve"> </w:t>
      </w:r>
      <w:r>
        <w:t>peuvent peiner à faire évoluer les pratiques des médecins du travail (notamment au regard du nombre de visites réalisées, de l’effectivité des délégations de tâches, etc.), qui, compte tenu de leur rareté, de leur positionnement de pierre angulaire au sein de l’équipe pluridisciplinaire et de leur statut, font l’objet d’un traitement</w:t>
      </w:r>
      <w:r>
        <w:rPr>
          <w:spacing w:val="-2"/>
        </w:rPr>
        <w:t xml:space="preserve"> </w:t>
      </w:r>
      <w:r>
        <w:t>particulier.</w:t>
      </w:r>
    </w:p>
    <w:p w:rsidR="006944B8" w:rsidRDefault="0010226E">
      <w:pPr>
        <w:pStyle w:val="Corpsdetexte"/>
        <w:spacing w:before="179" w:line="259" w:lineRule="auto"/>
        <w:ind w:left="674" w:right="1117"/>
        <w:jc w:val="both"/>
      </w:pPr>
      <w:r>
        <w:t>Pour le Conseil national de l’ordre des médecins (CNOM), l’indépendance professionnelle suppose que</w:t>
      </w:r>
      <w:r>
        <w:rPr>
          <w:spacing w:val="-10"/>
        </w:rPr>
        <w:t xml:space="preserve"> </w:t>
      </w:r>
      <w:r>
        <w:t>les</w:t>
      </w:r>
      <w:r>
        <w:rPr>
          <w:spacing w:val="-7"/>
        </w:rPr>
        <w:t xml:space="preserve"> </w:t>
      </w:r>
      <w:r>
        <w:t>médecins</w:t>
      </w:r>
      <w:r>
        <w:rPr>
          <w:spacing w:val="-9"/>
        </w:rPr>
        <w:t xml:space="preserve"> </w:t>
      </w:r>
      <w:r>
        <w:t>du</w:t>
      </w:r>
      <w:r>
        <w:rPr>
          <w:spacing w:val="-9"/>
        </w:rPr>
        <w:t xml:space="preserve"> </w:t>
      </w:r>
      <w:r>
        <w:t>travail</w:t>
      </w:r>
      <w:r>
        <w:rPr>
          <w:spacing w:val="-8"/>
        </w:rPr>
        <w:t xml:space="preserve"> </w:t>
      </w:r>
      <w:r>
        <w:t>organisent</w:t>
      </w:r>
      <w:r>
        <w:rPr>
          <w:spacing w:val="-7"/>
        </w:rPr>
        <w:t xml:space="preserve"> </w:t>
      </w:r>
      <w:r>
        <w:t>leur</w:t>
      </w:r>
      <w:r>
        <w:rPr>
          <w:spacing w:val="-9"/>
        </w:rPr>
        <w:t xml:space="preserve"> </w:t>
      </w:r>
      <w:r>
        <w:t>binôme</w:t>
      </w:r>
      <w:r>
        <w:rPr>
          <w:spacing w:val="-9"/>
        </w:rPr>
        <w:t xml:space="preserve"> </w:t>
      </w:r>
      <w:r>
        <w:t>avec</w:t>
      </w:r>
      <w:r>
        <w:rPr>
          <w:spacing w:val="-8"/>
        </w:rPr>
        <w:t xml:space="preserve"> </w:t>
      </w:r>
      <w:r>
        <w:t>l’IDEST</w:t>
      </w:r>
      <w:r>
        <w:rPr>
          <w:spacing w:val="-4"/>
        </w:rPr>
        <w:t xml:space="preserve"> </w:t>
      </w:r>
      <w:r>
        <w:rPr>
          <w:i/>
        </w:rPr>
        <w:t>«</w:t>
      </w:r>
      <w:r>
        <w:rPr>
          <w:i/>
          <w:spacing w:val="-9"/>
        </w:rPr>
        <w:t xml:space="preserve"> </w:t>
      </w:r>
      <w:r>
        <w:rPr>
          <w:i/>
        </w:rPr>
        <w:t>sans</w:t>
      </w:r>
      <w:r>
        <w:rPr>
          <w:i/>
          <w:spacing w:val="-8"/>
        </w:rPr>
        <w:t xml:space="preserve"> </w:t>
      </w:r>
      <w:r>
        <w:rPr>
          <w:i/>
        </w:rPr>
        <w:t>interférence</w:t>
      </w:r>
      <w:r>
        <w:rPr>
          <w:i/>
          <w:spacing w:val="-9"/>
        </w:rPr>
        <w:t xml:space="preserve"> </w:t>
      </w:r>
      <w:r>
        <w:rPr>
          <w:i/>
        </w:rPr>
        <w:t>de</w:t>
      </w:r>
      <w:r>
        <w:rPr>
          <w:i/>
          <w:spacing w:val="-9"/>
        </w:rPr>
        <w:t xml:space="preserve"> </w:t>
      </w:r>
      <w:r>
        <w:rPr>
          <w:i/>
        </w:rPr>
        <w:t>l’employeur</w:t>
      </w:r>
      <w:r>
        <w:rPr>
          <w:i/>
          <w:spacing w:val="-8"/>
        </w:rPr>
        <w:t xml:space="preserve"> </w:t>
      </w:r>
      <w:r>
        <w:rPr>
          <w:i/>
        </w:rPr>
        <w:t>ou de la direction du service de santé au travail»</w:t>
      </w:r>
      <w:r>
        <w:rPr>
          <w:position w:val="5"/>
          <w:sz w:val="14"/>
        </w:rPr>
        <w:t>46</w:t>
      </w:r>
      <w:r>
        <w:t>. Cependant, l’indépendance médicale, garantie par l’article L4622-4 du code du travail, s’entend selon la DGT (Direction générale du travail) au sens de la protection de la santé du salarié par rapport à l’entreprise et de la liberté dans la conduite de la consultation, mais ne doit pas se traduire comme une prise de distance avec les orientations de la direction et du projet de service, voire par le refus d’utiliser les outils et référentiels communs du SSTI</w:t>
      </w:r>
      <w:r>
        <w:rPr>
          <w:position w:val="5"/>
          <w:sz w:val="14"/>
        </w:rPr>
        <w:t>47</w:t>
      </w:r>
      <w:r>
        <w:t>. Ainsi, dans un SSTI visité, un médecin du travail a été licencié après avis favorable de la commission de contrôle car il refusait de renseigner le logiciel métier du</w:t>
      </w:r>
      <w:r>
        <w:rPr>
          <w:spacing w:val="-6"/>
        </w:rPr>
        <w:t xml:space="preserve"> </w:t>
      </w:r>
      <w:r>
        <w:t>SSTI.</w:t>
      </w:r>
    </w:p>
    <w:p w:rsidR="006944B8" w:rsidRDefault="0010226E">
      <w:pPr>
        <w:pStyle w:val="Corpsdetexte"/>
        <w:spacing w:before="179" w:line="259" w:lineRule="auto"/>
        <w:ind w:left="674" w:right="1117"/>
        <w:jc w:val="both"/>
      </w:pPr>
      <w:r>
        <w:t>Dans le cadre de l’organisation du SSTI, un médecin coordonnateur (ou référent), ou un collège de médecins, est l’interlocuteur privilégié de la direction. Ce médecin, dont la fonction n’est pas encadrée</w:t>
      </w:r>
      <w:r>
        <w:rPr>
          <w:spacing w:val="-9"/>
        </w:rPr>
        <w:t xml:space="preserve"> </w:t>
      </w:r>
      <w:r>
        <w:t>réglementairement,</w:t>
      </w:r>
      <w:r>
        <w:rPr>
          <w:spacing w:val="-9"/>
        </w:rPr>
        <w:t xml:space="preserve"> </w:t>
      </w:r>
      <w:r>
        <w:t>est,</w:t>
      </w:r>
      <w:r>
        <w:rPr>
          <w:spacing w:val="-8"/>
        </w:rPr>
        <w:t xml:space="preserve"> </w:t>
      </w:r>
      <w:r>
        <w:t>selon</w:t>
      </w:r>
      <w:r>
        <w:rPr>
          <w:spacing w:val="-9"/>
        </w:rPr>
        <w:t xml:space="preserve"> </w:t>
      </w:r>
      <w:r>
        <w:t>les</w:t>
      </w:r>
      <w:r>
        <w:rPr>
          <w:spacing w:val="-9"/>
        </w:rPr>
        <w:t xml:space="preserve"> </w:t>
      </w:r>
      <w:r>
        <w:t>cas,</w:t>
      </w:r>
      <w:r>
        <w:rPr>
          <w:spacing w:val="-8"/>
        </w:rPr>
        <w:t xml:space="preserve"> </w:t>
      </w:r>
      <w:r>
        <w:t>soit</w:t>
      </w:r>
      <w:r>
        <w:rPr>
          <w:spacing w:val="-8"/>
        </w:rPr>
        <w:t xml:space="preserve"> </w:t>
      </w:r>
      <w:r>
        <w:t>élu</w:t>
      </w:r>
      <w:r>
        <w:rPr>
          <w:spacing w:val="-9"/>
        </w:rPr>
        <w:t xml:space="preserve"> </w:t>
      </w:r>
      <w:r>
        <w:t>par</w:t>
      </w:r>
      <w:r>
        <w:rPr>
          <w:spacing w:val="-9"/>
        </w:rPr>
        <w:t xml:space="preserve"> </w:t>
      </w:r>
      <w:r>
        <w:t>l’ensemble</w:t>
      </w:r>
      <w:r>
        <w:rPr>
          <w:spacing w:val="-8"/>
        </w:rPr>
        <w:t xml:space="preserve"> </w:t>
      </w:r>
      <w:r>
        <w:t>des</w:t>
      </w:r>
      <w:r>
        <w:rPr>
          <w:spacing w:val="-8"/>
        </w:rPr>
        <w:t xml:space="preserve"> </w:t>
      </w:r>
      <w:r>
        <w:t>médecins,</w:t>
      </w:r>
      <w:r>
        <w:rPr>
          <w:spacing w:val="-8"/>
        </w:rPr>
        <w:t xml:space="preserve"> </w:t>
      </w:r>
      <w:r>
        <w:t>soit</w:t>
      </w:r>
      <w:r>
        <w:rPr>
          <w:spacing w:val="-8"/>
        </w:rPr>
        <w:t xml:space="preserve"> </w:t>
      </w:r>
      <w:r>
        <w:t>nommé</w:t>
      </w:r>
      <w:r>
        <w:rPr>
          <w:spacing w:val="-9"/>
        </w:rPr>
        <w:t xml:space="preserve"> </w:t>
      </w:r>
      <w:r>
        <w:t>par le directeur. Dans ce dernier cas, une attention est toujours portée à ce que cette fonction de coordination soit assurée par un médecin reconnu par ses pairs. Toutefois, l’un des services rencontrés par la mission, de petite taille, fonctionne sans médecin coordonnateur ni aucun responsable hiérarchique autre que la direction.</w:t>
      </w:r>
    </w:p>
    <w:p w:rsidR="006944B8" w:rsidRDefault="0010226E">
      <w:pPr>
        <w:pStyle w:val="Corpsdetexte"/>
        <w:spacing w:before="178" w:line="259" w:lineRule="auto"/>
        <w:ind w:left="674" w:right="1115"/>
        <w:jc w:val="both"/>
      </w:pPr>
      <w:r>
        <w:t>Dans les services visités par la mission, ce rôle consiste à être l’interlocuteur de la direction pour les médecins,</w:t>
      </w:r>
      <w:r>
        <w:rPr>
          <w:spacing w:val="-13"/>
        </w:rPr>
        <w:t xml:space="preserve"> </w:t>
      </w:r>
      <w:r>
        <w:t>parfois</w:t>
      </w:r>
      <w:r>
        <w:rPr>
          <w:spacing w:val="-13"/>
        </w:rPr>
        <w:t xml:space="preserve"> </w:t>
      </w:r>
      <w:r>
        <w:t>à</w:t>
      </w:r>
      <w:r>
        <w:rPr>
          <w:spacing w:val="-13"/>
        </w:rPr>
        <w:t xml:space="preserve"> </w:t>
      </w:r>
      <w:r>
        <w:t>rencontrer</w:t>
      </w:r>
      <w:r>
        <w:rPr>
          <w:spacing w:val="-13"/>
        </w:rPr>
        <w:t xml:space="preserve"> </w:t>
      </w:r>
      <w:r>
        <w:t>les</w:t>
      </w:r>
      <w:r>
        <w:rPr>
          <w:spacing w:val="-12"/>
        </w:rPr>
        <w:t xml:space="preserve"> </w:t>
      </w:r>
      <w:r>
        <w:t>futurs</w:t>
      </w:r>
      <w:r>
        <w:rPr>
          <w:spacing w:val="-11"/>
        </w:rPr>
        <w:t xml:space="preserve"> </w:t>
      </w:r>
      <w:r>
        <w:t>professionnels,</w:t>
      </w:r>
      <w:r>
        <w:rPr>
          <w:spacing w:val="-13"/>
        </w:rPr>
        <w:t xml:space="preserve"> </w:t>
      </w:r>
      <w:r>
        <w:t>à</w:t>
      </w:r>
      <w:r>
        <w:rPr>
          <w:spacing w:val="-13"/>
        </w:rPr>
        <w:t xml:space="preserve"> </w:t>
      </w:r>
      <w:r>
        <w:t>préparer</w:t>
      </w:r>
      <w:r>
        <w:rPr>
          <w:spacing w:val="-13"/>
        </w:rPr>
        <w:t xml:space="preserve"> </w:t>
      </w:r>
      <w:r>
        <w:t>la</w:t>
      </w:r>
      <w:r>
        <w:rPr>
          <w:spacing w:val="-14"/>
        </w:rPr>
        <w:t xml:space="preserve"> </w:t>
      </w:r>
      <w:r>
        <w:t>CMT,</w:t>
      </w:r>
      <w:r>
        <w:rPr>
          <w:spacing w:val="-12"/>
        </w:rPr>
        <w:t xml:space="preserve"> </w:t>
      </w:r>
      <w:r>
        <w:t>à</w:t>
      </w:r>
      <w:r>
        <w:rPr>
          <w:spacing w:val="-13"/>
        </w:rPr>
        <w:t xml:space="preserve"> </w:t>
      </w:r>
      <w:r>
        <w:t>effectuer</w:t>
      </w:r>
      <w:r>
        <w:rPr>
          <w:spacing w:val="-12"/>
        </w:rPr>
        <w:t xml:space="preserve"> </w:t>
      </w:r>
      <w:r>
        <w:t>des</w:t>
      </w:r>
      <w:r>
        <w:rPr>
          <w:spacing w:val="-13"/>
        </w:rPr>
        <w:t xml:space="preserve"> </w:t>
      </w:r>
      <w:r>
        <w:t>entretiens annuels, à animer les réunions et à coordonner les actions du projet de service ; à jouer un rôle de tampon</w:t>
      </w:r>
      <w:r>
        <w:rPr>
          <w:spacing w:val="-11"/>
        </w:rPr>
        <w:t xml:space="preserve"> </w:t>
      </w:r>
      <w:r>
        <w:t>et</w:t>
      </w:r>
      <w:r>
        <w:rPr>
          <w:spacing w:val="-12"/>
        </w:rPr>
        <w:t xml:space="preserve"> </w:t>
      </w:r>
      <w:r>
        <w:t>de</w:t>
      </w:r>
      <w:r>
        <w:rPr>
          <w:spacing w:val="-11"/>
        </w:rPr>
        <w:t xml:space="preserve"> </w:t>
      </w:r>
      <w:r>
        <w:t>relais</w:t>
      </w:r>
      <w:r>
        <w:rPr>
          <w:spacing w:val="-11"/>
        </w:rPr>
        <w:t xml:space="preserve"> </w:t>
      </w:r>
      <w:r>
        <w:t>entre</w:t>
      </w:r>
      <w:r>
        <w:rPr>
          <w:spacing w:val="-12"/>
        </w:rPr>
        <w:t xml:space="preserve"> </w:t>
      </w:r>
      <w:r>
        <w:t>la</w:t>
      </w:r>
      <w:r>
        <w:rPr>
          <w:spacing w:val="-13"/>
        </w:rPr>
        <w:t xml:space="preserve"> </w:t>
      </w:r>
      <w:r>
        <w:t>communauté</w:t>
      </w:r>
      <w:r>
        <w:rPr>
          <w:spacing w:val="-12"/>
        </w:rPr>
        <w:t xml:space="preserve"> </w:t>
      </w:r>
      <w:r>
        <w:t>médicale</w:t>
      </w:r>
      <w:r>
        <w:rPr>
          <w:spacing w:val="-10"/>
        </w:rPr>
        <w:t xml:space="preserve"> </w:t>
      </w:r>
      <w:r>
        <w:t>et</w:t>
      </w:r>
      <w:r>
        <w:rPr>
          <w:spacing w:val="-12"/>
        </w:rPr>
        <w:t xml:space="preserve"> </w:t>
      </w:r>
      <w:r>
        <w:t>la</w:t>
      </w:r>
      <w:r>
        <w:rPr>
          <w:spacing w:val="-13"/>
        </w:rPr>
        <w:t xml:space="preserve"> </w:t>
      </w:r>
      <w:r>
        <w:t>direction.</w:t>
      </w:r>
      <w:r>
        <w:rPr>
          <w:spacing w:val="-12"/>
        </w:rPr>
        <w:t xml:space="preserve"> </w:t>
      </w:r>
      <w:r>
        <w:t>Au</w:t>
      </w:r>
      <w:r>
        <w:rPr>
          <w:spacing w:val="-12"/>
        </w:rPr>
        <w:t xml:space="preserve"> </w:t>
      </w:r>
      <w:r>
        <w:t>total,</w:t>
      </w:r>
      <w:r>
        <w:rPr>
          <w:spacing w:val="-12"/>
        </w:rPr>
        <w:t xml:space="preserve"> </w:t>
      </w:r>
      <w:r>
        <w:t>le</w:t>
      </w:r>
      <w:r>
        <w:rPr>
          <w:spacing w:val="-11"/>
        </w:rPr>
        <w:t xml:space="preserve"> </w:t>
      </w:r>
      <w:r>
        <w:t>médecin</w:t>
      </w:r>
      <w:r>
        <w:rPr>
          <w:spacing w:val="-12"/>
        </w:rPr>
        <w:t xml:space="preserve"> </w:t>
      </w:r>
      <w:r>
        <w:t>coordonnateur n’a en général pas de rôle hiérarchique, y compris en ce qui concerne les pratiques médicales, mais apparaît d’un grand apport à la fois pour la direction et les</w:t>
      </w:r>
      <w:r>
        <w:rPr>
          <w:spacing w:val="-13"/>
        </w:rPr>
        <w:t xml:space="preserve"> </w:t>
      </w:r>
      <w:r>
        <w:t>médecins.</w:t>
      </w:r>
    </w:p>
    <w:p w:rsidR="006944B8" w:rsidRDefault="0010226E">
      <w:pPr>
        <w:pStyle w:val="Corpsdetexte"/>
        <w:spacing w:before="179" w:line="259" w:lineRule="auto"/>
        <w:ind w:left="674" w:right="1116"/>
        <w:jc w:val="both"/>
      </w:pPr>
      <w:r>
        <w:t>Les modalités d’évaluation annuelle des médecins sont, dans la plupart des SSTI de l’échantillon, différentes</w:t>
      </w:r>
      <w:r>
        <w:rPr>
          <w:spacing w:val="-9"/>
        </w:rPr>
        <w:t xml:space="preserve"> </w:t>
      </w:r>
      <w:r>
        <w:t>de</w:t>
      </w:r>
      <w:r>
        <w:rPr>
          <w:spacing w:val="-8"/>
        </w:rPr>
        <w:t xml:space="preserve"> </w:t>
      </w:r>
      <w:r>
        <w:t>celles</w:t>
      </w:r>
      <w:r>
        <w:rPr>
          <w:spacing w:val="-8"/>
        </w:rPr>
        <w:t xml:space="preserve"> </w:t>
      </w:r>
      <w:r>
        <w:t>des</w:t>
      </w:r>
      <w:r>
        <w:rPr>
          <w:spacing w:val="-7"/>
        </w:rPr>
        <w:t xml:space="preserve"> </w:t>
      </w:r>
      <w:r>
        <w:t>autres</w:t>
      </w:r>
      <w:r>
        <w:rPr>
          <w:spacing w:val="-8"/>
        </w:rPr>
        <w:t xml:space="preserve"> </w:t>
      </w:r>
      <w:r>
        <w:t>professionnels,</w:t>
      </w:r>
      <w:r>
        <w:rPr>
          <w:spacing w:val="-7"/>
        </w:rPr>
        <w:t xml:space="preserve"> </w:t>
      </w:r>
      <w:r>
        <w:t>qui</w:t>
      </w:r>
      <w:r>
        <w:rPr>
          <w:spacing w:val="-6"/>
        </w:rPr>
        <w:t xml:space="preserve"> </w:t>
      </w:r>
      <w:r>
        <w:t>ont,</w:t>
      </w:r>
      <w:r>
        <w:rPr>
          <w:spacing w:val="-8"/>
        </w:rPr>
        <w:t xml:space="preserve"> </w:t>
      </w:r>
      <w:r>
        <w:t>le</w:t>
      </w:r>
      <w:r>
        <w:rPr>
          <w:spacing w:val="-7"/>
        </w:rPr>
        <w:t xml:space="preserve"> </w:t>
      </w:r>
      <w:r>
        <w:t>plus</w:t>
      </w:r>
      <w:r>
        <w:rPr>
          <w:spacing w:val="-9"/>
        </w:rPr>
        <w:t xml:space="preserve"> </w:t>
      </w:r>
      <w:r>
        <w:t>souvent,</w:t>
      </w:r>
      <w:r>
        <w:rPr>
          <w:spacing w:val="-7"/>
        </w:rPr>
        <w:t xml:space="preserve"> </w:t>
      </w:r>
      <w:r>
        <w:t>un</w:t>
      </w:r>
      <w:r>
        <w:rPr>
          <w:spacing w:val="-8"/>
        </w:rPr>
        <w:t xml:space="preserve"> </w:t>
      </w:r>
      <w:r>
        <w:t>entretien</w:t>
      </w:r>
      <w:r>
        <w:rPr>
          <w:spacing w:val="-7"/>
        </w:rPr>
        <w:t xml:space="preserve"> </w:t>
      </w:r>
      <w:r>
        <w:t>annuel</w:t>
      </w:r>
      <w:r>
        <w:rPr>
          <w:spacing w:val="-9"/>
        </w:rPr>
        <w:t xml:space="preserve"> </w:t>
      </w:r>
      <w:r>
        <w:t>avec</w:t>
      </w:r>
      <w:r>
        <w:rPr>
          <w:spacing w:val="-7"/>
        </w:rPr>
        <w:t xml:space="preserve"> </w:t>
      </w:r>
      <w:r>
        <w:t>leur responsable</w:t>
      </w:r>
      <w:r>
        <w:rPr>
          <w:spacing w:val="-2"/>
        </w:rPr>
        <w:t xml:space="preserve"> </w:t>
      </w:r>
      <w:r>
        <w:t>hiérarchique.</w:t>
      </w:r>
      <w:r>
        <w:rPr>
          <w:spacing w:val="-3"/>
        </w:rPr>
        <w:t xml:space="preserve"> </w:t>
      </w:r>
      <w:r>
        <w:t>Ce</w:t>
      </w:r>
      <w:r>
        <w:rPr>
          <w:spacing w:val="-4"/>
        </w:rPr>
        <w:t xml:space="preserve"> </w:t>
      </w:r>
      <w:r>
        <w:t>responsable</w:t>
      </w:r>
      <w:r>
        <w:rPr>
          <w:spacing w:val="-4"/>
        </w:rPr>
        <w:t xml:space="preserve"> </w:t>
      </w:r>
      <w:r>
        <w:t>hiérarchique</w:t>
      </w:r>
      <w:r>
        <w:rPr>
          <w:spacing w:val="-4"/>
        </w:rPr>
        <w:t xml:space="preserve"> </w:t>
      </w:r>
      <w:r>
        <w:t>est</w:t>
      </w:r>
      <w:r>
        <w:rPr>
          <w:spacing w:val="-4"/>
        </w:rPr>
        <w:t xml:space="preserve"> </w:t>
      </w:r>
      <w:r>
        <w:t>souvent</w:t>
      </w:r>
      <w:r>
        <w:rPr>
          <w:spacing w:val="-3"/>
        </w:rPr>
        <w:t xml:space="preserve"> </w:t>
      </w:r>
      <w:r>
        <w:t>un</w:t>
      </w:r>
      <w:r>
        <w:rPr>
          <w:spacing w:val="-3"/>
        </w:rPr>
        <w:t xml:space="preserve"> </w:t>
      </w:r>
      <w:r>
        <w:t>professionnel</w:t>
      </w:r>
      <w:r>
        <w:rPr>
          <w:spacing w:val="-3"/>
        </w:rPr>
        <w:t xml:space="preserve"> </w:t>
      </w:r>
      <w:r>
        <w:t>qui</w:t>
      </w:r>
      <w:r>
        <w:rPr>
          <w:spacing w:val="-3"/>
        </w:rPr>
        <w:t xml:space="preserve"> </w:t>
      </w:r>
      <w:r>
        <w:t>exerce</w:t>
      </w:r>
      <w:r>
        <w:rPr>
          <w:spacing w:val="-5"/>
        </w:rPr>
        <w:t xml:space="preserve"> </w:t>
      </w:r>
      <w:r>
        <w:t>leur métier, mais c’est parfois le médecin de l’équipe pluridisciplinaire ou le médecin coordonnateur. En principe, les médecins du travail devraient bénéficier d’un entretien professionnel tous les deux</w:t>
      </w:r>
      <w:r>
        <w:rPr>
          <w:spacing w:val="-28"/>
        </w:rPr>
        <w:t xml:space="preserve"> </w:t>
      </w:r>
      <w:r>
        <w:t>ans</w:t>
      </w:r>
    </w:p>
    <w:p w:rsidR="006944B8" w:rsidRDefault="00AA2117">
      <w:pPr>
        <w:pStyle w:val="Corpsdetexte"/>
        <w:spacing w:before="2"/>
        <w:rPr>
          <w:sz w:val="29"/>
        </w:rPr>
      </w:pPr>
      <w:r>
        <w:pict>
          <v:line id="_x0000_s1258" style="position:absolute;z-index:-251588608;mso-wrap-distance-left:0;mso-wrap-distance-right:0;mso-position-horizontal-relative:page" from="56.7pt,19.35pt" to="200.7pt,19.35pt" strokeweight=".54pt">
            <w10:wrap type="topAndBottom" anchorx="page"/>
          </v:line>
        </w:pict>
      </w:r>
    </w:p>
    <w:p w:rsidR="006944B8" w:rsidRDefault="006944B8">
      <w:pPr>
        <w:pStyle w:val="Corpsdetexte"/>
        <w:spacing w:before="1"/>
        <w:rPr>
          <w:sz w:val="7"/>
        </w:rPr>
      </w:pPr>
    </w:p>
    <w:p w:rsidR="006944B8" w:rsidRDefault="0010226E">
      <w:pPr>
        <w:spacing w:before="100"/>
        <w:ind w:left="674" w:right="1113"/>
        <w:rPr>
          <w:sz w:val="18"/>
        </w:rPr>
      </w:pPr>
      <w:r>
        <w:rPr>
          <w:color w:val="808080"/>
          <w:position w:val="4"/>
          <w:sz w:val="12"/>
        </w:rPr>
        <w:t xml:space="preserve">46 </w:t>
      </w:r>
      <w:r>
        <w:rPr>
          <w:color w:val="808080"/>
          <w:sz w:val="18"/>
        </w:rPr>
        <w:t>Nouvelles coopérations en santé au travail : Recommandations du CNOM, INRS, Documents pour le médecin du travail n°127, p.536.</w:t>
      </w:r>
    </w:p>
    <w:p w:rsidR="006944B8" w:rsidRDefault="0010226E">
      <w:pPr>
        <w:ind w:left="674" w:right="1113"/>
        <w:rPr>
          <w:sz w:val="18"/>
        </w:rPr>
      </w:pPr>
      <w:r>
        <w:rPr>
          <w:color w:val="808080"/>
          <w:position w:val="4"/>
          <w:sz w:val="12"/>
        </w:rPr>
        <w:t xml:space="preserve">47 </w:t>
      </w:r>
      <w:r>
        <w:rPr>
          <w:color w:val="808080"/>
          <w:sz w:val="18"/>
        </w:rPr>
        <w:t>Circulaire DGT n° 13 du 9 novembre 2012 relative à la mise en œuvre de la réforme de la médecine du travail et des services de santé au travail</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3"/>
        <w:jc w:val="both"/>
      </w:pPr>
      <w:r>
        <w:t>comme le code du travail le prévoit ; néanmoins, seuls certains SSTI appliquent cette disposition : certains</w:t>
      </w:r>
      <w:r>
        <w:rPr>
          <w:spacing w:val="-9"/>
        </w:rPr>
        <w:t xml:space="preserve"> </w:t>
      </w:r>
      <w:r>
        <w:t>SSTI</w:t>
      </w:r>
      <w:r>
        <w:rPr>
          <w:spacing w:val="-9"/>
        </w:rPr>
        <w:t xml:space="preserve"> </w:t>
      </w:r>
      <w:r>
        <w:t>n’en</w:t>
      </w:r>
      <w:r>
        <w:rPr>
          <w:spacing w:val="-7"/>
        </w:rPr>
        <w:t xml:space="preserve"> </w:t>
      </w:r>
      <w:r>
        <w:t>font</w:t>
      </w:r>
      <w:r>
        <w:rPr>
          <w:spacing w:val="-8"/>
        </w:rPr>
        <w:t xml:space="preserve"> </w:t>
      </w:r>
      <w:r>
        <w:t>pas,</w:t>
      </w:r>
      <w:r>
        <w:rPr>
          <w:spacing w:val="-8"/>
        </w:rPr>
        <w:t xml:space="preserve"> </w:t>
      </w:r>
      <w:r>
        <w:t>dans</w:t>
      </w:r>
      <w:r>
        <w:rPr>
          <w:spacing w:val="-8"/>
        </w:rPr>
        <w:t xml:space="preserve"> </w:t>
      </w:r>
      <w:r>
        <w:t>d’autres</w:t>
      </w:r>
      <w:r>
        <w:rPr>
          <w:spacing w:val="-8"/>
        </w:rPr>
        <w:t xml:space="preserve"> </w:t>
      </w:r>
      <w:r>
        <w:t>il</w:t>
      </w:r>
      <w:r>
        <w:rPr>
          <w:spacing w:val="-8"/>
        </w:rPr>
        <w:t xml:space="preserve"> </w:t>
      </w:r>
      <w:r>
        <w:t>peut</w:t>
      </w:r>
      <w:r>
        <w:rPr>
          <w:spacing w:val="-8"/>
        </w:rPr>
        <w:t xml:space="preserve"> </w:t>
      </w:r>
      <w:r>
        <w:t>s’agir</w:t>
      </w:r>
      <w:r>
        <w:rPr>
          <w:spacing w:val="-8"/>
        </w:rPr>
        <w:t xml:space="preserve"> </w:t>
      </w:r>
      <w:r>
        <w:t>d’un</w:t>
      </w:r>
      <w:r>
        <w:rPr>
          <w:spacing w:val="-8"/>
        </w:rPr>
        <w:t xml:space="preserve"> </w:t>
      </w:r>
      <w:r>
        <w:t>entretien</w:t>
      </w:r>
      <w:r>
        <w:rPr>
          <w:spacing w:val="-8"/>
        </w:rPr>
        <w:t xml:space="preserve"> </w:t>
      </w:r>
      <w:r>
        <w:t>informel</w:t>
      </w:r>
      <w:r>
        <w:rPr>
          <w:spacing w:val="-8"/>
        </w:rPr>
        <w:t xml:space="preserve"> </w:t>
      </w:r>
      <w:r>
        <w:t>avec</w:t>
      </w:r>
      <w:r>
        <w:rPr>
          <w:spacing w:val="-8"/>
        </w:rPr>
        <w:t xml:space="preserve"> </w:t>
      </w:r>
      <w:r>
        <w:t>la</w:t>
      </w:r>
      <w:r>
        <w:rPr>
          <w:spacing w:val="-8"/>
        </w:rPr>
        <w:t xml:space="preserve"> </w:t>
      </w:r>
      <w:r>
        <w:t>direction,</w:t>
      </w:r>
      <w:r>
        <w:rPr>
          <w:spacing w:val="-7"/>
        </w:rPr>
        <w:t xml:space="preserve"> </w:t>
      </w:r>
      <w:r>
        <w:t>voire d’un entretien entre pairs avec le médecin</w:t>
      </w:r>
      <w:r>
        <w:rPr>
          <w:spacing w:val="-7"/>
        </w:rPr>
        <w:t xml:space="preserve"> </w:t>
      </w:r>
      <w:r>
        <w:t>coordonnateur.</w:t>
      </w:r>
    </w:p>
    <w:p w:rsidR="006944B8" w:rsidRDefault="0010226E">
      <w:pPr>
        <w:pStyle w:val="Corpsdetexte"/>
        <w:spacing w:before="180" w:line="259" w:lineRule="auto"/>
        <w:ind w:left="674" w:right="1117"/>
        <w:jc w:val="both"/>
      </w:pPr>
      <w:r>
        <w:t>Ce traitement particulier peut apparaître paradoxal dans la mesure où le médecin du travail, salarié du SSTI, a comme tout autre salarié du service un lien de subordination vis-à-vis de son employeur qui, d’après la jurisprudence, a le pouvoir de lui donner des ordres et des directives, d’en contrôler l’exécution et d’en sanctionner les manquements</w:t>
      </w:r>
      <w:r>
        <w:rPr>
          <w:position w:val="5"/>
          <w:sz w:val="14"/>
        </w:rPr>
        <w:t>48</w:t>
      </w:r>
      <w:r>
        <w:t>. S’il n’est pas envisageable de voir l’employeur entraver l’exercice médical, la question est posée de l’étendue de son pouvoir de direction vis-à-vis des médecins du travail dans la mise en œuvre des orientations stratégiques du projet de service.</w:t>
      </w:r>
    </w:p>
    <w:p w:rsidR="006944B8" w:rsidRDefault="00AA2117">
      <w:pPr>
        <w:pStyle w:val="Corpsdetexte"/>
        <w:spacing w:before="8"/>
        <w:rPr>
          <w:sz w:val="12"/>
        </w:rPr>
      </w:pPr>
      <w:r>
        <w:pict>
          <v:shape id="_x0000_s1257" type="#_x0000_t202" style="position:absolute;margin-left:54.5pt;margin-top:9.65pt;width:472.2pt;height:234.05pt;z-index:-251587584;mso-wrap-distance-left:0;mso-wrap-distance-right:0;mso-position-horizontal-relative:page" filled="f" strokecolor="#4f81bc" strokeweight=".48pt">
            <v:stroke linestyle="thinThin"/>
            <v:textbox inset="0,0,0,0">
              <w:txbxContent>
                <w:p w:rsidR="00AA2117" w:rsidRDefault="00AA2117">
                  <w:pPr>
                    <w:spacing w:before="131"/>
                    <w:ind w:left="1159" w:right="1159"/>
                    <w:jc w:val="center"/>
                    <w:rPr>
                      <w:b/>
                      <w:sz w:val="20"/>
                    </w:rPr>
                  </w:pPr>
                  <w:r>
                    <w:rPr>
                      <w:b/>
                      <w:sz w:val="20"/>
                    </w:rPr>
                    <w:t>Le statut particulier du médecin du travail en SSTI</w:t>
                  </w:r>
                </w:p>
                <w:p w:rsidR="00AA2117" w:rsidRDefault="00AA2117">
                  <w:pPr>
                    <w:spacing w:before="139" w:line="259" w:lineRule="auto"/>
                    <w:ind w:left="159" w:right="158"/>
                    <w:jc w:val="both"/>
                    <w:rPr>
                      <w:sz w:val="20"/>
                    </w:rPr>
                  </w:pPr>
                  <w:r>
                    <w:rPr>
                      <w:sz w:val="20"/>
                    </w:rPr>
                    <w:t>Salarié</w:t>
                  </w:r>
                  <w:r>
                    <w:rPr>
                      <w:spacing w:val="-7"/>
                      <w:sz w:val="20"/>
                    </w:rPr>
                    <w:t xml:space="preserve"> </w:t>
                  </w:r>
                  <w:r>
                    <w:rPr>
                      <w:sz w:val="20"/>
                    </w:rPr>
                    <w:t>protégé,</w:t>
                  </w:r>
                  <w:r>
                    <w:rPr>
                      <w:spacing w:val="-4"/>
                      <w:sz w:val="20"/>
                    </w:rPr>
                    <w:t xml:space="preserve"> </w:t>
                  </w:r>
                  <w:r>
                    <w:rPr>
                      <w:sz w:val="20"/>
                    </w:rPr>
                    <w:t>le</w:t>
                  </w:r>
                  <w:r>
                    <w:rPr>
                      <w:spacing w:val="-5"/>
                      <w:sz w:val="20"/>
                    </w:rPr>
                    <w:t xml:space="preserve"> </w:t>
                  </w:r>
                  <w:r>
                    <w:rPr>
                      <w:sz w:val="20"/>
                    </w:rPr>
                    <w:t>médecin</w:t>
                  </w:r>
                  <w:r>
                    <w:rPr>
                      <w:spacing w:val="-6"/>
                      <w:sz w:val="20"/>
                    </w:rPr>
                    <w:t xml:space="preserve"> </w:t>
                  </w:r>
                  <w:r>
                    <w:rPr>
                      <w:sz w:val="20"/>
                    </w:rPr>
                    <w:t>du</w:t>
                  </w:r>
                  <w:r>
                    <w:rPr>
                      <w:spacing w:val="-5"/>
                      <w:sz w:val="20"/>
                    </w:rPr>
                    <w:t xml:space="preserve"> </w:t>
                  </w:r>
                  <w:r>
                    <w:rPr>
                      <w:sz w:val="20"/>
                    </w:rPr>
                    <w:t>travail</w:t>
                  </w:r>
                  <w:r>
                    <w:rPr>
                      <w:spacing w:val="-4"/>
                      <w:sz w:val="20"/>
                    </w:rPr>
                    <w:t xml:space="preserve"> </w:t>
                  </w:r>
                  <w:r>
                    <w:rPr>
                      <w:sz w:val="20"/>
                    </w:rPr>
                    <w:t>est</w:t>
                  </w:r>
                  <w:r>
                    <w:rPr>
                      <w:spacing w:val="-4"/>
                      <w:sz w:val="20"/>
                    </w:rPr>
                    <w:t xml:space="preserve"> </w:t>
                  </w:r>
                  <w:r>
                    <w:rPr>
                      <w:sz w:val="20"/>
                    </w:rPr>
                    <w:t>nommé</w:t>
                  </w:r>
                  <w:r>
                    <w:rPr>
                      <w:spacing w:val="-5"/>
                      <w:sz w:val="20"/>
                    </w:rPr>
                    <w:t xml:space="preserve"> </w:t>
                  </w:r>
                  <w:r>
                    <w:rPr>
                      <w:sz w:val="20"/>
                    </w:rPr>
                    <w:t>et</w:t>
                  </w:r>
                  <w:r>
                    <w:rPr>
                      <w:spacing w:val="-4"/>
                      <w:sz w:val="20"/>
                    </w:rPr>
                    <w:t xml:space="preserve"> </w:t>
                  </w:r>
                  <w:r>
                    <w:rPr>
                      <w:sz w:val="20"/>
                    </w:rPr>
                    <w:t>affecté</w:t>
                  </w:r>
                  <w:r>
                    <w:rPr>
                      <w:spacing w:val="-5"/>
                      <w:sz w:val="20"/>
                    </w:rPr>
                    <w:t xml:space="preserve"> </w:t>
                  </w:r>
                  <w:r>
                    <w:rPr>
                      <w:sz w:val="20"/>
                    </w:rPr>
                    <w:t>avec</w:t>
                  </w:r>
                  <w:r>
                    <w:rPr>
                      <w:spacing w:val="-5"/>
                      <w:sz w:val="20"/>
                    </w:rPr>
                    <w:t xml:space="preserve"> </w:t>
                  </w:r>
                  <w:r>
                    <w:rPr>
                      <w:sz w:val="20"/>
                    </w:rPr>
                    <w:t>l’accord</w:t>
                  </w:r>
                  <w:r>
                    <w:rPr>
                      <w:spacing w:val="-4"/>
                      <w:sz w:val="20"/>
                    </w:rPr>
                    <w:t xml:space="preserve"> </w:t>
                  </w:r>
                  <w:r>
                    <w:rPr>
                      <w:sz w:val="20"/>
                    </w:rPr>
                    <w:t>du</w:t>
                  </w:r>
                  <w:r>
                    <w:rPr>
                      <w:spacing w:val="-5"/>
                      <w:sz w:val="20"/>
                    </w:rPr>
                    <w:t xml:space="preserve"> </w:t>
                  </w:r>
                  <w:r>
                    <w:rPr>
                      <w:sz w:val="20"/>
                    </w:rPr>
                    <w:t>conseil</w:t>
                  </w:r>
                  <w:r>
                    <w:rPr>
                      <w:spacing w:val="-4"/>
                      <w:sz w:val="20"/>
                    </w:rPr>
                    <w:t xml:space="preserve"> </w:t>
                  </w:r>
                  <w:r>
                    <w:rPr>
                      <w:sz w:val="20"/>
                    </w:rPr>
                    <w:t>d’administration</w:t>
                  </w:r>
                  <w:r>
                    <w:rPr>
                      <w:spacing w:val="-4"/>
                      <w:sz w:val="20"/>
                    </w:rPr>
                    <w:t xml:space="preserve"> </w:t>
                  </w:r>
                  <w:r>
                    <w:rPr>
                      <w:sz w:val="20"/>
                    </w:rPr>
                    <w:t>et</w:t>
                  </w:r>
                  <w:r>
                    <w:rPr>
                      <w:spacing w:val="-5"/>
                      <w:sz w:val="20"/>
                    </w:rPr>
                    <w:t xml:space="preserve"> </w:t>
                  </w:r>
                  <w:r>
                    <w:rPr>
                      <w:sz w:val="20"/>
                    </w:rPr>
                    <w:t>de</w:t>
                  </w:r>
                  <w:r>
                    <w:rPr>
                      <w:spacing w:val="-5"/>
                      <w:sz w:val="20"/>
                    </w:rPr>
                    <w:t xml:space="preserve"> </w:t>
                  </w:r>
                  <w:r>
                    <w:rPr>
                      <w:sz w:val="20"/>
                    </w:rPr>
                    <w:t>la commission de contrôle, qui ont connaissance de l’effectif de salariés suivis ainsi que de la liste des entreprises surveillées</w:t>
                  </w:r>
                  <w:r>
                    <w:rPr>
                      <w:position w:val="5"/>
                      <w:sz w:val="13"/>
                    </w:rPr>
                    <w:t>49</w:t>
                  </w:r>
                  <w:r>
                    <w:rPr>
                      <w:sz w:val="20"/>
                    </w:rPr>
                    <w:t>. Le recrutement d’un infirmier en santé au travail doit intervenir après l’avis d’un médecin du</w:t>
                  </w:r>
                  <w:r>
                    <w:rPr>
                      <w:spacing w:val="-2"/>
                      <w:sz w:val="20"/>
                    </w:rPr>
                    <w:t xml:space="preserve"> </w:t>
                  </w:r>
                  <w:r>
                    <w:rPr>
                      <w:sz w:val="20"/>
                    </w:rPr>
                    <w:t>travail</w:t>
                  </w:r>
                  <w:r>
                    <w:rPr>
                      <w:position w:val="5"/>
                      <w:sz w:val="13"/>
                    </w:rPr>
                    <w:t>50</w:t>
                  </w:r>
                  <w:r>
                    <w:rPr>
                      <w:sz w:val="20"/>
                    </w:rPr>
                    <w:t>.</w:t>
                  </w:r>
                </w:p>
                <w:p w:rsidR="00AA2117" w:rsidRDefault="00AA2117">
                  <w:pPr>
                    <w:spacing w:before="120" w:line="259" w:lineRule="auto"/>
                    <w:ind w:left="159" w:right="156"/>
                    <w:jc w:val="both"/>
                    <w:rPr>
                      <w:sz w:val="20"/>
                    </w:rPr>
                  </w:pPr>
                  <w:r>
                    <w:rPr>
                      <w:sz w:val="20"/>
                    </w:rPr>
                    <w:t xml:space="preserve">Le ou les délégués élus par les médecins du travail assistent aux réunions du conseil d’administration et de la commission de contrôle avec voix consultative « </w:t>
                  </w:r>
                  <w:r>
                    <w:rPr>
                      <w:i/>
                      <w:sz w:val="20"/>
                    </w:rPr>
                    <w:t>lorsque l'ordre du jour comporte des questions relatives à l'organisation</w:t>
                  </w:r>
                  <w:r>
                    <w:rPr>
                      <w:i/>
                      <w:spacing w:val="-14"/>
                      <w:sz w:val="20"/>
                    </w:rPr>
                    <w:t xml:space="preserve"> </w:t>
                  </w:r>
                  <w:r>
                    <w:rPr>
                      <w:i/>
                      <w:sz w:val="20"/>
                    </w:rPr>
                    <w:t>et</w:t>
                  </w:r>
                  <w:r>
                    <w:rPr>
                      <w:i/>
                      <w:spacing w:val="-12"/>
                      <w:sz w:val="20"/>
                    </w:rPr>
                    <w:t xml:space="preserve"> </w:t>
                  </w:r>
                  <w:r>
                    <w:rPr>
                      <w:i/>
                      <w:sz w:val="20"/>
                    </w:rPr>
                    <w:t>au</w:t>
                  </w:r>
                  <w:r>
                    <w:rPr>
                      <w:i/>
                      <w:spacing w:val="-13"/>
                      <w:sz w:val="20"/>
                    </w:rPr>
                    <w:t xml:space="preserve"> </w:t>
                  </w:r>
                  <w:r>
                    <w:rPr>
                      <w:i/>
                      <w:sz w:val="20"/>
                    </w:rPr>
                    <w:t>fonctionnement</w:t>
                  </w:r>
                  <w:r>
                    <w:rPr>
                      <w:i/>
                      <w:spacing w:val="-12"/>
                      <w:sz w:val="20"/>
                    </w:rPr>
                    <w:t xml:space="preserve"> </w:t>
                  </w:r>
                  <w:r>
                    <w:rPr>
                      <w:i/>
                      <w:sz w:val="20"/>
                    </w:rPr>
                    <w:t>des</w:t>
                  </w:r>
                  <w:r>
                    <w:rPr>
                      <w:i/>
                      <w:spacing w:val="-13"/>
                      <w:sz w:val="20"/>
                    </w:rPr>
                    <w:t xml:space="preserve"> </w:t>
                  </w:r>
                  <w:r>
                    <w:rPr>
                      <w:i/>
                      <w:sz w:val="20"/>
                    </w:rPr>
                    <w:t>services</w:t>
                  </w:r>
                  <w:r>
                    <w:rPr>
                      <w:i/>
                      <w:spacing w:val="-13"/>
                      <w:sz w:val="20"/>
                    </w:rPr>
                    <w:t xml:space="preserve"> </w:t>
                  </w:r>
                  <w:r>
                    <w:rPr>
                      <w:i/>
                      <w:sz w:val="20"/>
                    </w:rPr>
                    <w:t>de</w:t>
                  </w:r>
                  <w:r>
                    <w:rPr>
                      <w:i/>
                      <w:spacing w:val="-12"/>
                      <w:sz w:val="20"/>
                    </w:rPr>
                    <w:t xml:space="preserve"> </w:t>
                  </w:r>
                  <w:r>
                    <w:rPr>
                      <w:i/>
                      <w:sz w:val="20"/>
                    </w:rPr>
                    <w:t>santé</w:t>
                  </w:r>
                  <w:r>
                    <w:rPr>
                      <w:i/>
                      <w:spacing w:val="-13"/>
                      <w:sz w:val="20"/>
                    </w:rPr>
                    <w:t xml:space="preserve"> </w:t>
                  </w:r>
                  <w:r>
                    <w:rPr>
                      <w:i/>
                      <w:sz w:val="20"/>
                    </w:rPr>
                    <w:t>au</w:t>
                  </w:r>
                  <w:r>
                    <w:rPr>
                      <w:i/>
                      <w:spacing w:val="-13"/>
                      <w:sz w:val="20"/>
                    </w:rPr>
                    <w:t xml:space="preserve"> </w:t>
                  </w:r>
                  <w:r>
                    <w:rPr>
                      <w:i/>
                      <w:sz w:val="20"/>
                    </w:rPr>
                    <w:t>travail</w:t>
                  </w:r>
                  <w:r>
                    <w:rPr>
                      <w:i/>
                      <w:spacing w:val="-13"/>
                      <w:sz w:val="20"/>
                    </w:rPr>
                    <w:t xml:space="preserve"> </w:t>
                  </w:r>
                  <w:r>
                    <w:rPr>
                      <w:i/>
                      <w:sz w:val="20"/>
                    </w:rPr>
                    <w:t>ou</w:t>
                  </w:r>
                  <w:r>
                    <w:rPr>
                      <w:i/>
                      <w:spacing w:val="-13"/>
                      <w:sz w:val="20"/>
                    </w:rPr>
                    <w:t xml:space="preserve"> </w:t>
                  </w:r>
                  <w:r>
                    <w:rPr>
                      <w:i/>
                      <w:sz w:val="20"/>
                    </w:rPr>
                    <w:t>des</w:t>
                  </w:r>
                  <w:r>
                    <w:rPr>
                      <w:i/>
                      <w:spacing w:val="-12"/>
                      <w:sz w:val="20"/>
                    </w:rPr>
                    <w:t xml:space="preserve"> </w:t>
                  </w:r>
                  <w:r>
                    <w:rPr>
                      <w:i/>
                      <w:sz w:val="20"/>
                    </w:rPr>
                    <w:t>questions</w:t>
                  </w:r>
                  <w:r>
                    <w:rPr>
                      <w:i/>
                      <w:spacing w:val="-14"/>
                      <w:sz w:val="20"/>
                    </w:rPr>
                    <w:t xml:space="preserve"> </w:t>
                  </w:r>
                  <w:r>
                    <w:rPr>
                      <w:i/>
                      <w:sz w:val="20"/>
                    </w:rPr>
                    <w:t>qui</w:t>
                  </w:r>
                  <w:r>
                    <w:rPr>
                      <w:i/>
                      <w:spacing w:val="-13"/>
                      <w:sz w:val="20"/>
                    </w:rPr>
                    <w:t xml:space="preserve"> </w:t>
                  </w:r>
                  <w:r>
                    <w:rPr>
                      <w:i/>
                      <w:sz w:val="20"/>
                    </w:rPr>
                    <w:t>concernent</w:t>
                  </w:r>
                  <w:r>
                    <w:rPr>
                      <w:i/>
                      <w:spacing w:val="-13"/>
                      <w:sz w:val="20"/>
                    </w:rPr>
                    <w:t xml:space="preserve"> </w:t>
                  </w:r>
                  <w:r>
                    <w:rPr>
                      <w:i/>
                      <w:sz w:val="20"/>
                    </w:rPr>
                    <w:t>les</w:t>
                  </w:r>
                  <w:r>
                    <w:rPr>
                      <w:i/>
                      <w:spacing w:val="-12"/>
                      <w:sz w:val="20"/>
                    </w:rPr>
                    <w:t xml:space="preserve"> </w:t>
                  </w:r>
                  <w:r>
                    <w:rPr>
                      <w:i/>
                      <w:sz w:val="20"/>
                    </w:rPr>
                    <w:t xml:space="preserve">missions des médecins </w:t>
                  </w:r>
                  <w:r>
                    <w:rPr>
                      <w:sz w:val="20"/>
                    </w:rPr>
                    <w:t>»</w:t>
                  </w:r>
                  <w:r>
                    <w:rPr>
                      <w:position w:val="5"/>
                      <w:sz w:val="13"/>
                    </w:rPr>
                    <w:t>51</w:t>
                  </w:r>
                  <w:r>
                    <w:rPr>
                      <w:sz w:val="20"/>
                    </w:rPr>
                    <w:t>.</w:t>
                  </w:r>
                </w:p>
                <w:p w:rsidR="00AA2117" w:rsidRDefault="00AA2117">
                  <w:pPr>
                    <w:spacing w:before="119" w:line="259" w:lineRule="auto"/>
                    <w:ind w:left="159" w:right="156"/>
                    <w:jc w:val="both"/>
                    <w:rPr>
                      <w:sz w:val="20"/>
                    </w:rPr>
                  </w:pPr>
                  <w:r>
                    <w:rPr>
                      <w:sz w:val="20"/>
                    </w:rPr>
                    <w:t>Le médecin du travail exerce ses missions en toute indépendance</w:t>
                  </w:r>
                  <w:r>
                    <w:rPr>
                      <w:position w:val="5"/>
                      <w:sz w:val="13"/>
                    </w:rPr>
                    <w:t>52</w:t>
                  </w:r>
                  <w:r>
                    <w:rPr>
                      <w:sz w:val="20"/>
                    </w:rPr>
                    <w:t>. Du fait de son rôle de protection des salariés des entreprises adhérentes, le médecin du travail est un salarié protégé par la réglementation. En effet, il ne peut être licencié par le SSTI, notamment en cas de rupture anticipée d’un CDD en raison d’une faute grave ou d’une inaptitude, ou de non-renouvellement d’un CDD comportant une clause de renouvellement, qu’après la consultation par vote à bulletin secret du conseil d’administration et de la commission de contrôle et l’avis rendu par le médecin inspecteur du travail à l’inspecteur du travail, à qui revient finalement la décision. Seul le ministre a le pouvoir d’annuler ou de réformer cette décision</w:t>
                  </w:r>
                  <w:r>
                    <w:rPr>
                      <w:position w:val="5"/>
                      <w:sz w:val="13"/>
                    </w:rPr>
                    <w:t>53</w:t>
                  </w:r>
                  <w:r>
                    <w:rPr>
                      <w:sz w:val="20"/>
                    </w:rPr>
                    <w:t>.</w:t>
                  </w:r>
                </w:p>
              </w:txbxContent>
            </v:textbox>
            <w10:wrap type="topAndBottom" anchorx="page"/>
          </v:shape>
        </w:pict>
      </w:r>
    </w:p>
    <w:p w:rsidR="006944B8" w:rsidRDefault="0010226E">
      <w:pPr>
        <w:spacing w:before="100"/>
        <w:ind w:left="1525"/>
        <w:rPr>
          <w:i/>
          <w:sz w:val="20"/>
        </w:rPr>
      </w:pPr>
      <w:r>
        <w:rPr>
          <w:i/>
          <w:sz w:val="20"/>
        </w:rPr>
        <w:t>Mission</w:t>
      </w:r>
    </w:p>
    <w:p w:rsidR="006944B8" w:rsidRDefault="006944B8">
      <w:pPr>
        <w:pStyle w:val="Corpsdetexte"/>
        <w:rPr>
          <w:i/>
          <w:sz w:val="17"/>
        </w:rPr>
      </w:pPr>
    </w:p>
    <w:p w:rsidR="006944B8" w:rsidRDefault="0010226E">
      <w:pPr>
        <w:pStyle w:val="Corpsdetexte"/>
        <w:spacing w:before="100" w:line="259" w:lineRule="auto"/>
        <w:ind w:left="674" w:right="1115"/>
        <w:jc w:val="both"/>
      </w:pPr>
      <w:r>
        <w:rPr>
          <w:noProof/>
          <w:lang w:bidi="ar-SA"/>
        </w:rPr>
        <w:drawing>
          <wp:anchor distT="0" distB="0" distL="0" distR="0" simplePos="0" relativeHeight="251730944" behindDoc="0" locked="0" layoutInCell="1" allowOverlap="1">
            <wp:simplePos x="0" y="0"/>
            <wp:positionH relativeFrom="page">
              <wp:posOffset>718566</wp:posOffset>
            </wp:positionH>
            <wp:positionV relativeFrom="paragraph">
              <wp:posOffset>-243177</wp:posOffset>
            </wp:positionV>
            <wp:extent cx="417956" cy="90297"/>
            <wp:effectExtent l="0" t="0" r="0" b="0"/>
            <wp:wrapNone/>
            <wp:docPr id="3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png"/>
                    <pic:cNvPicPr/>
                  </pic:nvPicPr>
                  <pic:blipFill>
                    <a:blip r:embed="rId31" cstate="print"/>
                    <a:stretch>
                      <a:fillRect/>
                    </a:stretch>
                  </pic:blipFill>
                  <pic:spPr>
                    <a:xfrm>
                      <a:off x="0" y="0"/>
                      <a:ext cx="417956" cy="90297"/>
                    </a:xfrm>
                    <a:prstGeom prst="rect">
                      <a:avLst/>
                    </a:prstGeom>
                  </pic:spPr>
                </pic:pic>
              </a:graphicData>
            </a:graphic>
          </wp:anchor>
        </w:drawing>
      </w:r>
      <w:r>
        <w:t>Au total, la mission a pu constater que les médecins du travail peuvent constituer un contre-pouvoir puissant et potentiellement bloquant face à leurs directions ou aux évolutions du cadre global de la santé au travail, en invoquant leur indépendance professionnelle. Les sujets conflictuels, qui ont parfois causé des démissions de médecins, sont en particulier la définition d’objectifs quantitatifs d’activité (nombre de visites par vacation), la mise en œuvre de la pluridisciplinarité (embauche d’IDEST et réelle délégation), et l’homogénéité des pratiques professionnelles.</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6"/>
        <w:rPr>
          <w:sz w:val="19"/>
        </w:rPr>
      </w:pPr>
      <w:r>
        <w:pict>
          <v:line id="_x0000_s1256" style="position:absolute;z-index:-251586560;mso-wrap-distance-left:0;mso-wrap-distance-right:0;mso-position-horizontal-relative:page" from="56.7pt,13.7pt" to="200.7pt,13.7pt" strokeweight=".54pt">
            <w10:wrap type="topAndBottom" anchorx="page"/>
          </v:line>
        </w:pict>
      </w:r>
    </w:p>
    <w:p w:rsidR="006944B8" w:rsidRDefault="006944B8">
      <w:pPr>
        <w:pStyle w:val="Corpsdetexte"/>
        <w:spacing w:before="2"/>
        <w:rPr>
          <w:sz w:val="7"/>
        </w:rPr>
      </w:pPr>
    </w:p>
    <w:p w:rsidR="006944B8" w:rsidRDefault="0010226E">
      <w:pPr>
        <w:spacing w:before="101"/>
        <w:ind w:left="674"/>
        <w:rPr>
          <w:sz w:val="18"/>
        </w:rPr>
      </w:pPr>
      <w:r>
        <w:rPr>
          <w:color w:val="808080"/>
          <w:position w:val="4"/>
          <w:sz w:val="12"/>
        </w:rPr>
        <w:t xml:space="preserve">48 </w:t>
      </w:r>
      <w:r>
        <w:rPr>
          <w:color w:val="808080"/>
          <w:sz w:val="18"/>
        </w:rPr>
        <w:t>Cour de cassation, 12 février 2009, pourvoi n°07-21790.</w:t>
      </w:r>
    </w:p>
    <w:p w:rsidR="006944B8" w:rsidRDefault="0010226E">
      <w:pPr>
        <w:ind w:left="674" w:right="7516"/>
        <w:rPr>
          <w:sz w:val="18"/>
        </w:rPr>
      </w:pPr>
      <w:r>
        <w:rPr>
          <w:color w:val="808080"/>
          <w:position w:val="4"/>
          <w:sz w:val="12"/>
        </w:rPr>
        <w:t xml:space="preserve">49 </w:t>
      </w:r>
      <w:r>
        <w:rPr>
          <w:color w:val="808080"/>
          <w:sz w:val="18"/>
        </w:rPr>
        <w:t xml:space="preserve">Article R.4623-7 du code du travail </w:t>
      </w:r>
      <w:r>
        <w:rPr>
          <w:color w:val="808080"/>
          <w:position w:val="4"/>
          <w:sz w:val="12"/>
        </w:rPr>
        <w:t xml:space="preserve">50 </w:t>
      </w:r>
      <w:r>
        <w:rPr>
          <w:color w:val="808080"/>
          <w:sz w:val="18"/>
        </w:rPr>
        <w:t xml:space="preserve">Article R.4623-35 du code du travail </w:t>
      </w:r>
      <w:r>
        <w:rPr>
          <w:color w:val="808080"/>
          <w:position w:val="4"/>
          <w:sz w:val="12"/>
        </w:rPr>
        <w:t xml:space="preserve">51 </w:t>
      </w:r>
      <w:r>
        <w:rPr>
          <w:color w:val="808080"/>
          <w:sz w:val="18"/>
        </w:rPr>
        <w:t xml:space="preserve">Article R.4623-16 du code du travail </w:t>
      </w:r>
      <w:r>
        <w:rPr>
          <w:color w:val="808080"/>
          <w:position w:val="4"/>
          <w:sz w:val="12"/>
        </w:rPr>
        <w:t xml:space="preserve">52 </w:t>
      </w:r>
      <w:r>
        <w:rPr>
          <w:color w:val="808080"/>
          <w:sz w:val="18"/>
        </w:rPr>
        <w:t>Article L.4622-4 du code du travail</w:t>
      </w:r>
    </w:p>
    <w:p w:rsidR="006944B8" w:rsidRDefault="0010226E">
      <w:pPr>
        <w:spacing w:line="211" w:lineRule="exact"/>
        <w:ind w:left="674"/>
        <w:rPr>
          <w:sz w:val="18"/>
        </w:rPr>
      </w:pPr>
      <w:r>
        <w:rPr>
          <w:color w:val="808080"/>
          <w:position w:val="4"/>
          <w:sz w:val="12"/>
        </w:rPr>
        <w:t xml:space="preserve">53 </w:t>
      </w:r>
      <w:r>
        <w:rPr>
          <w:color w:val="808080"/>
          <w:sz w:val="18"/>
        </w:rPr>
        <w:t>Articles R.4623-18 à R.4623-24 et L.4623-5-1 du code du travail</w:t>
      </w:r>
    </w:p>
    <w:p w:rsidR="006944B8" w:rsidRDefault="006944B8">
      <w:pPr>
        <w:spacing w:line="211" w:lineRule="exact"/>
        <w:rPr>
          <w:sz w:val="18"/>
        </w:rPr>
        <w:sectPr w:rsidR="006944B8">
          <w:pgSz w:w="11910" w:h="16840"/>
          <w:pgMar w:top="1080" w:right="300" w:bottom="1100" w:left="460" w:header="880" w:footer="777" w:gutter="0"/>
          <w:cols w:space="720"/>
        </w:sectPr>
      </w:pPr>
    </w:p>
    <w:p w:rsidR="006944B8" w:rsidRDefault="006944B8">
      <w:pPr>
        <w:pStyle w:val="Corpsdetexte"/>
        <w:spacing w:before="4"/>
        <w:rPr>
          <w:sz w:val="24"/>
        </w:rPr>
      </w:pPr>
    </w:p>
    <w:p w:rsidR="006944B8" w:rsidRDefault="0010226E">
      <w:pPr>
        <w:pStyle w:val="Titre5"/>
        <w:numPr>
          <w:ilvl w:val="3"/>
          <w:numId w:val="21"/>
        </w:numPr>
        <w:tabs>
          <w:tab w:val="left" w:pos="1479"/>
        </w:tabs>
        <w:spacing w:before="51" w:line="259" w:lineRule="auto"/>
        <w:ind w:left="1525" w:right="1114" w:hanging="852"/>
      </w:pPr>
      <w:r>
        <w:rPr>
          <w:color w:val="0000FF"/>
        </w:rPr>
        <w:t>Malgré les disparités de pratiques, le développement de la pluridisciplinarité est nettement plus marqué dans les zones peu dotées en médecins du</w:t>
      </w:r>
      <w:r>
        <w:rPr>
          <w:color w:val="0000FF"/>
          <w:spacing w:val="-12"/>
        </w:rPr>
        <w:t xml:space="preserve"> </w:t>
      </w:r>
      <w:r>
        <w:rPr>
          <w:color w:val="0000FF"/>
        </w:rPr>
        <w:t>travail</w:t>
      </w:r>
    </w:p>
    <w:p w:rsidR="006944B8" w:rsidRDefault="006944B8">
      <w:pPr>
        <w:pStyle w:val="Corpsdetexte"/>
        <w:spacing w:before="7"/>
        <w:rPr>
          <w:rFonts w:ascii="Calibri"/>
          <w:sz w:val="24"/>
        </w:rPr>
      </w:pPr>
    </w:p>
    <w:p w:rsidR="006944B8" w:rsidRDefault="0010226E">
      <w:pPr>
        <w:pStyle w:val="Corpsdetexte"/>
        <w:spacing w:line="259" w:lineRule="auto"/>
        <w:ind w:left="674" w:right="1116"/>
        <w:jc w:val="both"/>
      </w:pPr>
      <w:r>
        <w:t>D’après les données des DIRECCTE, la mission estime que le ratio d’IDEST et de préventeurs par médecin</w:t>
      </w:r>
      <w:r>
        <w:rPr>
          <w:spacing w:val="-9"/>
        </w:rPr>
        <w:t xml:space="preserve"> </w:t>
      </w:r>
      <w:r>
        <w:t>en</w:t>
      </w:r>
      <w:r>
        <w:rPr>
          <w:spacing w:val="-9"/>
        </w:rPr>
        <w:t xml:space="preserve"> </w:t>
      </w:r>
      <w:r>
        <w:t>ETP</w:t>
      </w:r>
      <w:r>
        <w:rPr>
          <w:spacing w:val="-8"/>
        </w:rPr>
        <w:t xml:space="preserve"> </w:t>
      </w:r>
      <w:r>
        <w:t>s’établit</w:t>
      </w:r>
      <w:r>
        <w:rPr>
          <w:spacing w:val="-8"/>
        </w:rPr>
        <w:t xml:space="preserve"> </w:t>
      </w:r>
      <w:r>
        <w:t>à</w:t>
      </w:r>
      <w:r>
        <w:rPr>
          <w:spacing w:val="-8"/>
        </w:rPr>
        <w:t xml:space="preserve"> </w:t>
      </w:r>
      <w:r>
        <w:t>1,3</w:t>
      </w:r>
      <w:r>
        <w:rPr>
          <w:spacing w:val="-9"/>
        </w:rPr>
        <w:t xml:space="preserve"> </w:t>
      </w:r>
      <w:r>
        <w:t>à</w:t>
      </w:r>
      <w:r>
        <w:rPr>
          <w:spacing w:val="-8"/>
        </w:rPr>
        <w:t xml:space="preserve"> </w:t>
      </w:r>
      <w:r>
        <w:t>fin</w:t>
      </w:r>
      <w:r>
        <w:rPr>
          <w:spacing w:val="-8"/>
        </w:rPr>
        <w:t xml:space="preserve"> </w:t>
      </w:r>
      <w:r>
        <w:t>2018</w:t>
      </w:r>
      <w:r>
        <w:rPr>
          <w:position w:val="5"/>
          <w:sz w:val="14"/>
        </w:rPr>
        <w:t>54</w:t>
      </w:r>
      <w:r>
        <w:t>.</w:t>
      </w:r>
      <w:r>
        <w:rPr>
          <w:spacing w:val="-9"/>
        </w:rPr>
        <w:t xml:space="preserve"> </w:t>
      </w:r>
      <w:r>
        <w:t>Plus</w:t>
      </w:r>
      <w:r>
        <w:rPr>
          <w:spacing w:val="-9"/>
        </w:rPr>
        <w:t xml:space="preserve"> </w:t>
      </w:r>
      <w:r>
        <w:t>précisément,</w:t>
      </w:r>
      <w:r>
        <w:rPr>
          <w:spacing w:val="-9"/>
        </w:rPr>
        <w:t xml:space="preserve"> </w:t>
      </w:r>
      <w:r>
        <w:t>le</w:t>
      </w:r>
      <w:r>
        <w:rPr>
          <w:spacing w:val="-8"/>
        </w:rPr>
        <w:t xml:space="preserve"> </w:t>
      </w:r>
      <w:r>
        <w:t>ratio</w:t>
      </w:r>
      <w:r>
        <w:rPr>
          <w:spacing w:val="-10"/>
        </w:rPr>
        <w:t xml:space="preserve"> </w:t>
      </w:r>
      <w:r>
        <w:t>d’IDEST</w:t>
      </w:r>
      <w:r>
        <w:rPr>
          <w:spacing w:val="-7"/>
        </w:rPr>
        <w:t xml:space="preserve"> </w:t>
      </w:r>
      <w:r>
        <w:t>par</w:t>
      </w:r>
      <w:r>
        <w:rPr>
          <w:spacing w:val="-10"/>
        </w:rPr>
        <w:t xml:space="preserve"> </w:t>
      </w:r>
      <w:r>
        <w:t>médecin</w:t>
      </w:r>
      <w:r>
        <w:rPr>
          <w:spacing w:val="-7"/>
        </w:rPr>
        <w:t xml:space="preserve"> </w:t>
      </w:r>
      <w:r>
        <w:t>(médecins du travail et collaborateurs médecins) est en moyenne de 0,54, le ratio de préventeurs (IPRP,AST) par</w:t>
      </w:r>
      <w:r>
        <w:rPr>
          <w:spacing w:val="-10"/>
        </w:rPr>
        <w:t xml:space="preserve"> </w:t>
      </w:r>
      <w:r>
        <w:t>médecin</w:t>
      </w:r>
      <w:r>
        <w:rPr>
          <w:spacing w:val="-8"/>
        </w:rPr>
        <w:t xml:space="preserve"> </w:t>
      </w:r>
      <w:r>
        <w:t>de</w:t>
      </w:r>
      <w:r>
        <w:rPr>
          <w:spacing w:val="-10"/>
        </w:rPr>
        <w:t xml:space="preserve"> </w:t>
      </w:r>
      <w:r>
        <w:t>0,76</w:t>
      </w:r>
      <w:r>
        <w:rPr>
          <w:spacing w:val="-8"/>
        </w:rPr>
        <w:t xml:space="preserve"> </w:t>
      </w:r>
      <w:r>
        <w:t>et</w:t>
      </w:r>
      <w:r>
        <w:rPr>
          <w:spacing w:val="-10"/>
        </w:rPr>
        <w:t xml:space="preserve"> </w:t>
      </w:r>
      <w:r>
        <w:t>le</w:t>
      </w:r>
      <w:r>
        <w:rPr>
          <w:spacing w:val="-8"/>
        </w:rPr>
        <w:t xml:space="preserve"> </w:t>
      </w:r>
      <w:r>
        <w:t>ratio</w:t>
      </w:r>
      <w:r>
        <w:rPr>
          <w:spacing w:val="-9"/>
        </w:rPr>
        <w:t xml:space="preserve"> </w:t>
      </w:r>
      <w:r>
        <w:t>de</w:t>
      </w:r>
      <w:r>
        <w:rPr>
          <w:spacing w:val="-9"/>
        </w:rPr>
        <w:t xml:space="preserve"> </w:t>
      </w:r>
      <w:r>
        <w:t>secrétaires</w:t>
      </w:r>
      <w:r>
        <w:rPr>
          <w:spacing w:val="-9"/>
        </w:rPr>
        <w:t xml:space="preserve"> </w:t>
      </w:r>
      <w:r>
        <w:t>par</w:t>
      </w:r>
      <w:r>
        <w:rPr>
          <w:spacing w:val="-9"/>
        </w:rPr>
        <w:t xml:space="preserve"> </w:t>
      </w:r>
      <w:r>
        <w:t>médecin</w:t>
      </w:r>
      <w:r>
        <w:rPr>
          <w:spacing w:val="-8"/>
        </w:rPr>
        <w:t xml:space="preserve"> </w:t>
      </w:r>
      <w:r>
        <w:t>de</w:t>
      </w:r>
      <w:r>
        <w:rPr>
          <w:spacing w:val="-9"/>
        </w:rPr>
        <w:t xml:space="preserve"> </w:t>
      </w:r>
      <w:r>
        <w:t>1,01</w:t>
      </w:r>
      <w:r>
        <w:rPr>
          <w:position w:val="5"/>
          <w:sz w:val="14"/>
        </w:rPr>
        <w:t>55</w:t>
      </w:r>
      <w:r>
        <w:rPr>
          <w:spacing w:val="9"/>
          <w:position w:val="5"/>
          <w:sz w:val="14"/>
        </w:rPr>
        <w:t xml:space="preserve"> </w:t>
      </w:r>
      <w:r>
        <w:t>-</w:t>
      </w:r>
      <w:r>
        <w:rPr>
          <w:spacing w:val="-9"/>
        </w:rPr>
        <w:t xml:space="preserve"> </w:t>
      </w:r>
      <w:r>
        <w:t>avec</w:t>
      </w:r>
      <w:r>
        <w:rPr>
          <w:spacing w:val="-8"/>
        </w:rPr>
        <w:t xml:space="preserve"> </w:t>
      </w:r>
      <w:r>
        <w:t>des</w:t>
      </w:r>
      <w:r>
        <w:rPr>
          <w:spacing w:val="-10"/>
        </w:rPr>
        <w:t xml:space="preserve"> </w:t>
      </w:r>
      <w:r>
        <w:t>disparités</w:t>
      </w:r>
      <w:r>
        <w:rPr>
          <w:spacing w:val="-8"/>
        </w:rPr>
        <w:t xml:space="preserve"> </w:t>
      </w:r>
      <w:r>
        <w:t>importantes entre régions (voir tableau 1en annexe</w:t>
      </w:r>
      <w:r>
        <w:rPr>
          <w:spacing w:val="-2"/>
        </w:rPr>
        <w:t xml:space="preserve"> </w:t>
      </w:r>
      <w:r>
        <w:t>1)</w:t>
      </w:r>
      <w:r>
        <w:rPr>
          <w:position w:val="5"/>
          <w:sz w:val="14"/>
        </w:rPr>
        <w:t>56</w:t>
      </w:r>
      <w:r>
        <w:t>.</w:t>
      </w:r>
    </w:p>
    <w:p w:rsidR="006944B8" w:rsidRDefault="0010226E">
      <w:pPr>
        <w:pStyle w:val="Corpsdetexte"/>
        <w:spacing w:before="179" w:line="259" w:lineRule="auto"/>
        <w:ind w:left="674" w:right="1115"/>
        <w:jc w:val="both"/>
      </w:pPr>
      <w:r>
        <w:t>Dans les SSTI visités, le ratio d’IDEST par médecin est comparable, un peu plus élevé pour les préventeurs et secrétaires (0,9 et 1,32). Le ratio d’IDEST par médecin en ETP est de 0,59 et la part moyenne des visites faites par les IDEST est seulement de 26 %, à temps de travail identique (voir tableaux 1 et 2 en annexe 2). En outre, le nombre moyen de visites effectuées annuellement par les IDEST, en moyenne de 1 059, varie entre les services avec une grande dispersion, de 600 à 1 400. La part des visites IDEST pourrait donc être augmentée, en optimisant l’organisation des visites et la coopération médecin-IDEST dans les services où cela n’est pas encore fait.</w:t>
      </w:r>
    </w:p>
    <w:p w:rsidR="006944B8" w:rsidRDefault="0010226E">
      <w:pPr>
        <w:pStyle w:val="Corpsdetexte"/>
        <w:spacing w:before="179" w:line="259" w:lineRule="auto"/>
        <w:ind w:left="674" w:right="1119"/>
        <w:jc w:val="both"/>
      </w:pPr>
      <w:r>
        <w:t>Le ratio d’IDEST par médecins en ETP augmente avec l’effectif par médecin dans l’échantillon des SSTI</w:t>
      </w:r>
      <w:r>
        <w:rPr>
          <w:spacing w:val="-12"/>
        </w:rPr>
        <w:t xml:space="preserve"> </w:t>
      </w:r>
      <w:r>
        <w:t>visités</w:t>
      </w:r>
      <w:r>
        <w:rPr>
          <w:spacing w:val="-11"/>
        </w:rPr>
        <w:t xml:space="preserve"> </w:t>
      </w:r>
      <w:r>
        <w:t>(cf.</w:t>
      </w:r>
      <w:r>
        <w:rPr>
          <w:spacing w:val="-12"/>
        </w:rPr>
        <w:t xml:space="preserve"> </w:t>
      </w:r>
      <w:r>
        <w:t>graphique</w:t>
      </w:r>
      <w:r>
        <w:rPr>
          <w:spacing w:val="-12"/>
        </w:rPr>
        <w:t xml:space="preserve"> </w:t>
      </w:r>
      <w:r>
        <w:t>6),</w:t>
      </w:r>
      <w:r>
        <w:rPr>
          <w:spacing w:val="-12"/>
        </w:rPr>
        <w:t xml:space="preserve"> </w:t>
      </w:r>
      <w:r>
        <w:t>ce</w:t>
      </w:r>
      <w:r>
        <w:rPr>
          <w:spacing w:val="-12"/>
        </w:rPr>
        <w:t xml:space="preserve"> </w:t>
      </w:r>
      <w:r>
        <w:t>qui</w:t>
      </w:r>
      <w:r>
        <w:rPr>
          <w:spacing w:val="-13"/>
        </w:rPr>
        <w:t xml:space="preserve"> </w:t>
      </w:r>
      <w:r>
        <w:t>indique</w:t>
      </w:r>
      <w:r>
        <w:rPr>
          <w:spacing w:val="-13"/>
        </w:rPr>
        <w:t xml:space="preserve"> </w:t>
      </w:r>
      <w:r>
        <w:t>clairement</w:t>
      </w:r>
      <w:r>
        <w:rPr>
          <w:spacing w:val="-13"/>
        </w:rPr>
        <w:t xml:space="preserve"> </w:t>
      </w:r>
      <w:r>
        <w:t>que</w:t>
      </w:r>
      <w:r>
        <w:rPr>
          <w:spacing w:val="-13"/>
        </w:rPr>
        <w:t xml:space="preserve"> </w:t>
      </w:r>
      <w:r>
        <w:t>les</w:t>
      </w:r>
      <w:r>
        <w:rPr>
          <w:spacing w:val="-12"/>
        </w:rPr>
        <w:t xml:space="preserve"> </w:t>
      </w:r>
      <w:r>
        <w:t>services</w:t>
      </w:r>
      <w:r>
        <w:rPr>
          <w:spacing w:val="-12"/>
        </w:rPr>
        <w:t xml:space="preserve"> </w:t>
      </w:r>
      <w:r>
        <w:t>les</w:t>
      </w:r>
      <w:r>
        <w:rPr>
          <w:spacing w:val="-11"/>
        </w:rPr>
        <w:t xml:space="preserve"> </w:t>
      </w:r>
      <w:r>
        <w:t>plus</w:t>
      </w:r>
      <w:r>
        <w:rPr>
          <w:spacing w:val="-12"/>
        </w:rPr>
        <w:t xml:space="preserve"> </w:t>
      </w:r>
      <w:r>
        <w:t>démunis</w:t>
      </w:r>
      <w:r>
        <w:rPr>
          <w:spacing w:val="-11"/>
        </w:rPr>
        <w:t xml:space="preserve"> </w:t>
      </w:r>
      <w:r>
        <w:t>en</w:t>
      </w:r>
      <w:r>
        <w:rPr>
          <w:spacing w:val="-13"/>
        </w:rPr>
        <w:t xml:space="preserve"> </w:t>
      </w:r>
      <w:r>
        <w:t>médecins développent le plus la pluridisciplinarité. Dans l’un des SSTI visités, certains médecins travaillent avec 3 IDEST, sans que cela ne pose de</w:t>
      </w:r>
      <w:r>
        <w:rPr>
          <w:spacing w:val="-5"/>
        </w:rPr>
        <w:t xml:space="preserve"> </w:t>
      </w:r>
      <w:r>
        <w:t>difficultés.</w:t>
      </w:r>
    </w:p>
    <w:p w:rsidR="006944B8" w:rsidRDefault="006944B8">
      <w:pPr>
        <w:pStyle w:val="Corpsdetexte"/>
        <w:spacing w:before="5"/>
        <w:rPr>
          <w:sz w:val="20"/>
        </w:rPr>
      </w:pPr>
    </w:p>
    <w:p w:rsidR="006944B8" w:rsidRDefault="00AA2117">
      <w:pPr>
        <w:pStyle w:val="Corpsdetexte"/>
        <w:tabs>
          <w:tab w:val="left" w:pos="3316"/>
        </w:tabs>
        <w:ind w:left="4069" w:right="2343" w:hanging="2171"/>
        <w:rPr>
          <w:rFonts w:ascii="Calibri" w:hAnsi="Calibri"/>
        </w:rPr>
      </w:pPr>
      <w:r>
        <w:pict>
          <v:group id="_x0000_s1237" style="position:absolute;left:0;text-align:left;margin-left:101.95pt;margin-top:35.4pt;width:376.5pt;height:205.5pt;z-index:-269207552;mso-position-horizontal-relative:page" coordorigin="2039,708" coordsize="7530,4110">
            <v:shape id="_x0000_s1255" type="#_x0000_t75" style="position:absolute;left:4554;top:3865;width:114;height:114">
              <v:imagedata r:id="rId34" o:title=""/>
            </v:shape>
            <v:shape id="_x0000_s1254" type="#_x0000_t75" style="position:absolute;left:5628;top:3795;width:114;height:114">
              <v:imagedata r:id="rId35" o:title=""/>
            </v:shape>
            <v:shape id="_x0000_s1253" type="#_x0000_t75" style="position:absolute;left:6314;top:3139;width:114;height:114">
              <v:imagedata r:id="rId34" o:title=""/>
            </v:shape>
            <v:shape id="_x0000_s1252" type="#_x0000_t75" style="position:absolute;left:6020;top:3883;width:114;height:114">
              <v:imagedata r:id="rId34" o:title=""/>
            </v:shape>
            <v:shape id="_x0000_s1251" type="#_x0000_t75" style="position:absolute;left:6930;top:2856;width:114;height:114">
              <v:imagedata r:id="rId34" o:title=""/>
            </v:shape>
            <v:shape id="_x0000_s1250" style="position:absolute;left:5859;top:3662;width:99;height:99" coordorigin="5859,3662" coordsize="99,99" path="m5908,3662r-19,4l5873,3677r-10,16l5859,3712r4,19l5873,3746r16,11l5908,3761r19,-4l5943,3746r11,-15l5957,3712r-3,-19l5943,3677r-16,-11l5908,3662xe" fillcolor="#5b9bd4" stroked="f">
              <v:path arrowok="t"/>
            </v:shape>
            <v:shape id="_x0000_s1249" style="position:absolute;left:5859;top:3662;width:99;height:99" coordorigin="5859,3662" coordsize="99,99" path="m5957,3712r-3,19l5943,3746r-16,11l5908,3761r-19,-4l5873,3746r-10,-15l5859,3712r4,-19l5873,3677r16,-11l5908,3662r19,4l5943,3677r11,16l5957,3712xe" filled="f" strokecolor="#5b9bd4" strokeweight=".78pt">
              <v:path arrowok="t"/>
            </v:shape>
            <v:shape id="_x0000_s1248" style="position:absolute;left:5979;top:3589;width:99;height:99" coordorigin="5979,3589" coordsize="99,99" path="m6028,3589r-19,4l5993,3604r-10,15l5979,3638r4,20l5993,3673r16,11l6028,3688r19,-4l6063,3673r11,-15l6077,3638r-3,-19l6063,3604r-16,-11l6028,3589xe" fillcolor="#5b9bd4" stroked="f">
              <v:path arrowok="t"/>
            </v:shape>
            <v:shape id="_x0000_s1247" style="position:absolute;left:5979;top:3589;width:99;height:99" coordorigin="5979,3589" coordsize="99,99" path="m6077,3638r-3,20l6063,3673r-16,11l6028,3688r-19,-4l5993,3673r-10,-15l5979,3638r4,-19l5993,3604r16,-11l6028,3589r19,4l6063,3604r11,15l6077,3638xe" filled="f" strokecolor="#5b9bd4" strokeweight=".78pt">
              <v:path arrowok="t"/>
            </v:shape>
            <v:shape id="_x0000_s1246" type="#_x0000_t75" style="position:absolute;left:5342;top:3809;width:114;height:114">
              <v:imagedata r:id="rId35" o:title=""/>
            </v:shape>
            <v:shape id="_x0000_s1245" type="#_x0000_t75" style="position:absolute;left:4923;top:3742;width:114;height:114">
              <v:imagedata r:id="rId35" o:title=""/>
            </v:shape>
            <v:shape id="_x0000_s1244" type="#_x0000_t75" style="position:absolute;left:8474;top:2008;width:114;height:114">
              <v:imagedata r:id="rId34" o:title=""/>
            </v:shape>
            <v:shape id="_x0000_s1243" type="#_x0000_t75" style="position:absolute;left:6397;top:3653;width:114;height:114">
              <v:imagedata r:id="rId36" o:title=""/>
            </v:shape>
            <v:rect id="_x0000_s1242" style="position:absolute;left:2046;top:715;width:7515;height:4095" filled="f" strokecolor="#d9d9d9"/>
            <v:shape id="_x0000_s1241" type="#_x0000_t202" style="position:absolute;left:3010;top:979;width:5491;height:622" filled="f" stroked="f">
              <v:textbox inset="0,0,0,0">
                <w:txbxContent>
                  <w:p w:rsidR="00AA2117" w:rsidRDefault="00AA2117">
                    <w:pPr>
                      <w:spacing w:line="285" w:lineRule="exact"/>
                      <w:ind w:right="18"/>
                      <w:jc w:val="center"/>
                      <w:rPr>
                        <w:rFonts w:ascii="Calibri" w:hAnsi="Calibri"/>
                        <w:sz w:val="28"/>
                      </w:rPr>
                    </w:pPr>
                    <w:r>
                      <w:rPr>
                        <w:rFonts w:ascii="Calibri" w:hAnsi="Calibri"/>
                        <w:color w:val="585858"/>
                        <w:sz w:val="28"/>
                      </w:rPr>
                      <w:t>Ratio</w:t>
                    </w:r>
                    <w:r>
                      <w:rPr>
                        <w:rFonts w:ascii="Calibri" w:hAnsi="Calibri"/>
                        <w:color w:val="585858"/>
                        <w:spacing w:val="-8"/>
                        <w:sz w:val="28"/>
                      </w:rPr>
                      <w:t xml:space="preserve"> </w:t>
                    </w:r>
                    <w:r>
                      <w:rPr>
                        <w:rFonts w:ascii="Calibri" w:hAnsi="Calibri"/>
                        <w:color w:val="585858"/>
                        <w:sz w:val="28"/>
                      </w:rPr>
                      <w:t>IDEST</w:t>
                    </w:r>
                    <w:r>
                      <w:rPr>
                        <w:rFonts w:ascii="Calibri" w:hAnsi="Calibri"/>
                        <w:color w:val="585858"/>
                        <w:spacing w:val="-7"/>
                        <w:sz w:val="28"/>
                      </w:rPr>
                      <w:t xml:space="preserve"> </w:t>
                    </w:r>
                    <w:r>
                      <w:rPr>
                        <w:rFonts w:ascii="Calibri" w:hAnsi="Calibri"/>
                        <w:color w:val="585858"/>
                        <w:sz w:val="28"/>
                      </w:rPr>
                      <w:t>par</w:t>
                    </w:r>
                    <w:r>
                      <w:rPr>
                        <w:rFonts w:ascii="Calibri" w:hAnsi="Calibri"/>
                        <w:color w:val="585858"/>
                        <w:spacing w:val="-7"/>
                        <w:sz w:val="28"/>
                      </w:rPr>
                      <w:t xml:space="preserve"> </w:t>
                    </w:r>
                    <w:r>
                      <w:rPr>
                        <w:rFonts w:ascii="Calibri" w:hAnsi="Calibri"/>
                        <w:color w:val="585858"/>
                        <w:sz w:val="28"/>
                      </w:rPr>
                      <w:t>médecin</w:t>
                    </w:r>
                    <w:r>
                      <w:rPr>
                        <w:rFonts w:ascii="Calibri" w:hAnsi="Calibri"/>
                        <w:color w:val="585858"/>
                        <w:spacing w:val="-6"/>
                        <w:sz w:val="28"/>
                      </w:rPr>
                      <w:t xml:space="preserve"> </w:t>
                    </w:r>
                    <w:r>
                      <w:rPr>
                        <w:rFonts w:ascii="Calibri" w:hAnsi="Calibri"/>
                        <w:color w:val="585858"/>
                        <w:sz w:val="28"/>
                      </w:rPr>
                      <w:t>en</w:t>
                    </w:r>
                    <w:r>
                      <w:rPr>
                        <w:rFonts w:ascii="Calibri" w:hAnsi="Calibri"/>
                        <w:color w:val="585858"/>
                        <w:spacing w:val="-6"/>
                        <w:sz w:val="28"/>
                      </w:rPr>
                      <w:t xml:space="preserve"> </w:t>
                    </w:r>
                    <w:r>
                      <w:rPr>
                        <w:rFonts w:ascii="Calibri" w:hAnsi="Calibri"/>
                        <w:color w:val="585858"/>
                        <w:sz w:val="28"/>
                      </w:rPr>
                      <w:t>fonction</w:t>
                    </w:r>
                    <w:r>
                      <w:rPr>
                        <w:rFonts w:ascii="Calibri" w:hAnsi="Calibri"/>
                        <w:color w:val="585858"/>
                        <w:spacing w:val="-7"/>
                        <w:sz w:val="28"/>
                      </w:rPr>
                      <w:t xml:space="preserve"> </w:t>
                    </w:r>
                    <w:r>
                      <w:rPr>
                        <w:rFonts w:ascii="Calibri" w:hAnsi="Calibri"/>
                        <w:color w:val="585858"/>
                        <w:sz w:val="28"/>
                      </w:rPr>
                      <w:t>de</w:t>
                    </w:r>
                    <w:r>
                      <w:rPr>
                        <w:rFonts w:ascii="Calibri" w:hAnsi="Calibri"/>
                        <w:color w:val="585858"/>
                        <w:spacing w:val="-7"/>
                        <w:sz w:val="28"/>
                      </w:rPr>
                      <w:t xml:space="preserve"> </w:t>
                    </w:r>
                    <w:r>
                      <w:rPr>
                        <w:rFonts w:ascii="Calibri" w:hAnsi="Calibri"/>
                        <w:color w:val="585858"/>
                        <w:sz w:val="28"/>
                      </w:rPr>
                      <w:t>l'effectif</w:t>
                    </w:r>
                  </w:p>
                  <w:p w:rsidR="00AA2117" w:rsidRDefault="00AA2117">
                    <w:pPr>
                      <w:spacing w:line="337" w:lineRule="exact"/>
                      <w:ind w:right="17"/>
                      <w:jc w:val="center"/>
                      <w:rPr>
                        <w:rFonts w:ascii="Calibri" w:hAnsi="Calibri"/>
                        <w:sz w:val="28"/>
                      </w:rPr>
                    </w:pPr>
                    <w:r>
                      <w:rPr>
                        <w:rFonts w:ascii="Calibri" w:hAnsi="Calibri"/>
                        <w:color w:val="585858"/>
                        <w:sz w:val="28"/>
                      </w:rPr>
                      <w:t>par médecin dans les SSTI visités</w:t>
                    </w:r>
                  </w:p>
                </w:txbxContent>
              </v:textbox>
            </v:shape>
            <v:shape id="_x0000_s1240" type="#_x0000_t202" style="position:absolute;left:2176;top:1716;width:338;height:2728" filled="f" stroked="f">
              <v:textbox inset="0,0,0,0">
                <w:txbxContent>
                  <w:p w:rsidR="00AA2117" w:rsidRDefault="00AA2117">
                    <w:pPr>
                      <w:spacing w:line="183" w:lineRule="exact"/>
                      <w:rPr>
                        <w:rFonts w:ascii="Calibri"/>
                        <w:sz w:val="18"/>
                      </w:rPr>
                    </w:pPr>
                    <w:r>
                      <w:rPr>
                        <w:rFonts w:ascii="Calibri"/>
                        <w:color w:val="585858"/>
                        <w:sz w:val="18"/>
                      </w:rPr>
                      <w:t>1,80</w:t>
                    </w:r>
                  </w:p>
                  <w:p w:rsidR="00AA2117" w:rsidRDefault="00AA2117">
                    <w:pPr>
                      <w:spacing w:before="63"/>
                      <w:rPr>
                        <w:rFonts w:ascii="Calibri"/>
                        <w:sz w:val="18"/>
                      </w:rPr>
                    </w:pPr>
                    <w:r>
                      <w:rPr>
                        <w:rFonts w:ascii="Calibri"/>
                        <w:color w:val="585858"/>
                        <w:sz w:val="18"/>
                      </w:rPr>
                      <w:t>1,60</w:t>
                    </w:r>
                  </w:p>
                  <w:p w:rsidR="00AA2117" w:rsidRDefault="00AA2117">
                    <w:pPr>
                      <w:spacing w:before="64"/>
                      <w:rPr>
                        <w:rFonts w:ascii="Calibri"/>
                        <w:sz w:val="18"/>
                      </w:rPr>
                    </w:pPr>
                    <w:r>
                      <w:rPr>
                        <w:rFonts w:ascii="Calibri"/>
                        <w:color w:val="585858"/>
                        <w:sz w:val="18"/>
                      </w:rPr>
                      <w:t>1,40</w:t>
                    </w:r>
                  </w:p>
                  <w:p w:rsidR="00AA2117" w:rsidRDefault="00AA2117">
                    <w:pPr>
                      <w:spacing w:before="63"/>
                      <w:rPr>
                        <w:rFonts w:ascii="Calibri"/>
                        <w:sz w:val="18"/>
                      </w:rPr>
                    </w:pPr>
                    <w:r>
                      <w:rPr>
                        <w:rFonts w:ascii="Calibri"/>
                        <w:color w:val="585858"/>
                        <w:sz w:val="18"/>
                      </w:rPr>
                      <w:t>1,20</w:t>
                    </w:r>
                  </w:p>
                  <w:p w:rsidR="00AA2117" w:rsidRDefault="00AA2117">
                    <w:pPr>
                      <w:spacing w:before="63"/>
                      <w:rPr>
                        <w:rFonts w:ascii="Calibri"/>
                        <w:sz w:val="18"/>
                      </w:rPr>
                    </w:pPr>
                    <w:r>
                      <w:rPr>
                        <w:rFonts w:ascii="Calibri"/>
                        <w:color w:val="585858"/>
                        <w:sz w:val="18"/>
                      </w:rPr>
                      <w:t>1,00</w:t>
                    </w:r>
                  </w:p>
                  <w:p w:rsidR="00AA2117" w:rsidRDefault="00AA2117">
                    <w:pPr>
                      <w:spacing w:before="64"/>
                      <w:rPr>
                        <w:rFonts w:ascii="Calibri"/>
                        <w:sz w:val="18"/>
                      </w:rPr>
                    </w:pPr>
                    <w:r>
                      <w:rPr>
                        <w:rFonts w:ascii="Calibri"/>
                        <w:color w:val="585858"/>
                        <w:sz w:val="18"/>
                      </w:rPr>
                      <w:t>0,80</w:t>
                    </w:r>
                  </w:p>
                  <w:p w:rsidR="00AA2117" w:rsidRDefault="00AA2117">
                    <w:pPr>
                      <w:spacing w:before="63"/>
                      <w:rPr>
                        <w:rFonts w:ascii="Calibri"/>
                        <w:sz w:val="18"/>
                      </w:rPr>
                    </w:pPr>
                    <w:r>
                      <w:rPr>
                        <w:rFonts w:ascii="Calibri"/>
                        <w:color w:val="585858"/>
                        <w:sz w:val="18"/>
                      </w:rPr>
                      <w:t>0,60</w:t>
                    </w:r>
                  </w:p>
                  <w:p w:rsidR="00AA2117" w:rsidRDefault="00AA2117">
                    <w:pPr>
                      <w:spacing w:before="63"/>
                      <w:rPr>
                        <w:rFonts w:ascii="Calibri"/>
                        <w:sz w:val="18"/>
                      </w:rPr>
                    </w:pPr>
                    <w:r>
                      <w:rPr>
                        <w:rFonts w:ascii="Calibri"/>
                        <w:color w:val="585858"/>
                        <w:sz w:val="18"/>
                      </w:rPr>
                      <w:t>0,40</w:t>
                    </w:r>
                  </w:p>
                  <w:p w:rsidR="00AA2117" w:rsidRDefault="00AA2117">
                    <w:pPr>
                      <w:spacing w:before="64"/>
                      <w:rPr>
                        <w:rFonts w:ascii="Calibri"/>
                        <w:sz w:val="18"/>
                      </w:rPr>
                    </w:pPr>
                    <w:r>
                      <w:rPr>
                        <w:rFonts w:ascii="Calibri"/>
                        <w:color w:val="585858"/>
                        <w:sz w:val="18"/>
                      </w:rPr>
                      <w:t>0,20</w:t>
                    </w:r>
                  </w:p>
                  <w:p w:rsidR="00AA2117" w:rsidRDefault="00AA2117">
                    <w:pPr>
                      <w:spacing w:before="63" w:line="216" w:lineRule="exact"/>
                      <w:rPr>
                        <w:rFonts w:ascii="Calibri"/>
                        <w:sz w:val="18"/>
                      </w:rPr>
                    </w:pPr>
                    <w:r>
                      <w:rPr>
                        <w:rFonts w:ascii="Calibri"/>
                        <w:color w:val="585858"/>
                        <w:sz w:val="18"/>
                      </w:rPr>
                      <w:t>0,00</w:t>
                    </w:r>
                  </w:p>
                </w:txbxContent>
              </v:textbox>
            </v:shape>
            <v:shape id="_x0000_s1239" type="#_x0000_t202" style="position:absolute;left:2616;top:4498;width:112;height:180" filled="f" stroked="f">
              <v:textbox inset="0,0,0,0">
                <w:txbxContent>
                  <w:p w:rsidR="00AA2117" w:rsidRDefault="00AA2117">
                    <w:pPr>
                      <w:spacing w:line="180" w:lineRule="exact"/>
                      <w:rPr>
                        <w:rFonts w:ascii="Calibri"/>
                        <w:sz w:val="18"/>
                      </w:rPr>
                    </w:pPr>
                    <w:r>
                      <w:rPr>
                        <w:rFonts w:ascii="Calibri"/>
                        <w:color w:val="585858"/>
                        <w:sz w:val="18"/>
                      </w:rPr>
                      <w:t>0</w:t>
                    </w:r>
                  </w:p>
                </w:txbxContent>
              </v:textbox>
            </v:shape>
            <v:shape id="_x0000_s1238" type="#_x0000_t202" style="position:absolute;left:3178;top:4498;width:6184;height:180" filled="f" stroked="f">
              <v:textbox inset="0,0,0,0">
                <w:txbxContent>
                  <w:p w:rsidR="00AA2117" w:rsidRDefault="00AA2117">
                    <w:pPr>
                      <w:tabs>
                        <w:tab w:val="left" w:pos="719"/>
                        <w:tab w:val="left" w:pos="1439"/>
                        <w:tab w:val="left" w:pos="2159"/>
                        <w:tab w:val="left" w:pos="2878"/>
                        <w:tab w:val="left" w:pos="3598"/>
                        <w:tab w:val="left" w:pos="4318"/>
                        <w:tab w:val="left" w:pos="5037"/>
                        <w:tab w:val="left" w:pos="5757"/>
                      </w:tabs>
                      <w:spacing w:line="180" w:lineRule="exact"/>
                      <w:rPr>
                        <w:rFonts w:ascii="Calibri"/>
                        <w:sz w:val="18"/>
                      </w:rPr>
                    </w:pPr>
                    <w:r>
                      <w:rPr>
                        <w:rFonts w:ascii="Calibri"/>
                        <w:color w:val="585858"/>
                        <w:sz w:val="18"/>
                      </w:rPr>
                      <w:t>1</w:t>
                    </w:r>
                    <w:r>
                      <w:rPr>
                        <w:rFonts w:ascii="Calibri"/>
                        <w:color w:val="585858"/>
                        <w:spacing w:val="-2"/>
                        <w:sz w:val="18"/>
                      </w:rPr>
                      <w:t xml:space="preserve"> </w:t>
                    </w:r>
                    <w:r>
                      <w:rPr>
                        <w:rFonts w:ascii="Calibri"/>
                        <w:color w:val="585858"/>
                        <w:sz w:val="18"/>
                      </w:rPr>
                      <w:t>000</w:t>
                    </w:r>
                    <w:r>
                      <w:rPr>
                        <w:rFonts w:ascii="Calibri"/>
                        <w:color w:val="585858"/>
                        <w:sz w:val="18"/>
                      </w:rPr>
                      <w:tab/>
                      <w:t>2</w:t>
                    </w:r>
                    <w:r>
                      <w:rPr>
                        <w:rFonts w:ascii="Calibri"/>
                        <w:color w:val="585858"/>
                        <w:spacing w:val="-2"/>
                        <w:sz w:val="18"/>
                      </w:rPr>
                      <w:t xml:space="preserve"> </w:t>
                    </w:r>
                    <w:r>
                      <w:rPr>
                        <w:rFonts w:ascii="Calibri"/>
                        <w:color w:val="585858"/>
                        <w:sz w:val="18"/>
                      </w:rPr>
                      <w:t>000</w:t>
                    </w:r>
                    <w:r>
                      <w:rPr>
                        <w:rFonts w:ascii="Calibri"/>
                        <w:color w:val="585858"/>
                        <w:sz w:val="18"/>
                      </w:rPr>
                      <w:tab/>
                      <w:t>3</w:t>
                    </w:r>
                    <w:r>
                      <w:rPr>
                        <w:rFonts w:ascii="Calibri"/>
                        <w:color w:val="585858"/>
                        <w:spacing w:val="-1"/>
                        <w:sz w:val="18"/>
                      </w:rPr>
                      <w:t xml:space="preserve"> </w:t>
                    </w:r>
                    <w:r>
                      <w:rPr>
                        <w:rFonts w:ascii="Calibri"/>
                        <w:color w:val="585858"/>
                        <w:sz w:val="18"/>
                      </w:rPr>
                      <w:t>000</w:t>
                    </w:r>
                    <w:r>
                      <w:rPr>
                        <w:rFonts w:ascii="Calibri"/>
                        <w:color w:val="585858"/>
                        <w:sz w:val="18"/>
                      </w:rPr>
                      <w:tab/>
                      <w:t>4</w:t>
                    </w:r>
                    <w:r>
                      <w:rPr>
                        <w:rFonts w:ascii="Calibri"/>
                        <w:color w:val="585858"/>
                        <w:spacing w:val="-2"/>
                        <w:sz w:val="18"/>
                      </w:rPr>
                      <w:t xml:space="preserve"> </w:t>
                    </w:r>
                    <w:r>
                      <w:rPr>
                        <w:rFonts w:ascii="Calibri"/>
                        <w:color w:val="585858"/>
                        <w:sz w:val="18"/>
                      </w:rPr>
                      <w:t>000</w:t>
                    </w:r>
                    <w:r>
                      <w:rPr>
                        <w:rFonts w:ascii="Calibri"/>
                        <w:color w:val="585858"/>
                        <w:sz w:val="18"/>
                      </w:rPr>
                      <w:tab/>
                      <w:t>5</w:t>
                    </w:r>
                    <w:r>
                      <w:rPr>
                        <w:rFonts w:ascii="Calibri"/>
                        <w:color w:val="585858"/>
                        <w:spacing w:val="-1"/>
                        <w:sz w:val="18"/>
                      </w:rPr>
                      <w:t xml:space="preserve"> </w:t>
                    </w:r>
                    <w:r>
                      <w:rPr>
                        <w:rFonts w:ascii="Calibri"/>
                        <w:color w:val="585858"/>
                        <w:sz w:val="18"/>
                      </w:rPr>
                      <w:t>000</w:t>
                    </w:r>
                    <w:r>
                      <w:rPr>
                        <w:rFonts w:ascii="Calibri"/>
                        <w:color w:val="585858"/>
                        <w:sz w:val="18"/>
                      </w:rPr>
                      <w:tab/>
                      <w:t>6</w:t>
                    </w:r>
                    <w:r>
                      <w:rPr>
                        <w:rFonts w:ascii="Calibri"/>
                        <w:color w:val="585858"/>
                        <w:spacing w:val="-2"/>
                        <w:sz w:val="18"/>
                      </w:rPr>
                      <w:t xml:space="preserve"> </w:t>
                    </w:r>
                    <w:r>
                      <w:rPr>
                        <w:rFonts w:ascii="Calibri"/>
                        <w:color w:val="585858"/>
                        <w:sz w:val="18"/>
                      </w:rPr>
                      <w:t>000</w:t>
                    </w:r>
                    <w:r>
                      <w:rPr>
                        <w:rFonts w:ascii="Calibri"/>
                        <w:color w:val="585858"/>
                        <w:sz w:val="18"/>
                      </w:rPr>
                      <w:tab/>
                      <w:t>7</w:t>
                    </w:r>
                    <w:r>
                      <w:rPr>
                        <w:rFonts w:ascii="Calibri"/>
                        <w:color w:val="585858"/>
                        <w:spacing w:val="-1"/>
                        <w:sz w:val="18"/>
                      </w:rPr>
                      <w:t xml:space="preserve"> </w:t>
                    </w:r>
                    <w:r>
                      <w:rPr>
                        <w:rFonts w:ascii="Calibri"/>
                        <w:color w:val="585858"/>
                        <w:sz w:val="18"/>
                      </w:rPr>
                      <w:t>000</w:t>
                    </w:r>
                    <w:r>
                      <w:rPr>
                        <w:rFonts w:ascii="Calibri"/>
                        <w:color w:val="585858"/>
                        <w:sz w:val="18"/>
                      </w:rPr>
                      <w:tab/>
                      <w:t>8</w:t>
                    </w:r>
                    <w:r>
                      <w:rPr>
                        <w:rFonts w:ascii="Calibri"/>
                        <w:color w:val="585858"/>
                        <w:spacing w:val="-2"/>
                        <w:sz w:val="18"/>
                      </w:rPr>
                      <w:t xml:space="preserve"> </w:t>
                    </w:r>
                    <w:r>
                      <w:rPr>
                        <w:rFonts w:ascii="Calibri"/>
                        <w:color w:val="585858"/>
                        <w:sz w:val="18"/>
                      </w:rPr>
                      <w:t>000</w:t>
                    </w:r>
                    <w:r>
                      <w:rPr>
                        <w:rFonts w:ascii="Calibri"/>
                        <w:color w:val="585858"/>
                        <w:sz w:val="18"/>
                      </w:rPr>
                      <w:tab/>
                      <w:t>9</w:t>
                    </w:r>
                    <w:r>
                      <w:rPr>
                        <w:rFonts w:ascii="Calibri"/>
                        <w:color w:val="585858"/>
                        <w:spacing w:val="-3"/>
                        <w:sz w:val="18"/>
                      </w:rPr>
                      <w:t xml:space="preserve"> </w:t>
                    </w:r>
                    <w:r>
                      <w:rPr>
                        <w:rFonts w:ascii="Calibri"/>
                        <w:color w:val="585858"/>
                        <w:sz w:val="18"/>
                      </w:rPr>
                      <w:t>000</w:t>
                    </w:r>
                  </w:p>
                </w:txbxContent>
              </v:textbox>
            </v:shape>
            <w10:wrap anchorx="page"/>
          </v:group>
        </w:pict>
      </w:r>
      <w:r w:rsidR="0010226E">
        <w:rPr>
          <w:rFonts w:ascii="Calibri" w:hAnsi="Calibri"/>
          <w:color w:val="0000FF"/>
        </w:rPr>
        <w:t>Graphique</w:t>
      </w:r>
      <w:r w:rsidR="0010226E">
        <w:rPr>
          <w:rFonts w:ascii="Calibri" w:hAnsi="Calibri"/>
          <w:color w:val="0000FF"/>
          <w:spacing w:val="-2"/>
        </w:rPr>
        <w:t xml:space="preserve"> </w:t>
      </w:r>
      <w:r w:rsidR="0010226E">
        <w:rPr>
          <w:rFonts w:ascii="Calibri" w:hAnsi="Calibri"/>
          <w:color w:val="0000FF"/>
        </w:rPr>
        <w:t>6</w:t>
      </w:r>
      <w:r w:rsidR="0010226E">
        <w:rPr>
          <w:rFonts w:ascii="Calibri" w:hAnsi="Calibri"/>
          <w:color w:val="0000FF"/>
          <w:spacing w:val="-1"/>
        </w:rPr>
        <w:t xml:space="preserve"> </w:t>
      </w:r>
      <w:r w:rsidR="0010226E">
        <w:rPr>
          <w:rFonts w:ascii="Calibri" w:hAnsi="Calibri"/>
          <w:color w:val="0000FF"/>
        </w:rPr>
        <w:t>:</w:t>
      </w:r>
      <w:r w:rsidR="0010226E">
        <w:rPr>
          <w:rFonts w:ascii="Calibri" w:hAnsi="Calibri"/>
          <w:color w:val="0000FF"/>
        </w:rPr>
        <w:tab/>
        <w:t>Ratio IDEST par médecin en fonction de l'effectif par médecin selon les SSTI visités en</w:t>
      </w:r>
      <w:r w:rsidR="0010226E">
        <w:rPr>
          <w:rFonts w:ascii="Calibri" w:hAnsi="Calibri"/>
          <w:color w:val="0000FF"/>
          <w:spacing w:val="-3"/>
        </w:rPr>
        <w:t xml:space="preserve"> </w:t>
      </w:r>
      <w:r w:rsidR="0010226E">
        <w:rPr>
          <w:rFonts w:ascii="Calibri" w:hAnsi="Calibri"/>
          <w:color w:val="0000FF"/>
        </w:rPr>
        <w:t>2018</w:t>
      </w: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spacing w:before="10"/>
        <w:rPr>
          <w:rFonts w:ascii="Calibri"/>
        </w:rPr>
      </w:pPr>
    </w:p>
    <w:tbl>
      <w:tblPr>
        <w:tblStyle w:val="TableNormal"/>
        <w:tblW w:w="0" w:type="auto"/>
        <w:tblInd w:w="2208"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Look w:val="01E0" w:firstRow="1" w:lastRow="1" w:firstColumn="1" w:lastColumn="1" w:noHBand="0" w:noVBand="0"/>
      </w:tblPr>
      <w:tblGrid>
        <w:gridCol w:w="720"/>
        <w:gridCol w:w="719"/>
        <w:gridCol w:w="720"/>
        <w:gridCol w:w="720"/>
        <w:gridCol w:w="719"/>
        <w:gridCol w:w="720"/>
        <w:gridCol w:w="720"/>
        <w:gridCol w:w="720"/>
        <w:gridCol w:w="719"/>
      </w:tblGrid>
      <w:tr w:rsidR="006944B8">
        <w:trPr>
          <w:trHeight w:val="267"/>
        </w:trPr>
        <w:tc>
          <w:tcPr>
            <w:tcW w:w="720" w:type="dxa"/>
            <w:tcBorders>
              <w:left w:val="single" w:sz="6" w:space="0" w:color="BEBEBE"/>
            </w:tcBorders>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r>
      <w:tr w:rsidR="006944B8">
        <w:trPr>
          <w:trHeight w:val="268"/>
        </w:trPr>
        <w:tc>
          <w:tcPr>
            <w:tcW w:w="720" w:type="dxa"/>
            <w:tcBorders>
              <w:left w:val="single" w:sz="6" w:space="0" w:color="BEBEBE"/>
            </w:tcBorders>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r>
      <w:tr w:rsidR="006944B8">
        <w:trPr>
          <w:trHeight w:val="268"/>
        </w:trPr>
        <w:tc>
          <w:tcPr>
            <w:tcW w:w="720" w:type="dxa"/>
            <w:tcBorders>
              <w:left w:val="single" w:sz="6" w:space="0" w:color="BEBEBE"/>
            </w:tcBorders>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r>
      <w:tr w:rsidR="006944B8">
        <w:trPr>
          <w:trHeight w:val="268"/>
        </w:trPr>
        <w:tc>
          <w:tcPr>
            <w:tcW w:w="720" w:type="dxa"/>
            <w:tcBorders>
              <w:left w:val="single" w:sz="6" w:space="0" w:color="BEBEBE"/>
            </w:tcBorders>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r>
      <w:tr w:rsidR="006944B8">
        <w:trPr>
          <w:trHeight w:val="268"/>
        </w:trPr>
        <w:tc>
          <w:tcPr>
            <w:tcW w:w="720" w:type="dxa"/>
            <w:tcBorders>
              <w:left w:val="single" w:sz="6" w:space="0" w:color="BEBEBE"/>
            </w:tcBorders>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r>
      <w:tr w:rsidR="006944B8">
        <w:trPr>
          <w:trHeight w:val="268"/>
        </w:trPr>
        <w:tc>
          <w:tcPr>
            <w:tcW w:w="720" w:type="dxa"/>
            <w:tcBorders>
              <w:left w:val="single" w:sz="6" w:space="0" w:color="BEBEBE"/>
            </w:tcBorders>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r>
      <w:tr w:rsidR="006944B8">
        <w:trPr>
          <w:trHeight w:val="268"/>
        </w:trPr>
        <w:tc>
          <w:tcPr>
            <w:tcW w:w="720" w:type="dxa"/>
            <w:tcBorders>
              <w:left w:val="single" w:sz="6" w:space="0" w:color="BEBEBE"/>
            </w:tcBorders>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r>
      <w:tr w:rsidR="006944B8">
        <w:trPr>
          <w:trHeight w:val="267"/>
        </w:trPr>
        <w:tc>
          <w:tcPr>
            <w:tcW w:w="720" w:type="dxa"/>
            <w:tcBorders>
              <w:left w:val="single" w:sz="6" w:space="0" w:color="BEBEBE"/>
            </w:tcBorders>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20" w:type="dxa"/>
          </w:tcPr>
          <w:p w:rsidR="006944B8" w:rsidRDefault="006944B8">
            <w:pPr>
              <w:pStyle w:val="TableParagraph"/>
              <w:rPr>
                <w:rFonts w:ascii="Times New Roman"/>
                <w:sz w:val="18"/>
              </w:rPr>
            </w:pPr>
          </w:p>
        </w:tc>
        <w:tc>
          <w:tcPr>
            <w:tcW w:w="719" w:type="dxa"/>
          </w:tcPr>
          <w:p w:rsidR="006944B8" w:rsidRDefault="006944B8">
            <w:pPr>
              <w:pStyle w:val="TableParagraph"/>
              <w:rPr>
                <w:rFonts w:ascii="Times New Roman"/>
                <w:sz w:val="18"/>
              </w:rPr>
            </w:pPr>
          </w:p>
        </w:tc>
      </w:tr>
      <w:tr w:rsidR="006944B8">
        <w:trPr>
          <w:trHeight w:val="268"/>
        </w:trPr>
        <w:tc>
          <w:tcPr>
            <w:tcW w:w="720" w:type="dxa"/>
            <w:tcBorders>
              <w:left w:val="single" w:sz="6" w:space="0" w:color="BEBEBE"/>
              <w:bottom w:val="single" w:sz="6" w:space="0" w:color="BEBEBE"/>
            </w:tcBorders>
          </w:tcPr>
          <w:p w:rsidR="006944B8" w:rsidRDefault="006944B8">
            <w:pPr>
              <w:pStyle w:val="TableParagraph"/>
              <w:rPr>
                <w:rFonts w:ascii="Times New Roman"/>
                <w:sz w:val="18"/>
              </w:rPr>
            </w:pPr>
          </w:p>
        </w:tc>
        <w:tc>
          <w:tcPr>
            <w:tcW w:w="719" w:type="dxa"/>
            <w:tcBorders>
              <w:bottom w:val="single" w:sz="6" w:space="0" w:color="BEBEBE"/>
            </w:tcBorders>
          </w:tcPr>
          <w:p w:rsidR="006944B8" w:rsidRDefault="006944B8">
            <w:pPr>
              <w:pStyle w:val="TableParagraph"/>
              <w:rPr>
                <w:rFonts w:ascii="Times New Roman"/>
                <w:sz w:val="18"/>
              </w:rPr>
            </w:pPr>
          </w:p>
        </w:tc>
        <w:tc>
          <w:tcPr>
            <w:tcW w:w="720" w:type="dxa"/>
            <w:tcBorders>
              <w:bottom w:val="single" w:sz="6" w:space="0" w:color="BEBEBE"/>
            </w:tcBorders>
          </w:tcPr>
          <w:p w:rsidR="006944B8" w:rsidRDefault="006944B8">
            <w:pPr>
              <w:pStyle w:val="TableParagraph"/>
              <w:rPr>
                <w:rFonts w:ascii="Times New Roman"/>
                <w:sz w:val="18"/>
              </w:rPr>
            </w:pPr>
          </w:p>
        </w:tc>
        <w:tc>
          <w:tcPr>
            <w:tcW w:w="720" w:type="dxa"/>
            <w:tcBorders>
              <w:bottom w:val="single" w:sz="6" w:space="0" w:color="BEBEBE"/>
            </w:tcBorders>
          </w:tcPr>
          <w:p w:rsidR="006944B8" w:rsidRDefault="006944B8">
            <w:pPr>
              <w:pStyle w:val="TableParagraph"/>
              <w:rPr>
                <w:rFonts w:ascii="Times New Roman"/>
                <w:sz w:val="18"/>
              </w:rPr>
            </w:pPr>
          </w:p>
        </w:tc>
        <w:tc>
          <w:tcPr>
            <w:tcW w:w="719" w:type="dxa"/>
            <w:tcBorders>
              <w:bottom w:val="single" w:sz="6" w:space="0" w:color="BEBEBE"/>
            </w:tcBorders>
          </w:tcPr>
          <w:p w:rsidR="006944B8" w:rsidRDefault="006944B8">
            <w:pPr>
              <w:pStyle w:val="TableParagraph"/>
              <w:rPr>
                <w:rFonts w:ascii="Times New Roman"/>
                <w:sz w:val="18"/>
              </w:rPr>
            </w:pPr>
          </w:p>
        </w:tc>
        <w:tc>
          <w:tcPr>
            <w:tcW w:w="720" w:type="dxa"/>
            <w:tcBorders>
              <w:bottom w:val="single" w:sz="6" w:space="0" w:color="BEBEBE"/>
            </w:tcBorders>
          </w:tcPr>
          <w:p w:rsidR="006944B8" w:rsidRDefault="006944B8">
            <w:pPr>
              <w:pStyle w:val="TableParagraph"/>
              <w:rPr>
                <w:rFonts w:ascii="Times New Roman"/>
                <w:sz w:val="18"/>
              </w:rPr>
            </w:pPr>
          </w:p>
        </w:tc>
        <w:tc>
          <w:tcPr>
            <w:tcW w:w="720" w:type="dxa"/>
            <w:tcBorders>
              <w:bottom w:val="single" w:sz="6" w:space="0" w:color="BEBEBE"/>
            </w:tcBorders>
          </w:tcPr>
          <w:p w:rsidR="006944B8" w:rsidRDefault="006944B8">
            <w:pPr>
              <w:pStyle w:val="TableParagraph"/>
              <w:rPr>
                <w:rFonts w:ascii="Times New Roman"/>
                <w:sz w:val="18"/>
              </w:rPr>
            </w:pPr>
          </w:p>
        </w:tc>
        <w:tc>
          <w:tcPr>
            <w:tcW w:w="720" w:type="dxa"/>
            <w:tcBorders>
              <w:bottom w:val="single" w:sz="6" w:space="0" w:color="BEBEBE"/>
            </w:tcBorders>
          </w:tcPr>
          <w:p w:rsidR="006944B8" w:rsidRDefault="006944B8">
            <w:pPr>
              <w:pStyle w:val="TableParagraph"/>
              <w:rPr>
                <w:rFonts w:ascii="Times New Roman"/>
                <w:sz w:val="18"/>
              </w:rPr>
            </w:pPr>
          </w:p>
        </w:tc>
        <w:tc>
          <w:tcPr>
            <w:tcW w:w="719" w:type="dxa"/>
            <w:tcBorders>
              <w:bottom w:val="single" w:sz="6" w:space="0" w:color="BEBEBE"/>
            </w:tcBorders>
          </w:tcPr>
          <w:p w:rsidR="006944B8" w:rsidRDefault="006944B8">
            <w:pPr>
              <w:pStyle w:val="TableParagraph"/>
              <w:rPr>
                <w:rFonts w:ascii="Times New Roman"/>
                <w:sz w:val="18"/>
              </w:rPr>
            </w:pPr>
          </w:p>
        </w:tc>
      </w:tr>
    </w:tbl>
    <w:p w:rsidR="006944B8" w:rsidRDefault="006944B8">
      <w:pPr>
        <w:pStyle w:val="Corpsdetexte"/>
        <w:rPr>
          <w:rFonts w:ascii="Calibri"/>
          <w:sz w:val="20"/>
        </w:rPr>
      </w:pPr>
    </w:p>
    <w:p w:rsidR="006944B8" w:rsidRDefault="006944B8">
      <w:pPr>
        <w:pStyle w:val="Corpsdetexte"/>
        <w:spacing w:before="2"/>
        <w:rPr>
          <w:rFonts w:ascii="Calibri"/>
          <w:sz w:val="20"/>
        </w:rPr>
      </w:pPr>
    </w:p>
    <w:p w:rsidR="006944B8" w:rsidRDefault="0010226E">
      <w:pPr>
        <w:spacing w:before="101"/>
        <w:ind w:left="674" w:right="1189" w:firstLine="851"/>
        <w:rPr>
          <w:i/>
          <w:sz w:val="20"/>
        </w:rPr>
      </w:pPr>
      <w:r>
        <w:rPr>
          <w:noProof/>
          <w:lang w:bidi="ar-SA"/>
        </w:rPr>
        <w:drawing>
          <wp:anchor distT="0" distB="0" distL="0" distR="0" simplePos="0" relativeHeight="234103808" behindDoc="1" locked="0" layoutInCell="1" allowOverlap="1">
            <wp:simplePos x="0" y="0"/>
            <wp:positionH relativeFrom="page">
              <wp:posOffset>718566</wp:posOffset>
            </wp:positionH>
            <wp:positionV relativeFrom="paragraph">
              <wp:posOffset>96673</wp:posOffset>
            </wp:positionV>
            <wp:extent cx="417956" cy="90295"/>
            <wp:effectExtent l="0" t="0" r="0" b="0"/>
            <wp:wrapNone/>
            <wp:docPr id="3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png"/>
                    <pic:cNvPicPr/>
                  </pic:nvPicPr>
                  <pic:blipFill>
                    <a:blip r:embed="rId31" cstate="print"/>
                    <a:stretch>
                      <a:fillRect/>
                    </a:stretch>
                  </pic:blipFill>
                  <pic:spPr>
                    <a:xfrm>
                      <a:off x="0" y="0"/>
                      <a:ext cx="417956" cy="90295"/>
                    </a:xfrm>
                    <a:prstGeom prst="rect">
                      <a:avLst/>
                    </a:prstGeom>
                  </pic:spPr>
                </pic:pic>
              </a:graphicData>
            </a:graphic>
          </wp:anchor>
        </w:drawing>
      </w:r>
      <w:r>
        <w:rPr>
          <w:i/>
          <w:sz w:val="20"/>
        </w:rPr>
        <w:t>Mission d’après les données des SSTI visités (2018). Par exemple, l’un des SSTI visités présentait un ratio d’environ 1 IDEST par médecin en ETP, l’effectif moyen affecté aux médecins étant d’environ 6000 salariés.</w:t>
      </w:r>
    </w:p>
    <w:p w:rsidR="006944B8" w:rsidRDefault="006944B8">
      <w:pPr>
        <w:pStyle w:val="Corpsdetexte"/>
        <w:spacing w:before="7"/>
        <w:rPr>
          <w:i/>
          <w:sz w:val="25"/>
        </w:rPr>
      </w:pPr>
    </w:p>
    <w:p w:rsidR="006944B8" w:rsidRDefault="0010226E">
      <w:pPr>
        <w:pStyle w:val="Corpsdetexte"/>
        <w:spacing w:line="259" w:lineRule="auto"/>
        <w:ind w:left="674" w:right="1116"/>
        <w:jc w:val="both"/>
      </w:pPr>
      <w:r>
        <w:t>Si</w:t>
      </w:r>
      <w:r>
        <w:rPr>
          <w:spacing w:val="-5"/>
        </w:rPr>
        <w:t xml:space="preserve"> </w:t>
      </w:r>
      <w:r>
        <w:t>la</w:t>
      </w:r>
      <w:r>
        <w:rPr>
          <w:spacing w:val="-4"/>
        </w:rPr>
        <w:t xml:space="preserve"> </w:t>
      </w:r>
      <w:r>
        <w:t>mise</w:t>
      </w:r>
      <w:r>
        <w:rPr>
          <w:spacing w:val="-4"/>
        </w:rPr>
        <w:t xml:space="preserve"> </w:t>
      </w:r>
      <w:r>
        <w:t>en</w:t>
      </w:r>
      <w:r>
        <w:rPr>
          <w:spacing w:val="-3"/>
        </w:rPr>
        <w:t xml:space="preserve"> </w:t>
      </w:r>
      <w:r>
        <w:t>œuvre</w:t>
      </w:r>
      <w:r>
        <w:rPr>
          <w:spacing w:val="-4"/>
        </w:rPr>
        <w:t xml:space="preserve"> </w:t>
      </w:r>
      <w:r>
        <w:t>de</w:t>
      </w:r>
      <w:r>
        <w:rPr>
          <w:spacing w:val="-4"/>
        </w:rPr>
        <w:t xml:space="preserve"> </w:t>
      </w:r>
      <w:r>
        <w:t>la</w:t>
      </w:r>
      <w:r>
        <w:rPr>
          <w:spacing w:val="-4"/>
        </w:rPr>
        <w:t xml:space="preserve"> </w:t>
      </w:r>
      <w:r>
        <w:t>pluridisciplinarité</w:t>
      </w:r>
      <w:r>
        <w:rPr>
          <w:spacing w:val="-4"/>
        </w:rPr>
        <w:t xml:space="preserve"> </w:t>
      </w:r>
      <w:r>
        <w:t>a</w:t>
      </w:r>
      <w:r>
        <w:rPr>
          <w:spacing w:val="-5"/>
        </w:rPr>
        <w:t xml:space="preserve"> </w:t>
      </w:r>
      <w:r>
        <w:t>permis</w:t>
      </w:r>
      <w:r>
        <w:rPr>
          <w:spacing w:val="-4"/>
        </w:rPr>
        <w:t xml:space="preserve"> </w:t>
      </w:r>
      <w:r>
        <w:t>de</w:t>
      </w:r>
      <w:r>
        <w:rPr>
          <w:spacing w:val="-4"/>
        </w:rPr>
        <w:t xml:space="preserve"> </w:t>
      </w:r>
      <w:r>
        <w:t>soulager</w:t>
      </w:r>
      <w:r>
        <w:rPr>
          <w:spacing w:val="-4"/>
        </w:rPr>
        <w:t xml:space="preserve"> </w:t>
      </w:r>
      <w:r>
        <w:t>les</w:t>
      </w:r>
      <w:r>
        <w:rPr>
          <w:spacing w:val="-5"/>
        </w:rPr>
        <w:t xml:space="preserve"> </w:t>
      </w:r>
      <w:r>
        <w:t>SSTI,</w:t>
      </w:r>
      <w:r>
        <w:rPr>
          <w:spacing w:val="-4"/>
        </w:rPr>
        <w:t xml:space="preserve"> </w:t>
      </w:r>
      <w:r>
        <w:t>son</w:t>
      </w:r>
      <w:r>
        <w:rPr>
          <w:spacing w:val="-4"/>
        </w:rPr>
        <w:t xml:space="preserve"> </w:t>
      </w:r>
      <w:r>
        <w:t>déploiement</w:t>
      </w:r>
      <w:r>
        <w:rPr>
          <w:spacing w:val="-4"/>
        </w:rPr>
        <w:t xml:space="preserve"> </w:t>
      </w:r>
      <w:r>
        <w:t>demeure actuellement insuffisant pour pallier la baisse de la démographie médicale, les salariés les plus impactés étant ceux qui dépendent des centres dont les vacances de postes sont les plus marquées. Certains</w:t>
      </w:r>
      <w:r>
        <w:rPr>
          <w:spacing w:val="-6"/>
        </w:rPr>
        <w:t xml:space="preserve"> </w:t>
      </w:r>
      <w:r>
        <w:t>SSTI</w:t>
      </w:r>
      <w:r>
        <w:rPr>
          <w:spacing w:val="-5"/>
        </w:rPr>
        <w:t xml:space="preserve"> </w:t>
      </w:r>
      <w:r>
        <w:t>mettent</w:t>
      </w:r>
      <w:r>
        <w:rPr>
          <w:spacing w:val="-4"/>
        </w:rPr>
        <w:t xml:space="preserve"> </w:t>
      </w:r>
      <w:r>
        <w:t>en</w:t>
      </w:r>
      <w:r>
        <w:rPr>
          <w:spacing w:val="-5"/>
        </w:rPr>
        <w:t xml:space="preserve"> </w:t>
      </w:r>
      <w:r>
        <w:t>place</w:t>
      </w:r>
      <w:r>
        <w:rPr>
          <w:spacing w:val="-5"/>
        </w:rPr>
        <w:t xml:space="preserve"> </w:t>
      </w:r>
      <w:r>
        <w:t>des</w:t>
      </w:r>
      <w:r>
        <w:rPr>
          <w:spacing w:val="-4"/>
        </w:rPr>
        <w:t xml:space="preserve"> </w:t>
      </w:r>
      <w:r>
        <w:t>vacations</w:t>
      </w:r>
      <w:r>
        <w:rPr>
          <w:spacing w:val="-6"/>
        </w:rPr>
        <w:t xml:space="preserve"> </w:t>
      </w:r>
      <w:r>
        <w:t>médicales</w:t>
      </w:r>
      <w:r>
        <w:rPr>
          <w:spacing w:val="-4"/>
        </w:rPr>
        <w:t xml:space="preserve"> </w:t>
      </w:r>
      <w:r>
        <w:t>voire</w:t>
      </w:r>
      <w:r>
        <w:rPr>
          <w:spacing w:val="-5"/>
        </w:rPr>
        <w:t xml:space="preserve"> </w:t>
      </w:r>
      <w:r>
        <w:t>des</w:t>
      </w:r>
      <w:r>
        <w:rPr>
          <w:spacing w:val="-6"/>
        </w:rPr>
        <w:t xml:space="preserve"> </w:t>
      </w:r>
      <w:r>
        <w:t>portefeuilles</w:t>
      </w:r>
      <w:r>
        <w:rPr>
          <w:spacing w:val="-5"/>
        </w:rPr>
        <w:t xml:space="preserve"> </w:t>
      </w:r>
      <w:r>
        <w:t>associant</w:t>
      </w:r>
      <w:r>
        <w:rPr>
          <w:spacing w:val="-4"/>
        </w:rPr>
        <w:t xml:space="preserve"> </w:t>
      </w:r>
      <w:r>
        <w:t>deux</w:t>
      </w:r>
      <w:r>
        <w:rPr>
          <w:spacing w:val="-7"/>
        </w:rPr>
        <w:t xml:space="preserve"> </w:t>
      </w:r>
      <w:r>
        <w:t>zones,</w:t>
      </w:r>
    </w:p>
    <w:p w:rsidR="006944B8" w:rsidRDefault="00AA2117">
      <w:pPr>
        <w:pStyle w:val="Corpsdetexte"/>
        <w:spacing w:before="9"/>
        <w:rPr>
          <w:sz w:val="24"/>
        </w:rPr>
      </w:pPr>
      <w:r>
        <w:pict>
          <v:line id="_x0000_s1236" style="position:absolute;z-index:-251584512;mso-wrap-distance-left:0;mso-wrap-distance-right:0;mso-position-horizontal-relative:page" from="56.7pt,16.8pt" to="200.7pt,16.8pt" strokeweight=".54pt">
            <w10:wrap type="topAndBottom" anchorx="page"/>
          </v:line>
        </w:pict>
      </w:r>
    </w:p>
    <w:p w:rsidR="006944B8" w:rsidRDefault="006944B8">
      <w:pPr>
        <w:pStyle w:val="Corpsdetexte"/>
        <w:spacing w:before="1"/>
        <w:rPr>
          <w:sz w:val="7"/>
        </w:rPr>
      </w:pPr>
    </w:p>
    <w:p w:rsidR="006944B8" w:rsidRDefault="0010226E">
      <w:pPr>
        <w:spacing w:before="100"/>
        <w:ind w:left="674"/>
        <w:rPr>
          <w:sz w:val="18"/>
        </w:rPr>
      </w:pPr>
      <w:r>
        <w:rPr>
          <w:color w:val="808080"/>
          <w:position w:val="4"/>
          <w:sz w:val="12"/>
        </w:rPr>
        <w:t xml:space="preserve">54 </w:t>
      </w:r>
      <w:r>
        <w:rPr>
          <w:color w:val="808080"/>
          <w:sz w:val="18"/>
        </w:rPr>
        <w:t>Sur la base des données remontées par les DIRECCTE ainsi que celles collectées par Présanse</w:t>
      </w:r>
    </w:p>
    <w:p w:rsidR="006944B8" w:rsidRDefault="0010226E">
      <w:pPr>
        <w:ind w:left="674"/>
        <w:rPr>
          <w:sz w:val="18"/>
        </w:rPr>
      </w:pPr>
      <w:r>
        <w:rPr>
          <w:color w:val="808080"/>
          <w:position w:val="4"/>
          <w:sz w:val="12"/>
        </w:rPr>
        <w:t xml:space="preserve">55 </w:t>
      </w:r>
      <w:r>
        <w:rPr>
          <w:color w:val="808080"/>
          <w:sz w:val="18"/>
        </w:rPr>
        <w:t>Dans ces données, le « médecin » est entendu comme médecin du travail ou médecin collaborateur.</w:t>
      </w:r>
    </w:p>
    <w:p w:rsidR="006944B8" w:rsidRDefault="0010226E">
      <w:pPr>
        <w:ind w:left="674"/>
        <w:rPr>
          <w:sz w:val="18"/>
        </w:rPr>
      </w:pPr>
      <w:r>
        <w:rPr>
          <w:color w:val="808080"/>
          <w:position w:val="4"/>
          <w:sz w:val="12"/>
        </w:rPr>
        <w:t xml:space="preserve">56 </w:t>
      </w:r>
      <w:r>
        <w:rPr>
          <w:color w:val="808080"/>
          <w:sz w:val="18"/>
        </w:rPr>
        <w:t>Ratios calculés sur la base des ETP</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22"/>
        <w:jc w:val="both"/>
      </w:pPr>
      <w:r>
        <w:t>l’une centrale, l’autre éloignée, d’autres développent d’autant plus la pluridisciplinarité dans ces centres.</w:t>
      </w:r>
    </w:p>
    <w:p w:rsidR="006944B8" w:rsidRDefault="0010226E">
      <w:pPr>
        <w:pStyle w:val="Corpsdetexte"/>
        <w:spacing w:before="180" w:line="259" w:lineRule="auto"/>
        <w:ind w:left="674" w:right="1117"/>
        <w:jc w:val="both"/>
      </w:pPr>
      <w:r>
        <w:t>Ces difficultés sont mal acceptées par les entreprises, notamment celles qui ont eu l’habitude de consulter dans des camions qui venaient à elles. En effet, pour répondre à l’exigence de proximité, certains SSTI utilisent des camions qui stationnent sur les parkings d’entreprises ou de mairies, ou conventionnent pour les entreprises qui en font la demande avec des IDE d’entreprise.</w:t>
      </w:r>
    </w:p>
    <w:p w:rsidR="006944B8" w:rsidRDefault="006944B8">
      <w:pPr>
        <w:pStyle w:val="Corpsdetexte"/>
        <w:spacing w:before="5"/>
        <w:rPr>
          <w:sz w:val="25"/>
        </w:rPr>
      </w:pPr>
    </w:p>
    <w:p w:rsidR="006944B8" w:rsidRDefault="0010226E">
      <w:pPr>
        <w:pStyle w:val="Titre5"/>
        <w:tabs>
          <w:tab w:val="left" w:pos="1525"/>
        </w:tabs>
        <w:spacing w:line="259" w:lineRule="auto"/>
        <w:ind w:right="1115"/>
      </w:pPr>
      <w:bookmarkStart w:id="18" w:name="_bookmark18"/>
      <w:bookmarkEnd w:id="18"/>
      <w:r>
        <w:rPr>
          <w:color w:val="0000FF"/>
        </w:rPr>
        <w:t>2.2.1</w:t>
      </w:r>
      <w:r>
        <w:rPr>
          <w:color w:val="0000FF"/>
        </w:rPr>
        <w:tab/>
        <w:t>Les modalités de suivi individuel ont évolué afin de recentrer l’intervention des SSTI sur les salariés confrontés à des risques ou des problématiques de santé</w:t>
      </w:r>
      <w:r>
        <w:rPr>
          <w:color w:val="0000FF"/>
          <w:spacing w:val="-21"/>
        </w:rPr>
        <w:t xml:space="preserve"> </w:t>
      </w:r>
      <w:r>
        <w:rPr>
          <w:color w:val="0000FF"/>
        </w:rPr>
        <w:t>particuliers</w:t>
      </w:r>
    </w:p>
    <w:p w:rsidR="006944B8" w:rsidRDefault="006944B8">
      <w:pPr>
        <w:pStyle w:val="Corpsdetexte"/>
        <w:spacing w:before="7"/>
        <w:rPr>
          <w:rFonts w:ascii="Calibri"/>
          <w:sz w:val="24"/>
        </w:rPr>
      </w:pPr>
    </w:p>
    <w:p w:rsidR="006944B8" w:rsidRDefault="0010226E">
      <w:pPr>
        <w:pStyle w:val="Corpsdetexte"/>
        <w:spacing w:line="259" w:lineRule="auto"/>
        <w:ind w:left="674" w:right="1118"/>
        <w:jc w:val="both"/>
      </w:pPr>
      <w:r>
        <w:t>La loi n°2016-1088 du 8 août 2016 relative au travail, à la modernisation du dialogue social et à la sécurisation des parcours professionnels modifie les modalités de suivi des salariés en espaçant les visites et en recentrant l’activité du médecin sur le suivi des salariés exposés aux risques les plus importants :</w:t>
      </w:r>
    </w:p>
    <w:p w:rsidR="006944B8" w:rsidRDefault="0010226E">
      <w:pPr>
        <w:pStyle w:val="Paragraphedeliste"/>
        <w:numPr>
          <w:ilvl w:val="0"/>
          <w:numId w:val="24"/>
        </w:numPr>
        <w:tabs>
          <w:tab w:val="left" w:pos="1242"/>
        </w:tabs>
        <w:spacing w:before="180" w:line="256" w:lineRule="auto"/>
        <w:ind w:left="1241" w:right="1114"/>
        <w:jc w:val="both"/>
      </w:pPr>
      <w:r>
        <w:t>À la visite médicale d’embauche a succédé une visite d’information et de prévention (VIP), réservée aux salariés n’occupant pas de poste à risques, qui doit avoir lieu dans les 3 mois à partir de la prise de fonction effective d’un nouveau salarié (hormis pour certains salariés tels que</w:t>
      </w:r>
      <w:r>
        <w:rPr>
          <w:spacing w:val="-6"/>
        </w:rPr>
        <w:t xml:space="preserve"> </w:t>
      </w:r>
      <w:r>
        <w:t>les</w:t>
      </w:r>
      <w:r>
        <w:rPr>
          <w:spacing w:val="-4"/>
        </w:rPr>
        <w:t xml:space="preserve"> </w:t>
      </w:r>
      <w:r>
        <w:t>travailleurs</w:t>
      </w:r>
      <w:r>
        <w:rPr>
          <w:spacing w:val="-4"/>
        </w:rPr>
        <w:t xml:space="preserve"> </w:t>
      </w:r>
      <w:r>
        <w:t>de</w:t>
      </w:r>
      <w:r>
        <w:rPr>
          <w:spacing w:val="-4"/>
        </w:rPr>
        <w:t xml:space="preserve"> </w:t>
      </w:r>
      <w:r>
        <w:t>nuit,</w:t>
      </w:r>
      <w:r>
        <w:rPr>
          <w:spacing w:val="-5"/>
        </w:rPr>
        <w:t xml:space="preserve"> </w:t>
      </w:r>
      <w:r>
        <w:t>les</w:t>
      </w:r>
      <w:r>
        <w:rPr>
          <w:spacing w:val="-4"/>
        </w:rPr>
        <w:t xml:space="preserve"> </w:t>
      </w:r>
      <w:r>
        <w:t>jeunes</w:t>
      </w:r>
      <w:r>
        <w:rPr>
          <w:spacing w:val="-3"/>
        </w:rPr>
        <w:t xml:space="preserve"> </w:t>
      </w:r>
      <w:r>
        <w:t>de</w:t>
      </w:r>
      <w:r>
        <w:rPr>
          <w:spacing w:val="-4"/>
        </w:rPr>
        <w:t xml:space="preserve"> </w:t>
      </w:r>
      <w:r>
        <w:t>moins</w:t>
      </w:r>
      <w:r>
        <w:rPr>
          <w:spacing w:val="-5"/>
        </w:rPr>
        <w:t xml:space="preserve"> </w:t>
      </w:r>
      <w:r>
        <w:t>de</w:t>
      </w:r>
      <w:r>
        <w:rPr>
          <w:spacing w:val="-2"/>
        </w:rPr>
        <w:t xml:space="preserve"> </w:t>
      </w:r>
      <w:r>
        <w:t>18</w:t>
      </w:r>
      <w:r>
        <w:rPr>
          <w:spacing w:val="-4"/>
        </w:rPr>
        <w:t xml:space="preserve"> </w:t>
      </w:r>
      <w:r>
        <w:t>ans</w:t>
      </w:r>
      <w:r>
        <w:rPr>
          <w:spacing w:val="-4"/>
        </w:rPr>
        <w:t xml:space="preserve"> </w:t>
      </w:r>
      <w:r>
        <w:t>qui</w:t>
      </w:r>
      <w:r>
        <w:rPr>
          <w:spacing w:val="-5"/>
        </w:rPr>
        <w:t xml:space="preserve"> </w:t>
      </w:r>
      <w:r>
        <w:t>doivent</w:t>
      </w:r>
      <w:r>
        <w:rPr>
          <w:spacing w:val="-3"/>
        </w:rPr>
        <w:t xml:space="preserve"> </w:t>
      </w:r>
      <w:r>
        <w:t>bénéficier</w:t>
      </w:r>
      <w:r>
        <w:rPr>
          <w:spacing w:val="-4"/>
        </w:rPr>
        <w:t xml:space="preserve"> </w:t>
      </w:r>
      <w:r>
        <w:t>de</w:t>
      </w:r>
      <w:r>
        <w:rPr>
          <w:spacing w:val="-4"/>
        </w:rPr>
        <w:t xml:space="preserve"> </w:t>
      </w:r>
      <w:r>
        <w:t>cette</w:t>
      </w:r>
      <w:r>
        <w:rPr>
          <w:spacing w:val="-4"/>
        </w:rPr>
        <w:t xml:space="preserve"> </w:t>
      </w:r>
      <w:r>
        <w:t>visite avant leur affectation sur le poste). Après cette visite initiale, le salarié bénéficie d’un renouvellement de la VIP selon une périodicité fixée par le médecin du travail et au maximum de 5 ans ; ce délai est ramené à 3 ans pour les salariés dont l’état de santé, l’âge, les conditions de travail ou les risques professionnels auxquels ils sont exposés le nécessitent. Ne donnant plus lieu à une déclaration d’aptitude mais à la délivrance d’une attestation de suivi au travail, cette visite est réalisée par un membre de l’équipe pluridisciplinaire et non plus obligatoirement par le médecin du travail (cf.</w:t>
      </w:r>
      <w:r>
        <w:rPr>
          <w:spacing w:val="-7"/>
        </w:rPr>
        <w:t xml:space="preserve"> </w:t>
      </w:r>
      <w:r>
        <w:t>supra).</w:t>
      </w:r>
    </w:p>
    <w:p w:rsidR="006944B8" w:rsidRDefault="0010226E">
      <w:pPr>
        <w:pStyle w:val="Paragraphedeliste"/>
        <w:numPr>
          <w:ilvl w:val="0"/>
          <w:numId w:val="24"/>
        </w:numPr>
        <w:tabs>
          <w:tab w:val="left" w:pos="1242"/>
        </w:tabs>
        <w:spacing w:before="55" w:line="252" w:lineRule="auto"/>
        <w:ind w:left="1241" w:right="1115"/>
        <w:jc w:val="both"/>
      </w:pPr>
      <w:r>
        <w:t>Pour les postes à risques, la visite d’embauche avant la prise de poste est maintenue dans le cadre d’un SIR, la périodicité de ce suivi médical ne pouvant être supérieure à 4 ans, sachant qu’une visite intermédiaire avec un membre de l’équipe pluridisciplinaire doit être effectuée au plus tard 2 ans après celle avec le médecin du</w:t>
      </w:r>
      <w:r>
        <w:rPr>
          <w:spacing w:val="-9"/>
        </w:rPr>
        <w:t xml:space="preserve"> </w:t>
      </w:r>
      <w:r>
        <w:t>travail.</w:t>
      </w:r>
    </w:p>
    <w:p w:rsidR="006944B8" w:rsidRDefault="0010226E">
      <w:pPr>
        <w:pStyle w:val="Paragraphedeliste"/>
        <w:numPr>
          <w:ilvl w:val="0"/>
          <w:numId w:val="24"/>
        </w:numPr>
        <w:tabs>
          <w:tab w:val="left" w:pos="1242"/>
        </w:tabs>
        <w:spacing w:before="62" w:line="249" w:lineRule="auto"/>
        <w:ind w:left="1241" w:right="1115"/>
        <w:jc w:val="both"/>
      </w:pPr>
      <w:r>
        <w:t>À</w:t>
      </w:r>
      <w:r>
        <w:rPr>
          <w:spacing w:val="-4"/>
        </w:rPr>
        <w:t xml:space="preserve"> </w:t>
      </w:r>
      <w:r>
        <w:t>l’issue</w:t>
      </w:r>
      <w:r>
        <w:rPr>
          <w:spacing w:val="-5"/>
        </w:rPr>
        <w:t xml:space="preserve"> </w:t>
      </w:r>
      <w:r>
        <w:t>d’un</w:t>
      </w:r>
      <w:r>
        <w:rPr>
          <w:spacing w:val="-4"/>
        </w:rPr>
        <w:t xml:space="preserve"> </w:t>
      </w:r>
      <w:r>
        <w:t>arrêt</w:t>
      </w:r>
      <w:r>
        <w:rPr>
          <w:spacing w:val="-3"/>
        </w:rPr>
        <w:t xml:space="preserve"> </w:t>
      </w:r>
      <w:r>
        <w:t>de</w:t>
      </w:r>
      <w:r>
        <w:rPr>
          <w:spacing w:val="-4"/>
        </w:rPr>
        <w:t xml:space="preserve"> </w:t>
      </w:r>
      <w:r>
        <w:t>travail,</w:t>
      </w:r>
      <w:r>
        <w:rPr>
          <w:spacing w:val="-3"/>
        </w:rPr>
        <w:t xml:space="preserve"> </w:t>
      </w:r>
      <w:r>
        <w:t>une</w:t>
      </w:r>
      <w:r>
        <w:rPr>
          <w:spacing w:val="-5"/>
        </w:rPr>
        <w:t xml:space="preserve"> </w:t>
      </w:r>
      <w:r>
        <w:t>visite</w:t>
      </w:r>
      <w:r>
        <w:rPr>
          <w:spacing w:val="-4"/>
        </w:rPr>
        <w:t xml:space="preserve"> </w:t>
      </w:r>
      <w:r>
        <w:t>médicale</w:t>
      </w:r>
      <w:r>
        <w:rPr>
          <w:spacing w:val="-2"/>
        </w:rPr>
        <w:t xml:space="preserve"> </w:t>
      </w:r>
      <w:r>
        <w:t>de</w:t>
      </w:r>
      <w:r>
        <w:rPr>
          <w:spacing w:val="-4"/>
        </w:rPr>
        <w:t xml:space="preserve"> </w:t>
      </w:r>
      <w:r>
        <w:t>reprise</w:t>
      </w:r>
      <w:r>
        <w:rPr>
          <w:spacing w:val="-4"/>
        </w:rPr>
        <w:t xml:space="preserve"> </w:t>
      </w:r>
      <w:r>
        <w:t>doit</w:t>
      </w:r>
      <w:r>
        <w:rPr>
          <w:spacing w:val="-3"/>
        </w:rPr>
        <w:t xml:space="preserve"> </w:t>
      </w:r>
      <w:r>
        <w:t>avoir</w:t>
      </w:r>
      <w:r>
        <w:rPr>
          <w:spacing w:val="-3"/>
        </w:rPr>
        <w:t xml:space="preserve"> </w:t>
      </w:r>
      <w:r>
        <w:t>lieu</w:t>
      </w:r>
      <w:r>
        <w:rPr>
          <w:spacing w:val="-3"/>
        </w:rPr>
        <w:t xml:space="preserve"> </w:t>
      </w:r>
      <w:r>
        <w:t>le</w:t>
      </w:r>
      <w:r>
        <w:rPr>
          <w:spacing w:val="-4"/>
        </w:rPr>
        <w:t xml:space="preserve"> </w:t>
      </w:r>
      <w:r>
        <w:t>jour</w:t>
      </w:r>
      <w:r>
        <w:rPr>
          <w:spacing w:val="-4"/>
        </w:rPr>
        <w:t xml:space="preserve"> </w:t>
      </w:r>
      <w:r>
        <w:t>de</w:t>
      </w:r>
      <w:r>
        <w:rPr>
          <w:spacing w:val="-4"/>
        </w:rPr>
        <w:t xml:space="preserve"> </w:t>
      </w:r>
      <w:r>
        <w:t>la</w:t>
      </w:r>
      <w:r>
        <w:rPr>
          <w:spacing w:val="-2"/>
        </w:rPr>
        <w:t xml:space="preserve"> </w:t>
      </w:r>
      <w:r>
        <w:t>reprise ou dans les 8 jours qui la précèdent. La constatation d’inaptitude par le médecin du travail résulte d’une visite et non plus de deux comme par le</w:t>
      </w:r>
      <w:r>
        <w:rPr>
          <w:spacing w:val="-10"/>
        </w:rPr>
        <w:t xml:space="preserve"> </w:t>
      </w:r>
      <w:r>
        <w:t>passé.</w:t>
      </w:r>
    </w:p>
    <w:p w:rsidR="006944B8" w:rsidRDefault="0010226E">
      <w:pPr>
        <w:pStyle w:val="Paragraphedeliste"/>
        <w:numPr>
          <w:ilvl w:val="0"/>
          <w:numId w:val="24"/>
        </w:numPr>
        <w:tabs>
          <w:tab w:val="left" w:pos="1242"/>
        </w:tabs>
        <w:spacing w:before="64"/>
        <w:ind w:left="1241" w:right="1116"/>
        <w:jc w:val="both"/>
      </w:pPr>
      <w:r>
        <w:t>Tout</w:t>
      </w:r>
      <w:r>
        <w:rPr>
          <w:spacing w:val="-4"/>
        </w:rPr>
        <w:t xml:space="preserve"> </w:t>
      </w:r>
      <w:r>
        <w:t>au</w:t>
      </w:r>
      <w:r>
        <w:rPr>
          <w:spacing w:val="-4"/>
        </w:rPr>
        <w:t xml:space="preserve"> </w:t>
      </w:r>
      <w:r>
        <w:t>long</w:t>
      </w:r>
      <w:r>
        <w:rPr>
          <w:spacing w:val="-4"/>
        </w:rPr>
        <w:t xml:space="preserve"> </w:t>
      </w:r>
      <w:r>
        <w:t>de</w:t>
      </w:r>
      <w:r>
        <w:rPr>
          <w:spacing w:val="-5"/>
        </w:rPr>
        <w:t xml:space="preserve"> </w:t>
      </w:r>
      <w:r>
        <w:t>la</w:t>
      </w:r>
      <w:r>
        <w:rPr>
          <w:spacing w:val="-3"/>
        </w:rPr>
        <w:t xml:space="preserve"> </w:t>
      </w:r>
      <w:r>
        <w:t>relation</w:t>
      </w:r>
      <w:r>
        <w:rPr>
          <w:spacing w:val="-5"/>
        </w:rPr>
        <w:t xml:space="preserve"> </w:t>
      </w:r>
      <w:r>
        <w:t>de</w:t>
      </w:r>
      <w:r>
        <w:rPr>
          <w:spacing w:val="-5"/>
        </w:rPr>
        <w:t xml:space="preserve"> </w:t>
      </w:r>
      <w:r>
        <w:t>travail,</w:t>
      </w:r>
      <w:r>
        <w:rPr>
          <w:spacing w:val="-4"/>
        </w:rPr>
        <w:t xml:space="preserve"> </w:t>
      </w:r>
      <w:r>
        <w:t>la</w:t>
      </w:r>
      <w:r>
        <w:rPr>
          <w:spacing w:val="-5"/>
        </w:rPr>
        <w:t xml:space="preserve"> </w:t>
      </w:r>
      <w:r>
        <w:t>visite</w:t>
      </w:r>
      <w:r>
        <w:rPr>
          <w:spacing w:val="-3"/>
        </w:rPr>
        <w:t xml:space="preserve"> </w:t>
      </w:r>
      <w:r>
        <w:t>médicale</w:t>
      </w:r>
      <w:r>
        <w:rPr>
          <w:spacing w:val="-5"/>
        </w:rPr>
        <w:t xml:space="preserve"> </w:t>
      </w:r>
      <w:r>
        <w:t>peut</w:t>
      </w:r>
      <w:r>
        <w:rPr>
          <w:spacing w:val="-3"/>
        </w:rPr>
        <w:t xml:space="preserve"> </w:t>
      </w:r>
      <w:r>
        <w:t>avoir</w:t>
      </w:r>
      <w:r>
        <w:rPr>
          <w:spacing w:val="-5"/>
        </w:rPr>
        <w:t xml:space="preserve"> </w:t>
      </w:r>
      <w:r>
        <w:t>lieu</w:t>
      </w:r>
      <w:r>
        <w:rPr>
          <w:spacing w:val="-2"/>
        </w:rPr>
        <w:t xml:space="preserve"> </w:t>
      </w:r>
      <w:r>
        <w:t>à</w:t>
      </w:r>
      <w:r>
        <w:rPr>
          <w:spacing w:val="-4"/>
        </w:rPr>
        <w:t xml:space="preserve"> </w:t>
      </w:r>
      <w:r>
        <w:t>la</w:t>
      </w:r>
      <w:r>
        <w:rPr>
          <w:spacing w:val="-4"/>
        </w:rPr>
        <w:t xml:space="preserve"> </w:t>
      </w:r>
      <w:r>
        <w:t>demande</w:t>
      </w:r>
      <w:r>
        <w:rPr>
          <w:spacing w:val="-3"/>
        </w:rPr>
        <w:t xml:space="preserve"> </w:t>
      </w:r>
      <w:r>
        <w:t>du</w:t>
      </w:r>
      <w:r>
        <w:rPr>
          <w:spacing w:val="-4"/>
        </w:rPr>
        <w:t xml:space="preserve"> </w:t>
      </w:r>
      <w:r>
        <w:t>salarié, de l’employeur ou à l’initiative du médecin du</w:t>
      </w:r>
      <w:r>
        <w:rPr>
          <w:spacing w:val="-8"/>
        </w:rPr>
        <w:t xml:space="preserve"> </w:t>
      </w:r>
      <w:r>
        <w:t>travail.</w:t>
      </w:r>
    </w:p>
    <w:p w:rsidR="006944B8" w:rsidRDefault="0010226E">
      <w:pPr>
        <w:pStyle w:val="Corpsdetexte"/>
        <w:spacing w:before="200" w:line="259" w:lineRule="auto"/>
        <w:ind w:left="674" w:right="1116"/>
        <w:jc w:val="both"/>
      </w:pPr>
      <w:r>
        <w:t>D’après</w:t>
      </w:r>
      <w:r>
        <w:rPr>
          <w:spacing w:val="-12"/>
        </w:rPr>
        <w:t xml:space="preserve"> </w:t>
      </w:r>
      <w:r>
        <w:t>les</w:t>
      </w:r>
      <w:r>
        <w:rPr>
          <w:spacing w:val="-12"/>
        </w:rPr>
        <w:t xml:space="preserve"> </w:t>
      </w:r>
      <w:r>
        <w:t>données</w:t>
      </w:r>
      <w:r>
        <w:rPr>
          <w:spacing w:val="-12"/>
        </w:rPr>
        <w:t xml:space="preserve"> </w:t>
      </w:r>
      <w:r>
        <w:t>fournies</w:t>
      </w:r>
      <w:r>
        <w:rPr>
          <w:spacing w:val="-12"/>
        </w:rPr>
        <w:t xml:space="preserve"> </w:t>
      </w:r>
      <w:r>
        <w:t>par</w:t>
      </w:r>
      <w:r>
        <w:rPr>
          <w:spacing w:val="-11"/>
        </w:rPr>
        <w:t xml:space="preserve"> </w:t>
      </w:r>
      <w:r>
        <w:t>PRÉSANSE,</w:t>
      </w:r>
      <w:r>
        <w:rPr>
          <w:spacing w:val="-12"/>
        </w:rPr>
        <w:t xml:space="preserve"> </w:t>
      </w:r>
      <w:r>
        <w:t>le</w:t>
      </w:r>
      <w:r>
        <w:rPr>
          <w:spacing w:val="-13"/>
        </w:rPr>
        <w:t xml:space="preserve"> </w:t>
      </w:r>
      <w:r>
        <w:t>nombre</w:t>
      </w:r>
      <w:r>
        <w:rPr>
          <w:spacing w:val="-12"/>
        </w:rPr>
        <w:t xml:space="preserve"> </w:t>
      </w:r>
      <w:r>
        <w:t>total</w:t>
      </w:r>
      <w:r>
        <w:rPr>
          <w:spacing w:val="-12"/>
        </w:rPr>
        <w:t xml:space="preserve"> </w:t>
      </w:r>
      <w:r>
        <w:t>de</w:t>
      </w:r>
      <w:r>
        <w:rPr>
          <w:spacing w:val="-13"/>
        </w:rPr>
        <w:t xml:space="preserve"> </w:t>
      </w:r>
      <w:r>
        <w:t>visites</w:t>
      </w:r>
      <w:r>
        <w:rPr>
          <w:spacing w:val="-12"/>
        </w:rPr>
        <w:t xml:space="preserve"> </w:t>
      </w:r>
      <w:r>
        <w:t>s’établit</w:t>
      </w:r>
      <w:r>
        <w:rPr>
          <w:spacing w:val="-11"/>
        </w:rPr>
        <w:t xml:space="preserve"> </w:t>
      </w:r>
      <w:r>
        <w:t>à</w:t>
      </w:r>
      <w:r>
        <w:rPr>
          <w:spacing w:val="-12"/>
        </w:rPr>
        <w:t xml:space="preserve"> </w:t>
      </w:r>
      <w:r>
        <w:t>7,6</w:t>
      </w:r>
      <w:r>
        <w:rPr>
          <w:spacing w:val="-12"/>
        </w:rPr>
        <w:t xml:space="preserve"> </w:t>
      </w:r>
      <w:r>
        <w:t>millions</w:t>
      </w:r>
      <w:r>
        <w:rPr>
          <w:spacing w:val="-12"/>
        </w:rPr>
        <w:t xml:space="preserve"> </w:t>
      </w:r>
      <w:r>
        <w:t>en</w:t>
      </w:r>
      <w:r>
        <w:rPr>
          <w:spacing w:val="-11"/>
        </w:rPr>
        <w:t xml:space="preserve"> </w:t>
      </w:r>
      <w:r>
        <w:t>2018 (sur un ensemble de 15 millions de salariés suivis par les SSTI hormis les services à compétence exclusive sur le BTP), qui se décomposent entre</w:t>
      </w:r>
      <w:r>
        <w:rPr>
          <w:spacing w:val="-1"/>
        </w:rPr>
        <w:t xml:space="preserve"> </w:t>
      </w:r>
      <w:r>
        <w:t>:</w:t>
      </w:r>
    </w:p>
    <w:p w:rsidR="006944B8" w:rsidRDefault="0010226E">
      <w:pPr>
        <w:pStyle w:val="Paragraphedeliste"/>
        <w:numPr>
          <w:ilvl w:val="0"/>
          <w:numId w:val="24"/>
        </w:numPr>
        <w:tabs>
          <w:tab w:val="left" w:pos="1242"/>
        </w:tabs>
        <w:spacing w:before="179" w:line="254" w:lineRule="auto"/>
        <w:ind w:left="1241" w:right="1116"/>
        <w:jc w:val="both"/>
      </w:pPr>
      <w:r>
        <w:t>5,7 millions de visites assurées par les médecins, qui concernent 4,9 millions de salariés distincts (soit 33 % des salariés suivis), la part la plus importante des visites concernant les visites d’embauche. En termes d’évolution, la part des visites périodiques ressort en nette diminution de 34 % en 2016 à 28 % en 2018 alors que les visites de pré-reprise, de reprise et de</w:t>
      </w:r>
      <w:r>
        <w:rPr>
          <w:spacing w:val="-3"/>
        </w:rPr>
        <w:t xml:space="preserve"> </w:t>
      </w:r>
      <w:r>
        <w:t>visites</w:t>
      </w:r>
      <w:r>
        <w:rPr>
          <w:spacing w:val="-2"/>
        </w:rPr>
        <w:t xml:space="preserve"> </w:t>
      </w:r>
      <w:r>
        <w:t>à</w:t>
      </w:r>
      <w:r>
        <w:rPr>
          <w:spacing w:val="-3"/>
        </w:rPr>
        <w:t xml:space="preserve"> </w:t>
      </w:r>
      <w:r>
        <w:t>la</w:t>
      </w:r>
      <w:r>
        <w:rPr>
          <w:spacing w:val="-4"/>
        </w:rPr>
        <w:t xml:space="preserve"> </w:t>
      </w:r>
      <w:r>
        <w:t>demande</w:t>
      </w:r>
      <w:r>
        <w:rPr>
          <w:spacing w:val="-3"/>
        </w:rPr>
        <w:t xml:space="preserve"> </w:t>
      </w:r>
      <w:r>
        <w:t>(45</w:t>
      </w:r>
      <w:r>
        <w:rPr>
          <w:spacing w:val="-2"/>
        </w:rPr>
        <w:t xml:space="preserve"> </w:t>
      </w:r>
      <w:r>
        <w:t>%</w:t>
      </w:r>
      <w:r>
        <w:rPr>
          <w:spacing w:val="-2"/>
        </w:rPr>
        <w:t xml:space="preserve"> </w:t>
      </w:r>
      <w:r>
        <w:t>à</w:t>
      </w:r>
      <w:r>
        <w:rPr>
          <w:spacing w:val="-3"/>
        </w:rPr>
        <w:t xml:space="preserve"> </w:t>
      </w:r>
      <w:r>
        <w:t>la</w:t>
      </w:r>
      <w:r>
        <w:rPr>
          <w:spacing w:val="-2"/>
        </w:rPr>
        <w:t xml:space="preserve"> </w:t>
      </w:r>
      <w:r>
        <w:t>demande</w:t>
      </w:r>
      <w:r>
        <w:rPr>
          <w:spacing w:val="-2"/>
        </w:rPr>
        <w:t xml:space="preserve"> </w:t>
      </w:r>
      <w:r>
        <w:t>du</w:t>
      </w:r>
      <w:r>
        <w:rPr>
          <w:spacing w:val="-1"/>
        </w:rPr>
        <w:t xml:space="preserve"> </w:t>
      </w:r>
      <w:r>
        <w:t>médecin,</w:t>
      </w:r>
      <w:r>
        <w:rPr>
          <w:spacing w:val="-2"/>
        </w:rPr>
        <w:t xml:space="preserve"> </w:t>
      </w:r>
      <w:r>
        <w:t>32</w:t>
      </w:r>
      <w:r>
        <w:rPr>
          <w:spacing w:val="-1"/>
        </w:rPr>
        <w:t xml:space="preserve"> </w:t>
      </w:r>
      <w:r>
        <w:t>%</w:t>
      </w:r>
      <w:r>
        <w:rPr>
          <w:spacing w:val="-2"/>
        </w:rPr>
        <w:t xml:space="preserve"> </w:t>
      </w:r>
      <w:r>
        <w:t>à</w:t>
      </w:r>
      <w:r>
        <w:rPr>
          <w:spacing w:val="-4"/>
        </w:rPr>
        <w:t xml:space="preserve"> </w:t>
      </w:r>
      <w:r>
        <w:t>la</w:t>
      </w:r>
      <w:r>
        <w:rPr>
          <w:spacing w:val="-4"/>
        </w:rPr>
        <w:t xml:space="preserve"> </w:t>
      </w:r>
      <w:r>
        <w:t>demande</w:t>
      </w:r>
      <w:r>
        <w:rPr>
          <w:spacing w:val="-4"/>
        </w:rPr>
        <w:t xml:space="preserve"> </w:t>
      </w:r>
      <w:r>
        <w:t>du</w:t>
      </w:r>
      <w:r>
        <w:rPr>
          <w:spacing w:val="-2"/>
        </w:rPr>
        <w:t xml:space="preserve"> </w:t>
      </w:r>
      <w:r>
        <w:t>salarié,</w:t>
      </w:r>
      <w:r>
        <w:rPr>
          <w:spacing w:val="-2"/>
        </w:rPr>
        <w:t xml:space="preserve"> </w:t>
      </w:r>
      <w:r>
        <w:t>23 %</w:t>
      </w:r>
      <w:r>
        <w:rPr>
          <w:spacing w:val="-2"/>
        </w:rPr>
        <w:t xml:space="preserve"> </w:t>
      </w:r>
      <w:r>
        <w:t>à la demande de l’employeur) progressent (</w:t>
      </w:r>
      <w:proofErr w:type="spellStart"/>
      <w:r>
        <w:t>cf</w:t>
      </w:r>
      <w:proofErr w:type="spellEnd"/>
      <w:r>
        <w:t xml:space="preserve"> graphique</w:t>
      </w:r>
      <w:r>
        <w:rPr>
          <w:spacing w:val="-2"/>
        </w:rPr>
        <w:t xml:space="preserve"> </w:t>
      </w:r>
      <w:r>
        <w:t>7).</w:t>
      </w:r>
    </w:p>
    <w:p w:rsidR="006944B8" w:rsidRDefault="006944B8">
      <w:pPr>
        <w:spacing w:line="254" w:lineRule="auto"/>
        <w:jc w:val="both"/>
        <w:sectPr w:rsidR="006944B8">
          <w:pgSz w:w="11910" w:h="16840"/>
          <w:pgMar w:top="1080" w:right="300" w:bottom="1100" w:left="460" w:header="880" w:footer="777" w:gutter="0"/>
          <w:cols w:space="720"/>
        </w:sectPr>
      </w:pPr>
    </w:p>
    <w:p w:rsidR="006944B8" w:rsidRDefault="006944B8">
      <w:pPr>
        <w:pStyle w:val="Corpsdetexte"/>
        <w:rPr>
          <w:sz w:val="24"/>
        </w:rPr>
      </w:pPr>
    </w:p>
    <w:p w:rsidR="006944B8" w:rsidRDefault="0010226E">
      <w:pPr>
        <w:pStyle w:val="Corpsdetexte"/>
        <w:tabs>
          <w:tab w:val="left" w:pos="3292"/>
        </w:tabs>
        <w:spacing w:before="55"/>
        <w:ind w:left="1825" w:right="2268"/>
        <w:jc w:val="center"/>
        <w:rPr>
          <w:rFonts w:ascii="Calibri" w:hAnsi="Calibri"/>
        </w:rPr>
      </w:pPr>
      <w:r>
        <w:rPr>
          <w:rFonts w:ascii="Calibri" w:hAnsi="Calibri"/>
          <w:color w:val="0000FF"/>
        </w:rPr>
        <w:t>Graphique</w:t>
      </w:r>
      <w:r>
        <w:rPr>
          <w:rFonts w:ascii="Calibri" w:hAnsi="Calibri"/>
          <w:color w:val="0000FF"/>
          <w:spacing w:val="-2"/>
        </w:rPr>
        <w:t xml:space="preserve"> </w:t>
      </w:r>
      <w:r>
        <w:rPr>
          <w:rFonts w:ascii="Calibri" w:hAnsi="Calibri"/>
          <w:color w:val="0000FF"/>
        </w:rPr>
        <w:t>7</w:t>
      </w:r>
      <w:r>
        <w:rPr>
          <w:rFonts w:ascii="Calibri" w:hAnsi="Calibri"/>
          <w:color w:val="0000FF"/>
          <w:spacing w:val="-1"/>
        </w:rPr>
        <w:t xml:space="preserve"> </w:t>
      </w:r>
      <w:r>
        <w:rPr>
          <w:rFonts w:ascii="Calibri" w:hAnsi="Calibri"/>
          <w:color w:val="0000FF"/>
        </w:rPr>
        <w:t>:</w:t>
      </w:r>
      <w:r>
        <w:rPr>
          <w:rFonts w:ascii="Calibri" w:hAnsi="Calibri"/>
          <w:color w:val="0000FF"/>
        </w:rPr>
        <w:tab/>
        <w:t>Evolution de la répartition des visites réalisées par un</w:t>
      </w:r>
      <w:r>
        <w:rPr>
          <w:rFonts w:ascii="Calibri" w:hAnsi="Calibri"/>
          <w:color w:val="0000FF"/>
          <w:spacing w:val="-22"/>
        </w:rPr>
        <w:t xml:space="preserve"> </w:t>
      </w:r>
      <w:r>
        <w:rPr>
          <w:rFonts w:ascii="Calibri" w:hAnsi="Calibri"/>
          <w:color w:val="0000FF"/>
        </w:rPr>
        <w:t>médecin par type de visite en</w:t>
      </w:r>
      <w:r>
        <w:rPr>
          <w:rFonts w:ascii="Calibri" w:hAnsi="Calibri"/>
          <w:color w:val="0000FF"/>
          <w:spacing w:val="-4"/>
        </w:rPr>
        <w:t xml:space="preserve"> </w:t>
      </w:r>
      <w:r>
        <w:rPr>
          <w:rFonts w:ascii="Calibri" w:hAnsi="Calibri"/>
          <w:color w:val="0000FF"/>
        </w:rPr>
        <w:t>2018</w:t>
      </w:r>
    </w:p>
    <w:p w:rsidR="006944B8" w:rsidRDefault="0010226E">
      <w:pPr>
        <w:pStyle w:val="Corpsdetexte"/>
        <w:spacing w:before="7"/>
        <w:rPr>
          <w:rFonts w:ascii="Calibri"/>
          <w:sz w:val="11"/>
        </w:rPr>
      </w:pPr>
      <w:r>
        <w:rPr>
          <w:noProof/>
          <w:lang w:bidi="ar-SA"/>
        </w:rPr>
        <w:drawing>
          <wp:anchor distT="0" distB="0" distL="0" distR="0" simplePos="0" relativeHeight="79" behindDoc="0" locked="0" layoutInCell="1" allowOverlap="1">
            <wp:simplePos x="0" y="0"/>
            <wp:positionH relativeFrom="page">
              <wp:posOffset>1737360</wp:posOffset>
            </wp:positionH>
            <wp:positionV relativeFrom="paragraph">
              <wp:posOffset>114822</wp:posOffset>
            </wp:positionV>
            <wp:extent cx="3889244" cy="2314575"/>
            <wp:effectExtent l="0" t="0" r="0" b="0"/>
            <wp:wrapTopAndBottom/>
            <wp:docPr id="3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5.jpeg"/>
                    <pic:cNvPicPr/>
                  </pic:nvPicPr>
                  <pic:blipFill>
                    <a:blip r:embed="rId37" cstate="print"/>
                    <a:stretch>
                      <a:fillRect/>
                    </a:stretch>
                  </pic:blipFill>
                  <pic:spPr>
                    <a:xfrm>
                      <a:off x="0" y="0"/>
                      <a:ext cx="3889244" cy="2314575"/>
                    </a:xfrm>
                    <a:prstGeom prst="rect">
                      <a:avLst/>
                    </a:prstGeom>
                  </pic:spPr>
                </pic:pic>
              </a:graphicData>
            </a:graphic>
          </wp:anchor>
        </w:drawing>
      </w:r>
    </w:p>
    <w:p w:rsidR="006944B8" w:rsidRDefault="0010226E">
      <w:pPr>
        <w:spacing w:before="126"/>
        <w:ind w:left="4651"/>
        <w:rPr>
          <w:i/>
          <w:sz w:val="20"/>
        </w:rPr>
      </w:pPr>
      <w:r>
        <w:rPr>
          <w:i/>
          <w:sz w:val="20"/>
        </w:rPr>
        <w:t>Rapport chiffres-clés 2019, Présanse</w:t>
      </w:r>
    </w:p>
    <w:p w:rsidR="006944B8" w:rsidRDefault="006944B8">
      <w:pPr>
        <w:pStyle w:val="Corpsdetexte"/>
        <w:spacing w:before="7"/>
        <w:rPr>
          <w:i/>
          <w:sz w:val="25"/>
        </w:rPr>
      </w:pPr>
    </w:p>
    <w:p w:rsidR="006944B8" w:rsidRDefault="0010226E">
      <w:pPr>
        <w:pStyle w:val="Paragraphedeliste"/>
        <w:numPr>
          <w:ilvl w:val="0"/>
          <w:numId w:val="24"/>
        </w:numPr>
        <w:tabs>
          <w:tab w:val="left" w:pos="1242"/>
        </w:tabs>
        <w:spacing w:before="1" w:line="249" w:lineRule="auto"/>
        <w:ind w:left="1241" w:right="1116"/>
        <w:jc w:val="both"/>
      </w:pPr>
      <w:r>
        <w:rPr>
          <w:noProof/>
          <w:lang w:bidi="ar-SA"/>
        </w:rPr>
        <w:drawing>
          <wp:anchor distT="0" distB="0" distL="0" distR="0" simplePos="0" relativeHeight="251741184" behindDoc="0" locked="0" layoutInCell="1" allowOverlap="1">
            <wp:simplePos x="0" y="0"/>
            <wp:positionH relativeFrom="page">
              <wp:posOffset>2675382</wp:posOffset>
            </wp:positionH>
            <wp:positionV relativeFrom="paragraph">
              <wp:posOffset>-306629</wp:posOffset>
            </wp:positionV>
            <wp:extent cx="417956" cy="90297"/>
            <wp:effectExtent l="0" t="0" r="0" b="0"/>
            <wp:wrapNone/>
            <wp:docPr id="3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png"/>
                    <pic:cNvPicPr/>
                  </pic:nvPicPr>
                  <pic:blipFill>
                    <a:blip r:embed="rId38" cstate="print"/>
                    <a:stretch>
                      <a:fillRect/>
                    </a:stretch>
                  </pic:blipFill>
                  <pic:spPr>
                    <a:xfrm>
                      <a:off x="0" y="0"/>
                      <a:ext cx="417956" cy="90297"/>
                    </a:xfrm>
                    <a:prstGeom prst="rect">
                      <a:avLst/>
                    </a:prstGeom>
                  </pic:spPr>
                </pic:pic>
              </a:graphicData>
            </a:graphic>
          </wp:anchor>
        </w:drawing>
      </w:r>
      <w:r>
        <w:t>1,9 millions de visites assurées par les IDEST, concernant 12 % de salariés suivis en 2018 contre 2,5 % en 2012 (cf. graphique 8) : comme pour les médecins, les VIP à l’embauche sont les plus nombreuses (53 % des visites réalisées par les IDEST contre 35 % en</w:t>
      </w:r>
      <w:r>
        <w:rPr>
          <w:spacing w:val="-15"/>
        </w:rPr>
        <w:t xml:space="preserve"> </w:t>
      </w:r>
      <w:r>
        <w:t>2017).</w:t>
      </w:r>
    </w:p>
    <w:p w:rsidR="006944B8" w:rsidRDefault="006944B8">
      <w:pPr>
        <w:pStyle w:val="Corpsdetexte"/>
        <w:spacing w:before="8"/>
        <w:rPr>
          <w:sz w:val="20"/>
        </w:rPr>
      </w:pPr>
    </w:p>
    <w:p w:rsidR="006944B8" w:rsidRDefault="0010226E">
      <w:pPr>
        <w:pStyle w:val="Corpsdetexte"/>
        <w:tabs>
          <w:tab w:val="left" w:pos="1467"/>
        </w:tabs>
        <w:ind w:right="445"/>
        <w:jc w:val="center"/>
        <w:rPr>
          <w:rFonts w:ascii="Calibri" w:hAnsi="Calibri"/>
        </w:rPr>
      </w:pPr>
      <w:r>
        <w:rPr>
          <w:rFonts w:ascii="Calibri" w:hAnsi="Calibri"/>
          <w:color w:val="0000FF"/>
        </w:rPr>
        <w:t>Graphique</w:t>
      </w:r>
      <w:r>
        <w:rPr>
          <w:rFonts w:ascii="Calibri" w:hAnsi="Calibri"/>
          <w:color w:val="0000FF"/>
          <w:spacing w:val="-2"/>
        </w:rPr>
        <w:t xml:space="preserve"> </w:t>
      </w:r>
      <w:r>
        <w:rPr>
          <w:rFonts w:ascii="Calibri" w:hAnsi="Calibri"/>
          <w:color w:val="0000FF"/>
        </w:rPr>
        <w:t>8</w:t>
      </w:r>
      <w:r>
        <w:rPr>
          <w:rFonts w:ascii="Calibri" w:hAnsi="Calibri"/>
          <w:color w:val="0000FF"/>
          <w:spacing w:val="-1"/>
        </w:rPr>
        <w:t xml:space="preserve"> </w:t>
      </w:r>
      <w:r>
        <w:rPr>
          <w:rFonts w:ascii="Calibri" w:hAnsi="Calibri"/>
          <w:color w:val="0000FF"/>
        </w:rPr>
        <w:t>:</w:t>
      </w:r>
      <w:r>
        <w:rPr>
          <w:rFonts w:ascii="Calibri" w:hAnsi="Calibri"/>
          <w:color w:val="0000FF"/>
        </w:rPr>
        <w:tab/>
        <w:t>Evolution de la part des salariés vus en visite réalisée par un infirmier de 2012 à</w:t>
      </w:r>
      <w:r>
        <w:rPr>
          <w:rFonts w:ascii="Calibri" w:hAnsi="Calibri"/>
          <w:color w:val="0000FF"/>
          <w:spacing w:val="-19"/>
        </w:rPr>
        <w:t xml:space="preserve"> </w:t>
      </w:r>
      <w:r>
        <w:rPr>
          <w:rFonts w:ascii="Calibri" w:hAnsi="Calibri"/>
          <w:color w:val="0000FF"/>
        </w:rPr>
        <w:t>2018</w:t>
      </w:r>
    </w:p>
    <w:p w:rsidR="006944B8" w:rsidRDefault="0010226E">
      <w:pPr>
        <w:pStyle w:val="Corpsdetexte"/>
        <w:spacing w:before="6"/>
        <w:rPr>
          <w:rFonts w:ascii="Calibri"/>
          <w:sz w:val="11"/>
        </w:rPr>
      </w:pPr>
      <w:r>
        <w:rPr>
          <w:noProof/>
          <w:lang w:bidi="ar-SA"/>
        </w:rPr>
        <w:drawing>
          <wp:anchor distT="0" distB="0" distL="0" distR="0" simplePos="0" relativeHeight="80" behindDoc="0" locked="0" layoutInCell="1" allowOverlap="1">
            <wp:simplePos x="0" y="0"/>
            <wp:positionH relativeFrom="page">
              <wp:posOffset>1604010</wp:posOffset>
            </wp:positionH>
            <wp:positionV relativeFrom="paragraph">
              <wp:posOffset>114441</wp:posOffset>
            </wp:positionV>
            <wp:extent cx="4162425" cy="1847850"/>
            <wp:effectExtent l="0" t="0" r="0" b="0"/>
            <wp:wrapTopAndBottom/>
            <wp:docPr id="3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7.jpeg"/>
                    <pic:cNvPicPr/>
                  </pic:nvPicPr>
                  <pic:blipFill>
                    <a:blip r:embed="rId39" cstate="print"/>
                    <a:stretch>
                      <a:fillRect/>
                    </a:stretch>
                  </pic:blipFill>
                  <pic:spPr>
                    <a:xfrm>
                      <a:off x="0" y="0"/>
                      <a:ext cx="4162425" cy="1847850"/>
                    </a:xfrm>
                    <a:prstGeom prst="rect">
                      <a:avLst/>
                    </a:prstGeom>
                  </pic:spPr>
                </pic:pic>
              </a:graphicData>
            </a:graphic>
          </wp:anchor>
        </w:drawing>
      </w:r>
    </w:p>
    <w:p w:rsidR="006944B8" w:rsidRDefault="0010226E">
      <w:pPr>
        <w:spacing w:before="111"/>
        <w:ind w:left="1559" w:right="1107"/>
        <w:jc w:val="center"/>
        <w:rPr>
          <w:i/>
          <w:sz w:val="20"/>
        </w:rPr>
      </w:pPr>
      <w:r>
        <w:rPr>
          <w:i/>
          <w:sz w:val="20"/>
        </w:rPr>
        <w:t>Rapport chiffres-clés 2019, Présanse</w:t>
      </w:r>
    </w:p>
    <w:p w:rsidR="006944B8" w:rsidRDefault="006944B8">
      <w:pPr>
        <w:pStyle w:val="Corpsdetexte"/>
        <w:spacing w:before="8"/>
        <w:rPr>
          <w:i/>
          <w:sz w:val="25"/>
        </w:rPr>
      </w:pPr>
    </w:p>
    <w:p w:rsidR="006944B8" w:rsidRDefault="0010226E">
      <w:pPr>
        <w:pStyle w:val="Corpsdetexte"/>
        <w:spacing w:line="259" w:lineRule="auto"/>
        <w:ind w:left="674" w:right="1115"/>
        <w:jc w:val="both"/>
      </w:pPr>
      <w:r>
        <w:rPr>
          <w:noProof/>
          <w:lang w:bidi="ar-SA"/>
        </w:rPr>
        <w:drawing>
          <wp:anchor distT="0" distB="0" distL="0" distR="0" simplePos="0" relativeHeight="251742208" behindDoc="0" locked="0" layoutInCell="1" allowOverlap="1">
            <wp:simplePos x="0" y="0"/>
            <wp:positionH relativeFrom="page">
              <wp:posOffset>2449829</wp:posOffset>
            </wp:positionH>
            <wp:positionV relativeFrom="paragraph">
              <wp:posOffset>-307438</wp:posOffset>
            </wp:positionV>
            <wp:extent cx="417956" cy="90295"/>
            <wp:effectExtent l="0" t="0" r="0" b="0"/>
            <wp:wrapNone/>
            <wp:docPr id="4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8.png"/>
                    <pic:cNvPicPr/>
                  </pic:nvPicPr>
                  <pic:blipFill>
                    <a:blip r:embed="rId40" cstate="print"/>
                    <a:stretch>
                      <a:fillRect/>
                    </a:stretch>
                  </pic:blipFill>
                  <pic:spPr>
                    <a:xfrm>
                      <a:off x="0" y="0"/>
                      <a:ext cx="417956" cy="90295"/>
                    </a:xfrm>
                    <a:prstGeom prst="rect">
                      <a:avLst/>
                    </a:prstGeom>
                  </pic:spPr>
                </pic:pic>
              </a:graphicData>
            </a:graphic>
          </wp:anchor>
        </w:drawing>
      </w:r>
      <w:r>
        <w:t>Sur l’échantillon des SSTI considérés, il ressort que la révision des modalités de suivi des salariés a eu un impact substantiel sur la réduction du nombre de visites global entre 2015 et 2018. Alors que le ratio du nombre de visites rapporté au nombre de salariés suivis s’établit en moyenne à 60 % en 2015 sur l’ensemble des SSTI évalués, il s’élève à 50 % en 2018 ; ce ratio a ainsi diminué de 7 % à 25 % selon les SSTI comme le montre le tableau 4 en annexe</w:t>
      </w:r>
      <w:r>
        <w:rPr>
          <w:spacing w:val="-4"/>
        </w:rPr>
        <w:t xml:space="preserve"> </w:t>
      </w:r>
      <w:r>
        <w:t>2.</w:t>
      </w:r>
    </w:p>
    <w:p w:rsidR="006944B8" w:rsidRDefault="0010226E">
      <w:pPr>
        <w:pStyle w:val="Corpsdetexte"/>
        <w:spacing w:before="178" w:line="259" w:lineRule="auto"/>
        <w:ind w:left="674" w:right="1117"/>
        <w:jc w:val="both"/>
      </w:pPr>
      <w:r>
        <w:t>Dans</w:t>
      </w:r>
      <w:r>
        <w:rPr>
          <w:spacing w:val="-3"/>
        </w:rPr>
        <w:t xml:space="preserve"> </w:t>
      </w:r>
      <w:r>
        <w:t>l’échantillon,</w:t>
      </w:r>
      <w:r>
        <w:rPr>
          <w:spacing w:val="-2"/>
        </w:rPr>
        <w:t xml:space="preserve"> </w:t>
      </w:r>
      <w:r>
        <w:t>4</w:t>
      </w:r>
      <w:r>
        <w:rPr>
          <w:spacing w:val="-3"/>
        </w:rPr>
        <w:t xml:space="preserve"> </w:t>
      </w:r>
      <w:r>
        <w:t>des</w:t>
      </w:r>
      <w:r>
        <w:rPr>
          <w:spacing w:val="-3"/>
        </w:rPr>
        <w:t xml:space="preserve"> </w:t>
      </w:r>
      <w:r>
        <w:t>12</w:t>
      </w:r>
      <w:r>
        <w:rPr>
          <w:spacing w:val="-4"/>
        </w:rPr>
        <w:t xml:space="preserve"> </w:t>
      </w:r>
      <w:r>
        <w:t>SSTI</w:t>
      </w:r>
      <w:r>
        <w:rPr>
          <w:spacing w:val="-3"/>
        </w:rPr>
        <w:t xml:space="preserve"> </w:t>
      </w:r>
      <w:r>
        <w:t>n’avaient</w:t>
      </w:r>
      <w:r>
        <w:rPr>
          <w:spacing w:val="-3"/>
        </w:rPr>
        <w:t xml:space="preserve"> </w:t>
      </w:r>
      <w:r>
        <w:t>pas</w:t>
      </w:r>
      <w:r>
        <w:rPr>
          <w:spacing w:val="-3"/>
        </w:rPr>
        <w:t xml:space="preserve"> </w:t>
      </w:r>
      <w:r>
        <w:t>encore</w:t>
      </w:r>
      <w:r>
        <w:rPr>
          <w:spacing w:val="-4"/>
        </w:rPr>
        <w:t xml:space="preserve"> </w:t>
      </w:r>
      <w:r>
        <w:t>instauré</w:t>
      </w:r>
      <w:r>
        <w:rPr>
          <w:spacing w:val="-3"/>
        </w:rPr>
        <w:t xml:space="preserve"> </w:t>
      </w:r>
      <w:r>
        <w:t>les</w:t>
      </w:r>
      <w:r>
        <w:rPr>
          <w:spacing w:val="-3"/>
        </w:rPr>
        <w:t xml:space="preserve"> </w:t>
      </w:r>
      <w:r>
        <w:t>visites</w:t>
      </w:r>
      <w:r>
        <w:rPr>
          <w:spacing w:val="-3"/>
        </w:rPr>
        <w:t xml:space="preserve"> </w:t>
      </w:r>
      <w:r>
        <w:t>infirmières</w:t>
      </w:r>
      <w:r>
        <w:rPr>
          <w:spacing w:val="-4"/>
        </w:rPr>
        <w:t xml:space="preserve"> </w:t>
      </w:r>
      <w:r>
        <w:t>en</w:t>
      </w:r>
      <w:r>
        <w:rPr>
          <w:spacing w:val="-2"/>
        </w:rPr>
        <w:t xml:space="preserve"> </w:t>
      </w:r>
      <w:r>
        <w:t>2015.</w:t>
      </w:r>
      <w:r>
        <w:rPr>
          <w:spacing w:val="-2"/>
        </w:rPr>
        <w:t xml:space="preserve"> </w:t>
      </w:r>
      <w:r>
        <w:t>Parmi les</w:t>
      </w:r>
      <w:r>
        <w:rPr>
          <w:spacing w:val="-3"/>
        </w:rPr>
        <w:t xml:space="preserve"> </w:t>
      </w:r>
      <w:r>
        <w:t>8</w:t>
      </w:r>
      <w:r>
        <w:rPr>
          <w:spacing w:val="-2"/>
        </w:rPr>
        <w:t xml:space="preserve"> </w:t>
      </w:r>
      <w:r>
        <w:t>autres,</w:t>
      </w:r>
      <w:r>
        <w:rPr>
          <w:spacing w:val="-2"/>
        </w:rPr>
        <w:t xml:space="preserve"> </w:t>
      </w:r>
      <w:r>
        <w:t>la</w:t>
      </w:r>
      <w:r>
        <w:rPr>
          <w:spacing w:val="-3"/>
        </w:rPr>
        <w:t xml:space="preserve"> </w:t>
      </w:r>
      <w:r>
        <w:t>part</w:t>
      </w:r>
      <w:r>
        <w:rPr>
          <w:spacing w:val="-2"/>
        </w:rPr>
        <w:t xml:space="preserve"> </w:t>
      </w:r>
      <w:r>
        <w:t>des</w:t>
      </w:r>
      <w:r>
        <w:rPr>
          <w:spacing w:val="-2"/>
        </w:rPr>
        <w:t xml:space="preserve"> </w:t>
      </w:r>
      <w:r>
        <w:t>visites</w:t>
      </w:r>
      <w:r>
        <w:rPr>
          <w:spacing w:val="-2"/>
        </w:rPr>
        <w:t xml:space="preserve"> </w:t>
      </w:r>
      <w:r>
        <w:t>faites</w:t>
      </w:r>
      <w:r>
        <w:rPr>
          <w:spacing w:val="-3"/>
        </w:rPr>
        <w:t xml:space="preserve"> </w:t>
      </w:r>
      <w:r>
        <w:t>par les</w:t>
      </w:r>
      <w:r>
        <w:rPr>
          <w:spacing w:val="-2"/>
        </w:rPr>
        <w:t xml:space="preserve"> </w:t>
      </w:r>
      <w:r>
        <w:t>IDEST</w:t>
      </w:r>
      <w:r>
        <w:rPr>
          <w:spacing w:val="-2"/>
        </w:rPr>
        <w:t xml:space="preserve"> </w:t>
      </w:r>
      <w:r>
        <w:t>représentait</w:t>
      </w:r>
      <w:r>
        <w:rPr>
          <w:spacing w:val="-1"/>
        </w:rPr>
        <w:t xml:space="preserve"> </w:t>
      </w:r>
      <w:r>
        <w:t>en</w:t>
      </w:r>
      <w:r>
        <w:rPr>
          <w:spacing w:val="-3"/>
        </w:rPr>
        <w:t xml:space="preserve"> </w:t>
      </w:r>
      <w:r>
        <w:t>moyenne</w:t>
      </w:r>
      <w:r>
        <w:rPr>
          <w:spacing w:val="-2"/>
        </w:rPr>
        <w:t xml:space="preserve"> </w:t>
      </w:r>
      <w:r>
        <w:t>11</w:t>
      </w:r>
      <w:r>
        <w:rPr>
          <w:spacing w:val="-2"/>
        </w:rPr>
        <w:t xml:space="preserve"> </w:t>
      </w:r>
      <w:r>
        <w:t>%</w:t>
      </w:r>
      <w:r>
        <w:rPr>
          <w:spacing w:val="-2"/>
        </w:rPr>
        <w:t xml:space="preserve"> </w:t>
      </w:r>
      <w:r>
        <w:t>en</w:t>
      </w:r>
      <w:r>
        <w:rPr>
          <w:spacing w:val="-1"/>
        </w:rPr>
        <w:t xml:space="preserve"> </w:t>
      </w:r>
      <w:r>
        <w:t>2015.</w:t>
      </w:r>
      <w:r>
        <w:rPr>
          <w:spacing w:val="-2"/>
        </w:rPr>
        <w:t xml:space="preserve"> </w:t>
      </w:r>
      <w:r>
        <w:t>En</w:t>
      </w:r>
      <w:r>
        <w:rPr>
          <w:spacing w:val="-3"/>
        </w:rPr>
        <w:t xml:space="preserve"> </w:t>
      </w:r>
      <w:r>
        <w:t>2018, dans les 12 SSTI, la part des visites IDEST était de 26 % en moyenne. Au total, dans les 8 SSTI où ce calcul est possible, la part des visites IDEST a augmenté de 120 % en moyenne entre 2015 et 2018, avec un maximum de +268 % (cf. tableau 3 en annexe</w:t>
      </w:r>
      <w:r>
        <w:rPr>
          <w:spacing w:val="-6"/>
        </w:rPr>
        <w:t xml:space="preserve"> </w:t>
      </w:r>
      <w:r>
        <w:t>2).</w:t>
      </w:r>
    </w:p>
    <w:p w:rsidR="006944B8" w:rsidRDefault="0010226E">
      <w:pPr>
        <w:pStyle w:val="Corpsdetexte"/>
        <w:spacing w:before="180" w:line="259" w:lineRule="auto"/>
        <w:ind w:left="674" w:right="1118"/>
        <w:jc w:val="both"/>
      </w:pPr>
      <w:r>
        <w:t>La baisse du nombre de visites périodiques (cf. tableau 5 en annexe 2) découle directement de l’espacement des visites d’information et de prévention prévu par la réglementation, le nombre de</w:t>
      </w:r>
    </w:p>
    <w:p w:rsidR="006944B8" w:rsidRDefault="006944B8">
      <w:pPr>
        <w:spacing w:line="259" w:lineRule="auto"/>
        <w:jc w:val="both"/>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visites réalisées à l’embauche d’un salarié étant une variable exogène, directement liée au contexte économique. Le tableau 6 en annexe 2 montre également la diminution du poids des visites périodiques dans le nombre total de visites ; ainsi, la part moyenne des visites périodiques sur l’ensemble des visites passe de 39 % en 2015 à 25 % en 2018 dans l’échantillon de SSTI sélectionné par la mission.</w:t>
      </w:r>
    </w:p>
    <w:p w:rsidR="006944B8" w:rsidRDefault="0010226E">
      <w:pPr>
        <w:pStyle w:val="Corpsdetexte"/>
        <w:spacing w:before="179" w:line="259" w:lineRule="auto"/>
        <w:ind w:left="674" w:right="1118"/>
        <w:jc w:val="both"/>
      </w:pPr>
      <w:r>
        <w:t>La souplesse réglementaire laissant la possibilité aux médecins de prévoir une périodicité de suivi inférieure à 5 ans pour les suivis simples est assez peu utilisée d’après les médecins rencontrés par la</w:t>
      </w:r>
      <w:r>
        <w:rPr>
          <w:spacing w:val="-7"/>
        </w:rPr>
        <w:t xml:space="preserve"> </w:t>
      </w:r>
      <w:r>
        <w:t>mission.</w:t>
      </w:r>
      <w:r>
        <w:rPr>
          <w:spacing w:val="-5"/>
        </w:rPr>
        <w:t xml:space="preserve"> </w:t>
      </w:r>
      <w:r>
        <w:t>Cependant,</w:t>
      </w:r>
      <w:r>
        <w:rPr>
          <w:spacing w:val="-6"/>
        </w:rPr>
        <w:t xml:space="preserve"> </w:t>
      </w:r>
      <w:r>
        <w:t>le</w:t>
      </w:r>
      <w:r>
        <w:rPr>
          <w:spacing w:val="-4"/>
        </w:rPr>
        <w:t xml:space="preserve"> </w:t>
      </w:r>
      <w:r>
        <w:t>nombre</w:t>
      </w:r>
      <w:r>
        <w:rPr>
          <w:spacing w:val="-7"/>
        </w:rPr>
        <w:t xml:space="preserve"> </w:t>
      </w:r>
      <w:r>
        <w:t>de</w:t>
      </w:r>
      <w:r>
        <w:rPr>
          <w:spacing w:val="-5"/>
        </w:rPr>
        <w:t xml:space="preserve"> </w:t>
      </w:r>
      <w:r>
        <w:t>visites</w:t>
      </w:r>
      <w:r>
        <w:rPr>
          <w:spacing w:val="-7"/>
        </w:rPr>
        <w:t xml:space="preserve"> </w:t>
      </w:r>
      <w:r>
        <w:t>effectuées</w:t>
      </w:r>
      <w:r>
        <w:rPr>
          <w:spacing w:val="-4"/>
        </w:rPr>
        <w:t xml:space="preserve"> </w:t>
      </w:r>
      <w:r>
        <w:t>à</w:t>
      </w:r>
      <w:r>
        <w:rPr>
          <w:spacing w:val="-7"/>
        </w:rPr>
        <w:t xml:space="preserve"> </w:t>
      </w:r>
      <w:r>
        <w:t>la</w:t>
      </w:r>
      <w:r>
        <w:rPr>
          <w:spacing w:val="-7"/>
        </w:rPr>
        <w:t xml:space="preserve"> </w:t>
      </w:r>
      <w:r>
        <w:t>demande</w:t>
      </w:r>
      <w:r>
        <w:rPr>
          <w:spacing w:val="-6"/>
        </w:rPr>
        <w:t xml:space="preserve"> </w:t>
      </w:r>
      <w:r>
        <w:t>du</w:t>
      </w:r>
      <w:r>
        <w:rPr>
          <w:spacing w:val="-5"/>
        </w:rPr>
        <w:t xml:space="preserve"> </w:t>
      </w:r>
      <w:r>
        <w:t>médecin</w:t>
      </w:r>
      <w:r>
        <w:rPr>
          <w:spacing w:val="-5"/>
        </w:rPr>
        <w:t xml:space="preserve"> </w:t>
      </w:r>
      <w:r>
        <w:t>a</w:t>
      </w:r>
      <w:r>
        <w:rPr>
          <w:spacing w:val="-6"/>
        </w:rPr>
        <w:t xml:space="preserve"> </w:t>
      </w:r>
      <w:r>
        <w:t>augmenté</w:t>
      </w:r>
      <w:r>
        <w:rPr>
          <w:spacing w:val="-6"/>
        </w:rPr>
        <w:t xml:space="preserve"> </w:t>
      </w:r>
      <w:r>
        <w:t>dans</w:t>
      </w:r>
      <w:r>
        <w:rPr>
          <w:spacing w:val="-7"/>
        </w:rPr>
        <w:t xml:space="preserve"> </w:t>
      </w:r>
      <w:r>
        <w:t>six SSTI sur sept ayant renseigné les informations demandées par la mission, ce type de visites ne représentant qu’une part marginale (moins de 5 %) de l’ensemble des</w:t>
      </w:r>
      <w:r>
        <w:rPr>
          <w:spacing w:val="-8"/>
        </w:rPr>
        <w:t xml:space="preserve"> </w:t>
      </w:r>
      <w:r>
        <w:t>visites.</w:t>
      </w:r>
    </w:p>
    <w:p w:rsidR="006944B8" w:rsidRDefault="0010226E">
      <w:pPr>
        <w:pStyle w:val="Corpsdetexte"/>
        <w:spacing w:before="179" w:line="259" w:lineRule="auto"/>
        <w:ind w:left="674" w:right="1115"/>
        <w:jc w:val="both"/>
      </w:pPr>
      <w:r>
        <w:t>Si les évolutions réglementaires ont indéniablement libéré des marges de manœuvre dans le cadre d’une ressource médicale contrainte, la faible part des visites périodiques par rapport aux visites réalisées à l’embauche s’explique également en partie par la non réalisation des visites périodiques dans les délais prévus. En effet, de l’aveu des médecins rencontrés par la mission, ce type de visite n’est pas priorisé par rapport aux autres visites (visites d’embauche, VIP à l’embauche, visites de reprise ou pré-reprise, visites à la demande). Néanmoins, la mission n’a pas pu obtenir d’éléments chiffrés</w:t>
      </w:r>
      <w:r>
        <w:rPr>
          <w:spacing w:val="-3"/>
        </w:rPr>
        <w:t xml:space="preserve"> </w:t>
      </w:r>
      <w:r>
        <w:t>permettant</w:t>
      </w:r>
      <w:r>
        <w:rPr>
          <w:spacing w:val="-5"/>
        </w:rPr>
        <w:t xml:space="preserve"> </w:t>
      </w:r>
      <w:r>
        <w:t>d’évaluer</w:t>
      </w:r>
      <w:r>
        <w:rPr>
          <w:spacing w:val="-4"/>
        </w:rPr>
        <w:t xml:space="preserve"> </w:t>
      </w:r>
      <w:r>
        <w:t>les</w:t>
      </w:r>
      <w:r>
        <w:rPr>
          <w:spacing w:val="-4"/>
        </w:rPr>
        <w:t xml:space="preserve"> </w:t>
      </w:r>
      <w:r>
        <w:t>retards</w:t>
      </w:r>
      <w:r>
        <w:rPr>
          <w:spacing w:val="-3"/>
        </w:rPr>
        <w:t xml:space="preserve"> </w:t>
      </w:r>
      <w:r>
        <w:t>pris</w:t>
      </w:r>
      <w:r>
        <w:rPr>
          <w:spacing w:val="-4"/>
        </w:rPr>
        <w:t xml:space="preserve"> </w:t>
      </w:r>
      <w:r>
        <w:t>dans</w:t>
      </w:r>
      <w:r>
        <w:rPr>
          <w:spacing w:val="-4"/>
        </w:rPr>
        <w:t xml:space="preserve"> </w:t>
      </w:r>
      <w:r>
        <w:t>la</w:t>
      </w:r>
      <w:r>
        <w:rPr>
          <w:spacing w:val="-3"/>
        </w:rPr>
        <w:t xml:space="preserve"> </w:t>
      </w:r>
      <w:r>
        <w:t>réalisation</w:t>
      </w:r>
      <w:r>
        <w:rPr>
          <w:spacing w:val="-4"/>
        </w:rPr>
        <w:t xml:space="preserve"> </w:t>
      </w:r>
      <w:r>
        <w:t>des</w:t>
      </w:r>
      <w:r>
        <w:rPr>
          <w:spacing w:val="-4"/>
        </w:rPr>
        <w:t xml:space="preserve"> </w:t>
      </w:r>
      <w:r>
        <w:t>différentes</w:t>
      </w:r>
      <w:r>
        <w:rPr>
          <w:spacing w:val="-4"/>
        </w:rPr>
        <w:t xml:space="preserve"> </w:t>
      </w:r>
      <w:r>
        <w:t>visites</w:t>
      </w:r>
      <w:r>
        <w:rPr>
          <w:spacing w:val="-2"/>
        </w:rPr>
        <w:t xml:space="preserve"> </w:t>
      </w:r>
      <w:r>
        <w:t>de</w:t>
      </w:r>
      <w:r>
        <w:rPr>
          <w:spacing w:val="-5"/>
        </w:rPr>
        <w:t xml:space="preserve"> </w:t>
      </w:r>
      <w:r>
        <w:t>la</w:t>
      </w:r>
      <w:r>
        <w:rPr>
          <w:spacing w:val="-4"/>
        </w:rPr>
        <w:t xml:space="preserve"> </w:t>
      </w:r>
      <w:r>
        <w:t>part</w:t>
      </w:r>
      <w:r>
        <w:rPr>
          <w:spacing w:val="-3"/>
        </w:rPr>
        <w:t xml:space="preserve"> </w:t>
      </w:r>
      <w:r>
        <w:t>des SSTI</w:t>
      </w:r>
      <w:r>
        <w:rPr>
          <w:spacing w:val="-6"/>
        </w:rPr>
        <w:t xml:space="preserve"> </w:t>
      </w:r>
      <w:r>
        <w:t>évalués,</w:t>
      </w:r>
      <w:r>
        <w:rPr>
          <w:spacing w:val="-5"/>
        </w:rPr>
        <w:t xml:space="preserve"> </w:t>
      </w:r>
      <w:r>
        <w:t>cet</w:t>
      </w:r>
      <w:r>
        <w:rPr>
          <w:spacing w:val="-5"/>
        </w:rPr>
        <w:t xml:space="preserve"> </w:t>
      </w:r>
      <w:r>
        <w:t>indicateur</w:t>
      </w:r>
      <w:r>
        <w:rPr>
          <w:spacing w:val="-6"/>
        </w:rPr>
        <w:t xml:space="preserve"> </w:t>
      </w:r>
      <w:r>
        <w:t>ne</w:t>
      </w:r>
      <w:r>
        <w:rPr>
          <w:spacing w:val="-4"/>
        </w:rPr>
        <w:t xml:space="preserve"> </w:t>
      </w:r>
      <w:r>
        <w:t>faisant</w:t>
      </w:r>
      <w:r>
        <w:rPr>
          <w:spacing w:val="-5"/>
        </w:rPr>
        <w:t xml:space="preserve"> </w:t>
      </w:r>
      <w:r>
        <w:t>pas</w:t>
      </w:r>
      <w:r>
        <w:rPr>
          <w:spacing w:val="-6"/>
        </w:rPr>
        <w:t xml:space="preserve"> </w:t>
      </w:r>
      <w:r>
        <w:t>l’objet</w:t>
      </w:r>
      <w:r>
        <w:rPr>
          <w:spacing w:val="-5"/>
        </w:rPr>
        <w:t xml:space="preserve"> </w:t>
      </w:r>
      <w:r>
        <w:t>d’un</w:t>
      </w:r>
      <w:r>
        <w:rPr>
          <w:spacing w:val="-6"/>
        </w:rPr>
        <w:t xml:space="preserve"> </w:t>
      </w:r>
      <w:r>
        <w:t>suivi,</w:t>
      </w:r>
      <w:r>
        <w:rPr>
          <w:spacing w:val="-4"/>
        </w:rPr>
        <w:t xml:space="preserve"> </w:t>
      </w:r>
      <w:r>
        <w:t>faute</w:t>
      </w:r>
      <w:r>
        <w:rPr>
          <w:spacing w:val="-7"/>
        </w:rPr>
        <w:t xml:space="preserve"> </w:t>
      </w:r>
      <w:r>
        <w:t>de</w:t>
      </w:r>
      <w:r>
        <w:rPr>
          <w:spacing w:val="-5"/>
        </w:rPr>
        <w:t xml:space="preserve"> </w:t>
      </w:r>
      <w:r>
        <w:t>systèmes</w:t>
      </w:r>
      <w:r>
        <w:rPr>
          <w:spacing w:val="-5"/>
        </w:rPr>
        <w:t xml:space="preserve"> </w:t>
      </w:r>
      <w:r>
        <w:t>d’information</w:t>
      </w:r>
      <w:r>
        <w:rPr>
          <w:spacing w:val="-5"/>
        </w:rPr>
        <w:t xml:space="preserve"> </w:t>
      </w:r>
      <w:r>
        <w:t>adaptés (cf.</w:t>
      </w:r>
      <w:r>
        <w:rPr>
          <w:spacing w:val="-2"/>
        </w:rPr>
        <w:t xml:space="preserve"> </w:t>
      </w:r>
      <w:r>
        <w:t>infra).</w:t>
      </w:r>
    </w:p>
    <w:p w:rsidR="006944B8" w:rsidRDefault="006944B8">
      <w:pPr>
        <w:pStyle w:val="Corpsdetexte"/>
        <w:spacing w:before="5"/>
        <w:rPr>
          <w:sz w:val="25"/>
        </w:rPr>
      </w:pPr>
    </w:p>
    <w:p w:rsidR="006944B8" w:rsidRDefault="0010226E">
      <w:pPr>
        <w:pStyle w:val="Titre4"/>
        <w:numPr>
          <w:ilvl w:val="1"/>
          <w:numId w:val="21"/>
        </w:numPr>
        <w:tabs>
          <w:tab w:val="left" w:pos="1241"/>
          <w:tab w:val="left" w:pos="1242"/>
        </w:tabs>
        <w:spacing w:before="1" w:line="259" w:lineRule="auto"/>
        <w:ind w:left="1241" w:right="1113"/>
      </w:pPr>
      <w:bookmarkStart w:id="19" w:name="_bookmark19"/>
      <w:bookmarkEnd w:id="19"/>
      <w:r>
        <w:rPr>
          <w:color w:val="0000FF"/>
        </w:rPr>
        <w:t>Le</w:t>
      </w:r>
      <w:r>
        <w:rPr>
          <w:color w:val="0000FF"/>
          <w:spacing w:val="-13"/>
        </w:rPr>
        <w:t xml:space="preserve"> </w:t>
      </w:r>
      <w:r>
        <w:rPr>
          <w:color w:val="0000FF"/>
        </w:rPr>
        <w:t>redéploiement</w:t>
      </w:r>
      <w:r>
        <w:rPr>
          <w:color w:val="0000FF"/>
          <w:spacing w:val="-15"/>
        </w:rPr>
        <w:t xml:space="preserve"> </w:t>
      </w:r>
      <w:r>
        <w:rPr>
          <w:color w:val="0000FF"/>
        </w:rPr>
        <w:t>de</w:t>
      </w:r>
      <w:r>
        <w:rPr>
          <w:color w:val="0000FF"/>
          <w:spacing w:val="-13"/>
        </w:rPr>
        <w:t xml:space="preserve"> </w:t>
      </w:r>
      <w:r>
        <w:rPr>
          <w:color w:val="0000FF"/>
        </w:rPr>
        <w:t>l’activité</w:t>
      </w:r>
      <w:r>
        <w:rPr>
          <w:color w:val="0000FF"/>
          <w:spacing w:val="-13"/>
        </w:rPr>
        <w:t xml:space="preserve"> </w:t>
      </w:r>
      <w:r>
        <w:rPr>
          <w:color w:val="0000FF"/>
        </w:rPr>
        <w:t>des</w:t>
      </w:r>
      <w:r>
        <w:rPr>
          <w:color w:val="0000FF"/>
          <w:spacing w:val="-13"/>
        </w:rPr>
        <w:t xml:space="preserve"> </w:t>
      </w:r>
      <w:r>
        <w:rPr>
          <w:color w:val="0000FF"/>
        </w:rPr>
        <w:t>professionnels</w:t>
      </w:r>
      <w:r>
        <w:rPr>
          <w:color w:val="0000FF"/>
          <w:spacing w:val="-13"/>
        </w:rPr>
        <w:t xml:space="preserve"> </w:t>
      </w:r>
      <w:r>
        <w:rPr>
          <w:color w:val="0000FF"/>
        </w:rPr>
        <w:t>de</w:t>
      </w:r>
      <w:r>
        <w:rPr>
          <w:color w:val="0000FF"/>
          <w:spacing w:val="-13"/>
        </w:rPr>
        <w:t xml:space="preserve"> </w:t>
      </w:r>
      <w:r>
        <w:rPr>
          <w:color w:val="0000FF"/>
        </w:rPr>
        <w:t>santé</w:t>
      </w:r>
      <w:r>
        <w:rPr>
          <w:color w:val="0000FF"/>
          <w:spacing w:val="-9"/>
        </w:rPr>
        <w:t xml:space="preserve"> </w:t>
      </w:r>
      <w:r>
        <w:rPr>
          <w:color w:val="0000FF"/>
        </w:rPr>
        <w:t>vers</w:t>
      </w:r>
      <w:r>
        <w:rPr>
          <w:color w:val="0000FF"/>
          <w:spacing w:val="-13"/>
        </w:rPr>
        <w:t xml:space="preserve"> </w:t>
      </w:r>
      <w:r>
        <w:rPr>
          <w:color w:val="0000FF"/>
        </w:rPr>
        <w:t>des</w:t>
      </w:r>
      <w:r>
        <w:rPr>
          <w:color w:val="0000FF"/>
          <w:spacing w:val="-12"/>
        </w:rPr>
        <w:t xml:space="preserve"> </w:t>
      </w:r>
      <w:r>
        <w:rPr>
          <w:color w:val="0000FF"/>
        </w:rPr>
        <w:t>actions</w:t>
      </w:r>
      <w:r>
        <w:rPr>
          <w:color w:val="0000FF"/>
          <w:spacing w:val="-12"/>
        </w:rPr>
        <w:t xml:space="preserve"> </w:t>
      </w:r>
      <w:r>
        <w:rPr>
          <w:color w:val="0000FF"/>
        </w:rPr>
        <w:t>en</w:t>
      </w:r>
      <w:r>
        <w:rPr>
          <w:color w:val="0000FF"/>
          <w:spacing w:val="-14"/>
        </w:rPr>
        <w:t xml:space="preserve"> </w:t>
      </w:r>
      <w:r>
        <w:rPr>
          <w:color w:val="0000FF"/>
        </w:rPr>
        <w:t>milieu de travail reste difficile à mesurer et fait apparaître de fortes disparités entre</w:t>
      </w:r>
      <w:r>
        <w:rPr>
          <w:color w:val="0000FF"/>
          <w:spacing w:val="-29"/>
        </w:rPr>
        <w:t xml:space="preserve"> </w:t>
      </w:r>
      <w:r>
        <w:rPr>
          <w:color w:val="0000FF"/>
        </w:rPr>
        <w:t>SSTI</w:t>
      </w:r>
    </w:p>
    <w:p w:rsidR="006944B8" w:rsidRDefault="006944B8">
      <w:pPr>
        <w:pStyle w:val="Corpsdetexte"/>
        <w:spacing w:before="6"/>
        <w:rPr>
          <w:rFonts w:ascii="Calibri"/>
          <w:sz w:val="24"/>
        </w:rPr>
      </w:pPr>
    </w:p>
    <w:p w:rsidR="006944B8" w:rsidRDefault="0010226E">
      <w:pPr>
        <w:pStyle w:val="Titre5"/>
        <w:numPr>
          <w:ilvl w:val="2"/>
          <w:numId w:val="21"/>
        </w:numPr>
        <w:tabs>
          <w:tab w:val="left" w:pos="1525"/>
          <w:tab w:val="left" w:pos="1526"/>
        </w:tabs>
        <w:spacing w:line="259" w:lineRule="auto"/>
        <w:ind w:right="1119"/>
      </w:pPr>
      <w:bookmarkStart w:id="20" w:name="_bookmark20"/>
      <w:bookmarkEnd w:id="20"/>
      <w:r>
        <w:rPr>
          <w:color w:val="0000FF"/>
        </w:rPr>
        <w:t>Les actions en milieu de travail, orientées sur de la prévention et du maintien dans l’emploi, constituent une composante essentielle des missions des</w:t>
      </w:r>
      <w:r>
        <w:rPr>
          <w:color w:val="0000FF"/>
          <w:spacing w:val="-11"/>
        </w:rPr>
        <w:t xml:space="preserve"> </w:t>
      </w:r>
      <w:r>
        <w:rPr>
          <w:color w:val="0000FF"/>
        </w:rPr>
        <w:t>SSTI</w:t>
      </w:r>
    </w:p>
    <w:p w:rsidR="006944B8" w:rsidRDefault="006944B8">
      <w:pPr>
        <w:pStyle w:val="Corpsdetexte"/>
        <w:spacing w:before="6"/>
        <w:rPr>
          <w:rFonts w:ascii="Calibri"/>
          <w:sz w:val="24"/>
        </w:rPr>
      </w:pPr>
    </w:p>
    <w:p w:rsidR="006944B8" w:rsidRDefault="0010226E">
      <w:pPr>
        <w:pStyle w:val="Corpsdetexte"/>
        <w:spacing w:line="259" w:lineRule="auto"/>
        <w:ind w:left="674" w:right="1119"/>
        <w:jc w:val="both"/>
      </w:pPr>
      <w:r>
        <w:t>Les marges de manœuvre dégagées par les réformes de 2011 et 2016 visaient à donner des moyens supplémentaires aux professionnels de santé au travail afin, notamment, que les médecins puissent effectivement consacrer le tiers de leur temps de travail prévu (sur une année donnée) pour les actions en milieu de travail et à leur mission d’animation et de coordination de l’EP</w:t>
      </w:r>
      <w:r>
        <w:rPr>
          <w:position w:val="5"/>
          <w:sz w:val="14"/>
        </w:rPr>
        <w:t>57</w:t>
      </w:r>
      <w:r>
        <w:t>.</w:t>
      </w:r>
    </w:p>
    <w:p w:rsidR="006944B8" w:rsidRDefault="0010226E">
      <w:pPr>
        <w:spacing w:before="180" w:line="259" w:lineRule="auto"/>
        <w:ind w:left="674" w:right="1115"/>
        <w:jc w:val="both"/>
      </w:pPr>
      <w:r>
        <w:t xml:space="preserve">Les actions en milieu de travail s’inscrivent dans le cadre des missions légales des SSTI et visent à conforter leur rôle de prévention et de maintien dans l’emploi ; il s’agit en effet d’une </w:t>
      </w:r>
      <w:r>
        <w:rPr>
          <w:i/>
        </w:rPr>
        <w:t>« activité préventive - au bénéfice collectif ou individuel des salariés – [qui] a pour but de mener ou de proposer des actions de prévention, de correction ou d'amélioration des conditions de travail »</w:t>
      </w:r>
      <w:r>
        <w:t>.</w:t>
      </w:r>
    </w:p>
    <w:p w:rsidR="006944B8" w:rsidRDefault="0010226E">
      <w:pPr>
        <w:pStyle w:val="Corpsdetexte"/>
        <w:spacing w:before="179" w:line="259" w:lineRule="auto"/>
        <w:ind w:left="674" w:right="1116"/>
        <w:jc w:val="both"/>
      </w:pPr>
      <w:r>
        <w:t>Les différentes actions, définies à l’article R. 4624-1 du code du travail et détaillées par la circulaire DGT n°13 du 9 novembre 2012, comprennent notamment la visite des lieux de travail, l’étude de poste,</w:t>
      </w:r>
      <w:r>
        <w:rPr>
          <w:spacing w:val="-8"/>
        </w:rPr>
        <w:t xml:space="preserve"> </w:t>
      </w:r>
      <w:r>
        <w:t>l'identification</w:t>
      </w:r>
      <w:r>
        <w:rPr>
          <w:spacing w:val="-7"/>
        </w:rPr>
        <w:t xml:space="preserve"> </w:t>
      </w:r>
      <w:r>
        <w:t>et</w:t>
      </w:r>
      <w:r>
        <w:rPr>
          <w:spacing w:val="-9"/>
        </w:rPr>
        <w:t xml:space="preserve"> </w:t>
      </w:r>
      <w:r>
        <w:t>l'analyse</w:t>
      </w:r>
      <w:r>
        <w:rPr>
          <w:spacing w:val="-8"/>
        </w:rPr>
        <w:t xml:space="preserve"> </w:t>
      </w:r>
      <w:r>
        <w:t>des</w:t>
      </w:r>
      <w:r>
        <w:rPr>
          <w:spacing w:val="-7"/>
        </w:rPr>
        <w:t xml:space="preserve"> </w:t>
      </w:r>
      <w:r>
        <w:t>risques</w:t>
      </w:r>
      <w:r>
        <w:rPr>
          <w:spacing w:val="-9"/>
        </w:rPr>
        <w:t xml:space="preserve"> </w:t>
      </w:r>
      <w:r>
        <w:t>professionnels,</w:t>
      </w:r>
      <w:r>
        <w:rPr>
          <w:spacing w:val="-7"/>
        </w:rPr>
        <w:t xml:space="preserve"> </w:t>
      </w:r>
      <w:r>
        <w:t>l'élaboration</w:t>
      </w:r>
      <w:r>
        <w:rPr>
          <w:spacing w:val="-8"/>
        </w:rPr>
        <w:t xml:space="preserve"> </w:t>
      </w:r>
      <w:r>
        <w:t>et</w:t>
      </w:r>
      <w:r>
        <w:rPr>
          <w:spacing w:val="-8"/>
        </w:rPr>
        <w:t xml:space="preserve"> </w:t>
      </w:r>
      <w:r>
        <w:t>la</w:t>
      </w:r>
      <w:r>
        <w:rPr>
          <w:spacing w:val="-8"/>
        </w:rPr>
        <w:t xml:space="preserve"> </w:t>
      </w:r>
      <w:r>
        <w:t>mise</w:t>
      </w:r>
      <w:r>
        <w:rPr>
          <w:spacing w:val="-8"/>
        </w:rPr>
        <w:t xml:space="preserve"> </w:t>
      </w:r>
      <w:r>
        <w:t>à</w:t>
      </w:r>
      <w:r>
        <w:rPr>
          <w:spacing w:val="-8"/>
        </w:rPr>
        <w:t xml:space="preserve"> </w:t>
      </w:r>
      <w:r>
        <w:t>jour</w:t>
      </w:r>
      <w:r>
        <w:rPr>
          <w:spacing w:val="-7"/>
        </w:rPr>
        <w:t xml:space="preserve"> </w:t>
      </w:r>
      <w:r>
        <w:t>de</w:t>
      </w:r>
      <w:r>
        <w:rPr>
          <w:spacing w:val="-8"/>
        </w:rPr>
        <w:t xml:space="preserve"> </w:t>
      </w:r>
      <w:r>
        <w:t>la</w:t>
      </w:r>
      <w:r>
        <w:rPr>
          <w:spacing w:val="-9"/>
        </w:rPr>
        <w:t xml:space="preserve"> </w:t>
      </w:r>
      <w:r>
        <w:t>fiche d'entreprise, la participation aux réunions du CSE, la réalisation de mesures métrologiques, l'animation de campagnes d'information et de sensibilisation aux questions de santé publique en rapport avec l'activité professionnelle, les enquêtes épidémiologiques, la formation aux risques spécifiques.</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11"/>
        <w:rPr>
          <w:sz w:val="15"/>
        </w:rPr>
      </w:pPr>
      <w:r>
        <w:pict>
          <v:line id="_x0000_s1235" style="position:absolute;z-index:-251573248;mso-wrap-distance-left:0;mso-wrap-distance-right:0;mso-position-horizontal-relative:page" from="56.7pt,11.65pt" to="200.7pt,11.65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57 </w:t>
      </w:r>
      <w:r>
        <w:rPr>
          <w:color w:val="808080"/>
          <w:sz w:val="18"/>
        </w:rPr>
        <w:t>Article R.4624-4 du code du travail</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spacing w:before="99" w:line="259" w:lineRule="auto"/>
        <w:ind w:left="674" w:right="1119"/>
        <w:jc w:val="both"/>
      </w:pPr>
      <w:r>
        <w:t>Elles</w:t>
      </w:r>
      <w:r>
        <w:rPr>
          <w:spacing w:val="-11"/>
        </w:rPr>
        <w:t xml:space="preserve"> </w:t>
      </w:r>
      <w:r>
        <w:t>sont</w:t>
      </w:r>
      <w:r>
        <w:rPr>
          <w:spacing w:val="-11"/>
        </w:rPr>
        <w:t xml:space="preserve"> </w:t>
      </w:r>
      <w:r>
        <w:t>réalisées</w:t>
      </w:r>
      <w:r>
        <w:rPr>
          <w:spacing w:val="-11"/>
        </w:rPr>
        <w:t xml:space="preserve"> </w:t>
      </w:r>
      <w:r>
        <w:t>par</w:t>
      </w:r>
      <w:r>
        <w:rPr>
          <w:spacing w:val="-10"/>
        </w:rPr>
        <w:t xml:space="preserve"> </w:t>
      </w:r>
      <w:r>
        <w:rPr>
          <w:i/>
        </w:rPr>
        <w:t>«</w:t>
      </w:r>
      <w:r>
        <w:rPr>
          <w:i/>
          <w:spacing w:val="-1"/>
        </w:rPr>
        <w:t xml:space="preserve"> </w:t>
      </w:r>
      <w:r>
        <w:rPr>
          <w:i/>
        </w:rPr>
        <w:t>par</w:t>
      </w:r>
      <w:r>
        <w:rPr>
          <w:i/>
          <w:spacing w:val="-11"/>
        </w:rPr>
        <w:t xml:space="preserve"> </w:t>
      </w:r>
      <w:r>
        <w:rPr>
          <w:i/>
        </w:rPr>
        <w:t>l'équipe</w:t>
      </w:r>
      <w:r>
        <w:rPr>
          <w:i/>
          <w:spacing w:val="-10"/>
        </w:rPr>
        <w:t xml:space="preserve"> </w:t>
      </w:r>
      <w:r>
        <w:rPr>
          <w:i/>
        </w:rPr>
        <w:t>pluridisciplinaire</w:t>
      </w:r>
      <w:r>
        <w:rPr>
          <w:i/>
          <w:spacing w:val="-10"/>
        </w:rPr>
        <w:t xml:space="preserve"> </w:t>
      </w:r>
      <w:r>
        <w:rPr>
          <w:i/>
        </w:rPr>
        <w:t>de</w:t>
      </w:r>
      <w:r>
        <w:rPr>
          <w:i/>
          <w:spacing w:val="-11"/>
        </w:rPr>
        <w:t xml:space="preserve"> </w:t>
      </w:r>
      <w:r>
        <w:rPr>
          <w:i/>
        </w:rPr>
        <w:t>santé</w:t>
      </w:r>
      <w:r>
        <w:rPr>
          <w:i/>
          <w:spacing w:val="-10"/>
        </w:rPr>
        <w:t xml:space="preserve"> </w:t>
      </w:r>
      <w:r>
        <w:rPr>
          <w:i/>
        </w:rPr>
        <w:t>au</w:t>
      </w:r>
      <w:r>
        <w:rPr>
          <w:i/>
          <w:spacing w:val="-11"/>
        </w:rPr>
        <w:t xml:space="preserve"> </w:t>
      </w:r>
      <w:r>
        <w:rPr>
          <w:i/>
        </w:rPr>
        <w:t>travail,</w:t>
      </w:r>
      <w:r>
        <w:rPr>
          <w:i/>
          <w:spacing w:val="-10"/>
        </w:rPr>
        <w:t xml:space="preserve"> </w:t>
      </w:r>
      <w:r>
        <w:rPr>
          <w:i/>
        </w:rPr>
        <w:t>sous</w:t>
      </w:r>
      <w:r>
        <w:rPr>
          <w:i/>
          <w:spacing w:val="-11"/>
        </w:rPr>
        <w:t xml:space="preserve"> </w:t>
      </w:r>
      <w:r>
        <w:rPr>
          <w:i/>
        </w:rPr>
        <w:t>la</w:t>
      </w:r>
      <w:r>
        <w:rPr>
          <w:i/>
          <w:spacing w:val="-11"/>
        </w:rPr>
        <w:t xml:space="preserve"> </w:t>
      </w:r>
      <w:r>
        <w:rPr>
          <w:i/>
        </w:rPr>
        <w:t>conduite</w:t>
      </w:r>
      <w:r>
        <w:rPr>
          <w:i/>
          <w:spacing w:val="-11"/>
        </w:rPr>
        <w:t xml:space="preserve"> </w:t>
      </w:r>
      <w:r>
        <w:rPr>
          <w:i/>
        </w:rPr>
        <w:t>du</w:t>
      </w:r>
      <w:r>
        <w:rPr>
          <w:i/>
          <w:spacing w:val="-11"/>
        </w:rPr>
        <w:t xml:space="preserve"> </w:t>
      </w:r>
      <w:r>
        <w:rPr>
          <w:i/>
        </w:rPr>
        <w:t xml:space="preserve">médecin du travail et dans le cadre des objectifs fixés par le projet pluriannuel » </w:t>
      </w:r>
      <w:r>
        <w:t>conclu entre la DIRECCTE, la CARSAT et le SSTI</w:t>
      </w:r>
      <w:r>
        <w:rPr>
          <w:position w:val="5"/>
          <w:sz w:val="14"/>
        </w:rPr>
        <w:t xml:space="preserve">58 </w:t>
      </w:r>
      <w:r>
        <w:t>(cf. partie</w:t>
      </w:r>
      <w:r>
        <w:rPr>
          <w:spacing w:val="-19"/>
        </w:rPr>
        <w:t xml:space="preserve"> </w:t>
      </w:r>
      <w:r>
        <w:t>4).</w:t>
      </w:r>
    </w:p>
    <w:p w:rsidR="006944B8" w:rsidRDefault="0010226E">
      <w:pPr>
        <w:pStyle w:val="Corpsdetexte"/>
        <w:spacing w:before="180" w:line="259" w:lineRule="auto"/>
        <w:ind w:left="674" w:right="1115"/>
        <w:jc w:val="both"/>
      </w:pPr>
      <w:r>
        <w:t>La répartition des AMT entre les professionnels varie fortement selon les SSTI et les équipes pluridisciplinaires. En général, les IPRP effectuent les AMT les plus complexes, en se concentrant dans la plupart des SSTI sur les plus grandes entreprises ou les secteurs à activités très à risque ou spécifiques, les petites entreprises et les fiches d’entreprises étant plutôt couverts par les AST. Les IDEST, quant à eux, réalisent des fiches d’entreprises, accompagnent les médecins ou les représentent en CSE/CHSCT, ou font des interventions de sensibilisation. La répartition des AMT au sein de l’équipe pluridisciplinaire peut toutefois différer en fonction des médecins.</w:t>
      </w:r>
    </w:p>
    <w:p w:rsidR="006944B8" w:rsidRDefault="0010226E">
      <w:pPr>
        <w:pStyle w:val="Corpsdetexte"/>
        <w:spacing w:before="178" w:line="259" w:lineRule="auto"/>
        <w:ind w:left="674" w:right="1116"/>
        <w:jc w:val="both"/>
      </w:pPr>
      <w:r>
        <w:t>Par</w:t>
      </w:r>
      <w:r>
        <w:rPr>
          <w:spacing w:val="-4"/>
        </w:rPr>
        <w:t xml:space="preserve"> </w:t>
      </w:r>
      <w:r>
        <w:t>ailleurs,</w:t>
      </w:r>
      <w:r>
        <w:rPr>
          <w:spacing w:val="-3"/>
        </w:rPr>
        <w:t xml:space="preserve"> </w:t>
      </w:r>
      <w:r>
        <w:t>la</w:t>
      </w:r>
      <w:r>
        <w:rPr>
          <w:spacing w:val="-3"/>
        </w:rPr>
        <w:t xml:space="preserve"> </w:t>
      </w:r>
      <w:r>
        <w:t>mission</w:t>
      </w:r>
      <w:r>
        <w:rPr>
          <w:spacing w:val="-4"/>
        </w:rPr>
        <w:t xml:space="preserve"> </w:t>
      </w:r>
      <w:r>
        <w:t>a</w:t>
      </w:r>
      <w:r>
        <w:rPr>
          <w:spacing w:val="-3"/>
        </w:rPr>
        <w:t xml:space="preserve"> </w:t>
      </w:r>
      <w:r>
        <w:t>pu</w:t>
      </w:r>
      <w:r>
        <w:rPr>
          <w:spacing w:val="-4"/>
        </w:rPr>
        <w:t xml:space="preserve"> </w:t>
      </w:r>
      <w:r>
        <w:t>constater</w:t>
      </w:r>
      <w:r>
        <w:rPr>
          <w:spacing w:val="-4"/>
        </w:rPr>
        <w:t xml:space="preserve"> </w:t>
      </w:r>
      <w:r>
        <w:t>que,</w:t>
      </w:r>
      <w:r>
        <w:rPr>
          <w:spacing w:val="-3"/>
        </w:rPr>
        <w:t xml:space="preserve"> </w:t>
      </w:r>
      <w:r>
        <w:t>même</w:t>
      </w:r>
      <w:r>
        <w:rPr>
          <w:spacing w:val="-4"/>
        </w:rPr>
        <w:t xml:space="preserve"> </w:t>
      </w:r>
      <w:r>
        <w:t>si</w:t>
      </w:r>
      <w:r>
        <w:rPr>
          <w:spacing w:val="-3"/>
        </w:rPr>
        <w:t xml:space="preserve"> </w:t>
      </w:r>
      <w:r>
        <w:t>les</w:t>
      </w:r>
      <w:r>
        <w:rPr>
          <w:spacing w:val="-4"/>
        </w:rPr>
        <w:t xml:space="preserve"> </w:t>
      </w:r>
      <w:r>
        <w:t>textes</w:t>
      </w:r>
      <w:r>
        <w:rPr>
          <w:spacing w:val="-3"/>
        </w:rPr>
        <w:t xml:space="preserve"> </w:t>
      </w:r>
      <w:r>
        <w:t>n’imposent</w:t>
      </w:r>
      <w:r>
        <w:rPr>
          <w:spacing w:val="-2"/>
        </w:rPr>
        <w:t xml:space="preserve"> </w:t>
      </w:r>
      <w:r>
        <w:t>pas</w:t>
      </w:r>
      <w:r>
        <w:rPr>
          <w:spacing w:val="-3"/>
        </w:rPr>
        <w:t xml:space="preserve"> </w:t>
      </w:r>
      <w:r>
        <w:t>aux</w:t>
      </w:r>
      <w:r>
        <w:rPr>
          <w:spacing w:val="-4"/>
        </w:rPr>
        <w:t xml:space="preserve"> </w:t>
      </w:r>
      <w:r>
        <w:t>infirmiers</w:t>
      </w:r>
      <w:r>
        <w:rPr>
          <w:spacing w:val="-3"/>
        </w:rPr>
        <w:t xml:space="preserve"> </w:t>
      </w:r>
      <w:r>
        <w:t>de</w:t>
      </w:r>
      <w:r>
        <w:rPr>
          <w:spacing w:val="-3"/>
        </w:rPr>
        <w:t xml:space="preserve"> </w:t>
      </w:r>
      <w:r>
        <w:t>tiers- temps pour la réalisation d’AMT, plusieurs SSTI de l’échantillon considèrent que cette règle doit trouver à s’appliquer pour ces</w:t>
      </w:r>
      <w:r>
        <w:rPr>
          <w:spacing w:val="-5"/>
        </w:rPr>
        <w:t xml:space="preserve"> </w:t>
      </w:r>
      <w:r>
        <w:t>professionnels.</w:t>
      </w:r>
    </w:p>
    <w:p w:rsidR="006944B8" w:rsidRDefault="006944B8">
      <w:pPr>
        <w:pStyle w:val="Corpsdetexte"/>
        <w:spacing w:before="6"/>
        <w:rPr>
          <w:sz w:val="25"/>
        </w:rPr>
      </w:pPr>
    </w:p>
    <w:p w:rsidR="006944B8" w:rsidRDefault="0010226E">
      <w:pPr>
        <w:pStyle w:val="Titre5"/>
        <w:numPr>
          <w:ilvl w:val="2"/>
          <w:numId w:val="21"/>
        </w:numPr>
        <w:tabs>
          <w:tab w:val="left" w:pos="1525"/>
          <w:tab w:val="left" w:pos="1526"/>
        </w:tabs>
        <w:spacing w:line="259" w:lineRule="auto"/>
        <w:ind w:right="1119"/>
      </w:pPr>
      <w:bookmarkStart w:id="21" w:name="_bookmark21"/>
      <w:bookmarkEnd w:id="21"/>
      <w:r>
        <w:rPr>
          <w:color w:val="0000FF"/>
        </w:rPr>
        <w:t>Si l’évaluation quantitative des actions en milieu de travail apparaît délicate, l’investissement dans ce type d’actions est disparate d’un SSTI à</w:t>
      </w:r>
      <w:r>
        <w:rPr>
          <w:color w:val="0000FF"/>
          <w:spacing w:val="-13"/>
        </w:rPr>
        <w:t xml:space="preserve"> </w:t>
      </w:r>
      <w:r>
        <w:rPr>
          <w:color w:val="0000FF"/>
        </w:rPr>
        <w:t>l’autre</w:t>
      </w:r>
    </w:p>
    <w:p w:rsidR="006944B8" w:rsidRDefault="006944B8">
      <w:pPr>
        <w:pStyle w:val="Corpsdetexte"/>
        <w:spacing w:before="7"/>
        <w:rPr>
          <w:rFonts w:ascii="Calibri"/>
          <w:sz w:val="24"/>
        </w:rPr>
      </w:pPr>
    </w:p>
    <w:p w:rsidR="006944B8" w:rsidRDefault="0010226E">
      <w:pPr>
        <w:pStyle w:val="Corpsdetexte"/>
        <w:spacing w:line="259" w:lineRule="auto"/>
        <w:ind w:left="674" w:right="1116"/>
        <w:jc w:val="both"/>
      </w:pPr>
      <w:r w:rsidRPr="000636DE">
        <w:rPr>
          <w:highlight w:val="yellow"/>
        </w:rPr>
        <w:t>La manière de décompter les actions en milieu de travail diffère sensiblement d’un SSTI à l’autre, malgré les efforts déployés par PRÉSANSE (cf. partie 4) pour développer un thésaurus commun à l’ensemble des SSTI.</w:t>
      </w:r>
      <w:r>
        <w:t xml:space="preserve"> En effet, dans son rapport sur les chiffres clés 2019, PRÉSANSE explique que la traçabilité des AMT demeure partielle, à la fois parce que l’ensemble des SSTI ne dispose pas de système d’information permettant leur saisie conformément aux thésaurus, et parce que les modes de saisie ne sont pas harmonisés entre les SSTI pour ceux qui utilisent les thésaurus</w:t>
      </w:r>
      <w:r>
        <w:rPr>
          <w:position w:val="5"/>
          <w:sz w:val="14"/>
        </w:rPr>
        <w:t>59</w:t>
      </w:r>
      <w:r>
        <w:t>.</w:t>
      </w:r>
    </w:p>
    <w:p w:rsidR="006944B8" w:rsidRDefault="0010226E">
      <w:pPr>
        <w:pStyle w:val="Corpsdetexte"/>
        <w:spacing w:before="180" w:line="259" w:lineRule="auto"/>
        <w:ind w:left="674" w:right="1114"/>
        <w:jc w:val="both"/>
      </w:pPr>
      <w:r>
        <w:t xml:space="preserve">Ainsi, si </w:t>
      </w:r>
      <w:r w:rsidRPr="000636DE">
        <w:rPr>
          <w:highlight w:val="yellow"/>
        </w:rPr>
        <w:t>le rapport précité mentionne - en invitant à la prudence - une évaluation minimale du nombre d’AMT autour de 580 000 pour l’ensemble des SSTI hors services spécialisés sur le BTP, et une</w:t>
      </w:r>
      <w:r w:rsidRPr="000636DE">
        <w:rPr>
          <w:spacing w:val="-4"/>
          <w:highlight w:val="yellow"/>
        </w:rPr>
        <w:t xml:space="preserve"> </w:t>
      </w:r>
      <w:r w:rsidRPr="000636DE">
        <w:rPr>
          <w:highlight w:val="yellow"/>
        </w:rPr>
        <w:t>moyenne</w:t>
      </w:r>
      <w:r w:rsidRPr="000636DE">
        <w:rPr>
          <w:spacing w:val="-5"/>
          <w:highlight w:val="yellow"/>
        </w:rPr>
        <w:t xml:space="preserve"> </w:t>
      </w:r>
      <w:r w:rsidRPr="000636DE">
        <w:rPr>
          <w:highlight w:val="yellow"/>
        </w:rPr>
        <w:t>de</w:t>
      </w:r>
      <w:r w:rsidRPr="000636DE">
        <w:rPr>
          <w:spacing w:val="-2"/>
          <w:highlight w:val="yellow"/>
        </w:rPr>
        <w:t xml:space="preserve"> </w:t>
      </w:r>
      <w:r w:rsidRPr="000636DE">
        <w:rPr>
          <w:highlight w:val="yellow"/>
        </w:rPr>
        <w:t>1,6</w:t>
      </w:r>
      <w:r w:rsidRPr="000636DE">
        <w:rPr>
          <w:spacing w:val="-4"/>
          <w:highlight w:val="yellow"/>
        </w:rPr>
        <w:t xml:space="preserve"> </w:t>
      </w:r>
      <w:r w:rsidRPr="000636DE">
        <w:rPr>
          <w:highlight w:val="yellow"/>
        </w:rPr>
        <w:t>AMT</w:t>
      </w:r>
      <w:r w:rsidRPr="000636DE">
        <w:rPr>
          <w:spacing w:val="-3"/>
          <w:highlight w:val="yellow"/>
        </w:rPr>
        <w:t xml:space="preserve"> </w:t>
      </w:r>
      <w:r w:rsidRPr="000636DE">
        <w:rPr>
          <w:highlight w:val="yellow"/>
        </w:rPr>
        <w:t>par</w:t>
      </w:r>
      <w:r w:rsidRPr="000636DE">
        <w:rPr>
          <w:spacing w:val="-4"/>
          <w:highlight w:val="yellow"/>
        </w:rPr>
        <w:t xml:space="preserve"> </w:t>
      </w:r>
      <w:r w:rsidRPr="000636DE">
        <w:rPr>
          <w:highlight w:val="yellow"/>
        </w:rPr>
        <w:t>établissement</w:t>
      </w:r>
      <w:r w:rsidRPr="000636DE">
        <w:rPr>
          <w:spacing w:val="-4"/>
          <w:highlight w:val="yellow"/>
        </w:rPr>
        <w:t xml:space="preserve"> </w:t>
      </w:r>
      <w:r w:rsidRPr="000636DE">
        <w:rPr>
          <w:highlight w:val="yellow"/>
        </w:rPr>
        <w:t>en</w:t>
      </w:r>
      <w:r w:rsidRPr="000636DE">
        <w:rPr>
          <w:spacing w:val="-3"/>
          <w:highlight w:val="yellow"/>
        </w:rPr>
        <w:t xml:space="preserve"> </w:t>
      </w:r>
      <w:r w:rsidRPr="000636DE">
        <w:rPr>
          <w:highlight w:val="yellow"/>
        </w:rPr>
        <w:t>ayant</w:t>
      </w:r>
      <w:r w:rsidRPr="000636DE">
        <w:rPr>
          <w:spacing w:val="-3"/>
          <w:highlight w:val="yellow"/>
        </w:rPr>
        <w:t xml:space="preserve"> </w:t>
      </w:r>
      <w:r w:rsidRPr="000636DE">
        <w:rPr>
          <w:highlight w:val="yellow"/>
        </w:rPr>
        <w:t>bénéficié</w:t>
      </w:r>
      <w:r>
        <w:t>,</w:t>
      </w:r>
      <w:r>
        <w:rPr>
          <w:spacing w:val="-4"/>
        </w:rPr>
        <w:t xml:space="preserve"> </w:t>
      </w:r>
      <w:r>
        <w:t>la</w:t>
      </w:r>
      <w:r>
        <w:rPr>
          <w:spacing w:val="-4"/>
        </w:rPr>
        <w:t xml:space="preserve"> </w:t>
      </w:r>
      <w:r>
        <w:t>mission</w:t>
      </w:r>
      <w:r>
        <w:rPr>
          <w:spacing w:val="-4"/>
        </w:rPr>
        <w:t xml:space="preserve"> </w:t>
      </w:r>
      <w:r>
        <w:t>considère</w:t>
      </w:r>
      <w:r>
        <w:rPr>
          <w:spacing w:val="-4"/>
        </w:rPr>
        <w:t xml:space="preserve"> </w:t>
      </w:r>
      <w:r>
        <w:t>que</w:t>
      </w:r>
      <w:r>
        <w:rPr>
          <w:spacing w:val="-4"/>
        </w:rPr>
        <w:t xml:space="preserve"> </w:t>
      </w:r>
      <w:r>
        <w:t>ces</w:t>
      </w:r>
      <w:r>
        <w:rPr>
          <w:spacing w:val="-4"/>
        </w:rPr>
        <w:t xml:space="preserve"> </w:t>
      </w:r>
      <w:r>
        <w:t>chiffres sont</w:t>
      </w:r>
      <w:r>
        <w:rPr>
          <w:spacing w:val="-5"/>
        </w:rPr>
        <w:t xml:space="preserve"> </w:t>
      </w:r>
      <w:r>
        <w:t>difficilement</w:t>
      </w:r>
      <w:r>
        <w:rPr>
          <w:spacing w:val="-3"/>
        </w:rPr>
        <w:t xml:space="preserve"> </w:t>
      </w:r>
      <w:r>
        <w:t>interprétables</w:t>
      </w:r>
      <w:r>
        <w:rPr>
          <w:spacing w:val="-4"/>
        </w:rPr>
        <w:t xml:space="preserve"> </w:t>
      </w:r>
      <w:r>
        <w:t>compte</w:t>
      </w:r>
      <w:r>
        <w:rPr>
          <w:spacing w:val="-4"/>
        </w:rPr>
        <w:t xml:space="preserve"> </w:t>
      </w:r>
      <w:r>
        <w:t>tenu</w:t>
      </w:r>
      <w:r>
        <w:rPr>
          <w:spacing w:val="-3"/>
        </w:rPr>
        <w:t xml:space="preserve"> </w:t>
      </w:r>
      <w:r>
        <w:t>des</w:t>
      </w:r>
      <w:r>
        <w:rPr>
          <w:spacing w:val="-3"/>
        </w:rPr>
        <w:t xml:space="preserve"> </w:t>
      </w:r>
      <w:r>
        <w:t>limites</w:t>
      </w:r>
      <w:r>
        <w:rPr>
          <w:spacing w:val="-4"/>
        </w:rPr>
        <w:t xml:space="preserve"> </w:t>
      </w:r>
      <w:r>
        <w:t>mentionnées</w:t>
      </w:r>
      <w:r>
        <w:rPr>
          <w:spacing w:val="-4"/>
        </w:rPr>
        <w:t xml:space="preserve"> </w:t>
      </w:r>
      <w:r>
        <w:t>précédemment</w:t>
      </w:r>
      <w:r>
        <w:rPr>
          <w:spacing w:val="-2"/>
        </w:rPr>
        <w:t xml:space="preserve"> </w:t>
      </w:r>
      <w:r>
        <w:t>mais</w:t>
      </w:r>
      <w:r>
        <w:rPr>
          <w:spacing w:val="-4"/>
        </w:rPr>
        <w:t xml:space="preserve"> </w:t>
      </w:r>
      <w:r>
        <w:t>aussi</w:t>
      </w:r>
      <w:r>
        <w:rPr>
          <w:spacing w:val="-4"/>
        </w:rPr>
        <w:t xml:space="preserve"> </w:t>
      </w:r>
      <w:r>
        <w:t>de la diversité existant dans la nature des AMT (allant d’une élaboration d’une fiche d’entreprise à une étude de poste, en passant par des actions de sensibilisation et de formation à la sécurité). Aussi, la mission a souhaité privilégier une approche consistant à mesurer l’évolution du nombre d’AMT par SSTI ainsi qu’une approximation de l’évolution du nombre d’AMT par SSTI rapporté au nombre d’entreprises</w:t>
      </w:r>
      <w:r>
        <w:rPr>
          <w:spacing w:val="-1"/>
        </w:rPr>
        <w:t xml:space="preserve"> </w:t>
      </w:r>
      <w:r>
        <w:t>adhérentes.</w:t>
      </w:r>
    </w:p>
    <w:p w:rsidR="006944B8" w:rsidRDefault="0010226E">
      <w:pPr>
        <w:pStyle w:val="Corpsdetexte"/>
        <w:spacing w:before="177" w:line="259" w:lineRule="auto"/>
        <w:ind w:left="674" w:right="1116"/>
        <w:jc w:val="both"/>
      </w:pPr>
      <w:r>
        <w:t>La</w:t>
      </w:r>
      <w:r>
        <w:rPr>
          <w:spacing w:val="-12"/>
        </w:rPr>
        <w:t xml:space="preserve"> </w:t>
      </w:r>
      <w:r>
        <w:t>mission</w:t>
      </w:r>
      <w:r>
        <w:rPr>
          <w:spacing w:val="-11"/>
        </w:rPr>
        <w:t xml:space="preserve"> </w:t>
      </w:r>
      <w:r>
        <w:t>a</w:t>
      </w:r>
      <w:r>
        <w:rPr>
          <w:spacing w:val="-11"/>
        </w:rPr>
        <w:t xml:space="preserve"> </w:t>
      </w:r>
      <w:r>
        <w:t>également</w:t>
      </w:r>
      <w:r>
        <w:rPr>
          <w:spacing w:val="-10"/>
        </w:rPr>
        <w:t xml:space="preserve"> </w:t>
      </w:r>
      <w:r>
        <w:t>pu</w:t>
      </w:r>
      <w:r>
        <w:rPr>
          <w:spacing w:val="-12"/>
        </w:rPr>
        <w:t xml:space="preserve"> </w:t>
      </w:r>
      <w:r>
        <w:t>constater</w:t>
      </w:r>
      <w:r>
        <w:rPr>
          <w:spacing w:val="-11"/>
        </w:rPr>
        <w:t xml:space="preserve"> </w:t>
      </w:r>
      <w:r>
        <w:t>la</w:t>
      </w:r>
      <w:r>
        <w:rPr>
          <w:spacing w:val="-10"/>
        </w:rPr>
        <w:t xml:space="preserve"> </w:t>
      </w:r>
      <w:r>
        <w:t>variabilité</w:t>
      </w:r>
      <w:r>
        <w:rPr>
          <w:spacing w:val="-10"/>
        </w:rPr>
        <w:t xml:space="preserve"> </w:t>
      </w:r>
      <w:r>
        <w:t>de</w:t>
      </w:r>
      <w:r>
        <w:rPr>
          <w:spacing w:val="-12"/>
        </w:rPr>
        <w:t xml:space="preserve"> </w:t>
      </w:r>
      <w:r>
        <w:t>l’investissement</w:t>
      </w:r>
      <w:r>
        <w:rPr>
          <w:spacing w:val="-12"/>
        </w:rPr>
        <w:t xml:space="preserve"> </w:t>
      </w:r>
      <w:r>
        <w:t>dans</w:t>
      </w:r>
      <w:r>
        <w:rPr>
          <w:spacing w:val="-12"/>
        </w:rPr>
        <w:t xml:space="preserve"> </w:t>
      </w:r>
      <w:r>
        <w:t>les</w:t>
      </w:r>
      <w:r>
        <w:rPr>
          <w:spacing w:val="-12"/>
        </w:rPr>
        <w:t xml:space="preserve"> </w:t>
      </w:r>
      <w:r>
        <w:t>AMT</w:t>
      </w:r>
      <w:r>
        <w:rPr>
          <w:spacing w:val="-9"/>
        </w:rPr>
        <w:t xml:space="preserve"> </w:t>
      </w:r>
      <w:r>
        <w:t>inter</w:t>
      </w:r>
      <w:r>
        <w:rPr>
          <w:spacing w:val="-10"/>
        </w:rPr>
        <w:t xml:space="preserve"> </w:t>
      </w:r>
      <w:r>
        <w:t>et</w:t>
      </w:r>
      <w:r>
        <w:rPr>
          <w:spacing w:val="-13"/>
        </w:rPr>
        <w:t xml:space="preserve"> </w:t>
      </w:r>
      <w:r>
        <w:t>intra</w:t>
      </w:r>
      <w:r>
        <w:rPr>
          <w:spacing w:val="-12"/>
        </w:rPr>
        <w:t xml:space="preserve"> </w:t>
      </w:r>
      <w:r>
        <w:t>SSTI dans le cas particulier de la</w:t>
      </w:r>
      <w:r>
        <w:rPr>
          <w:spacing w:val="-6"/>
        </w:rPr>
        <w:t xml:space="preserve"> </w:t>
      </w:r>
      <w:r>
        <w:t>vaccination.</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1"/>
        <w:rPr>
          <w:sz w:val="23"/>
        </w:rPr>
      </w:pPr>
      <w:r>
        <w:pict>
          <v:line id="_x0000_s1234" style="position:absolute;z-index:-251572224;mso-wrap-distance-left:0;mso-wrap-distance-right:0;mso-position-horizontal-relative:page" from="56.7pt,15.8pt" to="200.7pt,15.8pt" strokeweight=".54pt">
            <w10:wrap type="topAndBottom" anchorx="page"/>
          </v:line>
        </w:pict>
      </w:r>
    </w:p>
    <w:p w:rsidR="006944B8" w:rsidRDefault="006944B8">
      <w:pPr>
        <w:pStyle w:val="Corpsdetexte"/>
        <w:spacing w:before="2"/>
        <w:rPr>
          <w:sz w:val="7"/>
        </w:rPr>
      </w:pPr>
    </w:p>
    <w:p w:rsidR="006944B8" w:rsidRDefault="0010226E">
      <w:pPr>
        <w:spacing w:before="100" w:line="211" w:lineRule="exact"/>
        <w:ind w:left="674"/>
        <w:jc w:val="both"/>
        <w:rPr>
          <w:sz w:val="18"/>
        </w:rPr>
      </w:pPr>
      <w:r>
        <w:rPr>
          <w:color w:val="808080"/>
          <w:position w:val="4"/>
          <w:sz w:val="12"/>
        </w:rPr>
        <w:t xml:space="preserve">58 </w:t>
      </w:r>
      <w:r>
        <w:rPr>
          <w:color w:val="808080"/>
          <w:sz w:val="18"/>
        </w:rPr>
        <w:t>Article R.4624-2 du code du travail</w:t>
      </w:r>
    </w:p>
    <w:p w:rsidR="006944B8" w:rsidRDefault="0010226E">
      <w:pPr>
        <w:ind w:left="674" w:right="1116"/>
        <w:jc w:val="both"/>
        <w:rPr>
          <w:sz w:val="18"/>
        </w:rPr>
      </w:pPr>
      <w:r>
        <w:rPr>
          <w:color w:val="808080"/>
          <w:position w:val="4"/>
          <w:sz w:val="12"/>
        </w:rPr>
        <w:t>59</w:t>
      </w:r>
      <w:r>
        <w:rPr>
          <w:color w:val="808080"/>
          <w:spacing w:val="8"/>
          <w:position w:val="4"/>
          <w:sz w:val="12"/>
        </w:rPr>
        <w:t xml:space="preserve"> </w:t>
      </w:r>
      <w:r>
        <w:rPr>
          <w:color w:val="808080"/>
          <w:sz w:val="18"/>
        </w:rPr>
        <w:t>Le</w:t>
      </w:r>
      <w:r>
        <w:rPr>
          <w:color w:val="808080"/>
          <w:spacing w:val="-4"/>
          <w:sz w:val="18"/>
        </w:rPr>
        <w:t xml:space="preserve"> </w:t>
      </w:r>
      <w:r>
        <w:rPr>
          <w:color w:val="808080"/>
          <w:sz w:val="18"/>
        </w:rPr>
        <w:t>rapport</w:t>
      </w:r>
      <w:r>
        <w:rPr>
          <w:color w:val="808080"/>
          <w:spacing w:val="-3"/>
          <w:sz w:val="18"/>
        </w:rPr>
        <w:t xml:space="preserve"> </w:t>
      </w:r>
      <w:r>
        <w:rPr>
          <w:color w:val="808080"/>
          <w:sz w:val="18"/>
        </w:rPr>
        <w:t>sur</w:t>
      </w:r>
      <w:r>
        <w:rPr>
          <w:color w:val="808080"/>
          <w:spacing w:val="-4"/>
          <w:sz w:val="18"/>
        </w:rPr>
        <w:t xml:space="preserve"> </w:t>
      </w:r>
      <w:r>
        <w:rPr>
          <w:color w:val="808080"/>
          <w:sz w:val="18"/>
        </w:rPr>
        <w:t>les</w:t>
      </w:r>
      <w:r>
        <w:rPr>
          <w:color w:val="808080"/>
          <w:spacing w:val="-5"/>
          <w:sz w:val="18"/>
        </w:rPr>
        <w:t xml:space="preserve"> </w:t>
      </w:r>
      <w:r>
        <w:rPr>
          <w:color w:val="808080"/>
          <w:sz w:val="18"/>
        </w:rPr>
        <w:t>chiffres</w:t>
      </w:r>
      <w:r>
        <w:rPr>
          <w:color w:val="808080"/>
          <w:spacing w:val="-5"/>
          <w:sz w:val="18"/>
        </w:rPr>
        <w:t xml:space="preserve"> </w:t>
      </w:r>
      <w:r>
        <w:rPr>
          <w:color w:val="808080"/>
          <w:sz w:val="18"/>
        </w:rPr>
        <w:t>clés</w:t>
      </w:r>
      <w:r>
        <w:rPr>
          <w:color w:val="808080"/>
          <w:spacing w:val="-4"/>
          <w:sz w:val="18"/>
        </w:rPr>
        <w:t xml:space="preserve"> </w:t>
      </w:r>
      <w:r>
        <w:rPr>
          <w:color w:val="808080"/>
          <w:sz w:val="18"/>
        </w:rPr>
        <w:t>2019</w:t>
      </w:r>
      <w:r>
        <w:rPr>
          <w:color w:val="808080"/>
          <w:spacing w:val="-4"/>
          <w:sz w:val="18"/>
        </w:rPr>
        <w:t xml:space="preserve"> </w:t>
      </w:r>
      <w:r>
        <w:rPr>
          <w:color w:val="808080"/>
          <w:sz w:val="18"/>
        </w:rPr>
        <w:t>de</w:t>
      </w:r>
      <w:r>
        <w:rPr>
          <w:color w:val="808080"/>
          <w:spacing w:val="-4"/>
          <w:sz w:val="18"/>
        </w:rPr>
        <w:t xml:space="preserve"> </w:t>
      </w:r>
      <w:r>
        <w:rPr>
          <w:color w:val="808080"/>
          <w:sz w:val="18"/>
        </w:rPr>
        <w:t>Présanse</w:t>
      </w:r>
      <w:r>
        <w:rPr>
          <w:color w:val="808080"/>
          <w:spacing w:val="-5"/>
          <w:sz w:val="18"/>
        </w:rPr>
        <w:t xml:space="preserve"> </w:t>
      </w:r>
      <w:r>
        <w:rPr>
          <w:color w:val="808080"/>
          <w:sz w:val="18"/>
        </w:rPr>
        <w:t>souligne</w:t>
      </w:r>
      <w:r>
        <w:rPr>
          <w:color w:val="808080"/>
          <w:spacing w:val="-4"/>
          <w:sz w:val="18"/>
        </w:rPr>
        <w:t xml:space="preserve"> </w:t>
      </w:r>
      <w:r>
        <w:rPr>
          <w:color w:val="808080"/>
          <w:sz w:val="18"/>
        </w:rPr>
        <w:t>en</w:t>
      </w:r>
      <w:r>
        <w:rPr>
          <w:color w:val="808080"/>
          <w:spacing w:val="-4"/>
          <w:sz w:val="18"/>
        </w:rPr>
        <w:t xml:space="preserve"> </w:t>
      </w:r>
      <w:r>
        <w:rPr>
          <w:color w:val="808080"/>
          <w:sz w:val="18"/>
        </w:rPr>
        <w:t>effet</w:t>
      </w:r>
      <w:r>
        <w:rPr>
          <w:color w:val="808080"/>
          <w:spacing w:val="-5"/>
          <w:sz w:val="18"/>
        </w:rPr>
        <w:t xml:space="preserve"> </w:t>
      </w:r>
      <w:r>
        <w:rPr>
          <w:color w:val="808080"/>
          <w:sz w:val="18"/>
        </w:rPr>
        <w:t>que :</w:t>
      </w:r>
      <w:r>
        <w:rPr>
          <w:color w:val="808080"/>
          <w:spacing w:val="-4"/>
          <w:sz w:val="18"/>
        </w:rPr>
        <w:t xml:space="preserve"> </w:t>
      </w:r>
      <w:r>
        <w:rPr>
          <w:color w:val="808080"/>
          <w:sz w:val="18"/>
        </w:rPr>
        <w:t>«</w:t>
      </w:r>
      <w:r>
        <w:rPr>
          <w:color w:val="808080"/>
          <w:spacing w:val="-2"/>
          <w:sz w:val="18"/>
        </w:rPr>
        <w:t xml:space="preserve"> </w:t>
      </w:r>
      <w:r>
        <w:rPr>
          <w:i/>
          <w:color w:val="808080"/>
          <w:sz w:val="18"/>
        </w:rPr>
        <w:t>Certains</w:t>
      </w:r>
      <w:r>
        <w:rPr>
          <w:i/>
          <w:color w:val="808080"/>
          <w:spacing w:val="-4"/>
          <w:sz w:val="18"/>
        </w:rPr>
        <w:t xml:space="preserve"> </w:t>
      </w:r>
      <w:r>
        <w:rPr>
          <w:i/>
          <w:color w:val="808080"/>
          <w:sz w:val="18"/>
        </w:rPr>
        <w:t>saisissent</w:t>
      </w:r>
      <w:r>
        <w:rPr>
          <w:i/>
          <w:color w:val="808080"/>
          <w:spacing w:val="-5"/>
          <w:sz w:val="18"/>
        </w:rPr>
        <w:t xml:space="preserve"> </w:t>
      </w:r>
      <w:r>
        <w:rPr>
          <w:i/>
          <w:color w:val="808080"/>
          <w:sz w:val="18"/>
        </w:rPr>
        <w:t>uniquement</w:t>
      </w:r>
      <w:r>
        <w:rPr>
          <w:i/>
          <w:color w:val="808080"/>
          <w:spacing w:val="-4"/>
          <w:sz w:val="18"/>
        </w:rPr>
        <w:t xml:space="preserve"> </w:t>
      </w:r>
      <w:r>
        <w:rPr>
          <w:i/>
          <w:color w:val="808080"/>
          <w:sz w:val="18"/>
        </w:rPr>
        <w:t>les</w:t>
      </w:r>
      <w:r>
        <w:rPr>
          <w:i/>
          <w:color w:val="808080"/>
          <w:spacing w:val="-4"/>
          <w:sz w:val="18"/>
        </w:rPr>
        <w:t xml:space="preserve"> </w:t>
      </w:r>
      <w:r>
        <w:rPr>
          <w:i/>
          <w:color w:val="808080"/>
          <w:sz w:val="18"/>
        </w:rPr>
        <w:t>AMT</w:t>
      </w:r>
      <w:r>
        <w:rPr>
          <w:i/>
          <w:color w:val="808080"/>
          <w:spacing w:val="-5"/>
          <w:sz w:val="18"/>
        </w:rPr>
        <w:t xml:space="preserve"> </w:t>
      </w:r>
      <w:r>
        <w:rPr>
          <w:i/>
          <w:color w:val="808080"/>
          <w:sz w:val="18"/>
        </w:rPr>
        <w:t>réalisées par les AST ou IPRP, d’autres saisissent également celles qui sont réalisées par les médecins du travail et les infirmiers. Lorsqu’une AMT est réalisée par plusieurs personnes, certains la comptabilisent une seule fois, tandis que d’autres la comptabilisent plusieurs fois pour chaque personne.</w:t>
      </w:r>
      <w:r>
        <w:rPr>
          <w:i/>
          <w:color w:val="808080"/>
          <w:spacing w:val="-3"/>
          <w:sz w:val="18"/>
        </w:rPr>
        <w:t xml:space="preserve"> </w:t>
      </w:r>
      <w:r>
        <w:rPr>
          <w:color w:val="808080"/>
          <w:sz w:val="18"/>
        </w:rPr>
        <w:t>»</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rPr>
          <w:sz w:val="20"/>
        </w:rPr>
      </w:pPr>
    </w:p>
    <w:p w:rsidR="006944B8" w:rsidRDefault="006944B8">
      <w:pPr>
        <w:pStyle w:val="Corpsdetexte"/>
        <w:spacing w:before="7"/>
        <w:rPr>
          <w:sz w:val="21"/>
        </w:rPr>
      </w:pPr>
    </w:p>
    <w:p w:rsidR="006944B8" w:rsidRDefault="00AA2117">
      <w:pPr>
        <w:ind w:left="666" w:right="1107"/>
        <w:jc w:val="center"/>
        <w:rPr>
          <w:b/>
          <w:sz w:val="20"/>
        </w:rPr>
      </w:pPr>
      <w:r>
        <w:pict>
          <v:group id="_x0000_s1222" style="position:absolute;left:0;text-align:left;margin-left:53.75pt;margin-top:-7.55pt;width:473.65pt;height:342.8pt;z-index:-269199360;mso-position-horizontal-relative:page" coordorigin="1075,-151" coordsize="9473,6856">
            <v:rect id="_x0000_s1233" style="position:absolute;left:1075;top:-151;width:29;height:10" fillcolor="#4f81bc" stroked="f"/>
            <v:line id="_x0000_s1232" style="position:absolute" from="1104,-146" to="10519,-146" strokecolor="#4f81bc" strokeweight=".48pt"/>
            <v:line id="_x0000_s1231" style="position:absolute" from="1104,-127" to="10519,-127" strokecolor="#4f81bc" strokeweight=".48pt"/>
            <v:shape id="_x0000_s1230" style="position:absolute;left:1075;top:-151;width:9473;height:6856" coordorigin="1075,-151" coordsize="9473,6856" o:spt="100" adj="0,,0" path="m1104,6696r-29,l1075,6705r29,l1104,6696m10548,-151r-29,l10519,-141r29,l10548,-151e" fillcolor="#4f81bc" stroked="f">
              <v:stroke joinstyle="round"/>
              <v:formulas/>
              <v:path arrowok="t" o:connecttype="segments"/>
            </v:shape>
            <v:line id="_x0000_s1229" style="position:absolute" from="1104,6700" to="10519,6700" strokecolor="#4f81bc" strokeweight=".48pt"/>
            <v:line id="_x0000_s1228" style="position:absolute" from="1104,6681" to="10519,6681" strokecolor="#4f81bc" strokeweight=".48pt"/>
            <v:rect id="_x0000_s1227" style="position:absolute;left:10519;top:6695;width:29;height:10" fillcolor="#4f81bc" stroked="f"/>
            <v:line id="_x0000_s1226" style="position:absolute" from="1080,-151" to="1080,6705" strokecolor="#4f81bc" strokeweight=".48pt"/>
            <v:line id="_x0000_s1225" style="position:absolute" from="1099,-132" to="1099,6686" strokecolor="#4f81bc" strokeweight=".48pt"/>
            <v:line id="_x0000_s1224" style="position:absolute" from="10543,-151" to="10543,6705" strokecolor="#4f81bc" strokeweight=".48pt"/>
            <v:line id="_x0000_s1223" style="position:absolute" from="10524,-132" to="10524,6686" strokecolor="#4f81bc" strokeweight=".48pt"/>
            <w10:wrap anchorx="page"/>
          </v:group>
        </w:pict>
      </w:r>
      <w:r w:rsidR="0010226E">
        <w:rPr>
          <w:b/>
          <w:sz w:val="20"/>
        </w:rPr>
        <w:t>La vaccination, un exemple de variabilité des prestations inter et intra-SSTI</w:t>
      </w:r>
    </w:p>
    <w:p w:rsidR="006944B8" w:rsidRDefault="0010226E">
      <w:pPr>
        <w:spacing w:before="133" w:line="254" w:lineRule="auto"/>
        <w:ind w:left="794" w:right="1234"/>
        <w:jc w:val="both"/>
        <w:rPr>
          <w:sz w:val="20"/>
        </w:rPr>
      </w:pPr>
      <w:r>
        <w:rPr>
          <w:sz w:val="20"/>
        </w:rPr>
        <w:t>Les</w:t>
      </w:r>
      <w:r>
        <w:rPr>
          <w:spacing w:val="-6"/>
          <w:sz w:val="20"/>
        </w:rPr>
        <w:t xml:space="preserve"> </w:t>
      </w:r>
      <w:r>
        <w:rPr>
          <w:sz w:val="20"/>
        </w:rPr>
        <w:t>vaccinations</w:t>
      </w:r>
      <w:r>
        <w:rPr>
          <w:spacing w:val="-7"/>
          <w:sz w:val="20"/>
        </w:rPr>
        <w:t xml:space="preserve"> </w:t>
      </w:r>
      <w:r>
        <w:rPr>
          <w:sz w:val="20"/>
        </w:rPr>
        <w:t>nécessaires</w:t>
      </w:r>
      <w:r>
        <w:rPr>
          <w:spacing w:val="-7"/>
          <w:sz w:val="20"/>
        </w:rPr>
        <w:t xml:space="preserve"> </w:t>
      </w:r>
      <w:r>
        <w:rPr>
          <w:sz w:val="20"/>
        </w:rPr>
        <w:t>aux</w:t>
      </w:r>
      <w:r>
        <w:rPr>
          <w:spacing w:val="-7"/>
          <w:sz w:val="20"/>
        </w:rPr>
        <w:t xml:space="preserve"> </w:t>
      </w:r>
      <w:r>
        <w:rPr>
          <w:sz w:val="20"/>
        </w:rPr>
        <w:t>salariés</w:t>
      </w:r>
      <w:r>
        <w:rPr>
          <w:spacing w:val="-6"/>
          <w:sz w:val="20"/>
        </w:rPr>
        <w:t xml:space="preserve"> </w:t>
      </w:r>
      <w:r>
        <w:rPr>
          <w:sz w:val="20"/>
        </w:rPr>
        <w:t>exposés</w:t>
      </w:r>
      <w:r>
        <w:rPr>
          <w:spacing w:val="-7"/>
          <w:sz w:val="20"/>
        </w:rPr>
        <w:t xml:space="preserve"> </w:t>
      </w:r>
      <w:r>
        <w:rPr>
          <w:sz w:val="20"/>
        </w:rPr>
        <w:t>professionnellement</w:t>
      </w:r>
      <w:r>
        <w:rPr>
          <w:spacing w:val="-6"/>
          <w:sz w:val="20"/>
        </w:rPr>
        <w:t xml:space="preserve"> </w:t>
      </w:r>
      <w:r>
        <w:rPr>
          <w:sz w:val="20"/>
        </w:rPr>
        <w:t>à</w:t>
      </w:r>
      <w:r>
        <w:rPr>
          <w:spacing w:val="-8"/>
          <w:sz w:val="20"/>
        </w:rPr>
        <w:t xml:space="preserve"> </w:t>
      </w:r>
      <w:r>
        <w:rPr>
          <w:sz w:val="20"/>
        </w:rPr>
        <w:t>des</w:t>
      </w:r>
      <w:r>
        <w:rPr>
          <w:spacing w:val="-8"/>
          <w:sz w:val="20"/>
        </w:rPr>
        <w:t xml:space="preserve"> </w:t>
      </w:r>
      <w:r>
        <w:rPr>
          <w:sz w:val="20"/>
        </w:rPr>
        <w:t>agents</w:t>
      </w:r>
      <w:r>
        <w:rPr>
          <w:spacing w:val="-7"/>
          <w:sz w:val="20"/>
        </w:rPr>
        <w:t xml:space="preserve"> </w:t>
      </w:r>
      <w:r>
        <w:rPr>
          <w:sz w:val="20"/>
        </w:rPr>
        <w:t>biologiques</w:t>
      </w:r>
      <w:r>
        <w:rPr>
          <w:spacing w:val="-8"/>
          <w:sz w:val="20"/>
        </w:rPr>
        <w:t xml:space="preserve"> </w:t>
      </w:r>
      <w:r>
        <w:rPr>
          <w:sz w:val="20"/>
        </w:rPr>
        <w:t>pathogènes sont à la charge financière de l’employeur, sur proposition du médecin du travail</w:t>
      </w:r>
      <w:r>
        <w:rPr>
          <w:position w:val="5"/>
          <w:sz w:val="13"/>
        </w:rPr>
        <w:t>60</w:t>
      </w:r>
      <w:r>
        <w:rPr>
          <w:sz w:val="20"/>
        </w:rPr>
        <w:t>. Certaines de ces vaccinations sont obligatoires et d’autres recommandées en fonction de l’exposition professionnelle. Les maladies infectieuses visées sont par exemple l'hépatite B, la diphtérie, le tétanos, la poliomyélite, la typhoïde, la tuberculose, l’hépatite A, la leptospirose, la rage, la grippe,</w:t>
      </w:r>
      <w:r>
        <w:rPr>
          <w:spacing w:val="-10"/>
          <w:sz w:val="20"/>
        </w:rPr>
        <w:t xml:space="preserve"> </w:t>
      </w:r>
      <w:r>
        <w:rPr>
          <w:sz w:val="20"/>
        </w:rPr>
        <w:t>etc.</w:t>
      </w:r>
    </w:p>
    <w:p w:rsidR="006944B8" w:rsidRDefault="0010226E">
      <w:pPr>
        <w:spacing w:before="119" w:line="254" w:lineRule="auto"/>
        <w:ind w:left="794" w:right="1235"/>
        <w:jc w:val="both"/>
        <w:rPr>
          <w:sz w:val="20"/>
        </w:rPr>
      </w:pPr>
      <w:r>
        <w:rPr>
          <w:sz w:val="20"/>
        </w:rPr>
        <w:t>La circulaire du 26 avril 1998 prévoit toutefois que ces actes doivent être effectués sur le temps clinique et non</w:t>
      </w:r>
      <w:r>
        <w:rPr>
          <w:spacing w:val="-5"/>
          <w:sz w:val="20"/>
        </w:rPr>
        <w:t xml:space="preserve"> </w:t>
      </w:r>
      <w:r>
        <w:rPr>
          <w:sz w:val="20"/>
        </w:rPr>
        <w:t>pas</w:t>
      </w:r>
      <w:r>
        <w:rPr>
          <w:spacing w:val="-5"/>
          <w:sz w:val="20"/>
        </w:rPr>
        <w:t xml:space="preserve"> </w:t>
      </w:r>
      <w:r>
        <w:rPr>
          <w:sz w:val="20"/>
        </w:rPr>
        <w:t>d’AMT,</w:t>
      </w:r>
      <w:r>
        <w:rPr>
          <w:spacing w:val="-4"/>
          <w:sz w:val="20"/>
        </w:rPr>
        <w:t xml:space="preserve"> </w:t>
      </w:r>
      <w:r>
        <w:rPr>
          <w:sz w:val="20"/>
        </w:rPr>
        <w:t>et</w:t>
      </w:r>
      <w:r>
        <w:rPr>
          <w:spacing w:val="-5"/>
          <w:sz w:val="20"/>
        </w:rPr>
        <w:t xml:space="preserve"> </w:t>
      </w:r>
      <w:r>
        <w:rPr>
          <w:sz w:val="20"/>
        </w:rPr>
        <w:t>que</w:t>
      </w:r>
      <w:r>
        <w:rPr>
          <w:spacing w:val="-4"/>
          <w:sz w:val="20"/>
        </w:rPr>
        <w:t xml:space="preserve"> </w:t>
      </w:r>
      <w:r>
        <w:rPr>
          <w:sz w:val="20"/>
        </w:rPr>
        <w:t>le</w:t>
      </w:r>
      <w:r>
        <w:rPr>
          <w:spacing w:val="-5"/>
          <w:sz w:val="20"/>
        </w:rPr>
        <w:t xml:space="preserve"> </w:t>
      </w:r>
      <w:r>
        <w:rPr>
          <w:sz w:val="20"/>
        </w:rPr>
        <w:t>médecin</w:t>
      </w:r>
      <w:r>
        <w:rPr>
          <w:spacing w:val="-5"/>
          <w:sz w:val="20"/>
        </w:rPr>
        <w:t xml:space="preserve"> </w:t>
      </w:r>
      <w:r>
        <w:rPr>
          <w:sz w:val="20"/>
        </w:rPr>
        <w:t>du</w:t>
      </w:r>
      <w:r>
        <w:rPr>
          <w:spacing w:val="-5"/>
          <w:sz w:val="20"/>
        </w:rPr>
        <w:t xml:space="preserve"> </w:t>
      </w:r>
      <w:r>
        <w:rPr>
          <w:sz w:val="20"/>
        </w:rPr>
        <w:t>travail</w:t>
      </w:r>
      <w:r>
        <w:rPr>
          <w:spacing w:val="-4"/>
          <w:sz w:val="20"/>
        </w:rPr>
        <w:t xml:space="preserve"> </w:t>
      </w:r>
      <w:r>
        <w:rPr>
          <w:sz w:val="20"/>
        </w:rPr>
        <w:t>peut</w:t>
      </w:r>
      <w:r>
        <w:rPr>
          <w:spacing w:val="-4"/>
          <w:sz w:val="20"/>
        </w:rPr>
        <w:t xml:space="preserve"> </w:t>
      </w:r>
      <w:r>
        <w:rPr>
          <w:sz w:val="20"/>
        </w:rPr>
        <w:t>décliner</w:t>
      </w:r>
      <w:r>
        <w:rPr>
          <w:spacing w:val="-3"/>
          <w:sz w:val="20"/>
        </w:rPr>
        <w:t xml:space="preserve"> </w:t>
      </w:r>
      <w:r>
        <w:rPr>
          <w:sz w:val="20"/>
        </w:rPr>
        <w:t>cette</w:t>
      </w:r>
      <w:r>
        <w:rPr>
          <w:spacing w:val="-4"/>
          <w:sz w:val="20"/>
        </w:rPr>
        <w:t xml:space="preserve"> </w:t>
      </w:r>
      <w:r>
        <w:rPr>
          <w:sz w:val="20"/>
        </w:rPr>
        <w:t>pratique</w:t>
      </w:r>
      <w:r>
        <w:rPr>
          <w:spacing w:val="-4"/>
          <w:sz w:val="20"/>
        </w:rPr>
        <w:t xml:space="preserve"> </w:t>
      </w:r>
      <w:r>
        <w:rPr>
          <w:sz w:val="20"/>
        </w:rPr>
        <w:t>s’il</w:t>
      </w:r>
      <w:r>
        <w:rPr>
          <w:spacing w:val="-4"/>
          <w:sz w:val="20"/>
        </w:rPr>
        <w:t xml:space="preserve"> </w:t>
      </w:r>
      <w:r>
        <w:rPr>
          <w:sz w:val="20"/>
        </w:rPr>
        <w:t>estime</w:t>
      </w:r>
      <w:r>
        <w:rPr>
          <w:spacing w:val="-4"/>
          <w:sz w:val="20"/>
        </w:rPr>
        <w:t xml:space="preserve"> </w:t>
      </w:r>
      <w:r>
        <w:rPr>
          <w:sz w:val="20"/>
        </w:rPr>
        <w:t>ne</w:t>
      </w:r>
      <w:r>
        <w:rPr>
          <w:spacing w:val="-4"/>
          <w:sz w:val="20"/>
        </w:rPr>
        <w:t xml:space="preserve"> </w:t>
      </w:r>
      <w:r>
        <w:rPr>
          <w:sz w:val="20"/>
        </w:rPr>
        <w:t>pas</w:t>
      </w:r>
      <w:r>
        <w:rPr>
          <w:spacing w:val="-4"/>
          <w:sz w:val="20"/>
        </w:rPr>
        <w:t xml:space="preserve"> </w:t>
      </w:r>
      <w:r>
        <w:rPr>
          <w:sz w:val="20"/>
        </w:rPr>
        <w:t>en</w:t>
      </w:r>
      <w:r>
        <w:rPr>
          <w:spacing w:val="-6"/>
          <w:sz w:val="20"/>
        </w:rPr>
        <w:t xml:space="preserve"> </w:t>
      </w:r>
      <w:r>
        <w:rPr>
          <w:sz w:val="20"/>
        </w:rPr>
        <w:t>avoir</w:t>
      </w:r>
      <w:r>
        <w:rPr>
          <w:spacing w:val="-6"/>
          <w:sz w:val="20"/>
        </w:rPr>
        <w:t xml:space="preserve"> </w:t>
      </w:r>
      <w:r>
        <w:rPr>
          <w:sz w:val="20"/>
        </w:rPr>
        <w:t>le</w:t>
      </w:r>
      <w:r>
        <w:rPr>
          <w:spacing w:val="-5"/>
          <w:sz w:val="20"/>
        </w:rPr>
        <w:t xml:space="preserve"> </w:t>
      </w:r>
      <w:r>
        <w:rPr>
          <w:sz w:val="20"/>
        </w:rPr>
        <w:t>temps, en particulier pour la vaccination antigrippale qui relève prioritairement du médecin</w:t>
      </w:r>
      <w:r>
        <w:rPr>
          <w:spacing w:val="-14"/>
          <w:sz w:val="20"/>
        </w:rPr>
        <w:t xml:space="preserve"> </w:t>
      </w:r>
      <w:r>
        <w:rPr>
          <w:sz w:val="20"/>
        </w:rPr>
        <w:t>traitant</w:t>
      </w:r>
      <w:r>
        <w:rPr>
          <w:position w:val="5"/>
          <w:sz w:val="13"/>
        </w:rPr>
        <w:t>61</w:t>
      </w:r>
      <w:r>
        <w:rPr>
          <w:sz w:val="20"/>
        </w:rPr>
        <w:t>.</w:t>
      </w:r>
    </w:p>
    <w:p w:rsidR="006944B8" w:rsidRDefault="0010226E">
      <w:pPr>
        <w:spacing w:before="119" w:line="254" w:lineRule="auto"/>
        <w:ind w:left="794" w:right="1233"/>
        <w:jc w:val="both"/>
        <w:rPr>
          <w:sz w:val="20"/>
        </w:rPr>
      </w:pPr>
      <w:r>
        <w:rPr>
          <w:sz w:val="20"/>
        </w:rPr>
        <w:t>Dans les SSTI de l’échantillon, les médecins du travail rapportaient des pratiques très diverses entre eux et selon les SSTI concernant la vaccination, qui semblait globalement une activité peu fréquente. En effet, certains</w:t>
      </w:r>
      <w:r>
        <w:rPr>
          <w:spacing w:val="-9"/>
          <w:sz w:val="20"/>
        </w:rPr>
        <w:t xml:space="preserve"> </w:t>
      </w:r>
      <w:r>
        <w:rPr>
          <w:sz w:val="20"/>
        </w:rPr>
        <w:t>vaccinent</w:t>
      </w:r>
      <w:r>
        <w:rPr>
          <w:spacing w:val="-8"/>
          <w:sz w:val="20"/>
        </w:rPr>
        <w:t xml:space="preserve"> </w:t>
      </w:r>
      <w:r>
        <w:rPr>
          <w:sz w:val="20"/>
        </w:rPr>
        <w:t>lors</w:t>
      </w:r>
      <w:r>
        <w:rPr>
          <w:spacing w:val="-10"/>
          <w:sz w:val="20"/>
        </w:rPr>
        <w:t xml:space="preserve"> </w:t>
      </w:r>
      <w:r>
        <w:rPr>
          <w:sz w:val="20"/>
        </w:rPr>
        <w:t>de</w:t>
      </w:r>
      <w:r>
        <w:rPr>
          <w:spacing w:val="-8"/>
          <w:sz w:val="20"/>
        </w:rPr>
        <w:t xml:space="preserve"> </w:t>
      </w:r>
      <w:r>
        <w:rPr>
          <w:sz w:val="20"/>
        </w:rPr>
        <w:t>leurs</w:t>
      </w:r>
      <w:r>
        <w:rPr>
          <w:spacing w:val="-9"/>
          <w:sz w:val="20"/>
        </w:rPr>
        <w:t xml:space="preserve"> </w:t>
      </w:r>
      <w:r>
        <w:rPr>
          <w:sz w:val="20"/>
        </w:rPr>
        <w:t>visites</w:t>
      </w:r>
      <w:r>
        <w:rPr>
          <w:spacing w:val="-8"/>
          <w:sz w:val="20"/>
        </w:rPr>
        <w:t xml:space="preserve"> </w:t>
      </w:r>
      <w:r>
        <w:rPr>
          <w:sz w:val="20"/>
        </w:rPr>
        <w:t>pour</w:t>
      </w:r>
      <w:r>
        <w:rPr>
          <w:spacing w:val="-10"/>
          <w:sz w:val="20"/>
        </w:rPr>
        <w:t xml:space="preserve"> </w:t>
      </w:r>
      <w:r>
        <w:rPr>
          <w:sz w:val="20"/>
        </w:rPr>
        <w:t>tous</w:t>
      </w:r>
      <w:r>
        <w:rPr>
          <w:spacing w:val="-10"/>
          <w:sz w:val="20"/>
        </w:rPr>
        <w:t xml:space="preserve"> </w:t>
      </w:r>
      <w:r>
        <w:rPr>
          <w:sz w:val="20"/>
        </w:rPr>
        <w:t>les</w:t>
      </w:r>
      <w:r>
        <w:rPr>
          <w:spacing w:val="-9"/>
          <w:sz w:val="20"/>
        </w:rPr>
        <w:t xml:space="preserve"> </w:t>
      </w:r>
      <w:r>
        <w:rPr>
          <w:sz w:val="20"/>
        </w:rPr>
        <w:t>vaccins</w:t>
      </w:r>
      <w:r>
        <w:rPr>
          <w:spacing w:val="-9"/>
          <w:sz w:val="20"/>
        </w:rPr>
        <w:t xml:space="preserve"> </w:t>
      </w:r>
      <w:r>
        <w:rPr>
          <w:sz w:val="20"/>
        </w:rPr>
        <w:t>obligatoires</w:t>
      </w:r>
      <w:r>
        <w:rPr>
          <w:spacing w:val="-9"/>
          <w:sz w:val="20"/>
        </w:rPr>
        <w:t xml:space="preserve"> </w:t>
      </w:r>
      <w:r>
        <w:rPr>
          <w:sz w:val="20"/>
        </w:rPr>
        <w:t>ou</w:t>
      </w:r>
      <w:r>
        <w:rPr>
          <w:spacing w:val="-9"/>
          <w:sz w:val="20"/>
        </w:rPr>
        <w:t xml:space="preserve"> </w:t>
      </w:r>
      <w:r>
        <w:rPr>
          <w:sz w:val="20"/>
        </w:rPr>
        <w:t>recommandés,</w:t>
      </w:r>
      <w:r>
        <w:rPr>
          <w:spacing w:val="-11"/>
          <w:sz w:val="20"/>
        </w:rPr>
        <w:t xml:space="preserve"> </w:t>
      </w:r>
      <w:r>
        <w:rPr>
          <w:sz w:val="20"/>
        </w:rPr>
        <w:t>d’autre</w:t>
      </w:r>
      <w:r>
        <w:rPr>
          <w:spacing w:val="-9"/>
          <w:sz w:val="20"/>
        </w:rPr>
        <w:t xml:space="preserve"> </w:t>
      </w:r>
      <w:r>
        <w:rPr>
          <w:sz w:val="20"/>
        </w:rPr>
        <w:t>vaccinent uniquement pour certains vaccins moins courants (leptospirose), d’autres renvoient systématiquement la personne vers son médecin traitant. En conséquence, certains SSTI disposent de stocks de vaccins, qui peuvent</w:t>
      </w:r>
      <w:r>
        <w:rPr>
          <w:spacing w:val="-5"/>
          <w:sz w:val="20"/>
        </w:rPr>
        <w:t xml:space="preserve"> </w:t>
      </w:r>
      <w:r>
        <w:rPr>
          <w:sz w:val="20"/>
        </w:rPr>
        <w:t>être</w:t>
      </w:r>
      <w:r>
        <w:rPr>
          <w:spacing w:val="-6"/>
          <w:sz w:val="20"/>
        </w:rPr>
        <w:t xml:space="preserve"> </w:t>
      </w:r>
      <w:r>
        <w:rPr>
          <w:sz w:val="20"/>
        </w:rPr>
        <w:t>achetés</w:t>
      </w:r>
      <w:r>
        <w:rPr>
          <w:spacing w:val="-5"/>
          <w:sz w:val="20"/>
        </w:rPr>
        <w:t xml:space="preserve"> </w:t>
      </w:r>
      <w:r>
        <w:rPr>
          <w:sz w:val="20"/>
        </w:rPr>
        <w:t>via</w:t>
      </w:r>
      <w:r>
        <w:rPr>
          <w:spacing w:val="-5"/>
          <w:sz w:val="20"/>
        </w:rPr>
        <w:t xml:space="preserve"> </w:t>
      </w:r>
      <w:r>
        <w:rPr>
          <w:sz w:val="20"/>
        </w:rPr>
        <w:t>l’ARS</w:t>
      </w:r>
      <w:r>
        <w:rPr>
          <w:spacing w:val="-5"/>
          <w:sz w:val="20"/>
        </w:rPr>
        <w:t xml:space="preserve"> </w:t>
      </w:r>
      <w:r>
        <w:rPr>
          <w:sz w:val="20"/>
        </w:rPr>
        <w:t>avec</w:t>
      </w:r>
      <w:r>
        <w:rPr>
          <w:spacing w:val="-5"/>
          <w:sz w:val="20"/>
        </w:rPr>
        <w:t xml:space="preserve"> </w:t>
      </w:r>
      <w:r>
        <w:rPr>
          <w:sz w:val="20"/>
        </w:rPr>
        <w:t>un</w:t>
      </w:r>
      <w:r>
        <w:rPr>
          <w:spacing w:val="-6"/>
          <w:sz w:val="20"/>
        </w:rPr>
        <w:t xml:space="preserve"> </w:t>
      </w:r>
      <w:r>
        <w:rPr>
          <w:sz w:val="20"/>
        </w:rPr>
        <w:t>remboursement</w:t>
      </w:r>
      <w:r>
        <w:rPr>
          <w:spacing w:val="-5"/>
          <w:sz w:val="20"/>
        </w:rPr>
        <w:t xml:space="preserve"> </w:t>
      </w:r>
      <w:r>
        <w:rPr>
          <w:sz w:val="20"/>
        </w:rPr>
        <w:t>partiel</w:t>
      </w:r>
      <w:r>
        <w:rPr>
          <w:spacing w:val="-4"/>
          <w:sz w:val="20"/>
        </w:rPr>
        <w:t xml:space="preserve"> </w:t>
      </w:r>
      <w:r>
        <w:rPr>
          <w:sz w:val="20"/>
        </w:rPr>
        <w:t>par</w:t>
      </w:r>
      <w:r>
        <w:rPr>
          <w:spacing w:val="-6"/>
          <w:sz w:val="20"/>
        </w:rPr>
        <w:t xml:space="preserve"> </w:t>
      </w:r>
      <w:r>
        <w:rPr>
          <w:sz w:val="20"/>
        </w:rPr>
        <w:t>la</w:t>
      </w:r>
      <w:r>
        <w:rPr>
          <w:spacing w:val="-6"/>
          <w:sz w:val="20"/>
        </w:rPr>
        <w:t xml:space="preserve"> </w:t>
      </w:r>
      <w:r>
        <w:rPr>
          <w:sz w:val="20"/>
        </w:rPr>
        <w:t>CPAM.</w:t>
      </w:r>
      <w:r>
        <w:rPr>
          <w:spacing w:val="-6"/>
          <w:sz w:val="20"/>
        </w:rPr>
        <w:t xml:space="preserve"> </w:t>
      </w:r>
      <w:r>
        <w:rPr>
          <w:sz w:val="20"/>
        </w:rPr>
        <w:t>Le</w:t>
      </w:r>
      <w:r>
        <w:rPr>
          <w:spacing w:val="-5"/>
          <w:sz w:val="20"/>
        </w:rPr>
        <w:t xml:space="preserve"> </w:t>
      </w:r>
      <w:r>
        <w:rPr>
          <w:sz w:val="20"/>
        </w:rPr>
        <w:t>vaccin</w:t>
      </w:r>
      <w:r>
        <w:rPr>
          <w:spacing w:val="-6"/>
          <w:sz w:val="20"/>
        </w:rPr>
        <w:t xml:space="preserve"> </w:t>
      </w:r>
      <w:r>
        <w:rPr>
          <w:sz w:val="20"/>
        </w:rPr>
        <w:t>n’est</w:t>
      </w:r>
      <w:r>
        <w:rPr>
          <w:spacing w:val="-5"/>
          <w:sz w:val="20"/>
        </w:rPr>
        <w:t xml:space="preserve"> </w:t>
      </w:r>
      <w:r>
        <w:rPr>
          <w:sz w:val="20"/>
        </w:rPr>
        <w:t>alors</w:t>
      </w:r>
      <w:r>
        <w:rPr>
          <w:spacing w:val="-5"/>
          <w:sz w:val="20"/>
        </w:rPr>
        <w:t xml:space="preserve"> </w:t>
      </w:r>
      <w:r>
        <w:rPr>
          <w:sz w:val="20"/>
        </w:rPr>
        <w:t>pas</w:t>
      </w:r>
      <w:r>
        <w:rPr>
          <w:spacing w:val="-7"/>
          <w:sz w:val="20"/>
        </w:rPr>
        <w:t xml:space="preserve"> </w:t>
      </w:r>
      <w:r>
        <w:rPr>
          <w:sz w:val="20"/>
        </w:rPr>
        <w:t>facturé en sus à</w:t>
      </w:r>
      <w:r>
        <w:rPr>
          <w:spacing w:val="-3"/>
          <w:sz w:val="20"/>
        </w:rPr>
        <w:t xml:space="preserve"> </w:t>
      </w:r>
      <w:r>
        <w:rPr>
          <w:sz w:val="20"/>
        </w:rPr>
        <w:t>l’adhérent.</w:t>
      </w:r>
    </w:p>
    <w:p w:rsidR="006944B8" w:rsidRDefault="0010226E">
      <w:pPr>
        <w:spacing w:before="117" w:line="254" w:lineRule="auto"/>
        <w:ind w:left="794" w:right="1234"/>
        <w:jc w:val="both"/>
        <w:rPr>
          <w:sz w:val="20"/>
        </w:rPr>
      </w:pPr>
      <w:r>
        <w:rPr>
          <w:sz w:val="20"/>
        </w:rPr>
        <w:t>Certains adhérents (établissement de santé ou médico-social, collectivité territoriale) bénéficient parfois d’une prestation de vaccination antigrippale par le médecin du travail en entreprise, mais beaucoup de médecins ne souhaitent pas s’en charger par manque de temps. Ces actes peuvent également être effectués par les IDEST sous protocole de délégation. Les vaccins sont la plupart du temps fournis par l’entreprise et les actes de vaccination lui sont parfois facturés en sus, mais pas systématiquement.</w:t>
      </w:r>
    </w:p>
    <w:p w:rsidR="006944B8" w:rsidRDefault="0010226E">
      <w:pPr>
        <w:spacing w:before="118" w:line="254" w:lineRule="auto"/>
        <w:ind w:left="794" w:right="1237"/>
        <w:jc w:val="both"/>
        <w:rPr>
          <w:sz w:val="20"/>
        </w:rPr>
      </w:pPr>
      <w:r>
        <w:rPr>
          <w:sz w:val="20"/>
        </w:rPr>
        <w:t>On constate donc que les pratiques concernant la vaccination varient entre les SSTI et au sein d’un même service, sans positionnement particulier des directions sur ce point, malgré l’inégalité en termes de service rendu et de facturation.</w:t>
      </w:r>
    </w:p>
    <w:p w:rsidR="006944B8" w:rsidRDefault="006944B8">
      <w:pPr>
        <w:pStyle w:val="Corpsdetexte"/>
        <w:spacing w:before="4"/>
        <w:rPr>
          <w:sz w:val="14"/>
        </w:rPr>
      </w:pPr>
    </w:p>
    <w:p w:rsidR="006944B8" w:rsidRDefault="0010226E">
      <w:pPr>
        <w:spacing w:before="100"/>
        <w:ind w:left="1569"/>
        <w:rPr>
          <w:i/>
          <w:sz w:val="20"/>
        </w:rPr>
      </w:pPr>
      <w:r>
        <w:rPr>
          <w:noProof/>
          <w:lang w:bidi="ar-SA"/>
        </w:rPr>
        <w:drawing>
          <wp:anchor distT="0" distB="0" distL="0" distR="0" simplePos="0" relativeHeight="251747328" behindDoc="0" locked="0" layoutInCell="1" allowOverlap="1">
            <wp:simplePos x="0" y="0"/>
            <wp:positionH relativeFrom="page">
              <wp:posOffset>718566</wp:posOffset>
            </wp:positionH>
            <wp:positionV relativeFrom="paragraph">
              <wp:posOffset>96036</wp:posOffset>
            </wp:positionV>
            <wp:extent cx="417956" cy="90297"/>
            <wp:effectExtent l="0" t="0" r="0" b="0"/>
            <wp:wrapNone/>
            <wp:docPr id="4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9.png"/>
                    <pic:cNvPicPr/>
                  </pic:nvPicPr>
                  <pic:blipFill>
                    <a:blip r:embed="rId26" cstate="print"/>
                    <a:stretch>
                      <a:fillRect/>
                    </a:stretch>
                  </pic:blipFill>
                  <pic:spPr>
                    <a:xfrm>
                      <a:off x="0" y="0"/>
                      <a:ext cx="417956" cy="90297"/>
                    </a:xfrm>
                    <a:prstGeom prst="rect">
                      <a:avLst/>
                    </a:prstGeom>
                  </pic:spPr>
                </pic:pic>
              </a:graphicData>
            </a:graphic>
          </wp:anchor>
        </w:drawing>
      </w:r>
      <w:r>
        <w:rPr>
          <w:i/>
          <w:sz w:val="20"/>
        </w:rPr>
        <w:t>Mission</w:t>
      </w:r>
    </w:p>
    <w:p w:rsidR="006944B8" w:rsidRDefault="006944B8">
      <w:pPr>
        <w:pStyle w:val="Corpsdetexte"/>
        <w:spacing w:before="2"/>
        <w:rPr>
          <w:i/>
          <w:sz w:val="21"/>
        </w:rPr>
      </w:pPr>
    </w:p>
    <w:p w:rsidR="006944B8" w:rsidRDefault="0010226E">
      <w:pPr>
        <w:pStyle w:val="Titre5"/>
        <w:numPr>
          <w:ilvl w:val="3"/>
          <w:numId w:val="21"/>
        </w:numPr>
        <w:tabs>
          <w:tab w:val="left" w:pos="1526"/>
        </w:tabs>
        <w:spacing w:before="52" w:line="259" w:lineRule="auto"/>
        <w:ind w:left="1525" w:right="1118" w:hanging="852"/>
      </w:pPr>
      <w:r>
        <w:rPr>
          <w:color w:val="0000FF"/>
        </w:rPr>
        <w:t>À la suite des réformes de 2011 et de 2016, l’évolution du nombre et du temps dévolu aux AMT apparaît disparate entre les</w:t>
      </w:r>
      <w:r>
        <w:rPr>
          <w:color w:val="0000FF"/>
          <w:spacing w:val="-4"/>
        </w:rPr>
        <w:t xml:space="preserve"> </w:t>
      </w:r>
      <w:r>
        <w:rPr>
          <w:color w:val="0000FF"/>
        </w:rPr>
        <w:t>SSTI</w:t>
      </w:r>
    </w:p>
    <w:p w:rsidR="006944B8" w:rsidRDefault="006944B8">
      <w:pPr>
        <w:pStyle w:val="Corpsdetexte"/>
        <w:spacing w:before="6"/>
        <w:rPr>
          <w:rFonts w:ascii="Calibri"/>
          <w:sz w:val="24"/>
        </w:rPr>
      </w:pPr>
    </w:p>
    <w:p w:rsidR="006944B8" w:rsidRDefault="0010226E">
      <w:pPr>
        <w:pStyle w:val="Corpsdetexte"/>
        <w:spacing w:before="1" w:line="259" w:lineRule="auto"/>
        <w:ind w:left="674" w:right="1115"/>
        <w:jc w:val="both"/>
      </w:pPr>
      <w:r>
        <w:t>Le taux d’évolution du nombre d’AMT entre 2015 et 2018 pour les SSTI de l’échantillon est très contrasté, allant d’une diminution nette à une très forte progression (cf. tableau 7 de l’annexe 2). Il ressort que l’utilisation des marges de manœuvre libérées par les mesures décrites supra n’ont pas eu des effets univoques en termes de développement du nombre d’AMT. Néanmoins, ce sont les actions</w:t>
      </w:r>
      <w:r>
        <w:rPr>
          <w:spacing w:val="-7"/>
        </w:rPr>
        <w:t xml:space="preserve"> </w:t>
      </w:r>
      <w:r>
        <w:t>de</w:t>
      </w:r>
      <w:r>
        <w:rPr>
          <w:spacing w:val="-7"/>
        </w:rPr>
        <w:t xml:space="preserve"> </w:t>
      </w:r>
      <w:r>
        <w:t>réalisation</w:t>
      </w:r>
      <w:r>
        <w:rPr>
          <w:spacing w:val="-6"/>
        </w:rPr>
        <w:t xml:space="preserve"> </w:t>
      </w:r>
      <w:r>
        <w:t>de</w:t>
      </w:r>
      <w:r>
        <w:rPr>
          <w:spacing w:val="-6"/>
        </w:rPr>
        <w:t xml:space="preserve"> </w:t>
      </w:r>
      <w:r>
        <w:t>fiches</w:t>
      </w:r>
      <w:r>
        <w:rPr>
          <w:spacing w:val="-7"/>
        </w:rPr>
        <w:t xml:space="preserve"> </w:t>
      </w:r>
      <w:r>
        <w:t>d’entreprises</w:t>
      </w:r>
      <w:r>
        <w:rPr>
          <w:spacing w:val="-6"/>
        </w:rPr>
        <w:t xml:space="preserve"> </w:t>
      </w:r>
      <w:r>
        <w:t>et</w:t>
      </w:r>
      <w:r>
        <w:rPr>
          <w:spacing w:val="-8"/>
        </w:rPr>
        <w:t xml:space="preserve"> </w:t>
      </w:r>
      <w:r>
        <w:t>de</w:t>
      </w:r>
      <w:r>
        <w:rPr>
          <w:spacing w:val="-7"/>
        </w:rPr>
        <w:t xml:space="preserve"> </w:t>
      </w:r>
      <w:r>
        <w:t>fiches</w:t>
      </w:r>
      <w:r>
        <w:rPr>
          <w:spacing w:val="-6"/>
        </w:rPr>
        <w:t xml:space="preserve"> </w:t>
      </w:r>
      <w:r>
        <w:t>de</w:t>
      </w:r>
      <w:r>
        <w:rPr>
          <w:spacing w:val="-7"/>
        </w:rPr>
        <w:t xml:space="preserve"> </w:t>
      </w:r>
      <w:r>
        <w:t>poste</w:t>
      </w:r>
      <w:r>
        <w:rPr>
          <w:spacing w:val="-8"/>
        </w:rPr>
        <w:t xml:space="preserve"> </w:t>
      </w:r>
      <w:r>
        <w:t>qui</w:t>
      </w:r>
      <w:r>
        <w:rPr>
          <w:spacing w:val="-5"/>
        </w:rPr>
        <w:t xml:space="preserve"> </w:t>
      </w:r>
      <w:r>
        <w:t>affichent</w:t>
      </w:r>
      <w:r>
        <w:rPr>
          <w:spacing w:val="-8"/>
        </w:rPr>
        <w:t xml:space="preserve"> </w:t>
      </w:r>
      <w:r>
        <w:t>une</w:t>
      </w:r>
      <w:r>
        <w:rPr>
          <w:spacing w:val="-7"/>
        </w:rPr>
        <w:t xml:space="preserve"> </w:t>
      </w:r>
      <w:r>
        <w:t>progression</w:t>
      </w:r>
      <w:r>
        <w:rPr>
          <w:spacing w:val="-6"/>
        </w:rPr>
        <w:t xml:space="preserve"> </w:t>
      </w:r>
      <w:r>
        <w:t>dans une majorité des SSTI</w:t>
      </w:r>
      <w:r>
        <w:rPr>
          <w:spacing w:val="-3"/>
        </w:rPr>
        <w:t xml:space="preserve"> </w:t>
      </w:r>
      <w:r>
        <w:t>visités.</w:t>
      </w:r>
    </w:p>
    <w:p w:rsidR="006944B8" w:rsidRDefault="0010226E">
      <w:pPr>
        <w:pStyle w:val="Corpsdetexte"/>
        <w:spacing w:before="179" w:line="259" w:lineRule="auto"/>
        <w:ind w:left="674" w:right="1115"/>
        <w:jc w:val="both"/>
      </w:pPr>
      <w:r w:rsidRPr="000636DE">
        <w:rPr>
          <w:highlight w:val="yellow"/>
        </w:rPr>
        <w:t>Si les évolutions sont disparates d’un SSTI à l’autre, le nombre d’AMT tend à augmenter, ce qui indique que, malgré la diminution des ressources en médecins du travail, les réformes de 2011 et 2016 ont globalement permis aux travers des équipes pluridisciplinaires de dégager du temps pour la réalisation des AMT, sans qu’il ne soit possible de chiffrer le temps qui y est dédié par les professionnels des SSTI. Les entretiens menés par la mission avec les SSTI indiquent que si les médecins s’efforcent de respecter la règle du tiers-temps,</w:t>
      </w:r>
      <w:r>
        <w:t xml:space="preserve"> celle-ci est moins respectée dans les services implantés dans les zones où il existe des difficultés de recrutement de médecins du travail, la priorité étant donnée aux visites médicales revêtant une sensibilité particulière.</w:t>
      </w: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9"/>
        <w:rPr>
          <w:sz w:val="27"/>
        </w:rPr>
      </w:pPr>
      <w:r>
        <w:pict>
          <v:line id="_x0000_s1221" style="position:absolute;z-index:-251571200;mso-wrap-distance-left:0;mso-wrap-distance-right:0;mso-position-horizontal-relative:page" from="56.7pt,18.55pt" to="200.7pt,18.55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60 </w:t>
      </w:r>
      <w:r>
        <w:rPr>
          <w:color w:val="808080"/>
          <w:sz w:val="18"/>
        </w:rPr>
        <w:t>Article R.231-65-1 du code du travail</w:t>
      </w:r>
    </w:p>
    <w:p w:rsidR="006944B8" w:rsidRDefault="0010226E">
      <w:pPr>
        <w:ind w:left="674"/>
        <w:rPr>
          <w:sz w:val="18"/>
        </w:rPr>
      </w:pPr>
      <w:r>
        <w:rPr>
          <w:color w:val="808080"/>
          <w:position w:val="4"/>
          <w:sz w:val="12"/>
        </w:rPr>
        <w:t xml:space="preserve">61 </w:t>
      </w:r>
      <w:r>
        <w:rPr>
          <w:color w:val="808080"/>
          <w:sz w:val="18"/>
        </w:rPr>
        <w:t>Lettre circulaire du 26 avril 1998 relative à la pratique des vaccinations en milieu de travail par les médecins du travail</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24"/>
        <w:jc w:val="both"/>
      </w:pPr>
      <w:r w:rsidRPr="000804DA">
        <w:rPr>
          <w:highlight w:val="yellow"/>
        </w:rPr>
        <w:t>Cette analyse quantitative des AMT réalisées par les SSTI ne préjuge cependant pas de la qualité d’intervention des professionnels de ces services qui déclarent avoir de bons retours de la part des entreprises adhérentes dans lesquelles ils interviennent (cf. partie 3).</w:t>
      </w:r>
    </w:p>
    <w:p w:rsidR="006944B8" w:rsidRDefault="006944B8">
      <w:pPr>
        <w:pStyle w:val="Corpsdetexte"/>
        <w:spacing w:before="6"/>
        <w:rPr>
          <w:sz w:val="25"/>
        </w:rPr>
      </w:pPr>
    </w:p>
    <w:p w:rsidR="006944B8" w:rsidRDefault="0010226E">
      <w:pPr>
        <w:pStyle w:val="Titre5"/>
        <w:numPr>
          <w:ilvl w:val="3"/>
          <w:numId w:val="21"/>
        </w:numPr>
        <w:tabs>
          <w:tab w:val="left" w:pos="1526"/>
        </w:tabs>
        <w:spacing w:before="1" w:line="259" w:lineRule="auto"/>
        <w:ind w:left="1525" w:right="1116" w:hanging="852"/>
      </w:pPr>
      <w:r>
        <w:rPr>
          <w:color w:val="0000FF"/>
        </w:rPr>
        <w:t>Après un retard considérable, les SSTI ont fait porter leurs efforts sur la réalisation des fiches</w:t>
      </w:r>
      <w:r>
        <w:rPr>
          <w:color w:val="0000FF"/>
          <w:spacing w:val="-2"/>
        </w:rPr>
        <w:t xml:space="preserve"> </w:t>
      </w:r>
      <w:r>
        <w:rPr>
          <w:color w:val="0000FF"/>
        </w:rPr>
        <w:t>d’entreprise</w:t>
      </w:r>
    </w:p>
    <w:p w:rsidR="006944B8" w:rsidRDefault="006944B8">
      <w:pPr>
        <w:pStyle w:val="Corpsdetexte"/>
        <w:spacing w:before="6"/>
        <w:rPr>
          <w:rFonts w:ascii="Calibri"/>
          <w:sz w:val="24"/>
        </w:rPr>
      </w:pPr>
    </w:p>
    <w:p w:rsidR="006944B8" w:rsidRDefault="0010226E">
      <w:pPr>
        <w:spacing w:line="259" w:lineRule="auto"/>
        <w:ind w:left="674" w:right="1118"/>
        <w:jc w:val="both"/>
        <w:rPr>
          <w:i/>
        </w:rPr>
      </w:pPr>
      <w:r>
        <w:t xml:space="preserve">Ainsi que le rappelle la circulaire de la DGT précitée, </w:t>
      </w:r>
      <w:r>
        <w:rPr>
          <w:i/>
        </w:rPr>
        <w:t>« la fiche d’entreprise consigne notamment les risques professionnels et les effectifs de salariés qui y sont exposés. Elle est obligatoire pour toutes les entreprises,</w:t>
      </w:r>
      <w:r>
        <w:rPr>
          <w:i/>
          <w:spacing w:val="-7"/>
        </w:rPr>
        <w:t xml:space="preserve"> </w:t>
      </w:r>
      <w:r>
        <w:rPr>
          <w:i/>
        </w:rPr>
        <w:t>quel</w:t>
      </w:r>
      <w:r>
        <w:rPr>
          <w:i/>
          <w:spacing w:val="-6"/>
        </w:rPr>
        <w:t xml:space="preserve"> </w:t>
      </w:r>
      <w:r>
        <w:rPr>
          <w:i/>
        </w:rPr>
        <w:t>que</w:t>
      </w:r>
      <w:r>
        <w:rPr>
          <w:i/>
          <w:spacing w:val="-6"/>
        </w:rPr>
        <w:t xml:space="preserve"> </w:t>
      </w:r>
      <w:r>
        <w:rPr>
          <w:i/>
        </w:rPr>
        <w:t>soit</w:t>
      </w:r>
      <w:r>
        <w:rPr>
          <w:i/>
          <w:spacing w:val="-6"/>
        </w:rPr>
        <w:t xml:space="preserve"> </w:t>
      </w:r>
      <w:r>
        <w:rPr>
          <w:i/>
        </w:rPr>
        <w:t>leur</w:t>
      </w:r>
      <w:r>
        <w:rPr>
          <w:i/>
          <w:spacing w:val="-3"/>
        </w:rPr>
        <w:t xml:space="preserve"> </w:t>
      </w:r>
      <w:r>
        <w:rPr>
          <w:i/>
        </w:rPr>
        <w:t>effectif,</w:t>
      </w:r>
      <w:r>
        <w:rPr>
          <w:i/>
          <w:spacing w:val="-7"/>
        </w:rPr>
        <w:t xml:space="preserve"> </w:t>
      </w:r>
      <w:r>
        <w:rPr>
          <w:i/>
        </w:rPr>
        <w:t>et</w:t>
      </w:r>
      <w:r>
        <w:rPr>
          <w:i/>
          <w:spacing w:val="-5"/>
        </w:rPr>
        <w:t xml:space="preserve"> </w:t>
      </w:r>
      <w:r>
        <w:rPr>
          <w:i/>
        </w:rPr>
        <w:t>doit</w:t>
      </w:r>
      <w:r>
        <w:rPr>
          <w:i/>
          <w:spacing w:val="-7"/>
        </w:rPr>
        <w:t xml:space="preserve"> </w:t>
      </w:r>
      <w:r>
        <w:rPr>
          <w:i/>
        </w:rPr>
        <w:t>être</w:t>
      </w:r>
      <w:r>
        <w:rPr>
          <w:i/>
          <w:spacing w:val="-6"/>
        </w:rPr>
        <w:t xml:space="preserve"> </w:t>
      </w:r>
      <w:r>
        <w:rPr>
          <w:i/>
        </w:rPr>
        <w:t>remise</w:t>
      </w:r>
      <w:r>
        <w:rPr>
          <w:i/>
          <w:spacing w:val="-5"/>
        </w:rPr>
        <w:t xml:space="preserve"> </w:t>
      </w:r>
      <w:r>
        <w:rPr>
          <w:i/>
        </w:rPr>
        <w:t>aux</w:t>
      </w:r>
      <w:r>
        <w:rPr>
          <w:i/>
          <w:spacing w:val="-6"/>
        </w:rPr>
        <w:t xml:space="preserve"> </w:t>
      </w:r>
      <w:r>
        <w:rPr>
          <w:i/>
        </w:rPr>
        <w:t>entreprises</w:t>
      </w:r>
      <w:r>
        <w:rPr>
          <w:i/>
          <w:spacing w:val="-6"/>
        </w:rPr>
        <w:t xml:space="preserve"> </w:t>
      </w:r>
      <w:r>
        <w:rPr>
          <w:i/>
        </w:rPr>
        <w:t>ou</w:t>
      </w:r>
      <w:r>
        <w:rPr>
          <w:i/>
          <w:spacing w:val="-5"/>
        </w:rPr>
        <w:t xml:space="preserve"> </w:t>
      </w:r>
      <w:r>
        <w:rPr>
          <w:i/>
        </w:rPr>
        <w:t>établissements</w:t>
      </w:r>
      <w:r>
        <w:rPr>
          <w:i/>
          <w:spacing w:val="-5"/>
        </w:rPr>
        <w:t xml:space="preserve"> </w:t>
      </w:r>
      <w:r>
        <w:rPr>
          <w:i/>
        </w:rPr>
        <w:t>qui</w:t>
      </w:r>
      <w:r>
        <w:rPr>
          <w:i/>
          <w:spacing w:val="-7"/>
        </w:rPr>
        <w:t xml:space="preserve"> </w:t>
      </w:r>
      <w:r>
        <w:rPr>
          <w:i/>
        </w:rPr>
        <w:t>viennent d'adhérer à un SST au plus tard un an après leur adhésion. […] Cette fiche constitue non seulement un instrument de repérage des risques professionnels et des populations concernées qui s'articule avec le document unique d'évaluation des risques, réalisé par l'employeur, mais aussi de sensibilisation et d'information de l'employeur sur les questions de santé au travail. A cet égard, sa délivrance et son actualisation sont des éléments importants d'appréciation et de contrôle de l'activité du SST par la DIRECCTE, notamment en direction des petites entreprises.</w:t>
      </w:r>
      <w:r>
        <w:rPr>
          <w:i/>
          <w:spacing w:val="-3"/>
        </w:rPr>
        <w:t xml:space="preserve"> </w:t>
      </w:r>
      <w:r>
        <w:rPr>
          <w:i/>
        </w:rPr>
        <w:t>»</w:t>
      </w:r>
    </w:p>
    <w:p w:rsidR="006944B8" w:rsidRDefault="0010226E">
      <w:pPr>
        <w:spacing w:before="178" w:line="259" w:lineRule="auto"/>
        <w:ind w:left="674" w:right="1118"/>
        <w:jc w:val="both"/>
      </w:pPr>
      <w:r>
        <w:t>Cette</w:t>
      </w:r>
      <w:r>
        <w:rPr>
          <w:spacing w:val="-6"/>
        </w:rPr>
        <w:t xml:space="preserve"> </w:t>
      </w:r>
      <w:r>
        <w:t>fiche</w:t>
      </w:r>
      <w:r>
        <w:rPr>
          <w:spacing w:val="-7"/>
        </w:rPr>
        <w:t xml:space="preserve"> </w:t>
      </w:r>
      <w:r>
        <w:t>constitue</w:t>
      </w:r>
      <w:r>
        <w:rPr>
          <w:spacing w:val="-6"/>
        </w:rPr>
        <w:t xml:space="preserve"> </w:t>
      </w:r>
      <w:r>
        <w:t>donc</w:t>
      </w:r>
      <w:r>
        <w:rPr>
          <w:spacing w:val="-5"/>
        </w:rPr>
        <w:t xml:space="preserve"> </w:t>
      </w:r>
      <w:r>
        <w:t>un</w:t>
      </w:r>
      <w:r>
        <w:rPr>
          <w:spacing w:val="-8"/>
        </w:rPr>
        <w:t xml:space="preserve"> </w:t>
      </w:r>
      <w:r>
        <w:rPr>
          <w:i/>
        </w:rPr>
        <w:t>«</w:t>
      </w:r>
      <w:r>
        <w:rPr>
          <w:i/>
          <w:spacing w:val="-3"/>
        </w:rPr>
        <w:t xml:space="preserve"> </w:t>
      </w:r>
      <w:r>
        <w:rPr>
          <w:i/>
        </w:rPr>
        <w:t>document</w:t>
      </w:r>
      <w:r>
        <w:rPr>
          <w:i/>
          <w:spacing w:val="-5"/>
        </w:rPr>
        <w:t xml:space="preserve"> </w:t>
      </w:r>
      <w:r>
        <w:rPr>
          <w:i/>
        </w:rPr>
        <w:t>clé</w:t>
      </w:r>
      <w:r>
        <w:rPr>
          <w:i/>
          <w:spacing w:val="-6"/>
        </w:rPr>
        <w:t xml:space="preserve"> </w:t>
      </w:r>
      <w:r>
        <w:rPr>
          <w:i/>
        </w:rPr>
        <w:t>dans</w:t>
      </w:r>
      <w:r>
        <w:rPr>
          <w:i/>
          <w:spacing w:val="-7"/>
        </w:rPr>
        <w:t xml:space="preserve"> </w:t>
      </w:r>
      <w:r>
        <w:rPr>
          <w:i/>
        </w:rPr>
        <w:t>la</w:t>
      </w:r>
      <w:r>
        <w:rPr>
          <w:i/>
          <w:spacing w:val="-6"/>
        </w:rPr>
        <w:t xml:space="preserve"> </w:t>
      </w:r>
      <w:r>
        <w:rPr>
          <w:i/>
        </w:rPr>
        <w:t>démarche</w:t>
      </w:r>
      <w:r>
        <w:rPr>
          <w:i/>
          <w:spacing w:val="-5"/>
        </w:rPr>
        <w:t xml:space="preserve"> </w:t>
      </w:r>
      <w:r>
        <w:rPr>
          <w:i/>
        </w:rPr>
        <w:t>de</w:t>
      </w:r>
      <w:r>
        <w:rPr>
          <w:i/>
          <w:spacing w:val="-6"/>
        </w:rPr>
        <w:t xml:space="preserve"> </w:t>
      </w:r>
      <w:r>
        <w:rPr>
          <w:i/>
        </w:rPr>
        <w:t>prévention</w:t>
      </w:r>
      <w:r>
        <w:rPr>
          <w:i/>
          <w:spacing w:val="-1"/>
        </w:rPr>
        <w:t xml:space="preserve"> </w:t>
      </w:r>
      <w:r>
        <w:rPr>
          <w:i/>
        </w:rPr>
        <w:t>»</w:t>
      </w:r>
      <w:r>
        <w:t>,</w:t>
      </w:r>
      <w:r>
        <w:rPr>
          <w:spacing w:val="-5"/>
        </w:rPr>
        <w:t xml:space="preserve"> </w:t>
      </w:r>
      <w:r>
        <w:t>en</w:t>
      </w:r>
      <w:r>
        <w:rPr>
          <w:spacing w:val="-7"/>
        </w:rPr>
        <w:t xml:space="preserve"> </w:t>
      </w:r>
      <w:r>
        <w:t>particulier</w:t>
      </w:r>
      <w:r>
        <w:rPr>
          <w:spacing w:val="-6"/>
        </w:rPr>
        <w:t xml:space="preserve"> </w:t>
      </w:r>
      <w:r>
        <w:t>pour</w:t>
      </w:r>
      <w:r>
        <w:rPr>
          <w:spacing w:val="-6"/>
        </w:rPr>
        <w:t xml:space="preserve"> </w:t>
      </w:r>
      <w:r>
        <w:t xml:space="preserve">les petites entreprises </w:t>
      </w:r>
      <w:r>
        <w:rPr>
          <w:i/>
        </w:rPr>
        <w:t>« dans la mesure où cette fiche constitue un des premiers leviers pour mettre en œuvre une démarche de prévention et pour aider l'employeur dans l'identification et l'évaluation des risques présents dans son entreprise ou son établissement</w:t>
      </w:r>
      <w:r>
        <w:rPr>
          <w:i/>
          <w:spacing w:val="-5"/>
        </w:rPr>
        <w:t xml:space="preserve"> </w:t>
      </w:r>
      <w:r>
        <w:rPr>
          <w:i/>
        </w:rPr>
        <w:t>»</w:t>
      </w:r>
      <w:r>
        <w:t>.</w:t>
      </w:r>
    </w:p>
    <w:p w:rsidR="006944B8" w:rsidRDefault="0010226E">
      <w:pPr>
        <w:pStyle w:val="Corpsdetexte"/>
        <w:spacing w:before="180" w:line="259" w:lineRule="auto"/>
        <w:ind w:left="674" w:right="1116"/>
        <w:jc w:val="both"/>
      </w:pPr>
      <w:r w:rsidRPr="000804DA">
        <w:rPr>
          <w:highlight w:val="yellow"/>
        </w:rPr>
        <w:t>D’après PRÉSANSE</w:t>
      </w:r>
      <w:r w:rsidRPr="000804DA">
        <w:rPr>
          <w:position w:val="5"/>
          <w:sz w:val="14"/>
          <w:highlight w:val="yellow"/>
        </w:rPr>
        <w:t>62</w:t>
      </w:r>
      <w:r w:rsidRPr="000804DA">
        <w:rPr>
          <w:highlight w:val="yellow"/>
        </w:rPr>
        <w:t>, le nombre de fiches d’entreprise réalisées en 2018 (créations et mises à jour) est de l’ordre de 130 500, en augmentation de 11 % par rapport à 2017</w:t>
      </w:r>
      <w:r w:rsidRPr="000804DA">
        <w:rPr>
          <w:position w:val="5"/>
          <w:sz w:val="14"/>
          <w:highlight w:val="yellow"/>
        </w:rPr>
        <w:t>63</w:t>
      </w:r>
      <w:r w:rsidRPr="000804DA">
        <w:rPr>
          <w:highlight w:val="yellow"/>
        </w:rPr>
        <w:t>, et de 54 % par rapport à 2015.</w:t>
      </w:r>
      <w:r w:rsidRPr="000804DA">
        <w:rPr>
          <w:spacing w:val="-13"/>
          <w:highlight w:val="yellow"/>
        </w:rPr>
        <w:t xml:space="preserve"> </w:t>
      </w:r>
      <w:r w:rsidRPr="000804DA">
        <w:rPr>
          <w:highlight w:val="yellow"/>
        </w:rPr>
        <w:t>Au</w:t>
      </w:r>
      <w:r w:rsidRPr="000804DA">
        <w:rPr>
          <w:spacing w:val="-15"/>
          <w:highlight w:val="yellow"/>
        </w:rPr>
        <w:t xml:space="preserve"> </w:t>
      </w:r>
      <w:r w:rsidRPr="000804DA">
        <w:rPr>
          <w:highlight w:val="yellow"/>
        </w:rPr>
        <w:t>total,</w:t>
      </w:r>
      <w:r w:rsidRPr="000804DA">
        <w:rPr>
          <w:spacing w:val="-15"/>
          <w:highlight w:val="yellow"/>
        </w:rPr>
        <w:t xml:space="preserve"> </w:t>
      </w:r>
      <w:r w:rsidRPr="000804DA">
        <w:rPr>
          <w:highlight w:val="yellow"/>
        </w:rPr>
        <w:t>610</w:t>
      </w:r>
      <w:r w:rsidRPr="000804DA">
        <w:rPr>
          <w:spacing w:val="-3"/>
          <w:highlight w:val="yellow"/>
        </w:rPr>
        <w:t xml:space="preserve"> </w:t>
      </w:r>
      <w:r w:rsidRPr="000804DA">
        <w:rPr>
          <w:highlight w:val="yellow"/>
        </w:rPr>
        <w:t>000</w:t>
      </w:r>
      <w:r w:rsidRPr="000804DA">
        <w:rPr>
          <w:spacing w:val="-13"/>
          <w:highlight w:val="yellow"/>
        </w:rPr>
        <w:t xml:space="preserve"> </w:t>
      </w:r>
      <w:r w:rsidRPr="000804DA">
        <w:rPr>
          <w:highlight w:val="yellow"/>
        </w:rPr>
        <w:t>fiches</w:t>
      </w:r>
      <w:r w:rsidRPr="000804DA">
        <w:rPr>
          <w:spacing w:val="-14"/>
          <w:highlight w:val="yellow"/>
        </w:rPr>
        <w:t xml:space="preserve"> </w:t>
      </w:r>
      <w:r w:rsidRPr="000804DA">
        <w:rPr>
          <w:highlight w:val="yellow"/>
        </w:rPr>
        <w:t>d’entreprises</w:t>
      </w:r>
      <w:r w:rsidRPr="000804DA">
        <w:rPr>
          <w:spacing w:val="-14"/>
          <w:highlight w:val="yellow"/>
        </w:rPr>
        <w:t xml:space="preserve"> </w:t>
      </w:r>
      <w:r w:rsidRPr="000804DA">
        <w:rPr>
          <w:highlight w:val="yellow"/>
        </w:rPr>
        <w:t>sont</w:t>
      </w:r>
      <w:r w:rsidRPr="000804DA">
        <w:rPr>
          <w:spacing w:val="-15"/>
          <w:highlight w:val="yellow"/>
        </w:rPr>
        <w:t xml:space="preserve"> </w:t>
      </w:r>
      <w:r w:rsidRPr="000804DA">
        <w:rPr>
          <w:highlight w:val="yellow"/>
        </w:rPr>
        <w:t>comptabilisées</w:t>
      </w:r>
      <w:r w:rsidRPr="000804DA">
        <w:rPr>
          <w:spacing w:val="-14"/>
          <w:highlight w:val="yellow"/>
        </w:rPr>
        <w:t xml:space="preserve"> </w:t>
      </w:r>
      <w:r w:rsidRPr="000804DA">
        <w:rPr>
          <w:highlight w:val="yellow"/>
        </w:rPr>
        <w:t>en</w:t>
      </w:r>
      <w:r w:rsidRPr="000804DA">
        <w:rPr>
          <w:spacing w:val="-14"/>
          <w:highlight w:val="yellow"/>
        </w:rPr>
        <w:t xml:space="preserve"> </w:t>
      </w:r>
      <w:r w:rsidRPr="000804DA">
        <w:rPr>
          <w:highlight w:val="yellow"/>
        </w:rPr>
        <w:t>2018</w:t>
      </w:r>
      <w:r w:rsidRPr="000804DA">
        <w:rPr>
          <w:spacing w:val="-14"/>
          <w:highlight w:val="yellow"/>
        </w:rPr>
        <w:t xml:space="preserve"> </w:t>
      </w:r>
      <w:r w:rsidRPr="000804DA">
        <w:rPr>
          <w:highlight w:val="yellow"/>
        </w:rPr>
        <w:t>(réalisées</w:t>
      </w:r>
      <w:r w:rsidRPr="000804DA">
        <w:rPr>
          <w:spacing w:val="-14"/>
          <w:highlight w:val="yellow"/>
        </w:rPr>
        <w:t xml:space="preserve"> </w:t>
      </w:r>
      <w:r w:rsidRPr="000804DA">
        <w:rPr>
          <w:highlight w:val="yellow"/>
        </w:rPr>
        <w:t>en</w:t>
      </w:r>
      <w:r w:rsidRPr="000804DA">
        <w:rPr>
          <w:spacing w:val="-13"/>
          <w:highlight w:val="yellow"/>
        </w:rPr>
        <w:t xml:space="preserve"> </w:t>
      </w:r>
      <w:r w:rsidRPr="000804DA">
        <w:rPr>
          <w:highlight w:val="yellow"/>
        </w:rPr>
        <w:t>2018</w:t>
      </w:r>
      <w:r w:rsidRPr="000804DA">
        <w:rPr>
          <w:spacing w:val="-15"/>
          <w:highlight w:val="yellow"/>
        </w:rPr>
        <w:t xml:space="preserve"> </w:t>
      </w:r>
      <w:r w:rsidRPr="000804DA">
        <w:rPr>
          <w:highlight w:val="yellow"/>
        </w:rPr>
        <w:t>et</w:t>
      </w:r>
      <w:r w:rsidRPr="000804DA">
        <w:rPr>
          <w:spacing w:val="-14"/>
          <w:highlight w:val="yellow"/>
        </w:rPr>
        <w:t xml:space="preserve"> </w:t>
      </w:r>
      <w:r w:rsidRPr="000804DA">
        <w:rPr>
          <w:highlight w:val="yellow"/>
        </w:rPr>
        <w:t>avant), couvrant 45 % des établissements ; ces chiffres sont également en forte progression par rapport à 2015 où 467 000 fiches d’entreprises étaient recensées, couvrant 35 % des établissements. Parmi ces fiches, 63 % portent sur des entreprises de moins de 10 salariés et 28 % sur des établissements de</w:t>
      </w:r>
      <w:r w:rsidRPr="000804DA">
        <w:rPr>
          <w:spacing w:val="-6"/>
          <w:highlight w:val="yellow"/>
        </w:rPr>
        <w:t xml:space="preserve"> </w:t>
      </w:r>
      <w:r w:rsidRPr="000804DA">
        <w:rPr>
          <w:highlight w:val="yellow"/>
        </w:rPr>
        <w:t>10</w:t>
      </w:r>
      <w:r w:rsidRPr="000804DA">
        <w:rPr>
          <w:spacing w:val="-7"/>
          <w:highlight w:val="yellow"/>
        </w:rPr>
        <w:t xml:space="preserve"> </w:t>
      </w:r>
      <w:r w:rsidRPr="000804DA">
        <w:rPr>
          <w:highlight w:val="yellow"/>
        </w:rPr>
        <w:t>à</w:t>
      </w:r>
      <w:r w:rsidRPr="000804DA">
        <w:rPr>
          <w:spacing w:val="-5"/>
          <w:highlight w:val="yellow"/>
        </w:rPr>
        <w:t xml:space="preserve"> </w:t>
      </w:r>
      <w:r w:rsidRPr="000804DA">
        <w:rPr>
          <w:highlight w:val="yellow"/>
        </w:rPr>
        <w:t>49</w:t>
      </w:r>
      <w:r w:rsidRPr="000804DA">
        <w:rPr>
          <w:spacing w:val="-7"/>
          <w:highlight w:val="yellow"/>
        </w:rPr>
        <w:t xml:space="preserve"> </w:t>
      </w:r>
      <w:r w:rsidRPr="000804DA">
        <w:rPr>
          <w:highlight w:val="yellow"/>
        </w:rPr>
        <w:t>salariés.</w:t>
      </w:r>
      <w:r w:rsidRPr="000804DA">
        <w:rPr>
          <w:spacing w:val="-5"/>
          <w:highlight w:val="yellow"/>
        </w:rPr>
        <w:t xml:space="preserve"> </w:t>
      </w:r>
      <w:r w:rsidRPr="000804DA">
        <w:rPr>
          <w:highlight w:val="yellow"/>
        </w:rPr>
        <w:t>De</w:t>
      </w:r>
      <w:r w:rsidRPr="000804DA">
        <w:rPr>
          <w:spacing w:val="-7"/>
          <w:highlight w:val="yellow"/>
        </w:rPr>
        <w:t xml:space="preserve"> </w:t>
      </w:r>
      <w:r w:rsidRPr="000804DA">
        <w:rPr>
          <w:highlight w:val="yellow"/>
        </w:rPr>
        <w:t>plus,</w:t>
      </w:r>
      <w:r w:rsidRPr="000804DA">
        <w:rPr>
          <w:spacing w:val="-4"/>
          <w:highlight w:val="yellow"/>
        </w:rPr>
        <w:t xml:space="preserve"> </w:t>
      </w:r>
      <w:r w:rsidRPr="000804DA">
        <w:rPr>
          <w:highlight w:val="yellow"/>
        </w:rPr>
        <w:t>64</w:t>
      </w:r>
      <w:r w:rsidRPr="000804DA">
        <w:rPr>
          <w:spacing w:val="-2"/>
          <w:highlight w:val="yellow"/>
        </w:rPr>
        <w:t xml:space="preserve"> </w:t>
      </w:r>
      <w:r w:rsidRPr="000804DA">
        <w:rPr>
          <w:highlight w:val="yellow"/>
        </w:rPr>
        <w:t>%</w:t>
      </w:r>
      <w:r w:rsidRPr="000804DA">
        <w:rPr>
          <w:spacing w:val="-6"/>
          <w:highlight w:val="yellow"/>
        </w:rPr>
        <w:t xml:space="preserve"> </w:t>
      </w:r>
      <w:r w:rsidRPr="000804DA">
        <w:rPr>
          <w:highlight w:val="yellow"/>
        </w:rPr>
        <w:t>des</w:t>
      </w:r>
      <w:r w:rsidRPr="000804DA">
        <w:rPr>
          <w:spacing w:val="-6"/>
          <w:highlight w:val="yellow"/>
        </w:rPr>
        <w:t xml:space="preserve"> </w:t>
      </w:r>
      <w:r w:rsidRPr="000804DA">
        <w:rPr>
          <w:highlight w:val="yellow"/>
        </w:rPr>
        <w:t>fiches</w:t>
      </w:r>
      <w:r w:rsidRPr="000804DA">
        <w:rPr>
          <w:spacing w:val="-5"/>
          <w:highlight w:val="yellow"/>
        </w:rPr>
        <w:t xml:space="preserve"> </w:t>
      </w:r>
      <w:r w:rsidRPr="000804DA">
        <w:rPr>
          <w:highlight w:val="yellow"/>
        </w:rPr>
        <w:t>ont</w:t>
      </w:r>
      <w:r w:rsidRPr="000804DA">
        <w:rPr>
          <w:spacing w:val="-7"/>
          <w:highlight w:val="yellow"/>
        </w:rPr>
        <w:t xml:space="preserve"> </w:t>
      </w:r>
      <w:r w:rsidRPr="000804DA">
        <w:rPr>
          <w:highlight w:val="yellow"/>
        </w:rPr>
        <w:t>moins</w:t>
      </w:r>
      <w:r w:rsidRPr="000804DA">
        <w:rPr>
          <w:spacing w:val="-5"/>
          <w:highlight w:val="yellow"/>
        </w:rPr>
        <w:t xml:space="preserve"> </w:t>
      </w:r>
      <w:r w:rsidRPr="000804DA">
        <w:rPr>
          <w:highlight w:val="yellow"/>
        </w:rPr>
        <w:t>de</w:t>
      </w:r>
      <w:r w:rsidRPr="000804DA">
        <w:rPr>
          <w:spacing w:val="-6"/>
          <w:highlight w:val="yellow"/>
        </w:rPr>
        <w:t xml:space="preserve"> </w:t>
      </w:r>
      <w:r w:rsidRPr="000804DA">
        <w:rPr>
          <w:highlight w:val="yellow"/>
        </w:rPr>
        <w:t>5</w:t>
      </w:r>
      <w:r w:rsidRPr="000804DA">
        <w:rPr>
          <w:spacing w:val="-7"/>
          <w:highlight w:val="yellow"/>
        </w:rPr>
        <w:t xml:space="preserve"> </w:t>
      </w:r>
      <w:r w:rsidRPr="000804DA">
        <w:rPr>
          <w:highlight w:val="yellow"/>
        </w:rPr>
        <w:t>ans</w:t>
      </w:r>
      <w:r w:rsidRPr="000804DA">
        <w:rPr>
          <w:spacing w:val="-6"/>
          <w:highlight w:val="yellow"/>
        </w:rPr>
        <w:t xml:space="preserve"> </w:t>
      </w:r>
      <w:r w:rsidRPr="000804DA">
        <w:rPr>
          <w:highlight w:val="yellow"/>
        </w:rPr>
        <w:t>d’ancienneté</w:t>
      </w:r>
      <w:r w:rsidRPr="000804DA">
        <w:rPr>
          <w:spacing w:val="-5"/>
          <w:highlight w:val="yellow"/>
        </w:rPr>
        <w:t xml:space="preserve"> </w:t>
      </w:r>
      <w:r w:rsidRPr="000804DA">
        <w:rPr>
          <w:highlight w:val="yellow"/>
        </w:rPr>
        <w:t>et</w:t>
      </w:r>
      <w:r w:rsidRPr="000804DA">
        <w:rPr>
          <w:spacing w:val="-6"/>
          <w:highlight w:val="yellow"/>
        </w:rPr>
        <w:t xml:space="preserve"> </w:t>
      </w:r>
      <w:r w:rsidRPr="000804DA">
        <w:rPr>
          <w:highlight w:val="yellow"/>
        </w:rPr>
        <w:t>les</w:t>
      </w:r>
      <w:r w:rsidRPr="000804DA">
        <w:rPr>
          <w:spacing w:val="-6"/>
          <w:highlight w:val="yellow"/>
        </w:rPr>
        <w:t xml:space="preserve"> </w:t>
      </w:r>
      <w:r w:rsidRPr="000804DA">
        <w:rPr>
          <w:highlight w:val="yellow"/>
        </w:rPr>
        <w:t>fiches</w:t>
      </w:r>
      <w:r w:rsidRPr="000804DA">
        <w:rPr>
          <w:spacing w:val="-6"/>
          <w:highlight w:val="yellow"/>
        </w:rPr>
        <w:t xml:space="preserve"> </w:t>
      </w:r>
      <w:r w:rsidRPr="000804DA">
        <w:rPr>
          <w:highlight w:val="yellow"/>
        </w:rPr>
        <w:t>réalisées</w:t>
      </w:r>
      <w:r w:rsidRPr="000804DA">
        <w:rPr>
          <w:spacing w:val="-5"/>
          <w:highlight w:val="yellow"/>
        </w:rPr>
        <w:t xml:space="preserve"> </w:t>
      </w:r>
      <w:r w:rsidRPr="000804DA">
        <w:rPr>
          <w:highlight w:val="yellow"/>
        </w:rPr>
        <w:t>en 2018 représentent un cinquième de l’effort de réalisation.</w:t>
      </w:r>
      <w:r>
        <w:t xml:space="preserve"> Les SSTI sélectionnés par la mission s’inscrivent à deux exceptions près dans la même dynamique (cf. tableau 8 de l’annexe</w:t>
      </w:r>
      <w:r>
        <w:rPr>
          <w:spacing w:val="-19"/>
        </w:rPr>
        <w:t xml:space="preserve"> </w:t>
      </w:r>
      <w:r>
        <w:t>2).</w:t>
      </w:r>
    </w:p>
    <w:p w:rsidR="006944B8" w:rsidRDefault="0010226E">
      <w:pPr>
        <w:pStyle w:val="Corpsdetexte"/>
        <w:spacing w:before="178" w:line="259" w:lineRule="auto"/>
        <w:ind w:left="674" w:right="1116"/>
        <w:jc w:val="both"/>
      </w:pPr>
      <w:r w:rsidRPr="000804DA">
        <w:rPr>
          <w:highlight w:val="yellow"/>
        </w:rPr>
        <w:t>Certains SSTI sont organisés de telle sorte que la demande d’adhésion d’une entreprise déclenche une prise de contact et une visite d’un AST, ce qui peut être l’occasion de réaliser une fiche d’entreprise lorsque le repérage des risques est simple. D’autres, dont l’AST Grand Lyon, ont adopté un</w:t>
      </w:r>
      <w:r w:rsidRPr="000804DA">
        <w:rPr>
          <w:spacing w:val="-17"/>
          <w:highlight w:val="yellow"/>
        </w:rPr>
        <w:t xml:space="preserve"> </w:t>
      </w:r>
      <w:r w:rsidRPr="000804DA">
        <w:rPr>
          <w:highlight w:val="yellow"/>
        </w:rPr>
        <w:t>outil</w:t>
      </w:r>
      <w:r w:rsidRPr="000804DA">
        <w:rPr>
          <w:spacing w:val="-15"/>
          <w:highlight w:val="yellow"/>
        </w:rPr>
        <w:t xml:space="preserve"> </w:t>
      </w:r>
      <w:r w:rsidRPr="000804DA">
        <w:rPr>
          <w:highlight w:val="yellow"/>
        </w:rPr>
        <w:t>d’autodiagnostic</w:t>
      </w:r>
      <w:r w:rsidRPr="000804DA">
        <w:rPr>
          <w:spacing w:val="-14"/>
          <w:highlight w:val="yellow"/>
        </w:rPr>
        <w:t xml:space="preserve"> </w:t>
      </w:r>
      <w:r w:rsidRPr="000804DA">
        <w:rPr>
          <w:highlight w:val="yellow"/>
        </w:rPr>
        <w:t>permettant</w:t>
      </w:r>
      <w:r w:rsidRPr="000804DA">
        <w:rPr>
          <w:spacing w:val="-15"/>
          <w:highlight w:val="yellow"/>
        </w:rPr>
        <w:t xml:space="preserve"> </w:t>
      </w:r>
      <w:r w:rsidRPr="000804DA">
        <w:rPr>
          <w:highlight w:val="yellow"/>
        </w:rPr>
        <w:t>à</w:t>
      </w:r>
      <w:r w:rsidRPr="000804DA">
        <w:rPr>
          <w:spacing w:val="-15"/>
          <w:highlight w:val="yellow"/>
        </w:rPr>
        <w:t xml:space="preserve"> </w:t>
      </w:r>
      <w:r w:rsidRPr="000804DA">
        <w:rPr>
          <w:highlight w:val="yellow"/>
        </w:rPr>
        <w:t>une</w:t>
      </w:r>
      <w:r w:rsidRPr="000804DA">
        <w:rPr>
          <w:spacing w:val="-17"/>
          <w:highlight w:val="yellow"/>
        </w:rPr>
        <w:t xml:space="preserve"> </w:t>
      </w:r>
      <w:r w:rsidRPr="000804DA">
        <w:rPr>
          <w:highlight w:val="yellow"/>
        </w:rPr>
        <w:t>nouvelle</w:t>
      </w:r>
      <w:r w:rsidRPr="000804DA">
        <w:rPr>
          <w:spacing w:val="-15"/>
          <w:highlight w:val="yellow"/>
        </w:rPr>
        <w:t xml:space="preserve"> </w:t>
      </w:r>
      <w:r w:rsidRPr="000804DA">
        <w:rPr>
          <w:highlight w:val="yellow"/>
        </w:rPr>
        <w:t>entreprise</w:t>
      </w:r>
      <w:r w:rsidRPr="000804DA">
        <w:rPr>
          <w:spacing w:val="-14"/>
          <w:highlight w:val="yellow"/>
        </w:rPr>
        <w:t xml:space="preserve"> </w:t>
      </w:r>
      <w:r w:rsidRPr="000804DA">
        <w:rPr>
          <w:highlight w:val="yellow"/>
        </w:rPr>
        <w:t>adhérente</w:t>
      </w:r>
      <w:r w:rsidRPr="000804DA">
        <w:rPr>
          <w:spacing w:val="-16"/>
          <w:highlight w:val="yellow"/>
        </w:rPr>
        <w:t xml:space="preserve"> </w:t>
      </w:r>
      <w:r w:rsidRPr="000804DA">
        <w:rPr>
          <w:highlight w:val="yellow"/>
        </w:rPr>
        <w:t>de</w:t>
      </w:r>
      <w:r w:rsidRPr="000804DA">
        <w:rPr>
          <w:spacing w:val="-15"/>
          <w:highlight w:val="yellow"/>
        </w:rPr>
        <w:t xml:space="preserve"> </w:t>
      </w:r>
      <w:r w:rsidRPr="000804DA">
        <w:rPr>
          <w:highlight w:val="yellow"/>
        </w:rPr>
        <w:t>préparer</w:t>
      </w:r>
      <w:r w:rsidRPr="000804DA">
        <w:rPr>
          <w:spacing w:val="-11"/>
          <w:highlight w:val="yellow"/>
        </w:rPr>
        <w:t xml:space="preserve"> </w:t>
      </w:r>
      <w:r w:rsidRPr="000804DA">
        <w:rPr>
          <w:highlight w:val="yellow"/>
        </w:rPr>
        <w:t>l’identification des postes et des risques associés, et d’initier ainsi une démarche permettant de réaliser plus rapidement la fiche d’entreprise. Cet outil a déjà été utilisé par 3500 entreprises. Sans le recours à cet outil, l’AST Grand Lyon estime qu’il lui faudrait doubler le nombre des AST pour viser l’objectif d’un taux de réalisation à 100</w:t>
      </w:r>
      <w:r w:rsidRPr="000804DA">
        <w:rPr>
          <w:spacing w:val="-3"/>
          <w:highlight w:val="yellow"/>
        </w:rPr>
        <w:t xml:space="preserve"> </w:t>
      </w:r>
      <w:r w:rsidRPr="000804DA">
        <w:rPr>
          <w:highlight w:val="yellow"/>
        </w:rPr>
        <w:t>%.</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1"/>
        <w:rPr>
          <w:sz w:val="25"/>
        </w:rPr>
      </w:pPr>
      <w:r>
        <w:pict>
          <v:line id="_x0000_s1220" style="position:absolute;z-index:-251568128;mso-wrap-distance-left:0;mso-wrap-distance-right:0;mso-position-horizontal-relative:page" from="56.7pt,17pt" to="200.7pt,17pt" strokeweight=".54pt">
            <w10:wrap type="topAndBottom" anchorx="page"/>
          </v:line>
        </w:pict>
      </w:r>
    </w:p>
    <w:p w:rsidR="006944B8" w:rsidRDefault="006944B8">
      <w:pPr>
        <w:pStyle w:val="Corpsdetexte"/>
        <w:spacing w:before="1"/>
        <w:rPr>
          <w:sz w:val="7"/>
        </w:rPr>
      </w:pPr>
    </w:p>
    <w:p w:rsidR="006944B8" w:rsidRDefault="0010226E">
      <w:pPr>
        <w:spacing w:before="100"/>
        <w:ind w:left="674"/>
        <w:jc w:val="both"/>
        <w:rPr>
          <w:sz w:val="18"/>
        </w:rPr>
      </w:pPr>
      <w:r>
        <w:rPr>
          <w:color w:val="808080"/>
          <w:position w:val="4"/>
          <w:sz w:val="12"/>
        </w:rPr>
        <w:t xml:space="preserve">62 </w:t>
      </w:r>
      <w:r>
        <w:rPr>
          <w:color w:val="808080"/>
          <w:sz w:val="18"/>
        </w:rPr>
        <w:t>Rapport chiffres-clés 2019, Présanse</w:t>
      </w:r>
    </w:p>
    <w:p w:rsidR="006944B8" w:rsidRDefault="0010226E">
      <w:pPr>
        <w:ind w:left="674" w:right="1118"/>
        <w:jc w:val="both"/>
        <w:rPr>
          <w:sz w:val="18"/>
        </w:rPr>
      </w:pPr>
      <w:r>
        <w:rPr>
          <w:color w:val="808080"/>
          <w:position w:val="4"/>
          <w:sz w:val="12"/>
        </w:rPr>
        <w:t xml:space="preserve">63 </w:t>
      </w:r>
      <w:r>
        <w:rPr>
          <w:color w:val="808080"/>
          <w:sz w:val="18"/>
        </w:rPr>
        <w:t xml:space="preserve">Le rapport précise que « </w:t>
      </w:r>
      <w:r>
        <w:rPr>
          <w:i/>
          <w:color w:val="808080"/>
          <w:sz w:val="18"/>
        </w:rPr>
        <w:t xml:space="preserve">dans l’attente d’un arrêté actualisant le modèle de fiche d’entreprise, de nombreuses actions de repérage des situations de travail se développent sans pour autant être comptabilisées comme des réalisations de fiches d’entreprises </w:t>
      </w:r>
      <w:r>
        <w:rPr>
          <w:color w:val="808080"/>
          <w:sz w:val="18"/>
        </w:rPr>
        <w:t>».</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spacing w:before="6" w:after="1"/>
        <w:rPr>
          <w:sz w:val="29"/>
        </w:rPr>
      </w:pPr>
    </w:p>
    <w:p w:rsidR="006944B8" w:rsidRDefault="00AA2117">
      <w:pPr>
        <w:pStyle w:val="Corpsdetexte"/>
        <w:ind w:left="624"/>
        <w:rPr>
          <w:sz w:val="20"/>
        </w:rPr>
      </w:pPr>
      <w:r>
        <w:rPr>
          <w:sz w:val="20"/>
        </w:rPr>
      </w:r>
      <w:r>
        <w:rPr>
          <w:sz w:val="20"/>
        </w:rPr>
        <w:pict>
          <v:shape id="_x0000_s1414" type="#_x0000_t202" style="width:472.2pt;height:233.7pt;mso-left-percent:-10001;mso-top-percent:-10001;mso-position-horizontal:absolute;mso-position-horizontal-relative:char;mso-position-vertical:absolute;mso-position-vertical-relative:line;mso-left-percent:-10001;mso-top-percent:-10001" filled="f" strokecolor="#4f81bc" strokeweight=".48pt">
            <v:stroke linestyle="thinThin"/>
            <v:textbox inset="0,0,0,0">
              <w:txbxContent>
                <w:p w:rsidR="00AA2117" w:rsidRPr="000804DA" w:rsidRDefault="00AA2117">
                  <w:pPr>
                    <w:spacing w:before="131"/>
                    <w:ind w:left="1159" w:right="1158"/>
                    <w:jc w:val="center"/>
                    <w:rPr>
                      <w:b/>
                      <w:sz w:val="20"/>
                      <w:highlight w:val="yellow"/>
                    </w:rPr>
                  </w:pPr>
                  <w:r w:rsidRPr="000804DA">
                    <w:rPr>
                      <w:b/>
                      <w:sz w:val="20"/>
                      <w:highlight w:val="yellow"/>
                    </w:rPr>
                    <w:t xml:space="preserve">L’outil d’autodiagnostic « </w:t>
                  </w:r>
                  <w:proofErr w:type="spellStart"/>
                  <w:r w:rsidRPr="000804DA">
                    <w:rPr>
                      <w:b/>
                      <w:sz w:val="20"/>
                      <w:highlight w:val="yellow"/>
                    </w:rPr>
                    <w:t>Autodiag</w:t>
                  </w:r>
                  <w:proofErr w:type="spellEnd"/>
                  <w:r w:rsidRPr="000804DA">
                    <w:rPr>
                      <w:b/>
                      <w:sz w:val="20"/>
                      <w:highlight w:val="yellow"/>
                    </w:rPr>
                    <w:t xml:space="preserve"> »</w:t>
                  </w:r>
                </w:p>
                <w:p w:rsidR="00AA2117" w:rsidRPr="000804DA" w:rsidRDefault="00AA2117">
                  <w:pPr>
                    <w:spacing w:before="139"/>
                    <w:ind w:left="159"/>
                    <w:rPr>
                      <w:sz w:val="20"/>
                      <w:highlight w:val="yellow"/>
                    </w:rPr>
                  </w:pPr>
                  <w:r w:rsidRPr="000804DA">
                    <w:rPr>
                      <w:sz w:val="20"/>
                      <w:highlight w:val="yellow"/>
                    </w:rPr>
                    <w:t>Cet outil a été développé et est utilisé par 13 SSTI.</w:t>
                  </w:r>
                </w:p>
                <w:p w:rsidR="00AA2117" w:rsidRPr="000804DA" w:rsidRDefault="00AA2117">
                  <w:pPr>
                    <w:spacing w:before="138" w:line="259" w:lineRule="auto"/>
                    <w:ind w:left="159"/>
                    <w:rPr>
                      <w:sz w:val="20"/>
                      <w:highlight w:val="yellow"/>
                    </w:rPr>
                  </w:pPr>
                  <w:r w:rsidRPr="000804DA">
                    <w:rPr>
                      <w:sz w:val="20"/>
                      <w:highlight w:val="yellow"/>
                    </w:rPr>
                    <w:t>Il est rempli par l’entreprise, et accessible aussi bien au SSTI qu’à l’entreprise. Il classe les entreprises en fonction des risques qu’elles identifient en trois niveaux : vert, orange ou</w:t>
                  </w:r>
                  <w:r w:rsidRPr="000804DA">
                    <w:rPr>
                      <w:spacing w:val="-8"/>
                      <w:sz w:val="20"/>
                      <w:highlight w:val="yellow"/>
                    </w:rPr>
                    <w:t xml:space="preserve"> </w:t>
                  </w:r>
                  <w:r w:rsidRPr="000804DA">
                    <w:rPr>
                      <w:sz w:val="20"/>
                      <w:highlight w:val="yellow"/>
                    </w:rPr>
                    <w:t>rouge.</w:t>
                  </w:r>
                </w:p>
                <w:p w:rsidR="00AA2117" w:rsidRPr="000804DA" w:rsidRDefault="00AA2117">
                  <w:pPr>
                    <w:spacing w:before="120"/>
                    <w:ind w:left="159"/>
                    <w:rPr>
                      <w:sz w:val="20"/>
                      <w:highlight w:val="yellow"/>
                    </w:rPr>
                  </w:pPr>
                  <w:r w:rsidRPr="000804DA">
                    <w:rPr>
                      <w:sz w:val="20"/>
                      <w:highlight w:val="yellow"/>
                    </w:rPr>
                    <w:t>L’AST Grand Lyon a retenu les modalités de suite à chaque auto-</w:t>
                  </w:r>
                  <w:proofErr w:type="spellStart"/>
                  <w:r w:rsidRPr="000804DA">
                    <w:rPr>
                      <w:sz w:val="20"/>
                      <w:highlight w:val="yellow"/>
                    </w:rPr>
                    <w:t>diag</w:t>
                  </w:r>
                  <w:proofErr w:type="spellEnd"/>
                  <w:r w:rsidRPr="000804DA">
                    <w:rPr>
                      <w:sz w:val="20"/>
                      <w:highlight w:val="yellow"/>
                    </w:rPr>
                    <w:t xml:space="preserve"> suivantes</w:t>
                  </w:r>
                  <w:r w:rsidRPr="000804DA">
                    <w:rPr>
                      <w:spacing w:val="-20"/>
                      <w:sz w:val="20"/>
                      <w:highlight w:val="yellow"/>
                    </w:rPr>
                    <w:t xml:space="preserve"> </w:t>
                  </w:r>
                  <w:r w:rsidRPr="000804DA">
                    <w:rPr>
                      <w:sz w:val="20"/>
                      <w:highlight w:val="yellow"/>
                    </w:rPr>
                    <w:t>:</w:t>
                  </w:r>
                </w:p>
                <w:p w:rsidR="00AA2117" w:rsidRPr="000804DA" w:rsidRDefault="00AA2117">
                  <w:pPr>
                    <w:numPr>
                      <w:ilvl w:val="0"/>
                      <w:numId w:val="19"/>
                    </w:numPr>
                    <w:tabs>
                      <w:tab w:val="left" w:pos="519"/>
                      <w:tab w:val="left" w:pos="520"/>
                    </w:tabs>
                    <w:spacing w:before="138"/>
                    <w:ind w:hanging="361"/>
                    <w:rPr>
                      <w:sz w:val="20"/>
                      <w:highlight w:val="yellow"/>
                    </w:rPr>
                  </w:pPr>
                  <w:r w:rsidRPr="000804DA">
                    <w:rPr>
                      <w:sz w:val="20"/>
                      <w:highlight w:val="yellow"/>
                    </w:rPr>
                    <w:t>Vert &gt; Diagnostic express par téléphone</w:t>
                  </w:r>
                  <w:r w:rsidRPr="000804DA">
                    <w:rPr>
                      <w:spacing w:val="-10"/>
                      <w:sz w:val="20"/>
                      <w:highlight w:val="yellow"/>
                    </w:rPr>
                    <w:t xml:space="preserve"> </w:t>
                  </w:r>
                  <w:r w:rsidRPr="000804DA">
                    <w:rPr>
                      <w:sz w:val="20"/>
                      <w:highlight w:val="yellow"/>
                    </w:rPr>
                    <w:t>;</w:t>
                  </w:r>
                </w:p>
                <w:p w:rsidR="00AA2117" w:rsidRPr="000804DA" w:rsidRDefault="00AA2117">
                  <w:pPr>
                    <w:numPr>
                      <w:ilvl w:val="0"/>
                      <w:numId w:val="19"/>
                    </w:numPr>
                    <w:tabs>
                      <w:tab w:val="left" w:pos="519"/>
                      <w:tab w:val="left" w:pos="520"/>
                    </w:tabs>
                    <w:spacing w:before="139"/>
                    <w:ind w:hanging="361"/>
                    <w:rPr>
                      <w:sz w:val="20"/>
                      <w:highlight w:val="yellow"/>
                    </w:rPr>
                  </w:pPr>
                  <w:r w:rsidRPr="000804DA">
                    <w:rPr>
                      <w:sz w:val="20"/>
                      <w:highlight w:val="yellow"/>
                    </w:rPr>
                    <w:t>Orange &gt; Diagnostic terrain par un IPRP</w:t>
                  </w:r>
                  <w:r w:rsidRPr="000804DA">
                    <w:rPr>
                      <w:spacing w:val="-13"/>
                      <w:sz w:val="20"/>
                      <w:highlight w:val="yellow"/>
                    </w:rPr>
                    <w:t xml:space="preserve"> </w:t>
                  </w:r>
                  <w:r w:rsidRPr="000804DA">
                    <w:rPr>
                      <w:sz w:val="20"/>
                      <w:highlight w:val="yellow"/>
                    </w:rPr>
                    <w:t>;</w:t>
                  </w:r>
                </w:p>
                <w:p w:rsidR="00AA2117" w:rsidRPr="000804DA" w:rsidRDefault="00AA2117">
                  <w:pPr>
                    <w:numPr>
                      <w:ilvl w:val="0"/>
                      <w:numId w:val="19"/>
                    </w:numPr>
                    <w:tabs>
                      <w:tab w:val="left" w:pos="519"/>
                      <w:tab w:val="left" w:pos="520"/>
                    </w:tabs>
                    <w:spacing w:before="138"/>
                    <w:ind w:hanging="361"/>
                    <w:rPr>
                      <w:sz w:val="20"/>
                      <w:highlight w:val="yellow"/>
                    </w:rPr>
                  </w:pPr>
                  <w:r w:rsidRPr="000804DA">
                    <w:rPr>
                      <w:sz w:val="20"/>
                      <w:highlight w:val="yellow"/>
                    </w:rPr>
                    <w:t>Rouge &gt; Diagnostic expert par un</w:t>
                  </w:r>
                  <w:r w:rsidRPr="000804DA">
                    <w:rPr>
                      <w:spacing w:val="-5"/>
                      <w:sz w:val="20"/>
                      <w:highlight w:val="yellow"/>
                    </w:rPr>
                    <w:t xml:space="preserve"> </w:t>
                  </w:r>
                  <w:r w:rsidRPr="000804DA">
                    <w:rPr>
                      <w:sz w:val="20"/>
                      <w:highlight w:val="yellow"/>
                    </w:rPr>
                    <w:t>médecin.</w:t>
                  </w:r>
                </w:p>
                <w:p w:rsidR="00AA2117" w:rsidRPr="000804DA" w:rsidRDefault="00AA2117">
                  <w:pPr>
                    <w:spacing w:before="139"/>
                    <w:ind w:left="159"/>
                    <w:rPr>
                      <w:sz w:val="20"/>
                      <w:highlight w:val="yellow"/>
                    </w:rPr>
                  </w:pPr>
                  <w:r w:rsidRPr="000804DA">
                    <w:rPr>
                      <w:sz w:val="20"/>
                      <w:highlight w:val="yellow"/>
                    </w:rPr>
                    <w:t>Il permet également de mieux cibler les offres de prévention.</w:t>
                  </w:r>
                </w:p>
                <w:p w:rsidR="00AA2117" w:rsidRPr="000804DA" w:rsidRDefault="00AA2117">
                  <w:pPr>
                    <w:spacing w:before="139" w:line="259" w:lineRule="auto"/>
                    <w:ind w:left="159"/>
                    <w:rPr>
                      <w:sz w:val="20"/>
                      <w:highlight w:val="yellow"/>
                    </w:rPr>
                  </w:pPr>
                  <w:r w:rsidRPr="000804DA">
                    <w:rPr>
                      <w:sz w:val="20"/>
                      <w:highlight w:val="yellow"/>
                    </w:rPr>
                    <w:t>Il permet de réaliser deux radars, l’un avec les risques déclarés par l’entreprise, l’autre avec les risques identifiés par le SSTI dans la fiche d’entreprise.</w:t>
                  </w:r>
                </w:p>
                <w:p w:rsidR="00AA2117" w:rsidRDefault="00AA2117">
                  <w:pPr>
                    <w:spacing w:before="120" w:line="259" w:lineRule="auto"/>
                    <w:ind w:left="159"/>
                    <w:rPr>
                      <w:sz w:val="20"/>
                    </w:rPr>
                  </w:pPr>
                  <w:r w:rsidRPr="000804DA">
                    <w:rPr>
                      <w:sz w:val="20"/>
                      <w:highlight w:val="yellow"/>
                    </w:rPr>
                    <w:t>Il permet un traitement agrégé des données saisies par les entreprises et l’édition de « baromètres » par métier ou secteur d’activité. Il est possible de l’interfacer avec un logiciel métier, avec une API de sortie.</w:t>
                  </w:r>
                </w:p>
              </w:txbxContent>
            </v:textbox>
            <w10:anchorlock/>
          </v:shape>
        </w:pict>
      </w:r>
    </w:p>
    <w:p w:rsidR="006944B8" w:rsidRDefault="0010226E">
      <w:pPr>
        <w:spacing w:before="91"/>
        <w:ind w:left="1569"/>
        <w:rPr>
          <w:i/>
          <w:sz w:val="20"/>
        </w:rPr>
      </w:pPr>
      <w:r>
        <w:rPr>
          <w:noProof/>
          <w:lang w:bidi="ar-SA"/>
        </w:rPr>
        <w:drawing>
          <wp:anchor distT="0" distB="0" distL="0" distR="0" simplePos="0" relativeHeight="251751424" behindDoc="0" locked="0" layoutInCell="1" allowOverlap="1">
            <wp:simplePos x="0" y="0"/>
            <wp:positionH relativeFrom="page">
              <wp:posOffset>718566</wp:posOffset>
            </wp:positionH>
            <wp:positionV relativeFrom="paragraph">
              <wp:posOffset>90575</wp:posOffset>
            </wp:positionV>
            <wp:extent cx="417956" cy="90297"/>
            <wp:effectExtent l="0" t="0" r="0" b="0"/>
            <wp:wrapNone/>
            <wp:docPr id="4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9.png"/>
                    <pic:cNvPicPr/>
                  </pic:nvPicPr>
                  <pic:blipFill>
                    <a:blip r:embed="rId26" cstate="print"/>
                    <a:stretch>
                      <a:fillRect/>
                    </a:stretch>
                  </pic:blipFill>
                  <pic:spPr>
                    <a:xfrm>
                      <a:off x="0" y="0"/>
                      <a:ext cx="417956" cy="90297"/>
                    </a:xfrm>
                    <a:prstGeom prst="rect">
                      <a:avLst/>
                    </a:prstGeom>
                  </pic:spPr>
                </pic:pic>
              </a:graphicData>
            </a:graphic>
          </wp:anchor>
        </w:drawing>
      </w:r>
      <w:r>
        <w:rPr>
          <w:i/>
          <w:sz w:val="20"/>
        </w:rPr>
        <w:t>AST Grand Lyon</w:t>
      </w:r>
    </w:p>
    <w:p w:rsidR="006944B8" w:rsidRDefault="006944B8">
      <w:pPr>
        <w:pStyle w:val="Corpsdetexte"/>
        <w:spacing w:before="2"/>
        <w:rPr>
          <w:i/>
          <w:sz w:val="17"/>
        </w:rPr>
      </w:pPr>
    </w:p>
    <w:p w:rsidR="006944B8" w:rsidRDefault="0010226E">
      <w:pPr>
        <w:pStyle w:val="Corpsdetexte"/>
        <w:spacing w:before="100" w:line="259" w:lineRule="auto"/>
        <w:ind w:left="674" w:right="1125"/>
        <w:jc w:val="both"/>
      </w:pPr>
      <w:r>
        <w:t>D’après les entretiens que la mission a pu mener, les SSTI priorisent l’élaboration des fiches d’entreprise en fonction de critères différents.</w:t>
      </w:r>
    </w:p>
    <w:p w:rsidR="006944B8" w:rsidRDefault="0010226E">
      <w:pPr>
        <w:pStyle w:val="Paragraphedeliste"/>
        <w:numPr>
          <w:ilvl w:val="0"/>
          <w:numId w:val="24"/>
        </w:numPr>
        <w:tabs>
          <w:tab w:val="left" w:pos="1241"/>
          <w:tab w:val="left" w:pos="1242"/>
        </w:tabs>
        <w:spacing w:before="180"/>
      </w:pPr>
      <w:r>
        <w:t>La taille de l’entreprise peut constituer un critère qui peut jouer dans les deux sens</w:t>
      </w:r>
      <w:r>
        <w:rPr>
          <w:spacing w:val="-10"/>
        </w:rPr>
        <w:t xml:space="preserve"> </w:t>
      </w:r>
      <w:r>
        <w:t>:</w:t>
      </w:r>
    </w:p>
    <w:p w:rsidR="006944B8" w:rsidRDefault="0010226E">
      <w:pPr>
        <w:pStyle w:val="Paragraphedeliste"/>
        <w:numPr>
          <w:ilvl w:val="1"/>
          <w:numId w:val="24"/>
        </w:numPr>
        <w:tabs>
          <w:tab w:val="left" w:pos="1809"/>
        </w:tabs>
        <w:spacing w:before="118"/>
        <w:ind w:right="1121"/>
        <w:jc w:val="both"/>
      </w:pPr>
      <w:r>
        <w:t>Certains SSTI cherchant à couvrir le nombre maximal de de salariés par une fiche d’entreprise, et privilégiant ainsi les moyennes et grandes entreprises</w:t>
      </w:r>
      <w:r>
        <w:rPr>
          <w:spacing w:val="-5"/>
        </w:rPr>
        <w:t xml:space="preserve"> </w:t>
      </w:r>
      <w:r>
        <w:t>;</w:t>
      </w:r>
    </w:p>
    <w:p w:rsidR="006944B8" w:rsidRDefault="0010226E">
      <w:pPr>
        <w:pStyle w:val="Paragraphedeliste"/>
        <w:numPr>
          <w:ilvl w:val="1"/>
          <w:numId w:val="24"/>
        </w:numPr>
        <w:tabs>
          <w:tab w:val="left" w:pos="1809"/>
        </w:tabs>
        <w:spacing w:before="119"/>
        <w:ind w:right="1117"/>
        <w:jc w:val="both"/>
      </w:pPr>
      <w:r>
        <w:t>D’autres SSTI privilégiant les petites entreprises, dans le souci de ne pas négliger cette cible qui peut ne jamais avoir d’autres contacts avec le SSTI hormis le paiement de la cotisation (cf. partie 3)</w:t>
      </w:r>
      <w:r>
        <w:rPr>
          <w:spacing w:val="-3"/>
        </w:rPr>
        <w:t xml:space="preserve"> </w:t>
      </w:r>
      <w:r>
        <w:t>;</w:t>
      </w:r>
    </w:p>
    <w:p w:rsidR="006944B8" w:rsidRDefault="0010226E">
      <w:pPr>
        <w:pStyle w:val="Paragraphedeliste"/>
        <w:numPr>
          <w:ilvl w:val="1"/>
          <w:numId w:val="24"/>
        </w:numPr>
        <w:tabs>
          <w:tab w:val="left" w:pos="1809"/>
        </w:tabs>
        <w:spacing w:before="117"/>
        <w:ind w:right="1115"/>
        <w:jc w:val="both"/>
      </w:pPr>
      <w:r>
        <w:t>Certains SSTI indiquent également ne pas prioriser les petites entreprises qui se créent dans un souci de pragmatisme, dans la mesure où la réalisation d’un DUERP (Document unique d’évaluation des risques professionnels) ne fait pas partie des priorités des nouveaux entrepreneurs et où le risque de disparition d’une petite entreprise après sa création est non négligeable (de l’ordre de 30 % des entreprises disparaissant après seulement 3 années d’existence)</w:t>
      </w:r>
      <w:r>
        <w:rPr>
          <w:spacing w:val="-2"/>
        </w:rPr>
        <w:t xml:space="preserve"> </w:t>
      </w:r>
      <w:r>
        <w:t>;</w:t>
      </w:r>
    </w:p>
    <w:p w:rsidR="006944B8" w:rsidRDefault="0010226E">
      <w:pPr>
        <w:pStyle w:val="Paragraphedeliste"/>
        <w:numPr>
          <w:ilvl w:val="0"/>
          <w:numId w:val="24"/>
        </w:numPr>
        <w:tabs>
          <w:tab w:val="left" w:pos="1241"/>
          <w:tab w:val="left" w:pos="1242"/>
        </w:tabs>
        <w:spacing w:before="119"/>
      </w:pPr>
      <w:r>
        <w:t>Les risques inhérents à l’activité de l’entreprise adhérente</w:t>
      </w:r>
      <w:r>
        <w:rPr>
          <w:spacing w:val="-3"/>
        </w:rPr>
        <w:t xml:space="preserve"> </w:t>
      </w:r>
      <w:r>
        <w:t>:</w:t>
      </w:r>
    </w:p>
    <w:p w:rsidR="006944B8" w:rsidRDefault="0010226E">
      <w:pPr>
        <w:pStyle w:val="Corpsdetexte"/>
        <w:spacing w:before="179" w:line="259" w:lineRule="auto"/>
        <w:ind w:left="674" w:right="1116"/>
        <w:jc w:val="both"/>
      </w:pPr>
      <w:r>
        <w:t>Surtout, depuis la réforme de 2016, le médecin du travail ne peut constater l'inaptitude médicale du travailleur à son poste de travail que s’il a réalisé préalablement quatre actions parmi lesquelles l’actualisation de la fiche d’entreprise</w:t>
      </w:r>
      <w:r>
        <w:rPr>
          <w:position w:val="5"/>
          <w:sz w:val="14"/>
        </w:rPr>
        <w:t>64</w:t>
      </w:r>
      <w:r>
        <w:t>. Cette règle a donc conduit les SSTI à devoir combler leur retard de réalisation des fiches d’entreprise, parfois à marche forcée. Du reste, certains AST ou IPRP pouvant être chargés de la réalisation de la fiche d’entreprise soulignent la difficulté à réaliser cette</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2"/>
        <w:rPr>
          <w:sz w:val="14"/>
        </w:rPr>
      </w:pPr>
      <w:r>
        <w:pict>
          <v:line id="_x0000_s1218" style="position:absolute;z-index:-251566080;mso-wrap-distance-left:0;mso-wrap-distance-right:0;mso-position-horizontal-relative:page" from="56.7pt,10.6pt" to="200.7pt,10.6pt" strokeweight=".54pt">
            <w10:wrap type="topAndBottom" anchorx="page"/>
          </v:line>
        </w:pict>
      </w:r>
    </w:p>
    <w:p w:rsidR="006944B8" w:rsidRDefault="006944B8">
      <w:pPr>
        <w:pStyle w:val="Corpsdetexte"/>
        <w:spacing w:before="2"/>
        <w:rPr>
          <w:sz w:val="7"/>
        </w:rPr>
      </w:pPr>
    </w:p>
    <w:p w:rsidR="006944B8" w:rsidRDefault="0010226E">
      <w:pPr>
        <w:spacing w:before="100"/>
        <w:ind w:left="674" w:right="1117"/>
        <w:jc w:val="both"/>
        <w:rPr>
          <w:sz w:val="18"/>
        </w:rPr>
      </w:pPr>
      <w:r>
        <w:rPr>
          <w:color w:val="808080"/>
          <w:position w:val="4"/>
          <w:sz w:val="12"/>
        </w:rPr>
        <w:t xml:space="preserve">64 </w:t>
      </w:r>
      <w:r>
        <w:rPr>
          <w:color w:val="808080"/>
          <w:sz w:val="18"/>
        </w:rPr>
        <w:t xml:space="preserve">Article R.4624-42 du code du travail : « </w:t>
      </w:r>
      <w:r>
        <w:rPr>
          <w:i/>
          <w:color w:val="808080"/>
          <w:sz w:val="18"/>
        </w:rPr>
        <w:t>1° S'il a réalisé au moins un examen médical de l'intéressé, accompagné, le cas échéant,</w:t>
      </w:r>
      <w:r>
        <w:rPr>
          <w:i/>
          <w:color w:val="808080"/>
          <w:spacing w:val="-6"/>
          <w:sz w:val="18"/>
        </w:rPr>
        <w:t xml:space="preserve"> </w:t>
      </w:r>
      <w:r>
        <w:rPr>
          <w:i/>
          <w:color w:val="808080"/>
          <w:sz w:val="18"/>
        </w:rPr>
        <w:t>des</w:t>
      </w:r>
      <w:r>
        <w:rPr>
          <w:i/>
          <w:color w:val="808080"/>
          <w:spacing w:val="-6"/>
          <w:sz w:val="18"/>
        </w:rPr>
        <w:t xml:space="preserve"> </w:t>
      </w:r>
      <w:r>
        <w:rPr>
          <w:i/>
          <w:color w:val="808080"/>
          <w:sz w:val="18"/>
        </w:rPr>
        <w:t>examens</w:t>
      </w:r>
      <w:r>
        <w:rPr>
          <w:i/>
          <w:color w:val="808080"/>
          <w:spacing w:val="-6"/>
          <w:sz w:val="18"/>
        </w:rPr>
        <w:t xml:space="preserve"> </w:t>
      </w:r>
      <w:r>
        <w:rPr>
          <w:i/>
          <w:color w:val="808080"/>
          <w:sz w:val="18"/>
        </w:rPr>
        <w:t>complémentaires,</w:t>
      </w:r>
      <w:r>
        <w:rPr>
          <w:i/>
          <w:color w:val="808080"/>
          <w:spacing w:val="-6"/>
          <w:sz w:val="18"/>
        </w:rPr>
        <w:t xml:space="preserve"> </w:t>
      </w:r>
      <w:r>
        <w:rPr>
          <w:i/>
          <w:color w:val="808080"/>
          <w:sz w:val="18"/>
        </w:rPr>
        <w:t>permettant</w:t>
      </w:r>
      <w:r>
        <w:rPr>
          <w:i/>
          <w:color w:val="808080"/>
          <w:spacing w:val="-5"/>
          <w:sz w:val="18"/>
        </w:rPr>
        <w:t xml:space="preserve"> </w:t>
      </w:r>
      <w:r>
        <w:rPr>
          <w:i/>
          <w:color w:val="808080"/>
          <w:sz w:val="18"/>
        </w:rPr>
        <w:t>un</w:t>
      </w:r>
      <w:r>
        <w:rPr>
          <w:i/>
          <w:color w:val="808080"/>
          <w:spacing w:val="-7"/>
          <w:sz w:val="18"/>
        </w:rPr>
        <w:t xml:space="preserve"> </w:t>
      </w:r>
      <w:r>
        <w:rPr>
          <w:i/>
          <w:color w:val="808080"/>
          <w:sz w:val="18"/>
        </w:rPr>
        <w:t>échange</w:t>
      </w:r>
      <w:r>
        <w:rPr>
          <w:i/>
          <w:color w:val="808080"/>
          <w:spacing w:val="-4"/>
          <w:sz w:val="18"/>
        </w:rPr>
        <w:t xml:space="preserve"> </w:t>
      </w:r>
      <w:r>
        <w:rPr>
          <w:i/>
          <w:color w:val="808080"/>
          <w:sz w:val="18"/>
        </w:rPr>
        <w:t>sur</w:t>
      </w:r>
      <w:r>
        <w:rPr>
          <w:i/>
          <w:color w:val="808080"/>
          <w:spacing w:val="-5"/>
          <w:sz w:val="18"/>
        </w:rPr>
        <w:t xml:space="preserve"> </w:t>
      </w:r>
      <w:r>
        <w:rPr>
          <w:i/>
          <w:color w:val="808080"/>
          <w:sz w:val="18"/>
        </w:rPr>
        <w:t>les</w:t>
      </w:r>
      <w:r>
        <w:rPr>
          <w:i/>
          <w:color w:val="808080"/>
          <w:spacing w:val="-6"/>
          <w:sz w:val="18"/>
        </w:rPr>
        <w:t xml:space="preserve"> </w:t>
      </w:r>
      <w:r>
        <w:rPr>
          <w:i/>
          <w:color w:val="808080"/>
          <w:sz w:val="18"/>
        </w:rPr>
        <w:t>mesures</w:t>
      </w:r>
      <w:r>
        <w:rPr>
          <w:i/>
          <w:color w:val="808080"/>
          <w:spacing w:val="-4"/>
          <w:sz w:val="18"/>
        </w:rPr>
        <w:t xml:space="preserve"> </w:t>
      </w:r>
      <w:r>
        <w:rPr>
          <w:i/>
          <w:color w:val="808080"/>
          <w:sz w:val="18"/>
        </w:rPr>
        <w:t>d'aménagement,</w:t>
      </w:r>
      <w:r>
        <w:rPr>
          <w:i/>
          <w:color w:val="808080"/>
          <w:spacing w:val="-6"/>
          <w:sz w:val="18"/>
        </w:rPr>
        <w:t xml:space="preserve"> </w:t>
      </w:r>
      <w:r>
        <w:rPr>
          <w:i/>
          <w:color w:val="808080"/>
          <w:sz w:val="18"/>
        </w:rPr>
        <w:t>d'adaptation</w:t>
      </w:r>
      <w:r>
        <w:rPr>
          <w:i/>
          <w:color w:val="808080"/>
          <w:spacing w:val="-6"/>
          <w:sz w:val="18"/>
        </w:rPr>
        <w:t xml:space="preserve"> </w:t>
      </w:r>
      <w:r>
        <w:rPr>
          <w:i/>
          <w:color w:val="808080"/>
          <w:sz w:val="18"/>
        </w:rPr>
        <w:t>ou</w:t>
      </w:r>
      <w:r>
        <w:rPr>
          <w:i/>
          <w:color w:val="808080"/>
          <w:spacing w:val="-5"/>
          <w:sz w:val="18"/>
        </w:rPr>
        <w:t xml:space="preserve"> </w:t>
      </w:r>
      <w:r>
        <w:rPr>
          <w:i/>
          <w:color w:val="808080"/>
          <w:sz w:val="18"/>
        </w:rPr>
        <w:t>de</w:t>
      </w:r>
      <w:r>
        <w:rPr>
          <w:i/>
          <w:color w:val="808080"/>
          <w:spacing w:val="-5"/>
          <w:sz w:val="18"/>
        </w:rPr>
        <w:t xml:space="preserve"> </w:t>
      </w:r>
      <w:r>
        <w:rPr>
          <w:i/>
          <w:color w:val="808080"/>
          <w:sz w:val="18"/>
        </w:rPr>
        <w:t>mutation de poste ou la nécessité de proposer un changement de poste ; 2° S'il a réalisé ou fait réaliser une étude de ce poste ; 3° S'il a réalisé</w:t>
      </w:r>
      <w:r>
        <w:rPr>
          <w:i/>
          <w:color w:val="808080"/>
          <w:spacing w:val="-7"/>
          <w:sz w:val="18"/>
        </w:rPr>
        <w:t xml:space="preserve"> </w:t>
      </w:r>
      <w:r>
        <w:rPr>
          <w:i/>
          <w:color w:val="808080"/>
          <w:sz w:val="18"/>
        </w:rPr>
        <w:t>ou</w:t>
      </w:r>
      <w:r>
        <w:rPr>
          <w:i/>
          <w:color w:val="808080"/>
          <w:spacing w:val="-8"/>
          <w:sz w:val="18"/>
        </w:rPr>
        <w:t xml:space="preserve"> </w:t>
      </w:r>
      <w:r>
        <w:rPr>
          <w:i/>
          <w:color w:val="808080"/>
          <w:sz w:val="18"/>
        </w:rPr>
        <w:t>fait</w:t>
      </w:r>
      <w:r>
        <w:rPr>
          <w:i/>
          <w:color w:val="808080"/>
          <w:spacing w:val="-7"/>
          <w:sz w:val="18"/>
        </w:rPr>
        <w:t xml:space="preserve"> </w:t>
      </w:r>
      <w:r>
        <w:rPr>
          <w:i/>
          <w:color w:val="808080"/>
          <w:sz w:val="18"/>
        </w:rPr>
        <w:t>réaliser</w:t>
      </w:r>
      <w:r>
        <w:rPr>
          <w:i/>
          <w:color w:val="808080"/>
          <w:spacing w:val="-7"/>
          <w:sz w:val="18"/>
        </w:rPr>
        <w:t xml:space="preserve"> </w:t>
      </w:r>
      <w:r>
        <w:rPr>
          <w:i/>
          <w:color w:val="808080"/>
          <w:sz w:val="18"/>
        </w:rPr>
        <w:t>une</w:t>
      </w:r>
      <w:r>
        <w:rPr>
          <w:i/>
          <w:color w:val="808080"/>
          <w:spacing w:val="-6"/>
          <w:sz w:val="18"/>
        </w:rPr>
        <w:t xml:space="preserve"> </w:t>
      </w:r>
      <w:r>
        <w:rPr>
          <w:i/>
          <w:color w:val="808080"/>
          <w:sz w:val="18"/>
        </w:rPr>
        <w:t>étude</w:t>
      </w:r>
      <w:r>
        <w:rPr>
          <w:i/>
          <w:color w:val="808080"/>
          <w:spacing w:val="-8"/>
          <w:sz w:val="18"/>
        </w:rPr>
        <w:t xml:space="preserve"> </w:t>
      </w:r>
      <w:r>
        <w:rPr>
          <w:i/>
          <w:color w:val="808080"/>
          <w:sz w:val="18"/>
        </w:rPr>
        <w:t>des</w:t>
      </w:r>
      <w:r>
        <w:rPr>
          <w:i/>
          <w:color w:val="808080"/>
          <w:spacing w:val="-8"/>
          <w:sz w:val="18"/>
        </w:rPr>
        <w:t xml:space="preserve"> </w:t>
      </w:r>
      <w:r>
        <w:rPr>
          <w:i/>
          <w:color w:val="808080"/>
          <w:sz w:val="18"/>
        </w:rPr>
        <w:t>conditions</w:t>
      </w:r>
      <w:r>
        <w:rPr>
          <w:i/>
          <w:color w:val="808080"/>
          <w:spacing w:val="-8"/>
          <w:sz w:val="18"/>
        </w:rPr>
        <w:t xml:space="preserve"> </w:t>
      </w:r>
      <w:r>
        <w:rPr>
          <w:i/>
          <w:color w:val="808080"/>
          <w:sz w:val="18"/>
        </w:rPr>
        <w:t>de</w:t>
      </w:r>
      <w:r>
        <w:rPr>
          <w:i/>
          <w:color w:val="808080"/>
          <w:spacing w:val="-5"/>
          <w:sz w:val="18"/>
        </w:rPr>
        <w:t xml:space="preserve"> </w:t>
      </w:r>
      <w:r>
        <w:rPr>
          <w:i/>
          <w:color w:val="808080"/>
          <w:sz w:val="18"/>
        </w:rPr>
        <w:t>travail</w:t>
      </w:r>
      <w:r>
        <w:rPr>
          <w:i/>
          <w:color w:val="808080"/>
          <w:spacing w:val="-9"/>
          <w:sz w:val="18"/>
        </w:rPr>
        <w:t xml:space="preserve"> </w:t>
      </w:r>
      <w:r>
        <w:rPr>
          <w:i/>
          <w:color w:val="808080"/>
          <w:sz w:val="18"/>
        </w:rPr>
        <w:t>dans</w:t>
      </w:r>
      <w:r>
        <w:rPr>
          <w:i/>
          <w:color w:val="808080"/>
          <w:spacing w:val="-8"/>
          <w:sz w:val="18"/>
        </w:rPr>
        <w:t xml:space="preserve"> </w:t>
      </w:r>
      <w:r>
        <w:rPr>
          <w:i/>
          <w:color w:val="808080"/>
          <w:sz w:val="18"/>
        </w:rPr>
        <w:t>l'établissement</w:t>
      </w:r>
      <w:r>
        <w:rPr>
          <w:i/>
          <w:color w:val="808080"/>
          <w:spacing w:val="-7"/>
          <w:sz w:val="18"/>
        </w:rPr>
        <w:t xml:space="preserve"> </w:t>
      </w:r>
      <w:r>
        <w:rPr>
          <w:i/>
          <w:color w:val="808080"/>
          <w:sz w:val="18"/>
        </w:rPr>
        <w:t>et</w:t>
      </w:r>
      <w:r>
        <w:rPr>
          <w:i/>
          <w:color w:val="808080"/>
          <w:spacing w:val="-6"/>
          <w:sz w:val="18"/>
        </w:rPr>
        <w:t xml:space="preserve"> </w:t>
      </w:r>
      <w:r>
        <w:rPr>
          <w:i/>
          <w:color w:val="808080"/>
          <w:sz w:val="18"/>
        </w:rPr>
        <w:t>indiqué</w:t>
      </w:r>
      <w:r>
        <w:rPr>
          <w:i/>
          <w:color w:val="808080"/>
          <w:spacing w:val="-7"/>
          <w:sz w:val="18"/>
        </w:rPr>
        <w:t xml:space="preserve"> </w:t>
      </w:r>
      <w:r>
        <w:rPr>
          <w:i/>
          <w:color w:val="808080"/>
          <w:sz w:val="18"/>
        </w:rPr>
        <w:t>la</w:t>
      </w:r>
      <w:r>
        <w:rPr>
          <w:i/>
          <w:color w:val="808080"/>
          <w:spacing w:val="-7"/>
          <w:sz w:val="18"/>
        </w:rPr>
        <w:t xml:space="preserve"> </w:t>
      </w:r>
      <w:r>
        <w:rPr>
          <w:i/>
          <w:color w:val="808080"/>
          <w:sz w:val="18"/>
        </w:rPr>
        <w:t>date</w:t>
      </w:r>
      <w:r>
        <w:rPr>
          <w:i/>
          <w:color w:val="808080"/>
          <w:spacing w:val="-7"/>
          <w:sz w:val="18"/>
        </w:rPr>
        <w:t xml:space="preserve"> </w:t>
      </w:r>
      <w:r>
        <w:rPr>
          <w:i/>
          <w:color w:val="808080"/>
          <w:sz w:val="18"/>
        </w:rPr>
        <w:t>à</w:t>
      </w:r>
      <w:r>
        <w:rPr>
          <w:i/>
          <w:color w:val="808080"/>
          <w:spacing w:val="-7"/>
          <w:sz w:val="18"/>
        </w:rPr>
        <w:t xml:space="preserve"> </w:t>
      </w:r>
      <w:r>
        <w:rPr>
          <w:i/>
          <w:color w:val="808080"/>
          <w:sz w:val="18"/>
        </w:rPr>
        <w:t>laquelle</w:t>
      </w:r>
      <w:r>
        <w:rPr>
          <w:i/>
          <w:color w:val="808080"/>
          <w:spacing w:val="-7"/>
          <w:sz w:val="18"/>
        </w:rPr>
        <w:t xml:space="preserve"> </w:t>
      </w:r>
      <w:r>
        <w:rPr>
          <w:i/>
          <w:color w:val="808080"/>
          <w:sz w:val="18"/>
        </w:rPr>
        <w:t>la</w:t>
      </w:r>
      <w:r>
        <w:rPr>
          <w:i/>
          <w:color w:val="808080"/>
          <w:spacing w:val="-7"/>
          <w:sz w:val="18"/>
        </w:rPr>
        <w:t xml:space="preserve"> </w:t>
      </w:r>
      <w:r>
        <w:rPr>
          <w:i/>
          <w:color w:val="808080"/>
          <w:sz w:val="18"/>
        </w:rPr>
        <w:t>fiche</w:t>
      </w:r>
      <w:r>
        <w:rPr>
          <w:i/>
          <w:color w:val="808080"/>
          <w:spacing w:val="-8"/>
          <w:sz w:val="18"/>
        </w:rPr>
        <w:t xml:space="preserve"> </w:t>
      </w:r>
      <w:r>
        <w:rPr>
          <w:i/>
          <w:color w:val="808080"/>
          <w:sz w:val="18"/>
        </w:rPr>
        <w:t>d'entreprise a été actualisée ; 4° S'il a procédé à un échange, par tout moyen, avec l'employeur</w:t>
      </w:r>
      <w:r>
        <w:rPr>
          <w:i/>
          <w:color w:val="808080"/>
          <w:spacing w:val="-11"/>
          <w:sz w:val="18"/>
        </w:rPr>
        <w:t xml:space="preserve"> </w:t>
      </w:r>
      <w:r>
        <w:rPr>
          <w:color w:val="808080"/>
          <w:sz w:val="18"/>
        </w:rPr>
        <w:t>».</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6"/>
        <w:jc w:val="both"/>
      </w:pPr>
      <w:r>
        <w:t>fiche dans ces conditions qui ne sont plus favorables à la conduite d’une démarche de prévention ; l’employeur</w:t>
      </w:r>
      <w:r>
        <w:rPr>
          <w:spacing w:val="-1"/>
        </w:rPr>
        <w:t xml:space="preserve"> </w:t>
      </w:r>
      <w:r>
        <w:t>a</w:t>
      </w:r>
      <w:r>
        <w:rPr>
          <w:spacing w:val="-3"/>
        </w:rPr>
        <w:t xml:space="preserve"> </w:t>
      </w:r>
      <w:r>
        <w:t>en</w:t>
      </w:r>
      <w:r>
        <w:rPr>
          <w:spacing w:val="-3"/>
        </w:rPr>
        <w:t xml:space="preserve"> </w:t>
      </w:r>
      <w:r>
        <w:t>effet</w:t>
      </w:r>
      <w:r>
        <w:rPr>
          <w:spacing w:val="-3"/>
        </w:rPr>
        <w:t xml:space="preserve"> </w:t>
      </w:r>
      <w:r>
        <w:t>du</w:t>
      </w:r>
      <w:r>
        <w:rPr>
          <w:spacing w:val="-2"/>
        </w:rPr>
        <w:t xml:space="preserve"> </w:t>
      </w:r>
      <w:r>
        <w:t>mal</w:t>
      </w:r>
      <w:r>
        <w:rPr>
          <w:spacing w:val="-2"/>
        </w:rPr>
        <w:t xml:space="preserve"> </w:t>
      </w:r>
      <w:r>
        <w:t>à</w:t>
      </w:r>
      <w:r>
        <w:rPr>
          <w:spacing w:val="-4"/>
        </w:rPr>
        <w:t xml:space="preserve"> </w:t>
      </w:r>
      <w:r>
        <w:t>percevoir</w:t>
      </w:r>
      <w:r>
        <w:rPr>
          <w:spacing w:val="-1"/>
        </w:rPr>
        <w:t xml:space="preserve"> </w:t>
      </w:r>
      <w:r>
        <w:t>le</w:t>
      </w:r>
      <w:r>
        <w:rPr>
          <w:spacing w:val="-3"/>
        </w:rPr>
        <w:t xml:space="preserve"> </w:t>
      </w:r>
      <w:r>
        <w:t>lien</w:t>
      </w:r>
      <w:r>
        <w:rPr>
          <w:spacing w:val="-2"/>
        </w:rPr>
        <w:t xml:space="preserve"> </w:t>
      </w:r>
      <w:r>
        <w:t>entre</w:t>
      </w:r>
      <w:r>
        <w:rPr>
          <w:spacing w:val="-2"/>
        </w:rPr>
        <w:t xml:space="preserve"> </w:t>
      </w:r>
      <w:r>
        <w:t>cet</w:t>
      </w:r>
      <w:r>
        <w:rPr>
          <w:spacing w:val="-2"/>
        </w:rPr>
        <w:t xml:space="preserve"> </w:t>
      </w:r>
      <w:r>
        <w:t>outil</w:t>
      </w:r>
      <w:r>
        <w:rPr>
          <w:spacing w:val="-2"/>
        </w:rPr>
        <w:t xml:space="preserve"> </w:t>
      </w:r>
      <w:r>
        <w:t>et</w:t>
      </w:r>
      <w:r>
        <w:rPr>
          <w:spacing w:val="-4"/>
        </w:rPr>
        <w:t xml:space="preserve"> </w:t>
      </w:r>
      <w:r>
        <w:t>la</w:t>
      </w:r>
      <w:r>
        <w:rPr>
          <w:spacing w:val="-5"/>
        </w:rPr>
        <w:t xml:space="preserve"> </w:t>
      </w:r>
      <w:r>
        <w:t>procédure</w:t>
      </w:r>
      <w:r>
        <w:rPr>
          <w:spacing w:val="-4"/>
        </w:rPr>
        <w:t xml:space="preserve"> </w:t>
      </w:r>
      <w:r>
        <w:t>d’inaptitude</w:t>
      </w:r>
      <w:r>
        <w:rPr>
          <w:spacing w:val="-3"/>
        </w:rPr>
        <w:t xml:space="preserve"> </w:t>
      </w:r>
      <w:r>
        <w:t>en</w:t>
      </w:r>
      <w:r>
        <w:rPr>
          <w:spacing w:val="-3"/>
        </w:rPr>
        <w:t xml:space="preserve"> </w:t>
      </w:r>
      <w:r>
        <w:t>cours.</w:t>
      </w:r>
    </w:p>
    <w:p w:rsidR="006944B8" w:rsidRDefault="0010226E">
      <w:pPr>
        <w:pStyle w:val="Corpsdetexte"/>
        <w:spacing w:before="180" w:line="259" w:lineRule="auto"/>
        <w:ind w:left="674" w:right="1116"/>
        <w:jc w:val="both"/>
      </w:pPr>
      <w:r>
        <w:t xml:space="preserve">Si </w:t>
      </w:r>
      <w:r w:rsidRPr="000804DA">
        <w:rPr>
          <w:highlight w:val="yellow"/>
        </w:rPr>
        <w:t>les SSTI ont, dans leur ensemble, amélioré les taux de réalisation des fiches d’entreprise</w:t>
      </w:r>
      <w:r>
        <w:t>, le risque existe néanmoins de transformer cette dynamique en une logique « d’abattage » (notamment pour pallier</w:t>
      </w:r>
      <w:r>
        <w:rPr>
          <w:spacing w:val="-12"/>
        </w:rPr>
        <w:t xml:space="preserve"> </w:t>
      </w:r>
      <w:r>
        <w:t>les</w:t>
      </w:r>
      <w:r>
        <w:rPr>
          <w:spacing w:val="-11"/>
        </w:rPr>
        <w:t xml:space="preserve"> </w:t>
      </w:r>
      <w:r>
        <w:t>risques</w:t>
      </w:r>
      <w:r>
        <w:rPr>
          <w:spacing w:val="-10"/>
        </w:rPr>
        <w:t xml:space="preserve"> </w:t>
      </w:r>
      <w:r>
        <w:t>juridiques</w:t>
      </w:r>
      <w:r>
        <w:rPr>
          <w:spacing w:val="-11"/>
        </w:rPr>
        <w:t xml:space="preserve"> </w:t>
      </w:r>
      <w:r>
        <w:t>liés</w:t>
      </w:r>
      <w:r>
        <w:rPr>
          <w:spacing w:val="-11"/>
        </w:rPr>
        <w:t xml:space="preserve"> </w:t>
      </w:r>
      <w:r>
        <w:t>aux</w:t>
      </w:r>
      <w:r>
        <w:rPr>
          <w:spacing w:val="-12"/>
        </w:rPr>
        <w:t xml:space="preserve"> </w:t>
      </w:r>
      <w:r>
        <w:t>procédures</w:t>
      </w:r>
      <w:r>
        <w:rPr>
          <w:spacing w:val="-11"/>
        </w:rPr>
        <w:t xml:space="preserve"> </w:t>
      </w:r>
      <w:r>
        <w:t>d’inaptitude).</w:t>
      </w:r>
      <w:r>
        <w:rPr>
          <w:spacing w:val="-10"/>
        </w:rPr>
        <w:t xml:space="preserve"> </w:t>
      </w:r>
      <w:r>
        <w:t>En</w:t>
      </w:r>
      <w:r>
        <w:rPr>
          <w:spacing w:val="-12"/>
        </w:rPr>
        <w:t xml:space="preserve"> </w:t>
      </w:r>
      <w:r>
        <w:t>effet,</w:t>
      </w:r>
      <w:r>
        <w:rPr>
          <w:spacing w:val="-11"/>
        </w:rPr>
        <w:t xml:space="preserve"> </w:t>
      </w:r>
      <w:r>
        <w:t>les</w:t>
      </w:r>
      <w:r>
        <w:rPr>
          <w:spacing w:val="-11"/>
        </w:rPr>
        <w:t xml:space="preserve"> </w:t>
      </w:r>
      <w:r>
        <w:t>interlocuteurs</w:t>
      </w:r>
      <w:r>
        <w:rPr>
          <w:spacing w:val="-10"/>
        </w:rPr>
        <w:t xml:space="preserve"> </w:t>
      </w:r>
      <w:r>
        <w:t>rencontrés par la mission, que ce soient les SSTI ou les représentants d’entreprises adhérentes à des SSTI, soulignent que la fiche d’entreprise est un outil utile à la démarche de prévention si son élaboration est l’occasion d’un échange entre le SSTI et l’entreprise pour repérer et mesurer les risques, dans l’optique de la réalisation ultérieure du DUERP et d’un plan d’actions permettant la maîtrise des risques. Si elle peut être utile aux moyennes et grandes entreprises, celles-ci sont néanmoins moins démunies que les petites entreprises, dans la mesure où elles disposent dans la plupart des cas de ressources en interne ou peuvent plus facilement dégager des ressources pour solliciter un prestataire extérieur pour les appuyer dans cette</w:t>
      </w:r>
      <w:r>
        <w:rPr>
          <w:spacing w:val="-3"/>
        </w:rPr>
        <w:t xml:space="preserve"> </w:t>
      </w:r>
      <w:r>
        <w:t>tâche.</w:t>
      </w:r>
    </w:p>
    <w:p w:rsidR="006944B8" w:rsidRDefault="0010226E">
      <w:pPr>
        <w:pStyle w:val="Corpsdetexte"/>
        <w:spacing w:before="178" w:line="259" w:lineRule="auto"/>
        <w:ind w:left="674" w:right="1116"/>
        <w:jc w:val="both"/>
      </w:pPr>
      <w:r>
        <w:t>Néanmoins, les organisations d’employeurs, certaines branches professionnelles ou grandes entreprises rencontrées par la mission se montrent critiques par rapport à la fiche d’entreprise. Outre que peu de leurs adhérents disposent d’une fiche d’entreprise (sans que la mission ait pu disposer</w:t>
      </w:r>
      <w:r>
        <w:rPr>
          <w:spacing w:val="-10"/>
        </w:rPr>
        <w:t xml:space="preserve"> </w:t>
      </w:r>
      <w:r>
        <w:t>de</w:t>
      </w:r>
      <w:r>
        <w:rPr>
          <w:spacing w:val="-10"/>
        </w:rPr>
        <w:t xml:space="preserve"> </w:t>
      </w:r>
      <w:r>
        <w:t>chiffres</w:t>
      </w:r>
      <w:r>
        <w:rPr>
          <w:spacing w:val="-9"/>
        </w:rPr>
        <w:t xml:space="preserve"> </w:t>
      </w:r>
      <w:r>
        <w:t>permettant</w:t>
      </w:r>
      <w:r>
        <w:rPr>
          <w:spacing w:val="-9"/>
        </w:rPr>
        <w:t xml:space="preserve"> </w:t>
      </w:r>
      <w:r>
        <w:t>d’étayer</w:t>
      </w:r>
      <w:r>
        <w:rPr>
          <w:spacing w:val="-10"/>
        </w:rPr>
        <w:t xml:space="preserve"> </w:t>
      </w:r>
      <w:r>
        <w:t>cette</w:t>
      </w:r>
      <w:r>
        <w:rPr>
          <w:spacing w:val="-9"/>
        </w:rPr>
        <w:t xml:space="preserve"> </w:t>
      </w:r>
      <w:r>
        <w:t>affirmation),</w:t>
      </w:r>
      <w:r>
        <w:rPr>
          <w:spacing w:val="-10"/>
        </w:rPr>
        <w:t xml:space="preserve"> </w:t>
      </w:r>
      <w:r>
        <w:t>ce</w:t>
      </w:r>
      <w:r>
        <w:rPr>
          <w:spacing w:val="-9"/>
        </w:rPr>
        <w:t xml:space="preserve"> </w:t>
      </w:r>
      <w:r>
        <w:t>document</w:t>
      </w:r>
      <w:r>
        <w:rPr>
          <w:spacing w:val="-8"/>
        </w:rPr>
        <w:t xml:space="preserve"> </w:t>
      </w:r>
      <w:r>
        <w:t>ne</w:t>
      </w:r>
      <w:r>
        <w:rPr>
          <w:spacing w:val="-9"/>
        </w:rPr>
        <w:t xml:space="preserve"> </w:t>
      </w:r>
      <w:r>
        <w:t>permettrait</w:t>
      </w:r>
      <w:r>
        <w:rPr>
          <w:spacing w:val="-9"/>
        </w:rPr>
        <w:t xml:space="preserve"> </w:t>
      </w:r>
      <w:r>
        <w:t>pas</w:t>
      </w:r>
      <w:r>
        <w:rPr>
          <w:spacing w:val="-9"/>
        </w:rPr>
        <w:t xml:space="preserve"> </w:t>
      </w:r>
      <w:r>
        <w:t>pour</w:t>
      </w:r>
      <w:r>
        <w:rPr>
          <w:spacing w:val="-9"/>
        </w:rPr>
        <w:t xml:space="preserve"> </w:t>
      </w:r>
      <w:r>
        <w:t>eux d’élaborer un DUERP</w:t>
      </w:r>
      <w:r>
        <w:rPr>
          <w:spacing w:val="-2"/>
        </w:rPr>
        <w:t xml:space="preserve"> </w:t>
      </w:r>
      <w:r>
        <w:t>facilement.</w:t>
      </w:r>
    </w:p>
    <w:p w:rsidR="006944B8" w:rsidRDefault="0010226E">
      <w:pPr>
        <w:pStyle w:val="Corpsdetexte"/>
        <w:spacing w:before="179" w:line="259" w:lineRule="auto"/>
        <w:ind w:left="674" w:right="1117"/>
        <w:jc w:val="both"/>
      </w:pPr>
      <w:r>
        <w:t>Il convient néanmoins de souligner que les SSTI peinent à mobiliser les entreprises autour de la culture de prévention, certaines la perçoivent souvent davantage comme une obligation à remplir que comme un levier pour améliorer leur performance ou une réelle responsabilité quant à la santé de leurs salariés en termes de résultats.</w:t>
      </w:r>
    </w:p>
    <w:p w:rsidR="006944B8" w:rsidRDefault="0010226E">
      <w:pPr>
        <w:pStyle w:val="Corpsdetexte"/>
        <w:spacing w:before="180" w:line="259" w:lineRule="auto"/>
        <w:ind w:left="674" w:right="1116"/>
        <w:jc w:val="both"/>
      </w:pPr>
      <w:r w:rsidRPr="000804DA">
        <w:rPr>
          <w:highlight w:val="yellow"/>
        </w:rPr>
        <w:t>Plusieurs SSTI rencontrés ont construit des grilles types informatisées facilitant l’élaboration des fiches d’entreprise, dans le souci de rendre celles-ci facilement mobilisables pour la construction du DUERP. Le développement de ce type d’outils devrait être davantage coordonné et mutualisé, afin d’éviter la construction de différents outils mobilisant des ressources internes.</w:t>
      </w:r>
    </w:p>
    <w:p w:rsidR="006944B8" w:rsidRDefault="006944B8">
      <w:pPr>
        <w:pStyle w:val="Corpsdetexte"/>
        <w:spacing w:before="4"/>
        <w:rPr>
          <w:sz w:val="25"/>
        </w:rPr>
      </w:pPr>
    </w:p>
    <w:p w:rsidR="006944B8" w:rsidRDefault="0010226E">
      <w:pPr>
        <w:pStyle w:val="Titre5"/>
        <w:numPr>
          <w:ilvl w:val="3"/>
          <w:numId w:val="21"/>
        </w:numPr>
        <w:tabs>
          <w:tab w:val="left" w:pos="1526"/>
        </w:tabs>
        <w:spacing w:before="1"/>
        <w:ind w:left="1525" w:hanging="852"/>
      </w:pPr>
      <w:r>
        <w:rPr>
          <w:color w:val="0000FF"/>
        </w:rPr>
        <w:t>La participation aux réunions des CSE est en baisse dans l’ensemble des</w:t>
      </w:r>
      <w:r>
        <w:rPr>
          <w:color w:val="0000FF"/>
          <w:spacing w:val="-15"/>
        </w:rPr>
        <w:t xml:space="preserve"> </w:t>
      </w:r>
      <w:r>
        <w:rPr>
          <w:color w:val="0000FF"/>
        </w:rPr>
        <w:t>SSTI</w:t>
      </w:r>
    </w:p>
    <w:p w:rsidR="006944B8" w:rsidRDefault="006944B8">
      <w:pPr>
        <w:pStyle w:val="Corpsdetexte"/>
        <w:spacing w:before="6"/>
        <w:rPr>
          <w:rFonts w:ascii="Calibri"/>
          <w:sz w:val="26"/>
        </w:rPr>
      </w:pPr>
    </w:p>
    <w:p w:rsidR="006944B8" w:rsidRDefault="0010226E">
      <w:pPr>
        <w:pStyle w:val="Corpsdetexte"/>
        <w:spacing w:line="259" w:lineRule="auto"/>
        <w:ind w:left="674" w:right="1114"/>
        <w:jc w:val="both"/>
      </w:pPr>
      <w:r>
        <w:t>Dans</w:t>
      </w:r>
      <w:r>
        <w:rPr>
          <w:spacing w:val="-7"/>
        </w:rPr>
        <w:t xml:space="preserve"> </w:t>
      </w:r>
      <w:r>
        <w:t>leur</w:t>
      </w:r>
      <w:r>
        <w:rPr>
          <w:spacing w:val="-6"/>
        </w:rPr>
        <w:t xml:space="preserve"> </w:t>
      </w:r>
      <w:r>
        <w:t>ensemble,</w:t>
      </w:r>
      <w:r>
        <w:rPr>
          <w:spacing w:val="-7"/>
        </w:rPr>
        <w:t xml:space="preserve"> </w:t>
      </w:r>
      <w:r>
        <w:t>les</w:t>
      </w:r>
      <w:r>
        <w:rPr>
          <w:spacing w:val="-8"/>
        </w:rPr>
        <w:t xml:space="preserve"> </w:t>
      </w:r>
      <w:r>
        <w:t>SSTI</w:t>
      </w:r>
      <w:r>
        <w:rPr>
          <w:spacing w:val="-7"/>
        </w:rPr>
        <w:t xml:space="preserve"> </w:t>
      </w:r>
      <w:r>
        <w:t>sélectionnés</w:t>
      </w:r>
      <w:r>
        <w:rPr>
          <w:spacing w:val="-7"/>
        </w:rPr>
        <w:t xml:space="preserve"> </w:t>
      </w:r>
      <w:r>
        <w:t>par</w:t>
      </w:r>
      <w:r>
        <w:rPr>
          <w:spacing w:val="-7"/>
        </w:rPr>
        <w:t xml:space="preserve"> </w:t>
      </w:r>
      <w:r>
        <w:t>la</w:t>
      </w:r>
      <w:r>
        <w:rPr>
          <w:spacing w:val="-7"/>
        </w:rPr>
        <w:t xml:space="preserve"> </w:t>
      </w:r>
      <w:r>
        <w:t>mission</w:t>
      </w:r>
      <w:r>
        <w:rPr>
          <w:spacing w:val="-8"/>
        </w:rPr>
        <w:t xml:space="preserve"> </w:t>
      </w:r>
      <w:r>
        <w:t>participent</w:t>
      </w:r>
      <w:r>
        <w:rPr>
          <w:spacing w:val="-7"/>
        </w:rPr>
        <w:t xml:space="preserve"> </w:t>
      </w:r>
      <w:r>
        <w:t>de</w:t>
      </w:r>
      <w:r>
        <w:rPr>
          <w:spacing w:val="-7"/>
        </w:rPr>
        <w:t xml:space="preserve"> </w:t>
      </w:r>
      <w:r>
        <w:t>moins</w:t>
      </w:r>
      <w:r>
        <w:rPr>
          <w:spacing w:val="-7"/>
        </w:rPr>
        <w:t xml:space="preserve"> </w:t>
      </w:r>
      <w:r>
        <w:t>en</w:t>
      </w:r>
      <w:r>
        <w:rPr>
          <w:spacing w:val="-7"/>
        </w:rPr>
        <w:t xml:space="preserve"> </w:t>
      </w:r>
      <w:r>
        <w:t>moins</w:t>
      </w:r>
      <w:r>
        <w:rPr>
          <w:spacing w:val="-8"/>
        </w:rPr>
        <w:t xml:space="preserve"> </w:t>
      </w:r>
      <w:r>
        <w:t>aux</w:t>
      </w:r>
      <w:r>
        <w:rPr>
          <w:spacing w:val="-4"/>
        </w:rPr>
        <w:t xml:space="preserve"> </w:t>
      </w:r>
      <w:r>
        <w:t>réunions des institutions représentatives du personnel, contrairement à ce que prévoit l’article R. 4624-1 du code du travail. Si les médecins du travail peuvent déléguer leur participation aux IDEST, la baisse constatée peut probablement en partie s’expliquer par la mise en place récente des comités sociaux et</w:t>
      </w:r>
      <w:r>
        <w:rPr>
          <w:spacing w:val="-5"/>
        </w:rPr>
        <w:t xml:space="preserve"> </w:t>
      </w:r>
      <w:r>
        <w:t>économiques</w:t>
      </w:r>
      <w:r>
        <w:rPr>
          <w:spacing w:val="-4"/>
        </w:rPr>
        <w:t xml:space="preserve"> </w:t>
      </w:r>
      <w:r>
        <w:t>(CSE)</w:t>
      </w:r>
      <w:r>
        <w:rPr>
          <w:spacing w:val="-3"/>
        </w:rPr>
        <w:t xml:space="preserve"> </w:t>
      </w:r>
      <w:r>
        <w:t>qui</w:t>
      </w:r>
      <w:r>
        <w:rPr>
          <w:spacing w:val="-4"/>
        </w:rPr>
        <w:t xml:space="preserve"> </w:t>
      </w:r>
      <w:r>
        <w:t>ont</w:t>
      </w:r>
      <w:r>
        <w:rPr>
          <w:spacing w:val="-4"/>
        </w:rPr>
        <w:t xml:space="preserve"> </w:t>
      </w:r>
      <w:r>
        <w:t>repris</w:t>
      </w:r>
      <w:r>
        <w:rPr>
          <w:spacing w:val="-4"/>
        </w:rPr>
        <w:t xml:space="preserve"> </w:t>
      </w:r>
      <w:r>
        <w:t>les</w:t>
      </w:r>
      <w:r>
        <w:rPr>
          <w:spacing w:val="-4"/>
        </w:rPr>
        <w:t xml:space="preserve"> </w:t>
      </w:r>
      <w:r>
        <w:t>attributions</w:t>
      </w:r>
      <w:r>
        <w:rPr>
          <w:spacing w:val="-4"/>
        </w:rPr>
        <w:t xml:space="preserve"> </w:t>
      </w:r>
      <w:r>
        <w:t>des</w:t>
      </w:r>
      <w:r>
        <w:rPr>
          <w:spacing w:val="-3"/>
        </w:rPr>
        <w:t xml:space="preserve"> </w:t>
      </w:r>
      <w:r>
        <w:t>CHSCT.</w:t>
      </w:r>
      <w:r>
        <w:rPr>
          <w:spacing w:val="-2"/>
        </w:rPr>
        <w:t xml:space="preserve"> </w:t>
      </w:r>
      <w:r>
        <w:t>Ainsi,</w:t>
      </w:r>
      <w:r>
        <w:rPr>
          <w:spacing w:val="-3"/>
        </w:rPr>
        <w:t xml:space="preserve"> </w:t>
      </w:r>
      <w:r>
        <w:t>la</w:t>
      </w:r>
      <w:r>
        <w:rPr>
          <w:spacing w:val="-3"/>
        </w:rPr>
        <w:t xml:space="preserve"> </w:t>
      </w:r>
      <w:r>
        <w:t>fréquence</w:t>
      </w:r>
      <w:r>
        <w:rPr>
          <w:spacing w:val="-4"/>
        </w:rPr>
        <w:t xml:space="preserve"> </w:t>
      </w:r>
      <w:r>
        <w:t>des</w:t>
      </w:r>
      <w:r>
        <w:rPr>
          <w:spacing w:val="-2"/>
        </w:rPr>
        <w:t xml:space="preserve"> </w:t>
      </w:r>
      <w:r>
        <w:t>réunions</w:t>
      </w:r>
      <w:r>
        <w:rPr>
          <w:spacing w:val="-4"/>
        </w:rPr>
        <w:t xml:space="preserve"> </w:t>
      </w:r>
      <w:r>
        <w:t>des CSE traitant de sujets relatifs aux conditions de travail et auxquelles les médecins du travail sont susceptibles de se rendre</w:t>
      </w:r>
      <w:r>
        <w:rPr>
          <w:spacing w:val="-2"/>
        </w:rPr>
        <w:t xml:space="preserve"> </w:t>
      </w:r>
      <w:r>
        <w:t>diminue.</w:t>
      </w:r>
    </w:p>
    <w:p w:rsidR="006944B8" w:rsidRDefault="0010226E">
      <w:pPr>
        <w:pStyle w:val="Corpsdetexte"/>
        <w:spacing w:before="178" w:line="259" w:lineRule="auto"/>
        <w:ind w:left="674" w:right="1116"/>
        <w:jc w:val="both"/>
      </w:pPr>
      <w:r>
        <w:t>Par ailleurs, les SSTI soulignent une pratique de certains employeurs consistant à ne pas respecter un</w:t>
      </w:r>
      <w:r>
        <w:rPr>
          <w:spacing w:val="-8"/>
        </w:rPr>
        <w:t xml:space="preserve"> </w:t>
      </w:r>
      <w:r>
        <w:t>délai</w:t>
      </w:r>
      <w:r>
        <w:rPr>
          <w:spacing w:val="-6"/>
        </w:rPr>
        <w:t xml:space="preserve"> </w:t>
      </w:r>
      <w:r>
        <w:t>de</w:t>
      </w:r>
      <w:r>
        <w:rPr>
          <w:spacing w:val="-6"/>
        </w:rPr>
        <w:t xml:space="preserve"> </w:t>
      </w:r>
      <w:r>
        <w:t>prévenance</w:t>
      </w:r>
      <w:r>
        <w:rPr>
          <w:spacing w:val="-6"/>
        </w:rPr>
        <w:t xml:space="preserve"> </w:t>
      </w:r>
      <w:r>
        <w:t>suffisant</w:t>
      </w:r>
      <w:r>
        <w:rPr>
          <w:spacing w:val="-4"/>
        </w:rPr>
        <w:t xml:space="preserve"> </w:t>
      </w:r>
      <w:r>
        <w:t>ou</w:t>
      </w:r>
      <w:r>
        <w:rPr>
          <w:spacing w:val="-5"/>
        </w:rPr>
        <w:t xml:space="preserve"> </w:t>
      </w:r>
      <w:r>
        <w:t>à</w:t>
      </w:r>
      <w:r>
        <w:rPr>
          <w:spacing w:val="-6"/>
        </w:rPr>
        <w:t xml:space="preserve"> </w:t>
      </w:r>
      <w:r>
        <w:t>proposer</w:t>
      </w:r>
      <w:r>
        <w:rPr>
          <w:spacing w:val="-6"/>
        </w:rPr>
        <w:t xml:space="preserve"> </w:t>
      </w:r>
      <w:r>
        <w:t>des</w:t>
      </w:r>
      <w:r>
        <w:rPr>
          <w:spacing w:val="-6"/>
        </w:rPr>
        <w:t xml:space="preserve"> </w:t>
      </w:r>
      <w:r>
        <w:t>horaires</w:t>
      </w:r>
      <w:r>
        <w:rPr>
          <w:spacing w:val="-6"/>
        </w:rPr>
        <w:t xml:space="preserve"> </w:t>
      </w:r>
      <w:r>
        <w:t>ne</w:t>
      </w:r>
      <w:r>
        <w:rPr>
          <w:spacing w:val="-6"/>
        </w:rPr>
        <w:t xml:space="preserve"> </w:t>
      </w:r>
      <w:r>
        <w:t>permettant</w:t>
      </w:r>
      <w:r>
        <w:rPr>
          <w:spacing w:val="-3"/>
        </w:rPr>
        <w:t xml:space="preserve"> </w:t>
      </w:r>
      <w:r>
        <w:t>pas</w:t>
      </w:r>
      <w:r>
        <w:rPr>
          <w:spacing w:val="-7"/>
        </w:rPr>
        <w:t xml:space="preserve"> </w:t>
      </w:r>
      <w:r>
        <w:t>d’assurer</w:t>
      </w:r>
      <w:r>
        <w:rPr>
          <w:spacing w:val="-6"/>
        </w:rPr>
        <w:t xml:space="preserve"> </w:t>
      </w:r>
      <w:r>
        <w:t>la</w:t>
      </w:r>
      <w:r>
        <w:rPr>
          <w:spacing w:val="-7"/>
        </w:rPr>
        <w:t xml:space="preserve"> </w:t>
      </w:r>
      <w:r>
        <w:t>présence du</w:t>
      </w:r>
      <w:r>
        <w:rPr>
          <w:spacing w:val="-1"/>
        </w:rPr>
        <w:t xml:space="preserve"> </w:t>
      </w:r>
      <w:r>
        <w:t>SSTI.</w:t>
      </w:r>
    </w:p>
    <w:p w:rsidR="006944B8" w:rsidRDefault="006944B8">
      <w:pPr>
        <w:spacing w:line="259" w:lineRule="auto"/>
        <w:jc w:val="both"/>
        <w:sectPr w:rsidR="006944B8">
          <w:pgSz w:w="11910" w:h="16840"/>
          <w:pgMar w:top="1080" w:right="300" w:bottom="1100" w:left="460" w:header="880" w:footer="777" w:gutter="0"/>
          <w:cols w:space="720"/>
        </w:sectPr>
      </w:pPr>
    </w:p>
    <w:p w:rsidR="006944B8" w:rsidRDefault="006944B8">
      <w:pPr>
        <w:pStyle w:val="Corpsdetexte"/>
        <w:spacing w:before="4"/>
        <w:rPr>
          <w:sz w:val="24"/>
        </w:rPr>
      </w:pPr>
    </w:p>
    <w:p w:rsidR="006944B8" w:rsidRDefault="0010226E">
      <w:pPr>
        <w:pStyle w:val="Titre5"/>
        <w:numPr>
          <w:ilvl w:val="3"/>
          <w:numId w:val="21"/>
        </w:numPr>
        <w:tabs>
          <w:tab w:val="left" w:pos="1526"/>
        </w:tabs>
        <w:spacing w:before="51" w:line="259" w:lineRule="auto"/>
        <w:ind w:left="1525" w:right="1118" w:hanging="852"/>
      </w:pPr>
      <w:r>
        <w:rPr>
          <w:color w:val="0000FF"/>
        </w:rPr>
        <w:t>Les actions de maintien dans l’emploi, à la frontière du suivi individuel et des actions collectives en milieu de travail, font l’objet d’un investissement disparate selon les</w:t>
      </w:r>
      <w:r>
        <w:rPr>
          <w:color w:val="0000FF"/>
          <w:spacing w:val="-34"/>
        </w:rPr>
        <w:t xml:space="preserve"> </w:t>
      </w:r>
      <w:r>
        <w:rPr>
          <w:color w:val="0000FF"/>
        </w:rPr>
        <w:t>SSTI</w:t>
      </w:r>
    </w:p>
    <w:p w:rsidR="006944B8" w:rsidRDefault="006944B8">
      <w:pPr>
        <w:pStyle w:val="Corpsdetexte"/>
        <w:spacing w:before="7"/>
        <w:rPr>
          <w:rFonts w:ascii="Calibri"/>
          <w:sz w:val="24"/>
        </w:rPr>
      </w:pPr>
    </w:p>
    <w:p w:rsidR="006944B8" w:rsidRDefault="0010226E">
      <w:pPr>
        <w:pStyle w:val="Corpsdetexte"/>
        <w:spacing w:line="259" w:lineRule="auto"/>
        <w:ind w:left="674" w:right="1115"/>
        <w:jc w:val="both"/>
      </w:pPr>
      <w:r>
        <w:t>Comme</w:t>
      </w:r>
      <w:r>
        <w:rPr>
          <w:spacing w:val="-3"/>
        </w:rPr>
        <w:t xml:space="preserve"> </w:t>
      </w:r>
      <w:r>
        <w:t>cela</w:t>
      </w:r>
      <w:r>
        <w:rPr>
          <w:spacing w:val="-2"/>
        </w:rPr>
        <w:t xml:space="preserve"> </w:t>
      </w:r>
      <w:r>
        <w:t>a</w:t>
      </w:r>
      <w:r>
        <w:rPr>
          <w:spacing w:val="-2"/>
        </w:rPr>
        <w:t xml:space="preserve"> </w:t>
      </w:r>
      <w:r>
        <w:t>été</w:t>
      </w:r>
      <w:r>
        <w:rPr>
          <w:spacing w:val="-3"/>
        </w:rPr>
        <w:t xml:space="preserve"> </w:t>
      </w:r>
      <w:r>
        <w:t>indiqué</w:t>
      </w:r>
      <w:r>
        <w:rPr>
          <w:spacing w:val="-2"/>
        </w:rPr>
        <w:t xml:space="preserve"> </w:t>
      </w:r>
      <w:r>
        <w:t>dans</w:t>
      </w:r>
      <w:r>
        <w:rPr>
          <w:spacing w:val="-3"/>
        </w:rPr>
        <w:t xml:space="preserve"> </w:t>
      </w:r>
      <w:r>
        <w:t>plusieurs</w:t>
      </w:r>
      <w:r>
        <w:rPr>
          <w:spacing w:val="-3"/>
        </w:rPr>
        <w:t xml:space="preserve"> </w:t>
      </w:r>
      <w:r>
        <w:t>rapports</w:t>
      </w:r>
      <w:r>
        <w:rPr>
          <w:position w:val="5"/>
          <w:sz w:val="14"/>
        </w:rPr>
        <w:t>65</w:t>
      </w:r>
      <w:r>
        <w:t>,</w:t>
      </w:r>
      <w:r>
        <w:rPr>
          <w:spacing w:val="-5"/>
        </w:rPr>
        <w:t xml:space="preserve"> </w:t>
      </w:r>
      <w:r>
        <w:t>la</w:t>
      </w:r>
      <w:r>
        <w:rPr>
          <w:spacing w:val="-2"/>
        </w:rPr>
        <w:t xml:space="preserve"> </w:t>
      </w:r>
      <w:r>
        <w:t>mission</w:t>
      </w:r>
      <w:r>
        <w:rPr>
          <w:spacing w:val="-3"/>
        </w:rPr>
        <w:t xml:space="preserve"> </w:t>
      </w:r>
      <w:r>
        <w:t>des</w:t>
      </w:r>
      <w:r>
        <w:rPr>
          <w:spacing w:val="-3"/>
        </w:rPr>
        <w:t xml:space="preserve"> </w:t>
      </w:r>
      <w:r>
        <w:t>SST</w:t>
      </w:r>
      <w:r>
        <w:rPr>
          <w:spacing w:val="-3"/>
        </w:rPr>
        <w:t xml:space="preserve"> </w:t>
      </w:r>
      <w:r>
        <w:t>en</w:t>
      </w:r>
      <w:r>
        <w:rPr>
          <w:spacing w:val="-3"/>
        </w:rPr>
        <w:t xml:space="preserve"> </w:t>
      </w:r>
      <w:r>
        <w:t>matière</w:t>
      </w:r>
      <w:r>
        <w:rPr>
          <w:spacing w:val="-4"/>
        </w:rPr>
        <w:t xml:space="preserve"> </w:t>
      </w:r>
      <w:r>
        <w:t>de</w:t>
      </w:r>
      <w:r>
        <w:rPr>
          <w:spacing w:val="-2"/>
        </w:rPr>
        <w:t xml:space="preserve"> </w:t>
      </w:r>
      <w:r>
        <w:t>maintien</w:t>
      </w:r>
      <w:r>
        <w:rPr>
          <w:spacing w:val="-4"/>
        </w:rPr>
        <w:t xml:space="preserve"> </w:t>
      </w:r>
      <w:r>
        <w:t xml:space="preserve">dans l’emploi est mise en œuvre de manière hétérogène : ainsi le rapport IGAS de 2017 sur la PDP faisait ressortir que </w:t>
      </w:r>
      <w:r w:rsidRPr="00B51392">
        <w:rPr>
          <w:highlight w:val="yellow"/>
        </w:rPr>
        <w:t>la mission de maintien en emploi bénéficiait d’une organisation et de compétences dédiées</w:t>
      </w:r>
      <w:r w:rsidRPr="00B51392">
        <w:rPr>
          <w:spacing w:val="-13"/>
          <w:highlight w:val="yellow"/>
        </w:rPr>
        <w:t xml:space="preserve"> </w:t>
      </w:r>
      <w:r w:rsidRPr="00B51392">
        <w:rPr>
          <w:highlight w:val="yellow"/>
        </w:rPr>
        <w:t>dans</w:t>
      </w:r>
      <w:r w:rsidRPr="00B51392">
        <w:rPr>
          <w:spacing w:val="-10"/>
          <w:highlight w:val="yellow"/>
        </w:rPr>
        <w:t xml:space="preserve"> </w:t>
      </w:r>
      <w:r w:rsidRPr="00B51392">
        <w:rPr>
          <w:highlight w:val="yellow"/>
        </w:rPr>
        <w:t>environ</w:t>
      </w:r>
      <w:r w:rsidRPr="00B51392">
        <w:rPr>
          <w:spacing w:val="-13"/>
          <w:highlight w:val="yellow"/>
        </w:rPr>
        <w:t xml:space="preserve"> </w:t>
      </w:r>
      <w:r w:rsidRPr="00B51392">
        <w:rPr>
          <w:highlight w:val="yellow"/>
        </w:rPr>
        <w:t>la</w:t>
      </w:r>
      <w:r w:rsidRPr="00B51392">
        <w:rPr>
          <w:spacing w:val="-11"/>
          <w:highlight w:val="yellow"/>
        </w:rPr>
        <w:t xml:space="preserve"> </w:t>
      </w:r>
      <w:r w:rsidRPr="00B51392">
        <w:rPr>
          <w:highlight w:val="yellow"/>
        </w:rPr>
        <w:t>moitié</w:t>
      </w:r>
      <w:r w:rsidRPr="00B51392">
        <w:rPr>
          <w:spacing w:val="-12"/>
          <w:highlight w:val="yellow"/>
        </w:rPr>
        <w:t xml:space="preserve"> </w:t>
      </w:r>
      <w:r w:rsidRPr="00B51392">
        <w:rPr>
          <w:highlight w:val="yellow"/>
        </w:rPr>
        <w:t>des</w:t>
      </w:r>
      <w:r w:rsidRPr="00B51392">
        <w:rPr>
          <w:spacing w:val="-12"/>
          <w:highlight w:val="yellow"/>
        </w:rPr>
        <w:t xml:space="preserve"> </w:t>
      </w:r>
      <w:r w:rsidRPr="00B51392">
        <w:rPr>
          <w:highlight w:val="yellow"/>
        </w:rPr>
        <w:t>services</w:t>
      </w:r>
      <w:r w:rsidRPr="00B51392">
        <w:rPr>
          <w:spacing w:val="-11"/>
          <w:highlight w:val="yellow"/>
        </w:rPr>
        <w:t xml:space="preserve"> </w:t>
      </w:r>
      <w:r w:rsidRPr="00B51392">
        <w:rPr>
          <w:highlight w:val="yellow"/>
        </w:rPr>
        <w:t>interentreprises,</w:t>
      </w:r>
      <w:r w:rsidRPr="00B51392">
        <w:rPr>
          <w:spacing w:val="-11"/>
          <w:highlight w:val="yellow"/>
        </w:rPr>
        <w:t xml:space="preserve"> </w:t>
      </w:r>
      <w:r w:rsidRPr="00B51392">
        <w:rPr>
          <w:highlight w:val="yellow"/>
        </w:rPr>
        <w:t>et</w:t>
      </w:r>
      <w:r w:rsidRPr="00B51392">
        <w:rPr>
          <w:spacing w:val="-12"/>
          <w:highlight w:val="yellow"/>
        </w:rPr>
        <w:t xml:space="preserve"> </w:t>
      </w:r>
      <w:r w:rsidRPr="00B51392">
        <w:rPr>
          <w:highlight w:val="yellow"/>
        </w:rPr>
        <w:t>que</w:t>
      </w:r>
      <w:r w:rsidRPr="00B51392">
        <w:rPr>
          <w:spacing w:val="-12"/>
          <w:highlight w:val="yellow"/>
        </w:rPr>
        <w:t xml:space="preserve"> </w:t>
      </w:r>
      <w:r w:rsidRPr="00B51392">
        <w:rPr>
          <w:highlight w:val="yellow"/>
        </w:rPr>
        <w:t>la</w:t>
      </w:r>
      <w:r w:rsidRPr="00B51392">
        <w:rPr>
          <w:spacing w:val="-12"/>
          <w:highlight w:val="yellow"/>
        </w:rPr>
        <w:t xml:space="preserve"> </w:t>
      </w:r>
      <w:r w:rsidRPr="00B51392">
        <w:rPr>
          <w:highlight w:val="yellow"/>
        </w:rPr>
        <w:t>capacité</w:t>
      </w:r>
      <w:r w:rsidRPr="00B51392">
        <w:rPr>
          <w:spacing w:val="-12"/>
          <w:highlight w:val="yellow"/>
        </w:rPr>
        <w:t xml:space="preserve"> </w:t>
      </w:r>
      <w:r w:rsidRPr="00B51392">
        <w:rPr>
          <w:highlight w:val="yellow"/>
        </w:rPr>
        <w:t>à</w:t>
      </w:r>
      <w:r w:rsidRPr="00B51392">
        <w:rPr>
          <w:spacing w:val="-11"/>
          <w:highlight w:val="yellow"/>
        </w:rPr>
        <w:t xml:space="preserve"> </w:t>
      </w:r>
      <w:r w:rsidRPr="00B51392">
        <w:rPr>
          <w:highlight w:val="yellow"/>
        </w:rPr>
        <w:t>organiser,</w:t>
      </w:r>
      <w:r w:rsidRPr="00B51392">
        <w:rPr>
          <w:spacing w:val="-12"/>
          <w:highlight w:val="yellow"/>
        </w:rPr>
        <w:t xml:space="preserve"> </w:t>
      </w:r>
      <w:r w:rsidRPr="00B51392">
        <w:rPr>
          <w:highlight w:val="yellow"/>
        </w:rPr>
        <w:t>pour</w:t>
      </w:r>
      <w:r w:rsidRPr="00B51392">
        <w:rPr>
          <w:spacing w:val="-11"/>
          <w:highlight w:val="yellow"/>
        </w:rPr>
        <w:t xml:space="preserve"> </w:t>
      </w:r>
      <w:r w:rsidRPr="00B51392">
        <w:rPr>
          <w:highlight w:val="yellow"/>
        </w:rPr>
        <w:t>cette fonction, une équipe pluridisciplinaire était très dépendante de leur taille.</w:t>
      </w:r>
      <w:r>
        <w:t xml:space="preserve"> Dans le cadre de l’échantillon</w:t>
      </w:r>
      <w:r>
        <w:rPr>
          <w:spacing w:val="-12"/>
        </w:rPr>
        <w:t xml:space="preserve"> </w:t>
      </w:r>
      <w:r>
        <w:t>de</w:t>
      </w:r>
      <w:r>
        <w:rPr>
          <w:spacing w:val="-13"/>
        </w:rPr>
        <w:t xml:space="preserve"> </w:t>
      </w:r>
      <w:r>
        <w:t>SSTI</w:t>
      </w:r>
      <w:r>
        <w:rPr>
          <w:spacing w:val="-14"/>
        </w:rPr>
        <w:t xml:space="preserve"> </w:t>
      </w:r>
      <w:r>
        <w:t>sélectionné</w:t>
      </w:r>
      <w:r>
        <w:rPr>
          <w:spacing w:val="-12"/>
        </w:rPr>
        <w:t xml:space="preserve"> </w:t>
      </w:r>
      <w:r>
        <w:t>par</w:t>
      </w:r>
      <w:r>
        <w:rPr>
          <w:spacing w:val="-12"/>
        </w:rPr>
        <w:t xml:space="preserve"> </w:t>
      </w:r>
      <w:r>
        <w:t>la</w:t>
      </w:r>
      <w:r>
        <w:rPr>
          <w:spacing w:val="-11"/>
        </w:rPr>
        <w:t xml:space="preserve"> </w:t>
      </w:r>
      <w:r>
        <w:t>mission,</w:t>
      </w:r>
      <w:r>
        <w:rPr>
          <w:spacing w:val="-13"/>
        </w:rPr>
        <w:t xml:space="preserve"> </w:t>
      </w:r>
      <w:r>
        <w:t>le</w:t>
      </w:r>
      <w:r>
        <w:rPr>
          <w:spacing w:val="-12"/>
        </w:rPr>
        <w:t xml:space="preserve"> </w:t>
      </w:r>
      <w:r>
        <w:t>même</w:t>
      </w:r>
      <w:r>
        <w:rPr>
          <w:spacing w:val="-13"/>
        </w:rPr>
        <w:t xml:space="preserve"> </w:t>
      </w:r>
      <w:r>
        <w:t>constat</w:t>
      </w:r>
      <w:r>
        <w:rPr>
          <w:spacing w:val="-12"/>
        </w:rPr>
        <w:t xml:space="preserve"> </w:t>
      </w:r>
      <w:r>
        <w:t>peut</w:t>
      </w:r>
      <w:r>
        <w:rPr>
          <w:spacing w:val="-12"/>
        </w:rPr>
        <w:t xml:space="preserve"> </w:t>
      </w:r>
      <w:r>
        <w:t>être</w:t>
      </w:r>
      <w:r>
        <w:rPr>
          <w:spacing w:val="-12"/>
        </w:rPr>
        <w:t xml:space="preserve"> </w:t>
      </w:r>
      <w:r>
        <w:t>fait</w:t>
      </w:r>
      <w:r>
        <w:rPr>
          <w:spacing w:val="-13"/>
        </w:rPr>
        <w:t xml:space="preserve"> </w:t>
      </w:r>
      <w:r>
        <w:t>quant</w:t>
      </w:r>
      <w:r>
        <w:rPr>
          <w:spacing w:val="-13"/>
        </w:rPr>
        <w:t xml:space="preserve"> </w:t>
      </w:r>
      <w:r>
        <w:t>à</w:t>
      </w:r>
      <w:r>
        <w:rPr>
          <w:spacing w:val="-12"/>
        </w:rPr>
        <w:t xml:space="preserve"> </w:t>
      </w:r>
      <w:r>
        <w:t xml:space="preserve">l’hétérogénéité des organisations retenues pour remplir cette mission de maintien dans l’emploi. </w:t>
      </w:r>
      <w:r w:rsidRPr="00B51392">
        <w:rPr>
          <w:highlight w:val="yellow"/>
        </w:rPr>
        <w:t>Il convient toutefois de noter que l’ensemble des SSTI ont, soit conventionné avec une assistante sociale, soit recruté une assistante sociale, afin de traiter les dossiers de maintien dans l’emploi pour la partie administrative, conformément à ce que prévoit le code du</w:t>
      </w:r>
      <w:r w:rsidRPr="00B51392">
        <w:rPr>
          <w:spacing w:val="-9"/>
          <w:highlight w:val="yellow"/>
        </w:rPr>
        <w:t xml:space="preserve"> </w:t>
      </w:r>
      <w:r w:rsidRPr="00B51392">
        <w:rPr>
          <w:highlight w:val="yellow"/>
        </w:rPr>
        <w:t>travail</w:t>
      </w:r>
      <w:r w:rsidRPr="00B51392">
        <w:rPr>
          <w:position w:val="5"/>
          <w:sz w:val="14"/>
          <w:highlight w:val="yellow"/>
        </w:rPr>
        <w:t>66</w:t>
      </w:r>
      <w:r w:rsidRPr="00B51392">
        <w:rPr>
          <w:highlight w:val="yellow"/>
        </w:rPr>
        <w:t>.</w:t>
      </w:r>
    </w:p>
    <w:p w:rsidR="006944B8" w:rsidRDefault="0010226E">
      <w:pPr>
        <w:pStyle w:val="Corpsdetexte"/>
        <w:spacing w:before="178" w:line="259" w:lineRule="auto"/>
        <w:ind w:left="674" w:right="1116"/>
        <w:jc w:val="both"/>
      </w:pPr>
      <w:r>
        <w:t xml:space="preserve">Par ailleurs, le rapport IGAS précité soulignait également que </w:t>
      </w:r>
      <w:r w:rsidRPr="00855AF3">
        <w:rPr>
          <w:highlight w:val="yellow"/>
        </w:rPr>
        <w:t>la prévention de la désinsertion professionnelle mobilisait de nombreux intervenants, qui ont chacun leur logique propre : services de santé au travail, organismes de protection sociale, organismes financés par les fonds pour l’insertion professionnelle des travailleurs handicapés ou par les organismes paritaires de financement de la formation, mais aussi médecins et services hospitaliers</w:t>
      </w:r>
      <w:r>
        <w:t>. En particulier, la CNAM (Caisse</w:t>
      </w:r>
      <w:r>
        <w:rPr>
          <w:spacing w:val="-11"/>
        </w:rPr>
        <w:t xml:space="preserve"> </w:t>
      </w:r>
      <w:r>
        <w:t>nationale</w:t>
      </w:r>
      <w:r>
        <w:rPr>
          <w:spacing w:val="-10"/>
        </w:rPr>
        <w:t xml:space="preserve"> </w:t>
      </w:r>
      <w:r>
        <w:t>d’assurance</w:t>
      </w:r>
      <w:r>
        <w:rPr>
          <w:spacing w:val="-11"/>
        </w:rPr>
        <w:t xml:space="preserve"> </w:t>
      </w:r>
      <w:r>
        <w:t>maladie)</w:t>
      </w:r>
      <w:r>
        <w:rPr>
          <w:spacing w:val="-9"/>
        </w:rPr>
        <w:t xml:space="preserve"> </w:t>
      </w:r>
      <w:r>
        <w:t>dispose</w:t>
      </w:r>
      <w:r>
        <w:rPr>
          <w:spacing w:val="-10"/>
        </w:rPr>
        <w:t xml:space="preserve"> </w:t>
      </w:r>
      <w:r>
        <w:t>de</w:t>
      </w:r>
      <w:r>
        <w:rPr>
          <w:spacing w:val="-10"/>
        </w:rPr>
        <w:t xml:space="preserve"> </w:t>
      </w:r>
      <w:r>
        <w:t>cellules</w:t>
      </w:r>
      <w:r>
        <w:rPr>
          <w:spacing w:val="-10"/>
        </w:rPr>
        <w:t xml:space="preserve"> </w:t>
      </w:r>
      <w:r>
        <w:t>régionales</w:t>
      </w:r>
      <w:r>
        <w:rPr>
          <w:spacing w:val="-10"/>
        </w:rPr>
        <w:t xml:space="preserve"> </w:t>
      </w:r>
      <w:r>
        <w:t>et</w:t>
      </w:r>
      <w:r>
        <w:rPr>
          <w:spacing w:val="-10"/>
        </w:rPr>
        <w:t xml:space="preserve"> </w:t>
      </w:r>
      <w:r>
        <w:t>locales</w:t>
      </w:r>
      <w:r>
        <w:rPr>
          <w:spacing w:val="-10"/>
        </w:rPr>
        <w:t xml:space="preserve"> </w:t>
      </w:r>
      <w:r>
        <w:t>de</w:t>
      </w:r>
      <w:r>
        <w:rPr>
          <w:spacing w:val="-11"/>
        </w:rPr>
        <w:t xml:space="preserve"> </w:t>
      </w:r>
      <w:r>
        <w:t>coordination</w:t>
      </w:r>
      <w:r>
        <w:rPr>
          <w:spacing w:val="-10"/>
        </w:rPr>
        <w:t xml:space="preserve"> </w:t>
      </w:r>
      <w:r>
        <w:t>intra et interinstitutionnelles de PDP présentant l’intérêt de répondre à un enjeu de coordination des acteurs. Néanmoins, la mission a pu constater que la participation des médecins du travail à ce type de réunions est très variable d’un professionnel à l’autre. Du côté de l’assurance maladie, la méconnaissance des SSTI dont dépendent les salariés concernés constitue un frein au bon fonctionnement</w:t>
      </w:r>
      <w:r>
        <w:rPr>
          <w:spacing w:val="-10"/>
        </w:rPr>
        <w:t xml:space="preserve"> </w:t>
      </w:r>
      <w:r>
        <w:t>de</w:t>
      </w:r>
      <w:r>
        <w:rPr>
          <w:spacing w:val="-9"/>
        </w:rPr>
        <w:t xml:space="preserve"> </w:t>
      </w:r>
      <w:r>
        <w:t>ce</w:t>
      </w:r>
      <w:r>
        <w:rPr>
          <w:spacing w:val="-10"/>
        </w:rPr>
        <w:t xml:space="preserve"> </w:t>
      </w:r>
      <w:r>
        <w:t>type</w:t>
      </w:r>
      <w:r>
        <w:rPr>
          <w:spacing w:val="-10"/>
        </w:rPr>
        <w:t xml:space="preserve"> </w:t>
      </w:r>
      <w:r>
        <w:t>de</w:t>
      </w:r>
      <w:r>
        <w:rPr>
          <w:spacing w:val="-10"/>
        </w:rPr>
        <w:t xml:space="preserve"> </w:t>
      </w:r>
      <w:r>
        <w:t>cellule.</w:t>
      </w:r>
      <w:r>
        <w:rPr>
          <w:spacing w:val="-9"/>
        </w:rPr>
        <w:t xml:space="preserve"> </w:t>
      </w:r>
      <w:r>
        <w:t>Le</w:t>
      </w:r>
      <w:r>
        <w:rPr>
          <w:spacing w:val="-11"/>
        </w:rPr>
        <w:t xml:space="preserve"> </w:t>
      </w:r>
      <w:r>
        <w:t>désintérêt</w:t>
      </w:r>
      <w:r>
        <w:rPr>
          <w:spacing w:val="-10"/>
        </w:rPr>
        <w:t xml:space="preserve"> </w:t>
      </w:r>
      <w:r>
        <w:t>observé</w:t>
      </w:r>
      <w:r>
        <w:rPr>
          <w:spacing w:val="-10"/>
        </w:rPr>
        <w:t xml:space="preserve"> </w:t>
      </w:r>
      <w:r>
        <w:t>de</w:t>
      </w:r>
      <w:r>
        <w:rPr>
          <w:spacing w:val="-8"/>
        </w:rPr>
        <w:t xml:space="preserve"> </w:t>
      </w:r>
      <w:r>
        <w:t>la</w:t>
      </w:r>
      <w:r>
        <w:rPr>
          <w:spacing w:val="-10"/>
        </w:rPr>
        <w:t xml:space="preserve"> </w:t>
      </w:r>
      <w:r>
        <w:t>part</w:t>
      </w:r>
      <w:r>
        <w:rPr>
          <w:spacing w:val="-10"/>
        </w:rPr>
        <w:t xml:space="preserve"> </w:t>
      </w:r>
      <w:r>
        <w:t>de</w:t>
      </w:r>
      <w:r>
        <w:rPr>
          <w:spacing w:val="-9"/>
        </w:rPr>
        <w:t xml:space="preserve"> </w:t>
      </w:r>
      <w:r>
        <w:t>certains</w:t>
      </w:r>
      <w:r>
        <w:rPr>
          <w:spacing w:val="-10"/>
        </w:rPr>
        <w:t xml:space="preserve"> </w:t>
      </w:r>
      <w:r>
        <w:t>médecins</w:t>
      </w:r>
      <w:r>
        <w:rPr>
          <w:spacing w:val="-10"/>
        </w:rPr>
        <w:t xml:space="preserve"> </w:t>
      </w:r>
      <w:r>
        <w:t>du</w:t>
      </w:r>
      <w:r>
        <w:rPr>
          <w:spacing w:val="-10"/>
        </w:rPr>
        <w:t xml:space="preserve"> </w:t>
      </w:r>
      <w:r>
        <w:t>travail interroge cependant sur la capacité de certains SSTI à assumer réellement leur mission de maintien dans</w:t>
      </w:r>
      <w:r>
        <w:rPr>
          <w:spacing w:val="-1"/>
        </w:rPr>
        <w:t xml:space="preserve"> </w:t>
      </w:r>
      <w:r>
        <w:t>l’emploi.</w:t>
      </w:r>
    </w:p>
    <w:p w:rsidR="006944B8" w:rsidRDefault="0010226E">
      <w:pPr>
        <w:pStyle w:val="Corpsdetexte"/>
        <w:spacing w:before="177" w:line="259" w:lineRule="auto"/>
        <w:ind w:left="674" w:right="1117"/>
        <w:jc w:val="both"/>
      </w:pPr>
      <w:r>
        <w:t>S’agissant des actions de maintien en emploi au sein de chaque SSTI, quelques indicateurs d’activité permettent de les suivre, tels que :</w:t>
      </w:r>
    </w:p>
    <w:p w:rsidR="006944B8" w:rsidRPr="00855AF3" w:rsidRDefault="0010226E">
      <w:pPr>
        <w:pStyle w:val="Paragraphedeliste"/>
        <w:numPr>
          <w:ilvl w:val="0"/>
          <w:numId w:val="24"/>
        </w:numPr>
        <w:tabs>
          <w:tab w:val="left" w:pos="1242"/>
        </w:tabs>
        <w:spacing w:before="180"/>
        <w:ind w:left="1241" w:right="1116"/>
        <w:jc w:val="both"/>
        <w:rPr>
          <w:highlight w:val="yellow"/>
        </w:rPr>
      </w:pPr>
      <w:r w:rsidRPr="00855AF3">
        <w:rPr>
          <w:highlight w:val="yellow"/>
        </w:rPr>
        <w:t>Les visites de pré-reprise et de reprise, dont le nombre augmente (+21 % entre 2015 et 2018 sur l’échantillon de SSTI), participent aux actions primaires de maintien dans l’emploi</w:t>
      </w:r>
      <w:r w:rsidRPr="00855AF3">
        <w:rPr>
          <w:spacing w:val="-17"/>
          <w:highlight w:val="yellow"/>
        </w:rPr>
        <w:t xml:space="preserve"> </w:t>
      </w:r>
      <w:r w:rsidRPr="00855AF3">
        <w:rPr>
          <w:highlight w:val="yellow"/>
        </w:rPr>
        <w:t>;</w:t>
      </w:r>
    </w:p>
    <w:p w:rsidR="006944B8" w:rsidRPr="00855AF3" w:rsidRDefault="0010226E">
      <w:pPr>
        <w:pStyle w:val="Paragraphedeliste"/>
        <w:numPr>
          <w:ilvl w:val="0"/>
          <w:numId w:val="24"/>
        </w:numPr>
        <w:tabs>
          <w:tab w:val="left" w:pos="1242"/>
        </w:tabs>
        <w:spacing w:before="80" w:line="256" w:lineRule="auto"/>
        <w:ind w:left="1241" w:right="1116"/>
        <w:jc w:val="both"/>
        <w:rPr>
          <w:highlight w:val="yellow"/>
        </w:rPr>
      </w:pPr>
      <w:r w:rsidRPr="00855AF3">
        <w:rPr>
          <w:highlight w:val="yellow"/>
        </w:rPr>
        <w:t>Les</w:t>
      </w:r>
      <w:r w:rsidRPr="00855AF3">
        <w:rPr>
          <w:spacing w:val="-5"/>
          <w:highlight w:val="yellow"/>
        </w:rPr>
        <w:t xml:space="preserve"> </w:t>
      </w:r>
      <w:r w:rsidRPr="00855AF3">
        <w:rPr>
          <w:highlight w:val="yellow"/>
        </w:rPr>
        <w:t>aménagements</w:t>
      </w:r>
      <w:r w:rsidRPr="00855AF3">
        <w:rPr>
          <w:spacing w:val="-5"/>
          <w:highlight w:val="yellow"/>
        </w:rPr>
        <w:t xml:space="preserve"> </w:t>
      </w:r>
      <w:r w:rsidRPr="00855AF3">
        <w:rPr>
          <w:highlight w:val="yellow"/>
        </w:rPr>
        <w:t>de</w:t>
      </w:r>
      <w:r w:rsidRPr="00855AF3">
        <w:rPr>
          <w:spacing w:val="-4"/>
          <w:highlight w:val="yellow"/>
        </w:rPr>
        <w:t xml:space="preserve"> </w:t>
      </w:r>
      <w:r w:rsidRPr="00855AF3">
        <w:rPr>
          <w:highlight w:val="yellow"/>
        </w:rPr>
        <w:t>poste,</w:t>
      </w:r>
      <w:r w:rsidRPr="00855AF3">
        <w:rPr>
          <w:spacing w:val="-5"/>
          <w:highlight w:val="yellow"/>
        </w:rPr>
        <w:t xml:space="preserve"> </w:t>
      </w:r>
      <w:r w:rsidRPr="00855AF3">
        <w:rPr>
          <w:highlight w:val="yellow"/>
        </w:rPr>
        <w:t>qui</w:t>
      </w:r>
      <w:r w:rsidRPr="00855AF3">
        <w:rPr>
          <w:spacing w:val="-5"/>
          <w:highlight w:val="yellow"/>
        </w:rPr>
        <w:t xml:space="preserve"> </w:t>
      </w:r>
      <w:r w:rsidRPr="00855AF3">
        <w:rPr>
          <w:highlight w:val="yellow"/>
        </w:rPr>
        <w:t>peuvent</w:t>
      </w:r>
      <w:r w:rsidRPr="00855AF3">
        <w:rPr>
          <w:spacing w:val="-6"/>
          <w:highlight w:val="yellow"/>
        </w:rPr>
        <w:t xml:space="preserve"> </w:t>
      </w:r>
      <w:r w:rsidRPr="00855AF3">
        <w:rPr>
          <w:highlight w:val="yellow"/>
        </w:rPr>
        <w:t>intervenir</w:t>
      </w:r>
      <w:r w:rsidRPr="00855AF3">
        <w:rPr>
          <w:spacing w:val="-4"/>
          <w:highlight w:val="yellow"/>
        </w:rPr>
        <w:t xml:space="preserve"> </w:t>
      </w:r>
      <w:r w:rsidRPr="00855AF3">
        <w:rPr>
          <w:highlight w:val="yellow"/>
        </w:rPr>
        <w:t>à</w:t>
      </w:r>
      <w:r w:rsidRPr="00855AF3">
        <w:rPr>
          <w:spacing w:val="-6"/>
          <w:highlight w:val="yellow"/>
        </w:rPr>
        <w:t xml:space="preserve"> </w:t>
      </w:r>
      <w:r w:rsidRPr="00855AF3">
        <w:rPr>
          <w:highlight w:val="yellow"/>
        </w:rPr>
        <w:t>des</w:t>
      </w:r>
      <w:r w:rsidRPr="00855AF3">
        <w:rPr>
          <w:spacing w:val="-5"/>
          <w:highlight w:val="yellow"/>
        </w:rPr>
        <w:t xml:space="preserve"> </w:t>
      </w:r>
      <w:r w:rsidRPr="00855AF3">
        <w:rPr>
          <w:highlight w:val="yellow"/>
        </w:rPr>
        <w:t>moments</w:t>
      </w:r>
      <w:r w:rsidRPr="00855AF3">
        <w:rPr>
          <w:spacing w:val="-5"/>
          <w:highlight w:val="yellow"/>
        </w:rPr>
        <w:t xml:space="preserve"> </w:t>
      </w:r>
      <w:r w:rsidRPr="00855AF3">
        <w:rPr>
          <w:highlight w:val="yellow"/>
        </w:rPr>
        <w:t>plus</w:t>
      </w:r>
      <w:r w:rsidRPr="00855AF3">
        <w:rPr>
          <w:spacing w:val="-5"/>
          <w:highlight w:val="yellow"/>
        </w:rPr>
        <w:t xml:space="preserve"> </w:t>
      </w:r>
      <w:r w:rsidRPr="00855AF3">
        <w:rPr>
          <w:highlight w:val="yellow"/>
        </w:rPr>
        <w:t>ou</w:t>
      </w:r>
      <w:r w:rsidRPr="00855AF3">
        <w:rPr>
          <w:spacing w:val="-4"/>
          <w:highlight w:val="yellow"/>
        </w:rPr>
        <w:t xml:space="preserve"> </w:t>
      </w:r>
      <w:r w:rsidRPr="00855AF3">
        <w:rPr>
          <w:highlight w:val="yellow"/>
        </w:rPr>
        <w:t>moins</w:t>
      </w:r>
      <w:r w:rsidRPr="00855AF3">
        <w:rPr>
          <w:spacing w:val="-5"/>
          <w:highlight w:val="yellow"/>
        </w:rPr>
        <w:t xml:space="preserve"> </w:t>
      </w:r>
      <w:r w:rsidRPr="00855AF3">
        <w:rPr>
          <w:highlight w:val="yellow"/>
        </w:rPr>
        <w:t>précoces</w:t>
      </w:r>
      <w:r w:rsidRPr="00855AF3">
        <w:rPr>
          <w:spacing w:val="-5"/>
          <w:highlight w:val="yellow"/>
        </w:rPr>
        <w:t xml:space="preserve"> </w:t>
      </w:r>
      <w:r w:rsidRPr="00855AF3">
        <w:rPr>
          <w:highlight w:val="yellow"/>
        </w:rPr>
        <w:t>de la démarche de maintien en emploi : selon PRÉSANSE, les préconisations d’aménagement de poste</w:t>
      </w:r>
      <w:r w:rsidRPr="00855AF3">
        <w:rPr>
          <w:spacing w:val="-8"/>
          <w:highlight w:val="yellow"/>
        </w:rPr>
        <w:t xml:space="preserve"> </w:t>
      </w:r>
      <w:r w:rsidRPr="00855AF3">
        <w:rPr>
          <w:highlight w:val="yellow"/>
        </w:rPr>
        <w:t>à</w:t>
      </w:r>
      <w:r w:rsidRPr="00855AF3">
        <w:rPr>
          <w:spacing w:val="-8"/>
          <w:highlight w:val="yellow"/>
        </w:rPr>
        <w:t xml:space="preserve"> </w:t>
      </w:r>
      <w:r w:rsidRPr="00855AF3">
        <w:rPr>
          <w:highlight w:val="yellow"/>
        </w:rPr>
        <w:t>l’issue</w:t>
      </w:r>
      <w:r w:rsidRPr="00855AF3">
        <w:rPr>
          <w:spacing w:val="-8"/>
          <w:highlight w:val="yellow"/>
        </w:rPr>
        <w:t xml:space="preserve"> </w:t>
      </w:r>
      <w:r w:rsidRPr="00855AF3">
        <w:rPr>
          <w:highlight w:val="yellow"/>
        </w:rPr>
        <w:t>d’une</w:t>
      </w:r>
      <w:r w:rsidRPr="00855AF3">
        <w:rPr>
          <w:spacing w:val="-8"/>
          <w:highlight w:val="yellow"/>
        </w:rPr>
        <w:t xml:space="preserve"> </w:t>
      </w:r>
      <w:r w:rsidRPr="00855AF3">
        <w:rPr>
          <w:highlight w:val="yellow"/>
        </w:rPr>
        <w:t>visite</w:t>
      </w:r>
      <w:r w:rsidRPr="00855AF3">
        <w:rPr>
          <w:spacing w:val="-5"/>
          <w:highlight w:val="yellow"/>
        </w:rPr>
        <w:t xml:space="preserve"> </w:t>
      </w:r>
      <w:r w:rsidRPr="00855AF3">
        <w:rPr>
          <w:highlight w:val="yellow"/>
        </w:rPr>
        <w:t>concernaient</w:t>
      </w:r>
      <w:r w:rsidRPr="00855AF3">
        <w:rPr>
          <w:spacing w:val="-6"/>
          <w:highlight w:val="yellow"/>
        </w:rPr>
        <w:t xml:space="preserve"> </w:t>
      </w:r>
      <w:r w:rsidRPr="00855AF3">
        <w:rPr>
          <w:highlight w:val="yellow"/>
        </w:rPr>
        <w:t>338</w:t>
      </w:r>
      <w:r w:rsidRPr="00855AF3">
        <w:rPr>
          <w:spacing w:val="-2"/>
          <w:highlight w:val="yellow"/>
        </w:rPr>
        <w:t xml:space="preserve"> </w:t>
      </w:r>
      <w:r w:rsidRPr="00855AF3">
        <w:rPr>
          <w:highlight w:val="yellow"/>
        </w:rPr>
        <w:t>000</w:t>
      </w:r>
      <w:r w:rsidRPr="00855AF3">
        <w:rPr>
          <w:spacing w:val="-8"/>
          <w:highlight w:val="yellow"/>
        </w:rPr>
        <w:t xml:space="preserve"> </w:t>
      </w:r>
      <w:r w:rsidRPr="00855AF3">
        <w:rPr>
          <w:highlight w:val="yellow"/>
        </w:rPr>
        <w:t>salariés</w:t>
      </w:r>
      <w:r w:rsidRPr="00855AF3">
        <w:rPr>
          <w:spacing w:val="-8"/>
          <w:highlight w:val="yellow"/>
        </w:rPr>
        <w:t xml:space="preserve"> </w:t>
      </w:r>
      <w:r w:rsidRPr="00855AF3">
        <w:rPr>
          <w:highlight w:val="yellow"/>
        </w:rPr>
        <w:t>en</w:t>
      </w:r>
      <w:r w:rsidRPr="00855AF3">
        <w:rPr>
          <w:spacing w:val="-7"/>
          <w:highlight w:val="yellow"/>
        </w:rPr>
        <w:t xml:space="preserve"> </w:t>
      </w:r>
      <w:r w:rsidRPr="00855AF3">
        <w:rPr>
          <w:highlight w:val="yellow"/>
        </w:rPr>
        <w:t>2018,</w:t>
      </w:r>
      <w:r w:rsidRPr="00855AF3">
        <w:rPr>
          <w:spacing w:val="-6"/>
          <w:highlight w:val="yellow"/>
        </w:rPr>
        <w:t xml:space="preserve"> </w:t>
      </w:r>
      <w:r w:rsidRPr="00855AF3">
        <w:rPr>
          <w:highlight w:val="yellow"/>
        </w:rPr>
        <w:t>soit</w:t>
      </w:r>
      <w:r w:rsidRPr="00855AF3">
        <w:rPr>
          <w:spacing w:val="-7"/>
          <w:highlight w:val="yellow"/>
        </w:rPr>
        <w:t xml:space="preserve"> </w:t>
      </w:r>
      <w:r w:rsidRPr="00855AF3">
        <w:rPr>
          <w:highlight w:val="yellow"/>
        </w:rPr>
        <w:t>5,9</w:t>
      </w:r>
      <w:r w:rsidRPr="00855AF3">
        <w:rPr>
          <w:spacing w:val="-2"/>
          <w:highlight w:val="yellow"/>
        </w:rPr>
        <w:t xml:space="preserve"> </w:t>
      </w:r>
      <w:r w:rsidRPr="00855AF3">
        <w:rPr>
          <w:highlight w:val="yellow"/>
        </w:rPr>
        <w:t>%</w:t>
      </w:r>
      <w:r w:rsidRPr="00855AF3">
        <w:rPr>
          <w:spacing w:val="-6"/>
          <w:highlight w:val="yellow"/>
        </w:rPr>
        <w:t xml:space="preserve"> </w:t>
      </w:r>
      <w:r w:rsidRPr="00855AF3">
        <w:rPr>
          <w:highlight w:val="yellow"/>
        </w:rPr>
        <w:t>de</w:t>
      </w:r>
      <w:r w:rsidRPr="00855AF3">
        <w:rPr>
          <w:spacing w:val="-8"/>
          <w:highlight w:val="yellow"/>
        </w:rPr>
        <w:t xml:space="preserve"> </w:t>
      </w:r>
      <w:r w:rsidRPr="00855AF3">
        <w:rPr>
          <w:highlight w:val="yellow"/>
        </w:rPr>
        <w:t>l’ensemble</w:t>
      </w:r>
      <w:r w:rsidRPr="00855AF3">
        <w:rPr>
          <w:spacing w:val="-7"/>
          <w:highlight w:val="yellow"/>
        </w:rPr>
        <w:t xml:space="preserve"> </w:t>
      </w:r>
      <w:r w:rsidRPr="00855AF3">
        <w:rPr>
          <w:highlight w:val="yellow"/>
        </w:rPr>
        <w:t>des visites réalisées par le médecin du travail. S’agissant des SSTI sélectionnés dans l’échantillon, le</w:t>
      </w:r>
      <w:r w:rsidRPr="00855AF3">
        <w:rPr>
          <w:spacing w:val="-14"/>
          <w:highlight w:val="yellow"/>
        </w:rPr>
        <w:t xml:space="preserve"> </w:t>
      </w:r>
      <w:r w:rsidRPr="00855AF3">
        <w:rPr>
          <w:highlight w:val="yellow"/>
        </w:rPr>
        <w:t>ratio</w:t>
      </w:r>
      <w:r w:rsidRPr="00855AF3">
        <w:rPr>
          <w:spacing w:val="-13"/>
          <w:highlight w:val="yellow"/>
        </w:rPr>
        <w:t xml:space="preserve"> </w:t>
      </w:r>
      <w:r w:rsidRPr="00855AF3">
        <w:rPr>
          <w:highlight w:val="yellow"/>
        </w:rPr>
        <w:t>du</w:t>
      </w:r>
      <w:r w:rsidRPr="00855AF3">
        <w:rPr>
          <w:spacing w:val="-12"/>
          <w:highlight w:val="yellow"/>
        </w:rPr>
        <w:t xml:space="preserve"> </w:t>
      </w:r>
      <w:r w:rsidRPr="00855AF3">
        <w:rPr>
          <w:highlight w:val="yellow"/>
        </w:rPr>
        <w:t>nombre</w:t>
      </w:r>
      <w:r w:rsidRPr="00855AF3">
        <w:rPr>
          <w:spacing w:val="-13"/>
          <w:highlight w:val="yellow"/>
        </w:rPr>
        <w:t xml:space="preserve"> </w:t>
      </w:r>
      <w:r w:rsidRPr="00855AF3">
        <w:rPr>
          <w:highlight w:val="yellow"/>
        </w:rPr>
        <w:t>d’études</w:t>
      </w:r>
      <w:r w:rsidRPr="00855AF3">
        <w:rPr>
          <w:spacing w:val="-13"/>
          <w:highlight w:val="yellow"/>
        </w:rPr>
        <w:t xml:space="preserve"> </w:t>
      </w:r>
      <w:r w:rsidRPr="00855AF3">
        <w:rPr>
          <w:highlight w:val="yellow"/>
        </w:rPr>
        <w:t>de</w:t>
      </w:r>
      <w:r w:rsidRPr="00855AF3">
        <w:rPr>
          <w:spacing w:val="-13"/>
          <w:highlight w:val="yellow"/>
        </w:rPr>
        <w:t xml:space="preserve"> </w:t>
      </w:r>
      <w:r w:rsidRPr="00855AF3">
        <w:rPr>
          <w:highlight w:val="yellow"/>
        </w:rPr>
        <w:t>poste</w:t>
      </w:r>
      <w:r w:rsidRPr="00855AF3">
        <w:rPr>
          <w:spacing w:val="-14"/>
          <w:highlight w:val="yellow"/>
        </w:rPr>
        <w:t xml:space="preserve"> </w:t>
      </w:r>
      <w:r w:rsidRPr="00855AF3">
        <w:rPr>
          <w:highlight w:val="yellow"/>
        </w:rPr>
        <w:t>rapporté</w:t>
      </w:r>
      <w:r w:rsidRPr="00855AF3">
        <w:rPr>
          <w:spacing w:val="-13"/>
          <w:highlight w:val="yellow"/>
        </w:rPr>
        <w:t xml:space="preserve"> </w:t>
      </w:r>
      <w:r w:rsidRPr="00855AF3">
        <w:rPr>
          <w:highlight w:val="yellow"/>
        </w:rPr>
        <w:t>au</w:t>
      </w:r>
      <w:r w:rsidRPr="00855AF3">
        <w:rPr>
          <w:spacing w:val="-13"/>
          <w:highlight w:val="yellow"/>
        </w:rPr>
        <w:t xml:space="preserve"> </w:t>
      </w:r>
      <w:r w:rsidRPr="00855AF3">
        <w:rPr>
          <w:highlight w:val="yellow"/>
        </w:rPr>
        <w:t>nombre</w:t>
      </w:r>
      <w:r w:rsidRPr="00855AF3">
        <w:rPr>
          <w:spacing w:val="-12"/>
          <w:highlight w:val="yellow"/>
        </w:rPr>
        <w:t xml:space="preserve"> </w:t>
      </w:r>
      <w:r w:rsidRPr="00855AF3">
        <w:rPr>
          <w:highlight w:val="yellow"/>
        </w:rPr>
        <w:t>d’entreprises</w:t>
      </w:r>
      <w:r w:rsidRPr="00855AF3">
        <w:rPr>
          <w:spacing w:val="-13"/>
          <w:highlight w:val="yellow"/>
        </w:rPr>
        <w:t xml:space="preserve"> </w:t>
      </w:r>
      <w:r w:rsidRPr="00855AF3">
        <w:rPr>
          <w:highlight w:val="yellow"/>
        </w:rPr>
        <w:t>adhérentes</w:t>
      </w:r>
      <w:r w:rsidRPr="00855AF3">
        <w:rPr>
          <w:spacing w:val="-12"/>
          <w:highlight w:val="yellow"/>
        </w:rPr>
        <w:t xml:space="preserve"> </w:t>
      </w:r>
      <w:r w:rsidRPr="00855AF3">
        <w:rPr>
          <w:highlight w:val="yellow"/>
        </w:rPr>
        <w:t>montre</w:t>
      </w:r>
      <w:r w:rsidRPr="00855AF3">
        <w:rPr>
          <w:spacing w:val="-14"/>
          <w:highlight w:val="yellow"/>
        </w:rPr>
        <w:t xml:space="preserve"> </w:t>
      </w:r>
      <w:r w:rsidRPr="00855AF3">
        <w:rPr>
          <w:highlight w:val="yellow"/>
        </w:rPr>
        <w:t>une évolution à la hausse (cf. tableau 8 en annexe 2), indiquant un effort des médecins du travail dans cette démarche de maintien dans</w:t>
      </w:r>
      <w:r w:rsidRPr="00855AF3">
        <w:rPr>
          <w:spacing w:val="-3"/>
          <w:highlight w:val="yellow"/>
        </w:rPr>
        <w:t xml:space="preserve"> </w:t>
      </w:r>
      <w:r w:rsidRPr="00855AF3">
        <w:rPr>
          <w:highlight w:val="yellow"/>
        </w:rPr>
        <w:t>l’emploi.</w:t>
      </w:r>
    </w:p>
    <w:p w:rsidR="006944B8" w:rsidRDefault="0010226E">
      <w:pPr>
        <w:pStyle w:val="Paragraphedeliste"/>
        <w:numPr>
          <w:ilvl w:val="0"/>
          <w:numId w:val="24"/>
        </w:numPr>
        <w:tabs>
          <w:tab w:val="left" w:pos="1242"/>
        </w:tabs>
        <w:spacing w:before="46" w:line="252" w:lineRule="auto"/>
        <w:ind w:left="1241" w:right="1115"/>
        <w:jc w:val="both"/>
      </w:pPr>
      <w:r>
        <w:t>Le nombre d’avis d’inaptitude donne une indication plus « négative » sur l’activité des SSTI, même s’ils ne sont pas tous le constat d’un échec imputable aux SSTI ou aux autres acteurs du MEE,</w:t>
      </w:r>
      <w:r>
        <w:rPr>
          <w:spacing w:val="-11"/>
        </w:rPr>
        <w:t xml:space="preserve"> </w:t>
      </w:r>
      <w:r>
        <w:t>que</w:t>
      </w:r>
      <w:r>
        <w:rPr>
          <w:spacing w:val="-11"/>
        </w:rPr>
        <w:t xml:space="preserve"> </w:t>
      </w:r>
      <w:r>
        <w:t>sont</w:t>
      </w:r>
      <w:r>
        <w:rPr>
          <w:spacing w:val="-12"/>
        </w:rPr>
        <w:t xml:space="preserve"> </w:t>
      </w:r>
      <w:r>
        <w:t>la</w:t>
      </w:r>
      <w:r>
        <w:rPr>
          <w:spacing w:val="-10"/>
        </w:rPr>
        <w:t xml:space="preserve"> </w:t>
      </w:r>
      <w:r>
        <w:t>sécurité</w:t>
      </w:r>
      <w:r>
        <w:rPr>
          <w:spacing w:val="-10"/>
        </w:rPr>
        <w:t xml:space="preserve"> </w:t>
      </w:r>
      <w:r>
        <w:t>sociale,</w:t>
      </w:r>
      <w:r>
        <w:rPr>
          <w:spacing w:val="-11"/>
        </w:rPr>
        <w:t xml:space="preserve"> </w:t>
      </w:r>
      <w:r>
        <w:t>CAP</w:t>
      </w:r>
      <w:r>
        <w:rPr>
          <w:spacing w:val="-9"/>
        </w:rPr>
        <w:t xml:space="preserve"> </w:t>
      </w:r>
      <w:r>
        <w:t>Emploi,</w:t>
      </w:r>
      <w:r>
        <w:rPr>
          <w:spacing w:val="-11"/>
        </w:rPr>
        <w:t xml:space="preserve"> </w:t>
      </w:r>
      <w:r>
        <w:t>l’AGEFIPH</w:t>
      </w:r>
      <w:r>
        <w:rPr>
          <w:spacing w:val="-7"/>
        </w:rPr>
        <w:t xml:space="preserve"> </w:t>
      </w:r>
      <w:r>
        <w:t>(Association</w:t>
      </w:r>
      <w:r>
        <w:rPr>
          <w:spacing w:val="-10"/>
        </w:rPr>
        <w:t xml:space="preserve"> </w:t>
      </w:r>
      <w:r>
        <w:t>de</w:t>
      </w:r>
      <w:r>
        <w:rPr>
          <w:spacing w:val="-11"/>
        </w:rPr>
        <w:t xml:space="preserve"> </w:t>
      </w:r>
      <w:r>
        <w:t>gestion</w:t>
      </w:r>
      <w:r>
        <w:rPr>
          <w:spacing w:val="-12"/>
        </w:rPr>
        <w:t xml:space="preserve"> </w:t>
      </w:r>
      <w:r>
        <w:t>du</w:t>
      </w:r>
      <w:r>
        <w:rPr>
          <w:spacing w:val="-10"/>
        </w:rPr>
        <w:t xml:space="preserve"> </w:t>
      </w:r>
      <w:r>
        <w:t>fonds</w:t>
      </w:r>
      <w:r>
        <w:rPr>
          <w:spacing w:val="-12"/>
        </w:rPr>
        <w:t xml:space="preserve"> </w:t>
      </w:r>
      <w:r>
        <w:t>pour l'insertion des personnes handicapées), etc... D’après les données de PRÉSANSE, les</w:t>
      </w:r>
      <w:r>
        <w:rPr>
          <w:spacing w:val="44"/>
        </w:rPr>
        <w:t xml:space="preserve"> </w:t>
      </w:r>
      <w:r>
        <w:t>avis</w:t>
      </w:r>
    </w:p>
    <w:p w:rsidR="006944B8" w:rsidRDefault="006944B8">
      <w:pPr>
        <w:pStyle w:val="Corpsdetexte"/>
        <w:rPr>
          <w:sz w:val="20"/>
        </w:rPr>
      </w:pPr>
    </w:p>
    <w:p w:rsidR="006944B8" w:rsidRDefault="00AA2117">
      <w:pPr>
        <w:pStyle w:val="Corpsdetexte"/>
        <w:spacing w:before="2"/>
        <w:rPr>
          <w:sz w:val="13"/>
        </w:rPr>
      </w:pPr>
      <w:r>
        <w:pict>
          <v:line id="_x0000_s1217" style="position:absolute;z-index:-251564032;mso-wrap-distance-left:0;mso-wrap-distance-right:0;mso-position-horizontal-relative:page" from="56.7pt,10pt" to="200.7pt,10pt" strokeweight=".54pt">
            <w10:wrap type="topAndBottom" anchorx="page"/>
          </v:line>
        </w:pict>
      </w:r>
    </w:p>
    <w:p w:rsidR="006944B8" w:rsidRDefault="006944B8">
      <w:pPr>
        <w:pStyle w:val="Corpsdetexte"/>
        <w:spacing w:before="1"/>
        <w:rPr>
          <w:sz w:val="7"/>
        </w:rPr>
      </w:pPr>
    </w:p>
    <w:p w:rsidR="006944B8" w:rsidRDefault="0010226E">
      <w:pPr>
        <w:spacing w:before="100"/>
        <w:ind w:left="674" w:right="1116"/>
        <w:jc w:val="both"/>
        <w:rPr>
          <w:sz w:val="18"/>
        </w:rPr>
      </w:pPr>
      <w:r>
        <w:rPr>
          <w:color w:val="808080"/>
          <w:position w:val="4"/>
          <w:sz w:val="12"/>
        </w:rPr>
        <w:t>65</w:t>
      </w:r>
      <w:r>
        <w:rPr>
          <w:color w:val="808080"/>
          <w:spacing w:val="3"/>
          <w:position w:val="4"/>
          <w:sz w:val="12"/>
        </w:rPr>
        <w:t xml:space="preserve"> </w:t>
      </w:r>
      <w:r>
        <w:rPr>
          <w:color w:val="808080"/>
          <w:sz w:val="18"/>
        </w:rPr>
        <w:t>Rapport</w:t>
      </w:r>
      <w:r>
        <w:rPr>
          <w:color w:val="808080"/>
          <w:spacing w:val="-9"/>
          <w:sz w:val="18"/>
        </w:rPr>
        <w:t xml:space="preserve"> </w:t>
      </w:r>
      <w:r>
        <w:rPr>
          <w:color w:val="808080"/>
          <w:sz w:val="18"/>
        </w:rPr>
        <w:t>IGAS</w:t>
      </w:r>
      <w:r>
        <w:rPr>
          <w:color w:val="808080"/>
          <w:spacing w:val="-10"/>
          <w:sz w:val="18"/>
        </w:rPr>
        <w:t xml:space="preserve"> </w:t>
      </w:r>
      <w:r>
        <w:rPr>
          <w:color w:val="808080"/>
          <w:sz w:val="18"/>
        </w:rPr>
        <w:t>sur</w:t>
      </w:r>
      <w:r>
        <w:rPr>
          <w:color w:val="808080"/>
          <w:spacing w:val="-10"/>
          <w:sz w:val="18"/>
        </w:rPr>
        <w:t xml:space="preserve"> </w:t>
      </w:r>
      <w:r>
        <w:rPr>
          <w:color w:val="808080"/>
          <w:sz w:val="18"/>
        </w:rPr>
        <w:t>«</w:t>
      </w:r>
      <w:r>
        <w:rPr>
          <w:color w:val="808080"/>
          <w:spacing w:val="-2"/>
          <w:sz w:val="18"/>
        </w:rPr>
        <w:t xml:space="preserve"> </w:t>
      </w:r>
      <w:r>
        <w:rPr>
          <w:color w:val="808080"/>
          <w:sz w:val="18"/>
        </w:rPr>
        <w:t>La</w:t>
      </w:r>
      <w:r>
        <w:rPr>
          <w:color w:val="808080"/>
          <w:spacing w:val="-10"/>
          <w:sz w:val="18"/>
        </w:rPr>
        <w:t xml:space="preserve"> </w:t>
      </w:r>
      <w:r>
        <w:rPr>
          <w:color w:val="808080"/>
          <w:sz w:val="18"/>
        </w:rPr>
        <w:t>prévention</w:t>
      </w:r>
      <w:r>
        <w:rPr>
          <w:color w:val="808080"/>
          <w:spacing w:val="-9"/>
          <w:sz w:val="18"/>
        </w:rPr>
        <w:t xml:space="preserve"> </w:t>
      </w:r>
      <w:r>
        <w:rPr>
          <w:color w:val="808080"/>
          <w:sz w:val="18"/>
        </w:rPr>
        <w:t>de</w:t>
      </w:r>
      <w:r>
        <w:rPr>
          <w:color w:val="808080"/>
          <w:spacing w:val="-10"/>
          <w:sz w:val="18"/>
        </w:rPr>
        <w:t xml:space="preserve"> </w:t>
      </w:r>
      <w:r>
        <w:rPr>
          <w:color w:val="808080"/>
          <w:sz w:val="18"/>
        </w:rPr>
        <w:t>la</w:t>
      </w:r>
      <w:r>
        <w:rPr>
          <w:color w:val="808080"/>
          <w:spacing w:val="-10"/>
          <w:sz w:val="18"/>
        </w:rPr>
        <w:t xml:space="preserve"> </w:t>
      </w:r>
      <w:r>
        <w:rPr>
          <w:color w:val="808080"/>
          <w:sz w:val="18"/>
        </w:rPr>
        <w:t>désinsertion</w:t>
      </w:r>
      <w:r>
        <w:rPr>
          <w:color w:val="808080"/>
          <w:spacing w:val="-9"/>
          <w:sz w:val="18"/>
        </w:rPr>
        <w:t xml:space="preserve"> </w:t>
      </w:r>
      <w:r>
        <w:rPr>
          <w:color w:val="808080"/>
          <w:sz w:val="18"/>
        </w:rPr>
        <w:t>professionnelle</w:t>
      </w:r>
      <w:r>
        <w:rPr>
          <w:color w:val="808080"/>
          <w:spacing w:val="-10"/>
          <w:sz w:val="18"/>
        </w:rPr>
        <w:t xml:space="preserve"> </w:t>
      </w:r>
      <w:r>
        <w:rPr>
          <w:color w:val="808080"/>
          <w:sz w:val="18"/>
        </w:rPr>
        <w:t>des</w:t>
      </w:r>
      <w:r>
        <w:rPr>
          <w:color w:val="808080"/>
          <w:spacing w:val="-9"/>
          <w:sz w:val="18"/>
        </w:rPr>
        <w:t xml:space="preserve"> </w:t>
      </w:r>
      <w:r>
        <w:rPr>
          <w:color w:val="808080"/>
          <w:sz w:val="18"/>
        </w:rPr>
        <w:t>salariés</w:t>
      </w:r>
      <w:r>
        <w:rPr>
          <w:color w:val="808080"/>
          <w:spacing w:val="-10"/>
          <w:sz w:val="18"/>
        </w:rPr>
        <w:t xml:space="preserve"> </w:t>
      </w:r>
      <w:r>
        <w:rPr>
          <w:color w:val="808080"/>
          <w:sz w:val="18"/>
        </w:rPr>
        <w:t>malades</w:t>
      </w:r>
      <w:r>
        <w:rPr>
          <w:color w:val="808080"/>
          <w:spacing w:val="-10"/>
          <w:sz w:val="18"/>
        </w:rPr>
        <w:t xml:space="preserve"> </w:t>
      </w:r>
      <w:r>
        <w:rPr>
          <w:color w:val="808080"/>
          <w:sz w:val="18"/>
        </w:rPr>
        <w:t>ou</w:t>
      </w:r>
      <w:r>
        <w:rPr>
          <w:color w:val="808080"/>
          <w:spacing w:val="-9"/>
          <w:sz w:val="18"/>
        </w:rPr>
        <w:t xml:space="preserve"> </w:t>
      </w:r>
      <w:r>
        <w:rPr>
          <w:color w:val="808080"/>
          <w:sz w:val="18"/>
        </w:rPr>
        <w:t>handicapés</w:t>
      </w:r>
      <w:r>
        <w:rPr>
          <w:color w:val="808080"/>
          <w:spacing w:val="-2"/>
          <w:sz w:val="18"/>
        </w:rPr>
        <w:t xml:space="preserve"> </w:t>
      </w:r>
      <w:r>
        <w:rPr>
          <w:color w:val="808080"/>
          <w:sz w:val="18"/>
        </w:rPr>
        <w:t>»,</w:t>
      </w:r>
      <w:r>
        <w:rPr>
          <w:color w:val="808080"/>
          <w:spacing w:val="-10"/>
          <w:sz w:val="18"/>
        </w:rPr>
        <w:t xml:space="preserve"> </w:t>
      </w:r>
      <w:r>
        <w:rPr>
          <w:color w:val="808080"/>
          <w:sz w:val="18"/>
        </w:rPr>
        <w:t>Pierre</w:t>
      </w:r>
      <w:r>
        <w:rPr>
          <w:color w:val="808080"/>
          <w:spacing w:val="-10"/>
          <w:sz w:val="18"/>
        </w:rPr>
        <w:t xml:space="preserve"> </w:t>
      </w:r>
      <w:proofErr w:type="spellStart"/>
      <w:r>
        <w:rPr>
          <w:color w:val="808080"/>
          <w:sz w:val="18"/>
        </w:rPr>
        <w:t>Aballéa</w:t>
      </w:r>
      <w:proofErr w:type="spellEnd"/>
      <w:r>
        <w:rPr>
          <w:color w:val="808080"/>
          <w:sz w:val="18"/>
        </w:rPr>
        <w:t xml:space="preserve">, Marie-Ange du Mesnil du Buisson, Anne </w:t>
      </w:r>
      <w:proofErr w:type="spellStart"/>
      <w:r>
        <w:rPr>
          <w:color w:val="808080"/>
          <w:sz w:val="18"/>
        </w:rPr>
        <w:t>Burstin</w:t>
      </w:r>
      <w:proofErr w:type="spellEnd"/>
      <w:r>
        <w:rPr>
          <w:color w:val="808080"/>
          <w:sz w:val="18"/>
        </w:rPr>
        <w:t xml:space="preserve">, 2017 / Rapport sur la réforme de la santé au travail, Christian Expert, Hervé </w:t>
      </w:r>
      <w:proofErr w:type="spellStart"/>
      <w:r>
        <w:rPr>
          <w:color w:val="808080"/>
          <w:sz w:val="18"/>
        </w:rPr>
        <w:t>Lanouzière</w:t>
      </w:r>
      <w:proofErr w:type="spellEnd"/>
      <w:r>
        <w:rPr>
          <w:color w:val="808080"/>
          <w:sz w:val="18"/>
        </w:rPr>
        <w:t>, Stéphane Sellier,</w:t>
      </w:r>
      <w:r>
        <w:rPr>
          <w:color w:val="808080"/>
          <w:spacing w:val="-1"/>
          <w:sz w:val="18"/>
        </w:rPr>
        <w:t xml:space="preserve"> </w:t>
      </w:r>
      <w:r>
        <w:rPr>
          <w:color w:val="808080"/>
          <w:sz w:val="18"/>
        </w:rPr>
        <w:t>2019.</w:t>
      </w:r>
    </w:p>
    <w:p w:rsidR="006944B8" w:rsidRDefault="0010226E">
      <w:pPr>
        <w:spacing w:before="1"/>
        <w:ind w:left="674"/>
        <w:jc w:val="both"/>
        <w:rPr>
          <w:sz w:val="18"/>
        </w:rPr>
      </w:pPr>
      <w:r>
        <w:rPr>
          <w:color w:val="808080"/>
          <w:position w:val="4"/>
          <w:sz w:val="12"/>
        </w:rPr>
        <w:t>66</w:t>
      </w:r>
      <w:r>
        <w:rPr>
          <w:color w:val="808080"/>
          <w:sz w:val="18"/>
        </w:rPr>
        <w:t>Articles L.4631-1, D.4631-1 à D.4632-11 du code du travail</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1241" w:right="1116"/>
        <w:jc w:val="both"/>
      </w:pPr>
      <w:r>
        <w:t>d’inaptitude ont représenté 2,2 % de l’ensemble des visites réalisées par les médecins du travail, le nombre de personnes concernées par ces avis d’inaptitude étant estimé autour de 120 000 en 2018, soit 0,8 % des salariés suivis. Les mêmes ordres de grandeur sont observés dans</w:t>
      </w:r>
      <w:r>
        <w:rPr>
          <w:spacing w:val="-4"/>
        </w:rPr>
        <w:t xml:space="preserve"> </w:t>
      </w:r>
      <w:r>
        <w:t>l’échantillon</w:t>
      </w:r>
      <w:r>
        <w:rPr>
          <w:spacing w:val="-4"/>
        </w:rPr>
        <w:t xml:space="preserve"> </w:t>
      </w:r>
      <w:r>
        <w:t>de</w:t>
      </w:r>
      <w:r>
        <w:rPr>
          <w:spacing w:val="-4"/>
        </w:rPr>
        <w:t xml:space="preserve"> </w:t>
      </w:r>
      <w:r>
        <w:t>SSTI</w:t>
      </w:r>
      <w:r>
        <w:rPr>
          <w:spacing w:val="-4"/>
        </w:rPr>
        <w:t xml:space="preserve"> </w:t>
      </w:r>
      <w:r>
        <w:t>sélectionnés</w:t>
      </w:r>
      <w:r>
        <w:rPr>
          <w:spacing w:val="-4"/>
        </w:rPr>
        <w:t xml:space="preserve"> </w:t>
      </w:r>
      <w:r>
        <w:t>par</w:t>
      </w:r>
      <w:r>
        <w:rPr>
          <w:spacing w:val="-4"/>
        </w:rPr>
        <w:t xml:space="preserve"> </w:t>
      </w:r>
      <w:r>
        <w:t>la</w:t>
      </w:r>
      <w:r>
        <w:rPr>
          <w:spacing w:val="-3"/>
        </w:rPr>
        <w:t xml:space="preserve"> </w:t>
      </w:r>
      <w:r>
        <w:t>mission,</w:t>
      </w:r>
      <w:r>
        <w:rPr>
          <w:spacing w:val="-4"/>
        </w:rPr>
        <w:t xml:space="preserve"> </w:t>
      </w:r>
      <w:r>
        <w:t>sans</w:t>
      </w:r>
      <w:r>
        <w:rPr>
          <w:spacing w:val="-3"/>
        </w:rPr>
        <w:t xml:space="preserve"> </w:t>
      </w:r>
      <w:r>
        <w:t>qu’il</w:t>
      </w:r>
      <w:r>
        <w:rPr>
          <w:spacing w:val="-3"/>
        </w:rPr>
        <w:t xml:space="preserve"> </w:t>
      </w:r>
      <w:r>
        <w:t>n’y</w:t>
      </w:r>
      <w:r>
        <w:rPr>
          <w:spacing w:val="-3"/>
        </w:rPr>
        <w:t xml:space="preserve"> </w:t>
      </w:r>
      <w:r>
        <w:t>ait</w:t>
      </w:r>
      <w:r>
        <w:rPr>
          <w:spacing w:val="-3"/>
        </w:rPr>
        <w:t xml:space="preserve"> </w:t>
      </w:r>
      <w:r>
        <w:t>d’évolution</w:t>
      </w:r>
      <w:r>
        <w:rPr>
          <w:spacing w:val="-3"/>
        </w:rPr>
        <w:t xml:space="preserve"> </w:t>
      </w:r>
      <w:r>
        <w:t>notable</w:t>
      </w:r>
      <w:r>
        <w:rPr>
          <w:spacing w:val="-5"/>
        </w:rPr>
        <w:t xml:space="preserve"> </w:t>
      </w:r>
      <w:r>
        <w:t>sur la période de 2015 à</w:t>
      </w:r>
      <w:r>
        <w:rPr>
          <w:spacing w:val="-2"/>
        </w:rPr>
        <w:t xml:space="preserve"> </w:t>
      </w:r>
      <w:r>
        <w:t>2018.</w:t>
      </w:r>
    </w:p>
    <w:p w:rsidR="006944B8" w:rsidRDefault="0010226E">
      <w:pPr>
        <w:pStyle w:val="Corpsdetexte"/>
        <w:spacing w:before="59" w:line="259" w:lineRule="auto"/>
        <w:ind w:left="1241" w:right="1115"/>
        <w:jc w:val="both"/>
      </w:pPr>
      <w:r>
        <w:t>À cet égard, il est intéressant de noter que le profil des salariés concernés par un avis d’inaptitude partielle ou totale n’est pas nécessairement marqué par une exposition à des risques les classant en SIR, constat qui mériterait une réflexion plus approfondie sur les déterminants de l’inaptitude et sur le lien avec les classements en SIR et SIA. À la demande de la mission, l’ALSMT a analysé les type d’avis d’aptitude partielle et d’inaptitude en fonction du type de suivi, sur une année, dans le tableau figurant ci-dessous. Il y apparaît une surreprésentation des salariés en suivi simple dans toutes les catégories, mais plus marquée pour les inaptitudes totales.</w:t>
      </w:r>
    </w:p>
    <w:p w:rsidR="006944B8" w:rsidRDefault="006944B8">
      <w:pPr>
        <w:pStyle w:val="Corpsdetexte"/>
        <w:spacing w:before="5"/>
        <w:rPr>
          <w:sz w:val="20"/>
        </w:rPr>
      </w:pPr>
    </w:p>
    <w:p w:rsidR="006944B8" w:rsidRDefault="0010226E">
      <w:pPr>
        <w:pStyle w:val="Corpsdetexte"/>
        <w:tabs>
          <w:tab w:val="left" w:pos="3868"/>
        </w:tabs>
        <w:ind w:left="2401"/>
        <w:rPr>
          <w:rFonts w:ascii="Calibri" w:hAnsi="Calibri"/>
        </w:rPr>
      </w:pPr>
      <w:r>
        <w:rPr>
          <w:rFonts w:ascii="Calibri" w:hAnsi="Calibri"/>
          <w:color w:val="0000FF"/>
        </w:rPr>
        <w:t>Tableau</w:t>
      </w:r>
      <w:r>
        <w:rPr>
          <w:rFonts w:ascii="Calibri" w:hAnsi="Calibri"/>
          <w:color w:val="0000FF"/>
          <w:spacing w:val="-2"/>
        </w:rPr>
        <w:t xml:space="preserve"> </w:t>
      </w:r>
      <w:r>
        <w:rPr>
          <w:rFonts w:ascii="Calibri" w:hAnsi="Calibri"/>
          <w:color w:val="0000FF"/>
        </w:rPr>
        <w:t>1</w:t>
      </w:r>
      <w:r>
        <w:rPr>
          <w:rFonts w:ascii="Calibri" w:hAnsi="Calibri"/>
          <w:color w:val="0000FF"/>
          <w:spacing w:val="-2"/>
        </w:rPr>
        <w:t xml:space="preserve"> </w:t>
      </w:r>
      <w:r>
        <w:rPr>
          <w:rFonts w:ascii="Calibri" w:hAnsi="Calibri"/>
          <w:color w:val="0000FF"/>
        </w:rPr>
        <w:t>:</w:t>
      </w:r>
      <w:r>
        <w:rPr>
          <w:rFonts w:ascii="Calibri" w:hAnsi="Calibri"/>
          <w:color w:val="0000FF"/>
        </w:rPr>
        <w:tab/>
        <w:t>Type d’inaptitude par catégories de salariés</w:t>
      </w:r>
      <w:r>
        <w:rPr>
          <w:rFonts w:ascii="Calibri" w:hAnsi="Calibri"/>
          <w:color w:val="0000FF"/>
          <w:spacing w:val="-4"/>
        </w:rPr>
        <w:t xml:space="preserve"> </w:t>
      </w:r>
      <w:r>
        <w:rPr>
          <w:rFonts w:ascii="Calibri" w:hAnsi="Calibri"/>
          <w:color w:val="0000FF"/>
        </w:rPr>
        <w:t>suivis</w:t>
      </w:r>
    </w:p>
    <w:p w:rsidR="006944B8" w:rsidRDefault="006944B8">
      <w:pPr>
        <w:pStyle w:val="Corpsdetexte"/>
        <w:spacing w:before="8"/>
        <w:rPr>
          <w:rFonts w:ascii="Calibri"/>
          <w:sz w:val="14"/>
        </w:rPr>
      </w:pPr>
    </w:p>
    <w:tbl>
      <w:tblPr>
        <w:tblStyle w:val="TableNormal"/>
        <w:tblW w:w="0" w:type="auto"/>
        <w:tblInd w:w="1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14"/>
        <w:gridCol w:w="799"/>
        <w:gridCol w:w="795"/>
        <w:gridCol w:w="790"/>
        <w:gridCol w:w="1219"/>
      </w:tblGrid>
      <w:tr w:rsidR="006944B8">
        <w:trPr>
          <w:trHeight w:val="198"/>
        </w:trPr>
        <w:tc>
          <w:tcPr>
            <w:tcW w:w="5014" w:type="dxa"/>
            <w:tcBorders>
              <w:left w:val="single" w:sz="4" w:space="0" w:color="000000"/>
              <w:bottom w:val="single" w:sz="12" w:space="0" w:color="000000"/>
              <w:right w:val="single" w:sz="8" w:space="0" w:color="000000"/>
            </w:tcBorders>
          </w:tcPr>
          <w:p w:rsidR="006944B8" w:rsidRDefault="0010226E">
            <w:pPr>
              <w:pStyle w:val="TableParagraph"/>
              <w:spacing w:before="11" w:line="167" w:lineRule="exact"/>
              <w:ind w:left="31"/>
              <w:rPr>
                <w:rFonts w:ascii="Arial" w:hAnsi="Arial"/>
                <w:b/>
                <w:sz w:val="16"/>
              </w:rPr>
            </w:pPr>
            <w:r>
              <w:rPr>
                <w:rFonts w:ascii="Arial" w:hAnsi="Arial"/>
                <w:b/>
                <w:sz w:val="16"/>
              </w:rPr>
              <w:t>Type d'aptitude / catégorie de salariés</w:t>
            </w:r>
          </w:p>
        </w:tc>
        <w:tc>
          <w:tcPr>
            <w:tcW w:w="799" w:type="dxa"/>
            <w:tcBorders>
              <w:left w:val="single" w:sz="8" w:space="0" w:color="000000"/>
              <w:bottom w:val="single" w:sz="12" w:space="0" w:color="000000"/>
              <w:right w:val="single" w:sz="4" w:space="0" w:color="D3D3D3"/>
            </w:tcBorders>
          </w:tcPr>
          <w:p w:rsidR="006944B8" w:rsidRDefault="0010226E">
            <w:pPr>
              <w:pStyle w:val="TableParagraph"/>
              <w:spacing w:before="22" w:line="156" w:lineRule="exact"/>
              <w:ind w:left="202" w:right="169"/>
              <w:jc w:val="center"/>
              <w:rPr>
                <w:rFonts w:ascii="Arial"/>
                <w:sz w:val="16"/>
              </w:rPr>
            </w:pPr>
            <w:r>
              <w:rPr>
                <w:rFonts w:ascii="Arial"/>
                <w:sz w:val="16"/>
              </w:rPr>
              <w:t>SI</w:t>
            </w:r>
          </w:p>
        </w:tc>
        <w:tc>
          <w:tcPr>
            <w:tcW w:w="795" w:type="dxa"/>
            <w:tcBorders>
              <w:left w:val="single" w:sz="4" w:space="0" w:color="D3D3D3"/>
              <w:bottom w:val="single" w:sz="12" w:space="0" w:color="000000"/>
              <w:right w:val="single" w:sz="4" w:space="0" w:color="D3D3D3"/>
            </w:tcBorders>
          </w:tcPr>
          <w:p w:rsidR="006944B8" w:rsidRDefault="0010226E">
            <w:pPr>
              <w:pStyle w:val="TableParagraph"/>
              <w:spacing w:before="22" w:line="156" w:lineRule="exact"/>
              <w:ind w:left="284"/>
              <w:rPr>
                <w:rFonts w:ascii="Arial"/>
                <w:sz w:val="16"/>
              </w:rPr>
            </w:pPr>
            <w:r>
              <w:rPr>
                <w:rFonts w:ascii="Arial"/>
                <w:sz w:val="16"/>
              </w:rPr>
              <w:t>SIA</w:t>
            </w:r>
          </w:p>
        </w:tc>
        <w:tc>
          <w:tcPr>
            <w:tcW w:w="790" w:type="dxa"/>
            <w:tcBorders>
              <w:left w:val="single" w:sz="4" w:space="0" w:color="D3D3D3"/>
              <w:bottom w:val="single" w:sz="12" w:space="0" w:color="000000"/>
              <w:right w:val="single" w:sz="8" w:space="0" w:color="000000"/>
            </w:tcBorders>
          </w:tcPr>
          <w:p w:rsidR="006944B8" w:rsidRDefault="0010226E">
            <w:pPr>
              <w:pStyle w:val="TableParagraph"/>
              <w:spacing w:before="22" w:line="156" w:lineRule="exact"/>
              <w:ind w:left="283"/>
              <w:rPr>
                <w:rFonts w:ascii="Arial"/>
                <w:sz w:val="16"/>
              </w:rPr>
            </w:pPr>
            <w:r>
              <w:rPr>
                <w:rFonts w:ascii="Arial"/>
                <w:sz w:val="16"/>
              </w:rPr>
              <w:t>SIR</w:t>
            </w:r>
          </w:p>
        </w:tc>
        <w:tc>
          <w:tcPr>
            <w:tcW w:w="1219" w:type="dxa"/>
            <w:tcBorders>
              <w:left w:val="single" w:sz="8" w:space="0" w:color="000000"/>
              <w:bottom w:val="single" w:sz="12" w:space="0" w:color="000000"/>
              <w:right w:val="single" w:sz="8" w:space="0" w:color="000000"/>
            </w:tcBorders>
          </w:tcPr>
          <w:p w:rsidR="006944B8" w:rsidRDefault="0010226E">
            <w:pPr>
              <w:pStyle w:val="TableParagraph"/>
              <w:spacing w:before="22" w:line="156" w:lineRule="exact"/>
              <w:ind w:left="122" w:right="103"/>
              <w:jc w:val="center"/>
              <w:rPr>
                <w:rFonts w:ascii="Arial" w:hAnsi="Arial"/>
                <w:sz w:val="16"/>
              </w:rPr>
            </w:pPr>
            <w:r>
              <w:rPr>
                <w:rFonts w:ascii="Arial" w:hAnsi="Arial"/>
                <w:sz w:val="16"/>
              </w:rPr>
              <w:t>Total général</w:t>
            </w:r>
          </w:p>
        </w:tc>
      </w:tr>
      <w:tr w:rsidR="006944B8">
        <w:trPr>
          <w:trHeight w:val="187"/>
        </w:trPr>
        <w:tc>
          <w:tcPr>
            <w:tcW w:w="5014" w:type="dxa"/>
            <w:tcBorders>
              <w:top w:val="single" w:sz="12" w:space="0" w:color="000000"/>
              <w:left w:val="single" w:sz="4" w:space="0" w:color="000000"/>
              <w:bottom w:val="single" w:sz="6" w:space="0" w:color="D3D3D3"/>
              <w:right w:val="single" w:sz="8" w:space="0" w:color="000000"/>
            </w:tcBorders>
          </w:tcPr>
          <w:p w:rsidR="006944B8" w:rsidRDefault="0010226E">
            <w:pPr>
              <w:pStyle w:val="TableParagraph"/>
              <w:spacing w:before="9" w:line="158" w:lineRule="exact"/>
              <w:ind w:left="31"/>
              <w:rPr>
                <w:rFonts w:ascii="Arial" w:hAnsi="Arial"/>
                <w:sz w:val="16"/>
              </w:rPr>
            </w:pPr>
            <w:r>
              <w:rPr>
                <w:rFonts w:ascii="Arial" w:hAnsi="Arial"/>
                <w:sz w:val="16"/>
              </w:rPr>
              <w:t>Inapte : Emploi Préjudiciable à la Santé R4624-42 du CT</w:t>
            </w:r>
          </w:p>
        </w:tc>
        <w:tc>
          <w:tcPr>
            <w:tcW w:w="799" w:type="dxa"/>
            <w:tcBorders>
              <w:top w:val="single" w:sz="12" w:space="0" w:color="000000"/>
              <w:left w:val="single" w:sz="8" w:space="0" w:color="000000"/>
              <w:bottom w:val="single" w:sz="6" w:space="0" w:color="D3D3D3"/>
              <w:right w:val="single" w:sz="4" w:space="0" w:color="D3D3D3"/>
            </w:tcBorders>
          </w:tcPr>
          <w:p w:rsidR="006944B8" w:rsidRDefault="0010226E">
            <w:pPr>
              <w:pStyle w:val="TableParagraph"/>
              <w:spacing w:before="9" w:line="158" w:lineRule="exact"/>
              <w:ind w:left="202" w:right="184"/>
              <w:jc w:val="center"/>
              <w:rPr>
                <w:rFonts w:ascii="Arial"/>
                <w:sz w:val="16"/>
              </w:rPr>
            </w:pPr>
            <w:r>
              <w:rPr>
                <w:rFonts w:ascii="Arial"/>
                <w:sz w:val="16"/>
              </w:rPr>
              <w:t>50</w:t>
            </w:r>
          </w:p>
        </w:tc>
        <w:tc>
          <w:tcPr>
            <w:tcW w:w="795" w:type="dxa"/>
            <w:tcBorders>
              <w:top w:val="single" w:sz="12" w:space="0" w:color="000000"/>
              <w:left w:val="single" w:sz="4" w:space="0" w:color="D3D3D3"/>
              <w:bottom w:val="single" w:sz="6" w:space="0" w:color="D3D3D3"/>
              <w:right w:val="single" w:sz="4" w:space="0" w:color="D3D3D3"/>
            </w:tcBorders>
          </w:tcPr>
          <w:p w:rsidR="006944B8" w:rsidRDefault="0010226E">
            <w:pPr>
              <w:pStyle w:val="TableParagraph"/>
              <w:spacing w:before="9" w:line="158" w:lineRule="exact"/>
              <w:ind w:left="320"/>
              <w:rPr>
                <w:rFonts w:ascii="Arial"/>
                <w:sz w:val="16"/>
              </w:rPr>
            </w:pPr>
            <w:r>
              <w:rPr>
                <w:rFonts w:ascii="Arial"/>
                <w:sz w:val="16"/>
              </w:rPr>
              <w:t>11</w:t>
            </w:r>
          </w:p>
        </w:tc>
        <w:tc>
          <w:tcPr>
            <w:tcW w:w="790" w:type="dxa"/>
            <w:tcBorders>
              <w:top w:val="single" w:sz="12" w:space="0" w:color="000000"/>
              <w:left w:val="single" w:sz="4" w:space="0" w:color="D3D3D3"/>
              <w:bottom w:val="single" w:sz="6" w:space="0" w:color="D3D3D3"/>
              <w:right w:val="single" w:sz="8" w:space="0" w:color="000000"/>
            </w:tcBorders>
          </w:tcPr>
          <w:p w:rsidR="006944B8" w:rsidRDefault="0010226E">
            <w:pPr>
              <w:pStyle w:val="TableParagraph"/>
              <w:spacing w:before="9" w:line="158" w:lineRule="exact"/>
              <w:ind w:left="319"/>
              <w:rPr>
                <w:rFonts w:ascii="Arial"/>
                <w:sz w:val="16"/>
              </w:rPr>
            </w:pPr>
            <w:r>
              <w:rPr>
                <w:rFonts w:ascii="Arial"/>
                <w:sz w:val="16"/>
              </w:rPr>
              <w:t>10</w:t>
            </w:r>
          </w:p>
        </w:tc>
        <w:tc>
          <w:tcPr>
            <w:tcW w:w="1219" w:type="dxa"/>
            <w:tcBorders>
              <w:top w:val="single" w:sz="12" w:space="0" w:color="000000"/>
              <w:left w:val="single" w:sz="8" w:space="0" w:color="000000"/>
              <w:bottom w:val="single" w:sz="6" w:space="0" w:color="D3D3D3"/>
              <w:right w:val="single" w:sz="8" w:space="0" w:color="000000"/>
            </w:tcBorders>
          </w:tcPr>
          <w:p w:rsidR="006944B8" w:rsidRDefault="0010226E">
            <w:pPr>
              <w:pStyle w:val="TableParagraph"/>
              <w:spacing w:before="9" w:line="158" w:lineRule="exact"/>
              <w:ind w:left="119" w:right="103"/>
              <w:jc w:val="center"/>
              <w:rPr>
                <w:rFonts w:ascii="Arial"/>
                <w:sz w:val="16"/>
              </w:rPr>
            </w:pPr>
            <w:r>
              <w:rPr>
                <w:rFonts w:ascii="Arial"/>
                <w:sz w:val="16"/>
              </w:rPr>
              <w:t>71</w:t>
            </w:r>
          </w:p>
        </w:tc>
      </w:tr>
      <w:tr w:rsidR="006944B8">
        <w:trPr>
          <w:trHeight w:val="395"/>
        </w:trPr>
        <w:tc>
          <w:tcPr>
            <w:tcW w:w="5014" w:type="dxa"/>
            <w:tcBorders>
              <w:top w:val="single" w:sz="6" w:space="0" w:color="D3D3D3"/>
              <w:left w:val="single" w:sz="4" w:space="0" w:color="000000"/>
              <w:bottom w:val="single" w:sz="6" w:space="0" w:color="D3D3D3"/>
              <w:right w:val="single" w:sz="8" w:space="0" w:color="000000"/>
            </w:tcBorders>
          </w:tcPr>
          <w:p w:rsidR="006944B8" w:rsidRDefault="0010226E">
            <w:pPr>
              <w:pStyle w:val="TableParagraph"/>
              <w:spacing w:before="12"/>
              <w:ind w:left="31"/>
              <w:rPr>
                <w:rFonts w:ascii="Arial" w:hAnsi="Arial"/>
                <w:sz w:val="16"/>
              </w:rPr>
            </w:pPr>
            <w:r>
              <w:rPr>
                <w:rFonts w:ascii="Arial" w:hAnsi="Arial"/>
                <w:spacing w:val="-5"/>
                <w:sz w:val="16"/>
              </w:rPr>
              <w:t>Inapte</w:t>
            </w:r>
            <w:r>
              <w:rPr>
                <w:rFonts w:ascii="Arial" w:hAnsi="Arial"/>
                <w:spacing w:val="-26"/>
                <w:sz w:val="16"/>
              </w:rPr>
              <w:t xml:space="preserve"> </w:t>
            </w:r>
            <w:r>
              <w:rPr>
                <w:rFonts w:ascii="Arial" w:hAnsi="Arial"/>
                <w:sz w:val="16"/>
              </w:rPr>
              <w:t>:</w:t>
            </w:r>
            <w:r>
              <w:rPr>
                <w:rFonts w:ascii="Arial" w:hAnsi="Arial"/>
                <w:spacing w:val="-28"/>
                <w:sz w:val="16"/>
              </w:rPr>
              <w:t xml:space="preserve"> </w:t>
            </w:r>
            <w:r>
              <w:rPr>
                <w:rFonts w:ascii="Arial" w:hAnsi="Arial"/>
                <w:sz w:val="16"/>
              </w:rPr>
              <w:t>l’état</w:t>
            </w:r>
            <w:r>
              <w:rPr>
                <w:rFonts w:ascii="Arial" w:hAnsi="Arial"/>
                <w:spacing w:val="-28"/>
                <w:sz w:val="16"/>
              </w:rPr>
              <w:t xml:space="preserve"> </w:t>
            </w:r>
            <w:r>
              <w:rPr>
                <w:rFonts w:ascii="Arial" w:hAnsi="Arial"/>
                <w:sz w:val="16"/>
              </w:rPr>
              <w:t>de</w:t>
            </w:r>
            <w:r>
              <w:rPr>
                <w:rFonts w:ascii="Arial" w:hAnsi="Arial"/>
                <w:spacing w:val="-26"/>
                <w:sz w:val="16"/>
              </w:rPr>
              <w:t xml:space="preserve"> </w:t>
            </w:r>
            <w:r>
              <w:rPr>
                <w:rFonts w:ascii="Arial" w:hAnsi="Arial"/>
                <w:spacing w:val="-3"/>
                <w:sz w:val="16"/>
              </w:rPr>
              <w:t>santé</w:t>
            </w:r>
            <w:r>
              <w:rPr>
                <w:rFonts w:ascii="Arial" w:hAnsi="Arial"/>
                <w:spacing w:val="-26"/>
                <w:sz w:val="16"/>
              </w:rPr>
              <w:t xml:space="preserve"> </w:t>
            </w:r>
            <w:r>
              <w:rPr>
                <w:rFonts w:ascii="Arial" w:hAnsi="Arial"/>
                <w:sz w:val="16"/>
              </w:rPr>
              <w:t>fait</w:t>
            </w:r>
            <w:r>
              <w:rPr>
                <w:rFonts w:ascii="Arial" w:hAnsi="Arial"/>
                <w:spacing w:val="-28"/>
                <w:sz w:val="16"/>
              </w:rPr>
              <w:t xml:space="preserve"> </w:t>
            </w:r>
            <w:r>
              <w:rPr>
                <w:rFonts w:ascii="Arial" w:hAnsi="Arial"/>
                <w:sz w:val="16"/>
              </w:rPr>
              <w:t>obstacle</w:t>
            </w:r>
            <w:r>
              <w:rPr>
                <w:rFonts w:ascii="Arial" w:hAnsi="Arial"/>
                <w:spacing w:val="-26"/>
                <w:sz w:val="16"/>
              </w:rPr>
              <w:t xml:space="preserve"> </w:t>
            </w:r>
            <w:r>
              <w:rPr>
                <w:rFonts w:ascii="Arial" w:hAnsi="Arial"/>
                <w:sz w:val="16"/>
              </w:rPr>
              <w:t>à</w:t>
            </w:r>
            <w:r>
              <w:rPr>
                <w:rFonts w:ascii="Arial" w:hAnsi="Arial"/>
                <w:spacing w:val="-25"/>
                <w:sz w:val="16"/>
              </w:rPr>
              <w:t xml:space="preserve"> </w:t>
            </w:r>
            <w:r>
              <w:rPr>
                <w:rFonts w:ascii="Arial" w:hAnsi="Arial"/>
                <w:spacing w:val="-4"/>
                <w:sz w:val="16"/>
              </w:rPr>
              <w:t>tout</w:t>
            </w:r>
            <w:r>
              <w:rPr>
                <w:rFonts w:ascii="Arial" w:hAnsi="Arial"/>
                <w:spacing w:val="-28"/>
                <w:sz w:val="16"/>
              </w:rPr>
              <w:t xml:space="preserve"> </w:t>
            </w:r>
            <w:r>
              <w:rPr>
                <w:rFonts w:ascii="Arial" w:hAnsi="Arial"/>
                <w:spacing w:val="-3"/>
                <w:sz w:val="16"/>
              </w:rPr>
              <w:t>reclassement</w:t>
            </w:r>
            <w:r>
              <w:rPr>
                <w:rFonts w:ascii="Arial" w:hAnsi="Arial"/>
                <w:spacing w:val="-28"/>
                <w:sz w:val="16"/>
              </w:rPr>
              <w:t xml:space="preserve"> </w:t>
            </w:r>
            <w:r>
              <w:rPr>
                <w:rFonts w:ascii="Arial" w:hAnsi="Arial"/>
                <w:spacing w:val="-3"/>
                <w:sz w:val="16"/>
              </w:rPr>
              <w:t>dans</w:t>
            </w:r>
            <w:r>
              <w:rPr>
                <w:rFonts w:ascii="Arial" w:hAnsi="Arial"/>
                <w:spacing w:val="-26"/>
                <w:sz w:val="16"/>
              </w:rPr>
              <w:t xml:space="preserve"> </w:t>
            </w:r>
            <w:r>
              <w:rPr>
                <w:rFonts w:ascii="Arial" w:hAnsi="Arial"/>
                <w:spacing w:val="-5"/>
                <w:sz w:val="16"/>
              </w:rPr>
              <w:t>un</w:t>
            </w:r>
            <w:r>
              <w:rPr>
                <w:rFonts w:ascii="Arial" w:hAnsi="Arial"/>
                <w:spacing w:val="-31"/>
                <w:sz w:val="16"/>
              </w:rPr>
              <w:t xml:space="preserve"> </w:t>
            </w:r>
            <w:r>
              <w:rPr>
                <w:rFonts w:ascii="Arial" w:hAnsi="Arial"/>
                <w:sz w:val="16"/>
              </w:rPr>
              <w:t>emploi</w:t>
            </w:r>
            <w:r>
              <w:rPr>
                <w:rFonts w:ascii="Arial" w:hAnsi="Arial"/>
                <w:spacing w:val="-23"/>
                <w:sz w:val="16"/>
              </w:rPr>
              <w:t xml:space="preserve"> </w:t>
            </w:r>
            <w:r>
              <w:rPr>
                <w:rFonts w:ascii="Arial" w:hAnsi="Arial"/>
                <w:sz w:val="16"/>
              </w:rPr>
              <w:t>–</w:t>
            </w:r>
          </w:p>
          <w:p w:rsidR="006944B8" w:rsidRDefault="0010226E">
            <w:pPr>
              <w:pStyle w:val="TableParagraph"/>
              <w:spacing w:before="21" w:line="159" w:lineRule="exact"/>
              <w:ind w:left="31"/>
              <w:rPr>
                <w:rFonts w:ascii="Arial"/>
                <w:sz w:val="16"/>
              </w:rPr>
            </w:pPr>
            <w:r>
              <w:rPr>
                <w:rFonts w:ascii="Arial"/>
                <w:sz w:val="16"/>
              </w:rPr>
              <w:t>R4624-42 du CT</w:t>
            </w:r>
          </w:p>
        </w:tc>
        <w:tc>
          <w:tcPr>
            <w:tcW w:w="799" w:type="dxa"/>
            <w:tcBorders>
              <w:top w:val="single" w:sz="6" w:space="0" w:color="D3D3D3"/>
              <w:left w:val="single" w:sz="8" w:space="0" w:color="000000"/>
              <w:bottom w:val="single" w:sz="6" w:space="0" w:color="D3D3D3"/>
              <w:right w:val="single" w:sz="4" w:space="0" w:color="D3D3D3"/>
            </w:tcBorders>
          </w:tcPr>
          <w:p w:rsidR="006944B8" w:rsidRDefault="0010226E">
            <w:pPr>
              <w:pStyle w:val="TableParagraph"/>
              <w:spacing w:before="114"/>
              <w:ind w:left="193" w:right="185"/>
              <w:jc w:val="center"/>
              <w:rPr>
                <w:rFonts w:ascii="Arial"/>
                <w:sz w:val="16"/>
              </w:rPr>
            </w:pPr>
            <w:r>
              <w:rPr>
                <w:rFonts w:ascii="Arial"/>
                <w:sz w:val="16"/>
              </w:rPr>
              <w:t>164</w:t>
            </w:r>
          </w:p>
        </w:tc>
        <w:tc>
          <w:tcPr>
            <w:tcW w:w="795" w:type="dxa"/>
            <w:tcBorders>
              <w:top w:val="single" w:sz="6" w:space="0" w:color="D3D3D3"/>
              <w:left w:val="single" w:sz="4" w:space="0" w:color="D3D3D3"/>
              <w:bottom w:val="single" w:sz="6" w:space="0" w:color="D3D3D3"/>
              <w:right w:val="single" w:sz="4" w:space="0" w:color="D3D3D3"/>
            </w:tcBorders>
          </w:tcPr>
          <w:p w:rsidR="006944B8" w:rsidRDefault="0010226E">
            <w:pPr>
              <w:pStyle w:val="TableParagraph"/>
              <w:spacing w:before="114"/>
              <w:ind w:left="320"/>
              <w:rPr>
                <w:rFonts w:ascii="Arial"/>
                <w:sz w:val="16"/>
              </w:rPr>
            </w:pPr>
            <w:r>
              <w:rPr>
                <w:rFonts w:ascii="Arial"/>
                <w:sz w:val="16"/>
              </w:rPr>
              <w:t>80</w:t>
            </w:r>
          </w:p>
        </w:tc>
        <w:tc>
          <w:tcPr>
            <w:tcW w:w="790" w:type="dxa"/>
            <w:tcBorders>
              <w:top w:val="single" w:sz="6" w:space="0" w:color="D3D3D3"/>
              <w:left w:val="single" w:sz="4" w:space="0" w:color="D3D3D3"/>
              <w:bottom w:val="single" w:sz="6" w:space="0" w:color="D3D3D3"/>
              <w:right w:val="single" w:sz="8" w:space="0" w:color="000000"/>
            </w:tcBorders>
          </w:tcPr>
          <w:p w:rsidR="006944B8" w:rsidRDefault="0010226E">
            <w:pPr>
              <w:pStyle w:val="TableParagraph"/>
              <w:spacing w:before="114"/>
              <w:ind w:left="319"/>
              <w:rPr>
                <w:rFonts w:ascii="Arial"/>
                <w:sz w:val="16"/>
              </w:rPr>
            </w:pPr>
            <w:r>
              <w:rPr>
                <w:rFonts w:ascii="Arial"/>
                <w:sz w:val="16"/>
              </w:rPr>
              <w:t>38</w:t>
            </w:r>
          </w:p>
        </w:tc>
        <w:tc>
          <w:tcPr>
            <w:tcW w:w="1219" w:type="dxa"/>
            <w:tcBorders>
              <w:top w:val="single" w:sz="6" w:space="0" w:color="D3D3D3"/>
              <w:left w:val="single" w:sz="8" w:space="0" w:color="000000"/>
              <w:bottom w:val="single" w:sz="6" w:space="0" w:color="D3D3D3"/>
              <w:right w:val="single" w:sz="8" w:space="0" w:color="000000"/>
            </w:tcBorders>
          </w:tcPr>
          <w:p w:rsidR="006944B8" w:rsidRDefault="0010226E">
            <w:pPr>
              <w:pStyle w:val="TableParagraph"/>
              <w:spacing w:before="114"/>
              <w:ind w:left="122" w:right="97"/>
              <w:jc w:val="center"/>
              <w:rPr>
                <w:rFonts w:ascii="Arial"/>
                <w:sz w:val="16"/>
              </w:rPr>
            </w:pPr>
            <w:r>
              <w:rPr>
                <w:rFonts w:ascii="Arial"/>
                <w:sz w:val="16"/>
              </w:rPr>
              <w:t>282</w:t>
            </w:r>
          </w:p>
        </w:tc>
      </w:tr>
      <w:tr w:rsidR="006944B8">
        <w:trPr>
          <w:trHeight w:val="190"/>
        </w:trPr>
        <w:tc>
          <w:tcPr>
            <w:tcW w:w="5014" w:type="dxa"/>
            <w:tcBorders>
              <w:top w:val="single" w:sz="6" w:space="0" w:color="D3D3D3"/>
              <w:left w:val="single" w:sz="4" w:space="0" w:color="000000"/>
              <w:bottom w:val="single" w:sz="6" w:space="0" w:color="D3D3D3"/>
              <w:right w:val="single" w:sz="8" w:space="0" w:color="000000"/>
            </w:tcBorders>
          </w:tcPr>
          <w:p w:rsidR="006944B8" w:rsidRDefault="0010226E">
            <w:pPr>
              <w:pStyle w:val="TableParagraph"/>
              <w:spacing w:before="11" w:line="159" w:lineRule="exact"/>
              <w:ind w:left="31"/>
              <w:rPr>
                <w:rFonts w:ascii="Arial" w:hAnsi="Arial"/>
                <w:sz w:val="16"/>
              </w:rPr>
            </w:pPr>
            <w:r>
              <w:rPr>
                <w:rFonts w:ascii="Arial" w:hAnsi="Arial"/>
                <w:sz w:val="16"/>
              </w:rPr>
              <w:t>Inapte à tous les postes</w:t>
            </w:r>
          </w:p>
        </w:tc>
        <w:tc>
          <w:tcPr>
            <w:tcW w:w="799" w:type="dxa"/>
            <w:tcBorders>
              <w:top w:val="single" w:sz="6" w:space="0" w:color="D3D3D3"/>
              <w:left w:val="single" w:sz="8" w:space="0" w:color="000000"/>
              <w:bottom w:val="single" w:sz="6" w:space="0" w:color="D3D3D3"/>
              <w:right w:val="single" w:sz="4" w:space="0" w:color="D3D3D3"/>
            </w:tcBorders>
          </w:tcPr>
          <w:p w:rsidR="006944B8" w:rsidRDefault="0010226E">
            <w:pPr>
              <w:pStyle w:val="TableParagraph"/>
              <w:spacing w:before="11" w:line="159" w:lineRule="exact"/>
              <w:ind w:left="193" w:right="185"/>
              <w:jc w:val="center"/>
              <w:rPr>
                <w:rFonts w:ascii="Arial"/>
                <w:sz w:val="16"/>
              </w:rPr>
            </w:pPr>
            <w:r>
              <w:rPr>
                <w:rFonts w:ascii="Arial"/>
                <w:sz w:val="16"/>
              </w:rPr>
              <w:t>217</w:t>
            </w:r>
          </w:p>
        </w:tc>
        <w:tc>
          <w:tcPr>
            <w:tcW w:w="795" w:type="dxa"/>
            <w:tcBorders>
              <w:top w:val="single" w:sz="6" w:space="0" w:color="D3D3D3"/>
              <w:left w:val="single" w:sz="4" w:space="0" w:color="D3D3D3"/>
              <w:bottom w:val="single" w:sz="6" w:space="0" w:color="D3D3D3"/>
              <w:right w:val="single" w:sz="4" w:space="0" w:color="D3D3D3"/>
            </w:tcBorders>
          </w:tcPr>
          <w:p w:rsidR="006944B8" w:rsidRDefault="0010226E">
            <w:pPr>
              <w:pStyle w:val="TableParagraph"/>
              <w:spacing w:before="11" w:line="159" w:lineRule="exact"/>
              <w:ind w:left="320"/>
              <w:rPr>
                <w:rFonts w:ascii="Arial"/>
                <w:sz w:val="16"/>
              </w:rPr>
            </w:pPr>
            <w:r>
              <w:rPr>
                <w:rFonts w:ascii="Arial"/>
                <w:sz w:val="16"/>
              </w:rPr>
              <w:t>63</w:t>
            </w:r>
          </w:p>
        </w:tc>
        <w:tc>
          <w:tcPr>
            <w:tcW w:w="790" w:type="dxa"/>
            <w:tcBorders>
              <w:top w:val="single" w:sz="6" w:space="0" w:color="D3D3D3"/>
              <w:left w:val="single" w:sz="4" w:space="0" w:color="D3D3D3"/>
              <w:bottom w:val="single" w:sz="6" w:space="0" w:color="D3D3D3"/>
              <w:right w:val="single" w:sz="8" w:space="0" w:color="000000"/>
            </w:tcBorders>
          </w:tcPr>
          <w:p w:rsidR="006944B8" w:rsidRDefault="0010226E">
            <w:pPr>
              <w:pStyle w:val="TableParagraph"/>
              <w:spacing w:before="11" w:line="159" w:lineRule="exact"/>
              <w:ind w:left="319"/>
              <w:rPr>
                <w:rFonts w:ascii="Arial"/>
                <w:sz w:val="16"/>
              </w:rPr>
            </w:pPr>
            <w:r>
              <w:rPr>
                <w:rFonts w:ascii="Arial"/>
                <w:sz w:val="16"/>
              </w:rPr>
              <w:t>39</w:t>
            </w:r>
          </w:p>
        </w:tc>
        <w:tc>
          <w:tcPr>
            <w:tcW w:w="1219" w:type="dxa"/>
            <w:tcBorders>
              <w:top w:val="single" w:sz="6" w:space="0" w:color="D3D3D3"/>
              <w:left w:val="single" w:sz="8" w:space="0" w:color="000000"/>
              <w:bottom w:val="single" w:sz="6" w:space="0" w:color="D3D3D3"/>
              <w:right w:val="single" w:sz="8" w:space="0" w:color="000000"/>
            </w:tcBorders>
          </w:tcPr>
          <w:p w:rsidR="006944B8" w:rsidRDefault="0010226E">
            <w:pPr>
              <w:pStyle w:val="TableParagraph"/>
              <w:spacing w:before="11" w:line="159" w:lineRule="exact"/>
              <w:ind w:left="122" w:right="97"/>
              <w:jc w:val="center"/>
              <w:rPr>
                <w:rFonts w:ascii="Arial"/>
                <w:sz w:val="16"/>
              </w:rPr>
            </w:pPr>
            <w:r>
              <w:rPr>
                <w:rFonts w:ascii="Arial"/>
                <w:sz w:val="16"/>
              </w:rPr>
              <w:t>319</w:t>
            </w:r>
          </w:p>
        </w:tc>
      </w:tr>
      <w:tr w:rsidR="006944B8">
        <w:trPr>
          <w:trHeight w:val="187"/>
        </w:trPr>
        <w:tc>
          <w:tcPr>
            <w:tcW w:w="5014" w:type="dxa"/>
            <w:tcBorders>
              <w:top w:val="single" w:sz="6" w:space="0" w:color="D3D3D3"/>
              <w:left w:val="single" w:sz="4" w:space="0" w:color="000000"/>
              <w:bottom w:val="single" w:sz="12" w:space="0" w:color="000000"/>
              <w:right w:val="single" w:sz="8" w:space="0" w:color="000000"/>
            </w:tcBorders>
          </w:tcPr>
          <w:p w:rsidR="006944B8" w:rsidRDefault="0010226E">
            <w:pPr>
              <w:pStyle w:val="TableParagraph"/>
              <w:spacing w:before="11" w:line="156" w:lineRule="exact"/>
              <w:ind w:left="31"/>
              <w:rPr>
                <w:rFonts w:ascii="Arial" w:hAnsi="Arial"/>
                <w:sz w:val="16"/>
              </w:rPr>
            </w:pPr>
            <w:r>
              <w:rPr>
                <w:rFonts w:ascii="Arial" w:hAnsi="Arial"/>
                <w:sz w:val="16"/>
              </w:rPr>
              <w:t>Inapte au poste, apte à un autre</w:t>
            </w:r>
          </w:p>
        </w:tc>
        <w:tc>
          <w:tcPr>
            <w:tcW w:w="799" w:type="dxa"/>
            <w:tcBorders>
              <w:top w:val="single" w:sz="6" w:space="0" w:color="D3D3D3"/>
              <w:left w:val="single" w:sz="8" w:space="0" w:color="000000"/>
              <w:bottom w:val="single" w:sz="12" w:space="0" w:color="000000"/>
              <w:right w:val="single" w:sz="4" w:space="0" w:color="D3D3D3"/>
            </w:tcBorders>
          </w:tcPr>
          <w:p w:rsidR="006944B8" w:rsidRDefault="0010226E">
            <w:pPr>
              <w:pStyle w:val="TableParagraph"/>
              <w:spacing w:before="11" w:line="156" w:lineRule="exact"/>
              <w:ind w:left="193" w:right="185"/>
              <w:jc w:val="center"/>
              <w:rPr>
                <w:rFonts w:ascii="Arial"/>
                <w:sz w:val="16"/>
              </w:rPr>
            </w:pPr>
            <w:r>
              <w:rPr>
                <w:rFonts w:ascii="Arial"/>
                <w:sz w:val="16"/>
              </w:rPr>
              <w:t>624</w:t>
            </w:r>
          </w:p>
        </w:tc>
        <w:tc>
          <w:tcPr>
            <w:tcW w:w="795" w:type="dxa"/>
            <w:tcBorders>
              <w:top w:val="single" w:sz="6" w:space="0" w:color="D3D3D3"/>
              <w:left w:val="single" w:sz="4" w:space="0" w:color="D3D3D3"/>
              <w:bottom w:val="single" w:sz="12" w:space="0" w:color="000000"/>
              <w:right w:val="single" w:sz="4" w:space="0" w:color="D3D3D3"/>
            </w:tcBorders>
          </w:tcPr>
          <w:p w:rsidR="006944B8" w:rsidRDefault="0010226E">
            <w:pPr>
              <w:pStyle w:val="TableParagraph"/>
              <w:spacing w:before="11" w:line="156" w:lineRule="exact"/>
              <w:ind w:left="275"/>
              <w:rPr>
                <w:rFonts w:ascii="Arial"/>
                <w:sz w:val="16"/>
              </w:rPr>
            </w:pPr>
            <w:r>
              <w:rPr>
                <w:rFonts w:ascii="Arial"/>
                <w:sz w:val="16"/>
              </w:rPr>
              <w:t>149</w:t>
            </w:r>
          </w:p>
        </w:tc>
        <w:tc>
          <w:tcPr>
            <w:tcW w:w="790" w:type="dxa"/>
            <w:tcBorders>
              <w:top w:val="single" w:sz="6" w:space="0" w:color="D3D3D3"/>
              <w:left w:val="single" w:sz="4" w:space="0" w:color="D3D3D3"/>
              <w:bottom w:val="single" w:sz="12" w:space="0" w:color="000000"/>
              <w:right w:val="single" w:sz="8" w:space="0" w:color="000000"/>
            </w:tcBorders>
          </w:tcPr>
          <w:p w:rsidR="006944B8" w:rsidRDefault="0010226E">
            <w:pPr>
              <w:pStyle w:val="TableParagraph"/>
              <w:spacing w:before="11" w:line="156" w:lineRule="exact"/>
              <w:ind w:left="274"/>
              <w:rPr>
                <w:rFonts w:ascii="Arial"/>
                <w:sz w:val="16"/>
              </w:rPr>
            </w:pPr>
            <w:r>
              <w:rPr>
                <w:rFonts w:ascii="Arial"/>
                <w:sz w:val="16"/>
              </w:rPr>
              <w:t>152</w:t>
            </w:r>
          </w:p>
        </w:tc>
        <w:tc>
          <w:tcPr>
            <w:tcW w:w="1219" w:type="dxa"/>
            <w:tcBorders>
              <w:top w:val="single" w:sz="6" w:space="0" w:color="D3D3D3"/>
              <w:left w:val="single" w:sz="8" w:space="0" w:color="000000"/>
              <w:bottom w:val="single" w:sz="12" w:space="0" w:color="000000"/>
              <w:right w:val="single" w:sz="8" w:space="0" w:color="000000"/>
            </w:tcBorders>
          </w:tcPr>
          <w:p w:rsidR="006944B8" w:rsidRDefault="0010226E">
            <w:pPr>
              <w:pStyle w:val="TableParagraph"/>
              <w:spacing w:before="11" w:line="156" w:lineRule="exact"/>
              <w:ind w:left="122" w:right="97"/>
              <w:jc w:val="center"/>
              <w:rPr>
                <w:rFonts w:ascii="Arial"/>
                <w:sz w:val="16"/>
              </w:rPr>
            </w:pPr>
            <w:r>
              <w:rPr>
                <w:rFonts w:ascii="Arial"/>
                <w:sz w:val="16"/>
              </w:rPr>
              <w:t>925</w:t>
            </w:r>
          </w:p>
        </w:tc>
      </w:tr>
      <w:tr w:rsidR="006944B8">
        <w:trPr>
          <w:trHeight w:val="195"/>
        </w:trPr>
        <w:tc>
          <w:tcPr>
            <w:tcW w:w="5014" w:type="dxa"/>
            <w:tcBorders>
              <w:top w:val="single" w:sz="12" w:space="0" w:color="000000"/>
              <w:left w:val="single" w:sz="4" w:space="0" w:color="000000"/>
              <w:bottom w:val="single" w:sz="12" w:space="0" w:color="000000"/>
              <w:right w:val="single" w:sz="8" w:space="0" w:color="000000"/>
            </w:tcBorders>
          </w:tcPr>
          <w:p w:rsidR="006944B8" w:rsidRDefault="0010226E">
            <w:pPr>
              <w:pStyle w:val="TableParagraph"/>
              <w:spacing w:before="9" w:line="166" w:lineRule="exact"/>
              <w:ind w:left="31"/>
              <w:rPr>
                <w:rFonts w:ascii="Arial" w:hAnsi="Arial"/>
                <w:b/>
                <w:sz w:val="16"/>
              </w:rPr>
            </w:pPr>
            <w:r>
              <w:rPr>
                <w:rFonts w:ascii="Arial" w:hAnsi="Arial"/>
                <w:b/>
                <w:sz w:val="16"/>
              </w:rPr>
              <w:t>Total général</w:t>
            </w:r>
          </w:p>
        </w:tc>
        <w:tc>
          <w:tcPr>
            <w:tcW w:w="799" w:type="dxa"/>
            <w:tcBorders>
              <w:top w:val="single" w:sz="12" w:space="0" w:color="000000"/>
              <w:left w:val="single" w:sz="8" w:space="0" w:color="000000"/>
              <w:bottom w:val="single" w:sz="12" w:space="0" w:color="000000"/>
              <w:right w:val="single" w:sz="4" w:space="0" w:color="D3D3D3"/>
            </w:tcBorders>
          </w:tcPr>
          <w:p w:rsidR="006944B8" w:rsidRDefault="0010226E">
            <w:pPr>
              <w:pStyle w:val="TableParagraph"/>
              <w:spacing w:before="19" w:line="156" w:lineRule="exact"/>
              <w:ind w:left="202" w:right="185"/>
              <w:jc w:val="center"/>
              <w:rPr>
                <w:rFonts w:ascii="Arial"/>
                <w:sz w:val="16"/>
              </w:rPr>
            </w:pPr>
            <w:r>
              <w:rPr>
                <w:rFonts w:ascii="Arial"/>
                <w:sz w:val="16"/>
              </w:rPr>
              <w:t>1055</w:t>
            </w:r>
          </w:p>
        </w:tc>
        <w:tc>
          <w:tcPr>
            <w:tcW w:w="795" w:type="dxa"/>
            <w:tcBorders>
              <w:top w:val="single" w:sz="12" w:space="0" w:color="000000"/>
              <w:left w:val="single" w:sz="4" w:space="0" w:color="D3D3D3"/>
              <w:bottom w:val="single" w:sz="12" w:space="0" w:color="000000"/>
              <w:right w:val="single" w:sz="4" w:space="0" w:color="D3D3D3"/>
            </w:tcBorders>
          </w:tcPr>
          <w:p w:rsidR="006944B8" w:rsidRDefault="0010226E">
            <w:pPr>
              <w:pStyle w:val="TableParagraph"/>
              <w:spacing w:before="19" w:line="156" w:lineRule="exact"/>
              <w:ind w:left="275"/>
              <w:rPr>
                <w:rFonts w:ascii="Arial"/>
                <w:sz w:val="16"/>
              </w:rPr>
            </w:pPr>
            <w:r>
              <w:rPr>
                <w:rFonts w:ascii="Arial"/>
                <w:sz w:val="16"/>
              </w:rPr>
              <w:t>303</w:t>
            </w:r>
          </w:p>
        </w:tc>
        <w:tc>
          <w:tcPr>
            <w:tcW w:w="790" w:type="dxa"/>
            <w:tcBorders>
              <w:top w:val="single" w:sz="12" w:space="0" w:color="000000"/>
              <w:left w:val="single" w:sz="4" w:space="0" w:color="D3D3D3"/>
              <w:bottom w:val="single" w:sz="12" w:space="0" w:color="000000"/>
              <w:right w:val="single" w:sz="8" w:space="0" w:color="000000"/>
            </w:tcBorders>
          </w:tcPr>
          <w:p w:rsidR="006944B8" w:rsidRDefault="0010226E">
            <w:pPr>
              <w:pStyle w:val="TableParagraph"/>
              <w:spacing w:before="19" w:line="156" w:lineRule="exact"/>
              <w:ind w:left="274"/>
              <w:rPr>
                <w:rFonts w:ascii="Arial"/>
                <w:sz w:val="16"/>
              </w:rPr>
            </w:pPr>
            <w:r>
              <w:rPr>
                <w:rFonts w:ascii="Arial"/>
                <w:sz w:val="16"/>
              </w:rPr>
              <w:t>239</w:t>
            </w:r>
          </w:p>
        </w:tc>
        <w:tc>
          <w:tcPr>
            <w:tcW w:w="1219" w:type="dxa"/>
            <w:tcBorders>
              <w:top w:val="single" w:sz="12" w:space="0" w:color="000000"/>
              <w:left w:val="single" w:sz="8" w:space="0" w:color="000000"/>
              <w:bottom w:val="single" w:sz="12" w:space="0" w:color="000000"/>
              <w:right w:val="single" w:sz="8" w:space="0" w:color="000000"/>
            </w:tcBorders>
          </w:tcPr>
          <w:p w:rsidR="006944B8" w:rsidRDefault="0010226E">
            <w:pPr>
              <w:pStyle w:val="TableParagraph"/>
              <w:spacing w:before="19" w:line="156" w:lineRule="exact"/>
              <w:ind w:left="119" w:right="103"/>
              <w:jc w:val="center"/>
              <w:rPr>
                <w:rFonts w:ascii="Arial"/>
                <w:sz w:val="16"/>
              </w:rPr>
            </w:pPr>
            <w:r>
              <w:rPr>
                <w:rFonts w:ascii="Arial"/>
                <w:sz w:val="16"/>
              </w:rPr>
              <w:t>1597</w:t>
            </w:r>
          </w:p>
        </w:tc>
      </w:tr>
    </w:tbl>
    <w:p w:rsidR="006944B8" w:rsidRDefault="0010226E">
      <w:pPr>
        <w:spacing w:before="141"/>
        <w:ind w:left="1513" w:right="1107"/>
        <w:jc w:val="center"/>
        <w:rPr>
          <w:i/>
          <w:sz w:val="20"/>
        </w:rPr>
      </w:pPr>
      <w:r>
        <w:rPr>
          <w:noProof/>
          <w:lang w:bidi="ar-SA"/>
        </w:rPr>
        <w:drawing>
          <wp:anchor distT="0" distB="0" distL="0" distR="0" simplePos="0" relativeHeight="251753472" behindDoc="0" locked="0" layoutInCell="1" allowOverlap="1">
            <wp:simplePos x="0" y="0"/>
            <wp:positionH relativeFrom="page">
              <wp:posOffset>3230117</wp:posOffset>
            </wp:positionH>
            <wp:positionV relativeFrom="paragraph">
              <wp:posOffset>122325</wp:posOffset>
            </wp:positionV>
            <wp:extent cx="417956" cy="90297"/>
            <wp:effectExtent l="0" t="0" r="0" b="0"/>
            <wp:wrapNone/>
            <wp:docPr id="4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0.png"/>
                    <pic:cNvPicPr/>
                  </pic:nvPicPr>
                  <pic:blipFill>
                    <a:blip r:embed="rId38" cstate="print"/>
                    <a:stretch>
                      <a:fillRect/>
                    </a:stretch>
                  </pic:blipFill>
                  <pic:spPr>
                    <a:xfrm>
                      <a:off x="0" y="0"/>
                      <a:ext cx="417956" cy="90297"/>
                    </a:xfrm>
                    <a:prstGeom prst="rect">
                      <a:avLst/>
                    </a:prstGeom>
                  </pic:spPr>
                </pic:pic>
              </a:graphicData>
            </a:graphic>
          </wp:anchor>
        </w:drawing>
      </w:r>
      <w:r>
        <w:rPr>
          <w:i/>
          <w:sz w:val="20"/>
        </w:rPr>
        <w:t>ALSMT</w:t>
      </w:r>
    </w:p>
    <w:p w:rsidR="006944B8" w:rsidRDefault="006944B8">
      <w:pPr>
        <w:pStyle w:val="Corpsdetexte"/>
        <w:spacing w:before="6"/>
        <w:rPr>
          <w:i/>
          <w:sz w:val="25"/>
        </w:rPr>
      </w:pPr>
    </w:p>
    <w:p w:rsidR="006944B8" w:rsidRDefault="0010226E">
      <w:pPr>
        <w:pStyle w:val="Corpsdetexte"/>
        <w:spacing w:before="1" w:line="259" w:lineRule="auto"/>
        <w:ind w:left="674" w:right="1116"/>
        <w:jc w:val="both"/>
      </w:pPr>
      <w:r>
        <w:t>Par ailleurs, d’autres professionnels sont susceptibles d’intervenir dans l’accompagnement des personnes confrontées à une problématique de maintien en emploi. Ainsi, 0,45 % des salariés suivis ont bénéficié d’une prise en charge par un assistant social (soit 59 000 personnes environ) et 0,2 % d’un rendez-vous avec un psychologue (soit 31 000 personnes environ).</w:t>
      </w:r>
    </w:p>
    <w:p w:rsidR="006944B8" w:rsidRDefault="0010226E">
      <w:pPr>
        <w:pStyle w:val="Titre6"/>
        <w:spacing w:before="179"/>
        <w:ind w:left="674"/>
        <w:jc w:val="both"/>
        <w:rPr>
          <w:u w:val="none"/>
        </w:rPr>
      </w:pPr>
      <w:r>
        <w:t>La mission porte au final un jugement contrasté sur le niveau atteint par les SSTI</w:t>
      </w:r>
    </w:p>
    <w:p w:rsidR="006944B8" w:rsidRDefault="006944B8">
      <w:pPr>
        <w:pStyle w:val="Corpsdetexte"/>
        <w:spacing w:before="9"/>
        <w:rPr>
          <w:b/>
          <w:sz w:val="13"/>
        </w:rPr>
      </w:pPr>
    </w:p>
    <w:p w:rsidR="006944B8" w:rsidRDefault="0010226E">
      <w:pPr>
        <w:pStyle w:val="Corpsdetexte"/>
        <w:spacing w:before="99" w:line="259" w:lineRule="auto"/>
        <w:ind w:left="674" w:right="1117"/>
        <w:jc w:val="both"/>
      </w:pPr>
      <w:r>
        <w:t>In fine, sur l’ensemble de leurs missions et sur l’organisation de leur activité, le niveau de maturité atteint par les SSTI apparaît disparate, certains d’entre eux, de l’avis même de leurs présidents, estimant ne pas rendre pleinement le service dû aux adhérents.</w:t>
      </w:r>
    </w:p>
    <w:p w:rsidR="006944B8" w:rsidRPr="00855AF3" w:rsidRDefault="0010226E">
      <w:pPr>
        <w:pStyle w:val="Corpsdetexte"/>
        <w:spacing w:before="180" w:line="259" w:lineRule="auto"/>
        <w:ind w:left="674" w:right="1115"/>
        <w:jc w:val="both"/>
        <w:rPr>
          <w:highlight w:val="yellow"/>
        </w:rPr>
      </w:pPr>
      <w:r w:rsidRPr="00855AF3">
        <w:rPr>
          <w:highlight w:val="yellow"/>
        </w:rPr>
        <w:t>Néanmoins, les SSTI rendent un service réel et ne sont pas des organismes vivant « en dehors ou à côté » des enjeux de santé au travail. En effet, les échanges que la mission a pu avoir avec les responsables des instances de gouvernance ainsi que les ordres du jour et les procès-verbaux de leurs réunions montrent, dans une très large majorité des SSTI évalués, une préoccupation forte sur le</w:t>
      </w:r>
      <w:r w:rsidRPr="00855AF3">
        <w:rPr>
          <w:spacing w:val="-5"/>
          <w:highlight w:val="yellow"/>
        </w:rPr>
        <w:t xml:space="preserve"> </w:t>
      </w:r>
      <w:r w:rsidRPr="00855AF3">
        <w:rPr>
          <w:highlight w:val="yellow"/>
        </w:rPr>
        <w:t>meilleur</w:t>
      </w:r>
      <w:r w:rsidRPr="00855AF3">
        <w:rPr>
          <w:spacing w:val="-4"/>
          <w:highlight w:val="yellow"/>
        </w:rPr>
        <w:t xml:space="preserve"> </w:t>
      </w:r>
      <w:r w:rsidRPr="00855AF3">
        <w:rPr>
          <w:highlight w:val="yellow"/>
        </w:rPr>
        <w:t>service</w:t>
      </w:r>
      <w:r w:rsidRPr="00855AF3">
        <w:rPr>
          <w:spacing w:val="-3"/>
          <w:highlight w:val="yellow"/>
        </w:rPr>
        <w:t xml:space="preserve"> </w:t>
      </w:r>
      <w:r w:rsidRPr="00855AF3">
        <w:rPr>
          <w:highlight w:val="yellow"/>
        </w:rPr>
        <w:t>à</w:t>
      </w:r>
      <w:r w:rsidRPr="00855AF3">
        <w:rPr>
          <w:spacing w:val="-5"/>
          <w:highlight w:val="yellow"/>
        </w:rPr>
        <w:t xml:space="preserve"> </w:t>
      </w:r>
      <w:r w:rsidRPr="00855AF3">
        <w:rPr>
          <w:highlight w:val="yellow"/>
        </w:rPr>
        <w:t>rendre</w:t>
      </w:r>
      <w:r w:rsidRPr="00855AF3">
        <w:rPr>
          <w:spacing w:val="-4"/>
          <w:highlight w:val="yellow"/>
        </w:rPr>
        <w:t xml:space="preserve"> </w:t>
      </w:r>
      <w:r w:rsidRPr="00855AF3">
        <w:rPr>
          <w:highlight w:val="yellow"/>
        </w:rPr>
        <w:t>aux</w:t>
      </w:r>
      <w:r w:rsidRPr="00855AF3">
        <w:rPr>
          <w:spacing w:val="-4"/>
          <w:highlight w:val="yellow"/>
        </w:rPr>
        <w:t xml:space="preserve"> </w:t>
      </w:r>
      <w:r w:rsidRPr="00855AF3">
        <w:rPr>
          <w:highlight w:val="yellow"/>
        </w:rPr>
        <w:t>entreprises</w:t>
      </w:r>
      <w:r w:rsidRPr="00855AF3">
        <w:rPr>
          <w:spacing w:val="-4"/>
          <w:highlight w:val="yellow"/>
        </w:rPr>
        <w:t xml:space="preserve"> </w:t>
      </w:r>
      <w:r w:rsidRPr="00855AF3">
        <w:rPr>
          <w:highlight w:val="yellow"/>
        </w:rPr>
        <w:t>et</w:t>
      </w:r>
      <w:r w:rsidRPr="00855AF3">
        <w:rPr>
          <w:spacing w:val="-3"/>
          <w:highlight w:val="yellow"/>
        </w:rPr>
        <w:t xml:space="preserve"> </w:t>
      </w:r>
      <w:r w:rsidRPr="00855AF3">
        <w:rPr>
          <w:highlight w:val="yellow"/>
        </w:rPr>
        <w:t>à</w:t>
      </w:r>
      <w:r w:rsidRPr="00855AF3">
        <w:rPr>
          <w:spacing w:val="-5"/>
          <w:highlight w:val="yellow"/>
        </w:rPr>
        <w:t xml:space="preserve"> </w:t>
      </w:r>
      <w:r w:rsidRPr="00855AF3">
        <w:rPr>
          <w:highlight w:val="yellow"/>
        </w:rPr>
        <w:t>leurs</w:t>
      </w:r>
      <w:r w:rsidRPr="00855AF3">
        <w:rPr>
          <w:spacing w:val="-4"/>
          <w:highlight w:val="yellow"/>
        </w:rPr>
        <w:t xml:space="preserve"> </w:t>
      </w:r>
      <w:r w:rsidRPr="00855AF3">
        <w:rPr>
          <w:highlight w:val="yellow"/>
        </w:rPr>
        <w:t>salariés.</w:t>
      </w:r>
      <w:r w:rsidRPr="00855AF3">
        <w:rPr>
          <w:spacing w:val="-2"/>
          <w:highlight w:val="yellow"/>
        </w:rPr>
        <w:t xml:space="preserve"> </w:t>
      </w:r>
      <w:r w:rsidRPr="00855AF3">
        <w:rPr>
          <w:highlight w:val="yellow"/>
        </w:rPr>
        <w:t>De</w:t>
      </w:r>
      <w:r w:rsidRPr="00855AF3">
        <w:rPr>
          <w:spacing w:val="-4"/>
          <w:highlight w:val="yellow"/>
        </w:rPr>
        <w:t xml:space="preserve"> </w:t>
      </w:r>
      <w:r w:rsidRPr="00855AF3">
        <w:rPr>
          <w:highlight w:val="yellow"/>
        </w:rPr>
        <w:t>même,</w:t>
      </w:r>
      <w:r w:rsidRPr="00855AF3">
        <w:rPr>
          <w:spacing w:val="-4"/>
          <w:highlight w:val="yellow"/>
        </w:rPr>
        <w:t xml:space="preserve"> </w:t>
      </w:r>
      <w:r w:rsidRPr="00855AF3">
        <w:rPr>
          <w:highlight w:val="yellow"/>
        </w:rPr>
        <w:t>les</w:t>
      </w:r>
      <w:r w:rsidRPr="00855AF3">
        <w:rPr>
          <w:spacing w:val="-4"/>
          <w:highlight w:val="yellow"/>
        </w:rPr>
        <w:t xml:space="preserve"> </w:t>
      </w:r>
      <w:r w:rsidRPr="00855AF3">
        <w:rPr>
          <w:highlight w:val="yellow"/>
        </w:rPr>
        <w:t>directeurs</w:t>
      </w:r>
      <w:r w:rsidRPr="00855AF3">
        <w:rPr>
          <w:spacing w:val="-3"/>
          <w:highlight w:val="yellow"/>
        </w:rPr>
        <w:t xml:space="preserve"> </w:t>
      </w:r>
      <w:r w:rsidRPr="00855AF3">
        <w:rPr>
          <w:highlight w:val="yellow"/>
        </w:rPr>
        <w:t>et</w:t>
      </w:r>
      <w:r w:rsidRPr="00855AF3">
        <w:rPr>
          <w:spacing w:val="-4"/>
          <w:highlight w:val="yellow"/>
        </w:rPr>
        <w:t xml:space="preserve"> </w:t>
      </w:r>
      <w:r w:rsidRPr="00855AF3">
        <w:rPr>
          <w:highlight w:val="yellow"/>
        </w:rPr>
        <w:t>équipes</w:t>
      </w:r>
      <w:r w:rsidRPr="00855AF3">
        <w:rPr>
          <w:spacing w:val="-4"/>
          <w:highlight w:val="yellow"/>
        </w:rPr>
        <w:t xml:space="preserve"> </w:t>
      </w:r>
      <w:r w:rsidRPr="00855AF3">
        <w:rPr>
          <w:highlight w:val="yellow"/>
        </w:rPr>
        <w:t>de professionnels que la mission a rencontrés font preuve d’un grand engagement, d’une forte connaissance de leur territoire et de compétences professionnelles et techniques</w:t>
      </w:r>
      <w:r w:rsidRPr="00855AF3">
        <w:rPr>
          <w:spacing w:val="-19"/>
          <w:highlight w:val="yellow"/>
        </w:rPr>
        <w:t xml:space="preserve"> </w:t>
      </w:r>
      <w:r w:rsidRPr="00855AF3">
        <w:rPr>
          <w:highlight w:val="yellow"/>
        </w:rPr>
        <w:t>certaines.</w:t>
      </w:r>
    </w:p>
    <w:p w:rsidR="006944B8" w:rsidRDefault="0010226E">
      <w:pPr>
        <w:pStyle w:val="Corpsdetexte"/>
        <w:spacing w:before="178" w:line="259" w:lineRule="auto"/>
        <w:ind w:left="674" w:right="1115"/>
        <w:jc w:val="both"/>
      </w:pPr>
      <w:r w:rsidRPr="00855AF3">
        <w:rPr>
          <w:highlight w:val="yellow"/>
        </w:rPr>
        <w:t>Par ailleurs, il convient de reconnaître que le niveau atteint en termes de coopération entre professionnels en santé au travail apparaît parfois plus développé que celui rencontré couramment dans le système de santé, notamment au travers du développement des visites infirmières et de la répartition des actions en entreprises.</w:t>
      </w:r>
    </w:p>
    <w:p w:rsidR="006944B8" w:rsidRDefault="006944B8">
      <w:pPr>
        <w:spacing w:line="259" w:lineRule="auto"/>
        <w:jc w:val="both"/>
        <w:sectPr w:rsidR="006944B8">
          <w:pgSz w:w="11910" w:h="16840"/>
          <w:pgMar w:top="1080" w:right="300" w:bottom="1100" w:left="460" w:header="880" w:footer="777" w:gutter="0"/>
          <w:cols w:space="720"/>
        </w:sectPr>
      </w:pPr>
    </w:p>
    <w:p w:rsidR="006944B8" w:rsidRDefault="006944B8">
      <w:pPr>
        <w:pStyle w:val="Corpsdetexte"/>
        <w:spacing w:before="5"/>
        <w:rPr>
          <w:sz w:val="25"/>
        </w:rPr>
      </w:pPr>
    </w:p>
    <w:p w:rsidR="006944B8" w:rsidRDefault="0010226E">
      <w:pPr>
        <w:pStyle w:val="Titre3"/>
        <w:spacing w:line="259" w:lineRule="auto"/>
        <w:ind w:right="1113"/>
        <w:jc w:val="both"/>
      </w:pPr>
      <w:r>
        <w:rPr>
          <w:noProof/>
          <w:lang w:bidi="ar-SA"/>
        </w:rPr>
        <w:drawing>
          <wp:anchor distT="0" distB="0" distL="0" distR="0" simplePos="0" relativeHeight="251755520" behindDoc="0" locked="0" layoutInCell="1" allowOverlap="1">
            <wp:simplePos x="0" y="0"/>
            <wp:positionH relativeFrom="page">
              <wp:posOffset>730821</wp:posOffset>
            </wp:positionH>
            <wp:positionV relativeFrom="paragraph">
              <wp:posOffset>86670</wp:posOffset>
            </wp:positionV>
            <wp:extent cx="78803" cy="122907"/>
            <wp:effectExtent l="0" t="0" r="0" b="0"/>
            <wp:wrapNone/>
            <wp:docPr id="4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1.png"/>
                    <pic:cNvPicPr/>
                  </pic:nvPicPr>
                  <pic:blipFill>
                    <a:blip r:embed="rId41" cstate="print"/>
                    <a:stretch>
                      <a:fillRect/>
                    </a:stretch>
                  </pic:blipFill>
                  <pic:spPr>
                    <a:xfrm>
                      <a:off x="0" y="0"/>
                      <a:ext cx="78803" cy="122907"/>
                    </a:xfrm>
                    <a:prstGeom prst="rect">
                      <a:avLst/>
                    </a:prstGeom>
                  </pic:spPr>
                </pic:pic>
              </a:graphicData>
            </a:graphic>
          </wp:anchor>
        </w:drawing>
      </w:r>
      <w:bookmarkStart w:id="22" w:name="_bookmark22"/>
      <w:bookmarkEnd w:id="22"/>
      <w:r>
        <w:rPr>
          <w:color w:val="3333FF"/>
        </w:rPr>
        <w:t>Malgré une image globalement positive, les SSTI font l’objet de critiques sur le service rendu et le montant des cotisations, dont la dispersion et la construction peinent à être expliqués de manière objective</w:t>
      </w:r>
    </w:p>
    <w:p w:rsidR="006944B8" w:rsidRDefault="006944B8">
      <w:pPr>
        <w:pStyle w:val="Corpsdetexte"/>
        <w:spacing w:before="5"/>
        <w:rPr>
          <w:rFonts w:ascii="Calibri"/>
          <w:b/>
          <w:sz w:val="25"/>
        </w:rPr>
      </w:pPr>
    </w:p>
    <w:p w:rsidR="006944B8" w:rsidRDefault="0010226E">
      <w:pPr>
        <w:pStyle w:val="Titre4"/>
        <w:numPr>
          <w:ilvl w:val="1"/>
          <w:numId w:val="18"/>
        </w:numPr>
        <w:tabs>
          <w:tab w:val="left" w:pos="1241"/>
          <w:tab w:val="left" w:pos="1242"/>
        </w:tabs>
        <w:spacing w:before="48" w:line="259" w:lineRule="auto"/>
        <w:ind w:left="1241" w:right="1116"/>
      </w:pPr>
      <w:bookmarkStart w:id="23" w:name="_bookmark23"/>
      <w:bookmarkEnd w:id="23"/>
      <w:r>
        <w:rPr>
          <w:color w:val="0000FF"/>
        </w:rPr>
        <w:t>Les</w:t>
      </w:r>
      <w:r>
        <w:rPr>
          <w:color w:val="0000FF"/>
          <w:spacing w:val="-9"/>
        </w:rPr>
        <w:t xml:space="preserve"> </w:t>
      </w:r>
      <w:r>
        <w:rPr>
          <w:color w:val="0000FF"/>
        </w:rPr>
        <w:t>SSTI</w:t>
      </w:r>
      <w:r>
        <w:rPr>
          <w:color w:val="0000FF"/>
          <w:spacing w:val="-8"/>
        </w:rPr>
        <w:t xml:space="preserve"> </w:t>
      </w:r>
      <w:r>
        <w:rPr>
          <w:color w:val="0000FF"/>
        </w:rPr>
        <w:t>font</w:t>
      </w:r>
      <w:r>
        <w:rPr>
          <w:color w:val="0000FF"/>
          <w:spacing w:val="-8"/>
        </w:rPr>
        <w:t xml:space="preserve"> </w:t>
      </w:r>
      <w:r>
        <w:rPr>
          <w:color w:val="0000FF"/>
        </w:rPr>
        <w:t>l’objet</w:t>
      </w:r>
      <w:r>
        <w:rPr>
          <w:color w:val="0000FF"/>
          <w:spacing w:val="-8"/>
        </w:rPr>
        <w:t xml:space="preserve"> </w:t>
      </w:r>
      <w:r>
        <w:rPr>
          <w:color w:val="0000FF"/>
        </w:rPr>
        <w:t>de</w:t>
      </w:r>
      <w:r>
        <w:rPr>
          <w:color w:val="0000FF"/>
          <w:spacing w:val="-8"/>
        </w:rPr>
        <w:t xml:space="preserve"> </w:t>
      </w:r>
      <w:r>
        <w:rPr>
          <w:color w:val="0000FF"/>
        </w:rPr>
        <w:t>nombreuses</w:t>
      </w:r>
      <w:r>
        <w:rPr>
          <w:color w:val="0000FF"/>
          <w:spacing w:val="-9"/>
        </w:rPr>
        <w:t xml:space="preserve"> </w:t>
      </w:r>
      <w:r>
        <w:rPr>
          <w:color w:val="0000FF"/>
        </w:rPr>
        <w:t>critiques,</w:t>
      </w:r>
      <w:r>
        <w:rPr>
          <w:color w:val="0000FF"/>
          <w:spacing w:val="-9"/>
        </w:rPr>
        <w:t xml:space="preserve"> </w:t>
      </w:r>
      <w:r>
        <w:rPr>
          <w:color w:val="0000FF"/>
        </w:rPr>
        <w:t>de</w:t>
      </w:r>
      <w:r>
        <w:rPr>
          <w:color w:val="0000FF"/>
          <w:spacing w:val="-9"/>
        </w:rPr>
        <w:t xml:space="preserve"> </w:t>
      </w:r>
      <w:r>
        <w:rPr>
          <w:color w:val="0000FF"/>
        </w:rPr>
        <w:t>la</w:t>
      </w:r>
      <w:r>
        <w:rPr>
          <w:color w:val="0000FF"/>
          <w:spacing w:val="-8"/>
        </w:rPr>
        <w:t xml:space="preserve"> </w:t>
      </w:r>
      <w:r>
        <w:rPr>
          <w:color w:val="0000FF"/>
        </w:rPr>
        <w:t>part</w:t>
      </w:r>
      <w:r>
        <w:rPr>
          <w:color w:val="0000FF"/>
          <w:spacing w:val="-9"/>
        </w:rPr>
        <w:t xml:space="preserve"> </w:t>
      </w:r>
      <w:r>
        <w:rPr>
          <w:color w:val="0000FF"/>
        </w:rPr>
        <w:t>des</w:t>
      </w:r>
      <w:r>
        <w:rPr>
          <w:color w:val="0000FF"/>
          <w:spacing w:val="-8"/>
        </w:rPr>
        <w:t xml:space="preserve"> </w:t>
      </w:r>
      <w:r>
        <w:rPr>
          <w:color w:val="0000FF"/>
        </w:rPr>
        <w:t>employeurs</w:t>
      </w:r>
      <w:r>
        <w:rPr>
          <w:color w:val="0000FF"/>
          <w:spacing w:val="-8"/>
        </w:rPr>
        <w:t xml:space="preserve"> </w:t>
      </w:r>
      <w:r>
        <w:rPr>
          <w:color w:val="0000FF"/>
        </w:rPr>
        <w:t>comme</w:t>
      </w:r>
      <w:r>
        <w:rPr>
          <w:color w:val="0000FF"/>
          <w:spacing w:val="-9"/>
        </w:rPr>
        <w:t xml:space="preserve"> </w:t>
      </w:r>
      <w:r>
        <w:rPr>
          <w:color w:val="0000FF"/>
        </w:rPr>
        <w:t>des salariés, et d’une méconnaissance des missions des SSTI au-delà des</w:t>
      </w:r>
      <w:r>
        <w:rPr>
          <w:color w:val="0000FF"/>
          <w:spacing w:val="-21"/>
        </w:rPr>
        <w:t xml:space="preserve"> </w:t>
      </w:r>
      <w:r>
        <w:rPr>
          <w:color w:val="0000FF"/>
        </w:rPr>
        <w:t>visites</w:t>
      </w:r>
    </w:p>
    <w:p w:rsidR="006944B8" w:rsidRDefault="006944B8">
      <w:pPr>
        <w:pStyle w:val="Corpsdetexte"/>
        <w:spacing w:before="7"/>
        <w:rPr>
          <w:rFonts w:ascii="Calibri"/>
          <w:sz w:val="24"/>
        </w:rPr>
      </w:pPr>
    </w:p>
    <w:p w:rsidR="006944B8" w:rsidRDefault="0010226E">
      <w:pPr>
        <w:pStyle w:val="Titre5"/>
        <w:numPr>
          <w:ilvl w:val="2"/>
          <w:numId w:val="18"/>
        </w:numPr>
        <w:tabs>
          <w:tab w:val="left" w:pos="1525"/>
          <w:tab w:val="left" w:pos="1526"/>
        </w:tabs>
      </w:pPr>
      <w:bookmarkStart w:id="24" w:name="_bookmark24"/>
      <w:bookmarkEnd w:id="24"/>
      <w:r w:rsidRPr="001477CA">
        <w:rPr>
          <w:color w:val="0000FF"/>
          <w:highlight w:val="yellow"/>
        </w:rPr>
        <w:t>Les enquêtes montrent une satisfaction globale</w:t>
      </w:r>
      <w:r>
        <w:rPr>
          <w:color w:val="0000FF"/>
        </w:rPr>
        <w:t xml:space="preserve"> non exempte de fortes</w:t>
      </w:r>
      <w:r>
        <w:rPr>
          <w:color w:val="0000FF"/>
          <w:spacing w:val="-10"/>
        </w:rPr>
        <w:t xml:space="preserve"> </w:t>
      </w:r>
      <w:r>
        <w:rPr>
          <w:color w:val="0000FF"/>
        </w:rPr>
        <w:t>critiques</w:t>
      </w:r>
    </w:p>
    <w:p w:rsidR="006944B8" w:rsidRDefault="006944B8">
      <w:pPr>
        <w:pStyle w:val="Corpsdetexte"/>
        <w:spacing w:before="5"/>
        <w:rPr>
          <w:rFonts w:ascii="Calibri"/>
          <w:sz w:val="26"/>
        </w:rPr>
      </w:pPr>
    </w:p>
    <w:p w:rsidR="006944B8" w:rsidRDefault="0010226E">
      <w:pPr>
        <w:pStyle w:val="Paragraphedeliste"/>
        <w:numPr>
          <w:ilvl w:val="3"/>
          <w:numId w:val="18"/>
        </w:numPr>
        <w:tabs>
          <w:tab w:val="left" w:pos="1526"/>
        </w:tabs>
        <w:rPr>
          <w:rFonts w:ascii="Calibri" w:hAnsi="Calibri"/>
          <w:sz w:val="24"/>
        </w:rPr>
      </w:pPr>
      <w:r>
        <w:rPr>
          <w:rFonts w:ascii="Calibri" w:hAnsi="Calibri"/>
          <w:color w:val="0000FF"/>
          <w:sz w:val="24"/>
        </w:rPr>
        <w:t>Les enquêtes d’opinion donnent des résultats</w:t>
      </w:r>
      <w:r>
        <w:rPr>
          <w:rFonts w:ascii="Calibri" w:hAnsi="Calibri"/>
          <w:color w:val="0000FF"/>
          <w:spacing w:val="-5"/>
          <w:sz w:val="24"/>
        </w:rPr>
        <w:t xml:space="preserve"> </w:t>
      </w:r>
      <w:r>
        <w:rPr>
          <w:rFonts w:ascii="Calibri" w:hAnsi="Calibri"/>
          <w:color w:val="0000FF"/>
          <w:sz w:val="24"/>
        </w:rPr>
        <w:t>contrastés</w:t>
      </w:r>
    </w:p>
    <w:p w:rsidR="006944B8" w:rsidRDefault="006944B8">
      <w:pPr>
        <w:pStyle w:val="Corpsdetexte"/>
        <w:spacing w:before="7"/>
        <w:rPr>
          <w:rFonts w:ascii="Calibri"/>
          <w:sz w:val="26"/>
        </w:rPr>
      </w:pPr>
    </w:p>
    <w:p w:rsidR="006944B8" w:rsidRDefault="0010226E">
      <w:pPr>
        <w:spacing w:line="259" w:lineRule="auto"/>
        <w:ind w:left="674" w:right="1115"/>
        <w:jc w:val="both"/>
      </w:pPr>
      <w:r w:rsidRPr="001477CA">
        <w:rPr>
          <w:highlight w:val="yellow"/>
        </w:rPr>
        <w:t>Une</w:t>
      </w:r>
      <w:r w:rsidRPr="001477CA">
        <w:rPr>
          <w:spacing w:val="-7"/>
          <w:highlight w:val="yellow"/>
        </w:rPr>
        <w:t xml:space="preserve"> </w:t>
      </w:r>
      <w:r w:rsidRPr="001477CA">
        <w:rPr>
          <w:highlight w:val="yellow"/>
        </w:rPr>
        <w:t>étude</w:t>
      </w:r>
      <w:r w:rsidRPr="001477CA">
        <w:rPr>
          <w:spacing w:val="-6"/>
          <w:highlight w:val="yellow"/>
        </w:rPr>
        <w:t xml:space="preserve"> </w:t>
      </w:r>
      <w:r w:rsidRPr="001477CA">
        <w:rPr>
          <w:highlight w:val="yellow"/>
        </w:rPr>
        <w:t>réalisée</w:t>
      </w:r>
      <w:r w:rsidRPr="001477CA">
        <w:rPr>
          <w:spacing w:val="-6"/>
          <w:highlight w:val="yellow"/>
        </w:rPr>
        <w:t xml:space="preserve"> </w:t>
      </w:r>
      <w:r w:rsidRPr="001477CA">
        <w:rPr>
          <w:highlight w:val="yellow"/>
        </w:rPr>
        <w:t>en</w:t>
      </w:r>
      <w:r w:rsidRPr="001477CA">
        <w:rPr>
          <w:spacing w:val="-7"/>
          <w:highlight w:val="yellow"/>
        </w:rPr>
        <w:t xml:space="preserve"> </w:t>
      </w:r>
      <w:r w:rsidRPr="001477CA">
        <w:rPr>
          <w:highlight w:val="yellow"/>
        </w:rPr>
        <w:t>2019</w:t>
      </w:r>
      <w:r w:rsidRPr="001477CA">
        <w:rPr>
          <w:spacing w:val="-7"/>
          <w:highlight w:val="yellow"/>
        </w:rPr>
        <w:t xml:space="preserve"> </w:t>
      </w:r>
      <w:r w:rsidRPr="001477CA">
        <w:rPr>
          <w:highlight w:val="yellow"/>
        </w:rPr>
        <w:t>auprès</w:t>
      </w:r>
      <w:r w:rsidRPr="001477CA">
        <w:rPr>
          <w:spacing w:val="-5"/>
          <w:highlight w:val="yellow"/>
        </w:rPr>
        <w:t xml:space="preserve"> </w:t>
      </w:r>
      <w:r w:rsidRPr="001477CA">
        <w:rPr>
          <w:highlight w:val="yellow"/>
        </w:rPr>
        <w:t>de</w:t>
      </w:r>
      <w:r w:rsidRPr="001477CA">
        <w:rPr>
          <w:spacing w:val="-5"/>
          <w:highlight w:val="yellow"/>
        </w:rPr>
        <w:t xml:space="preserve"> </w:t>
      </w:r>
      <w:r w:rsidRPr="001477CA">
        <w:rPr>
          <w:highlight w:val="yellow"/>
        </w:rPr>
        <w:t>dirigeants</w:t>
      </w:r>
      <w:r w:rsidRPr="001477CA">
        <w:rPr>
          <w:spacing w:val="-5"/>
          <w:highlight w:val="yellow"/>
        </w:rPr>
        <w:t xml:space="preserve"> </w:t>
      </w:r>
      <w:r w:rsidRPr="001477CA">
        <w:rPr>
          <w:highlight w:val="yellow"/>
        </w:rPr>
        <w:t>de</w:t>
      </w:r>
      <w:r w:rsidRPr="001477CA">
        <w:rPr>
          <w:spacing w:val="-5"/>
          <w:highlight w:val="yellow"/>
        </w:rPr>
        <w:t xml:space="preserve"> </w:t>
      </w:r>
      <w:r w:rsidRPr="001477CA">
        <w:rPr>
          <w:highlight w:val="yellow"/>
        </w:rPr>
        <w:t>TPE</w:t>
      </w:r>
      <w:r w:rsidRPr="001477CA">
        <w:rPr>
          <w:spacing w:val="-6"/>
          <w:highlight w:val="yellow"/>
        </w:rPr>
        <w:t xml:space="preserve"> </w:t>
      </w:r>
      <w:r w:rsidRPr="001477CA">
        <w:rPr>
          <w:highlight w:val="yellow"/>
        </w:rPr>
        <w:t>et</w:t>
      </w:r>
      <w:r w:rsidRPr="001477CA">
        <w:rPr>
          <w:spacing w:val="-6"/>
          <w:highlight w:val="yellow"/>
        </w:rPr>
        <w:t xml:space="preserve"> </w:t>
      </w:r>
      <w:r w:rsidRPr="001477CA">
        <w:rPr>
          <w:highlight w:val="yellow"/>
        </w:rPr>
        <w:t>de</w:t>
      </w:r>
      <w:r w:rsidRPr="001477CA">
        <w:rPr>
          <w:spacing w:val="-4"/>
          <w:highlight w:val="yellow"/>
        </w:rPr>
        <w:t xml:space="preserve"> </w:t>
      </w:r>
      <w:r w:rsidRPr="001477CA">
        <w:rPr>
          <w:highlight w:val="yellow"/>
        </w:rPr>
        <w:t>PME</w:t>
      </w:r>
      <w:r w:rsidRPr="001477CA">
        <w:rPr>
          <w:position w:val="5"/>
          <w:sz w:val="14"/>
          <w:highlight w:val="yellow"/>
        </w:rPr>
        <w:t>67</w:t>
      </w:r>
      <w:r w:rsidRPr="001477CA">
        <w:rPr>
          <w:spacing w:val="11"/>
          <w:position w:val="5"/>
          <w:sz w:val="14"/>
          <w:highlight w:val="yellow"/>
        </w:rPr>
        <w:t xml:space="preserve"> </w:t>
      </w:r>
      <w:r w:rsidRPr="001477CA">
        <w:rPr>
          <w:highlight w:val="yellow"/>
        </w:rPr>
        <w:t>indique</w:t>
      </w:r>
      <w:r w:rsidRPr="001477CA">
        <w:rPr>
          <w:spacing w:val="-5"/>
          <w:highlight w:val="yellow"/>
        </w:rPr>
        <w:t xml:space="preserve"> </w:t>
      </w:r>
      <w:r w:rsidRPr="001477CA">
        <w:rPr>
          <w:highlight w:val="yellow"/>
        </w:rPr>
        <w:t>que</w:t>
      </w:r>
      <w:r w:rsidRPr="001477CA">
        <w:rPr>
          <w:spacing w:val="-7"/>
          <w:highlight w:val="yellow"/>
        </w:rPr>
        <w:t xml:space="preserve"> </w:t>
      </w:r>
      <w:r w:rsidRPr="001477CA">
        <w:rPr>
          <w:highlight w:val="yellow"/>
        </w:rPr>
        <w:t>l’image</w:t>
      </w:r>
      <w:r w:rsidRPr="001477CA">
        <w:rPr>
          <w:spacing w:val="-6"/>
          <w:highlight w:val="yellow"/>
        </w:rPr>
        <w:t xml:space="preserve"> </w:t>
      </w:r>
      <w:r w:rsidRPr="001477CA">
        <w:rPr>
          <w:highlight w:val="yellow"/>
        </w:rPr>
        <w:t>des</w:t>
      </w:r>
      <w:r w:rsidRPr="001477CA">
        <w:rPr>
          <w:spacing w:val="-5"/>
          <w:highlight w:val="yellow"/>
        </w:rPr>
        <w:t xml:space="preserve"> </w:t>
      </w:r>
      <w:r w:rsidRPr="001477CA">
        <w:rPr>
          <w:highlight w:val="yellow"/>
        </w:rPr>
        <w:t>SSTI</w:t>
      </w:r>
      <w:r w:rsidRPr="001477CA">
        <w:rPr>
          <w:spacing w:val="-6"/>
          <w:highlight w:val="yellow"/>
        </w:rPr>
        <w:t xml:space="preserve"> </w:t>
      </w:r>
      <w:r w:rsidRPr="001477CA">
        <w:rPr>
          <w:highlight w:val="yellow"/>
        </w:rPr>
        <w:t>est positive pour 72 % des répondants</w:t>
      </w:r>
      <w:r>
        <w:t xml:space="preserve">, et mauvaise pour 28 %. </w:t>
      </w:r>
      <w:r w:rsidRPr="001477CA">
        <w:rPr>
          <w:highlight w:val="yellow"/>
        </w:rPr>
        <w:t xml:space="preserve">Une forte majorité des sondés estime que les services de santé sont « </w:t>
      </w:r>
      <w:r w:rsidRPr="001477CA">
        <w:rPr>
          <w:i/>
          <w:highlight w:val="yellow"/>
        </w:rPr>
        <w:t xml:space="preserve">dignes de confiance </w:t>
      </w:r>
      <w:r w:rsidRPr="001477CA">
        <w:rPr>
          <w:highlight w:val="yellow"/>
        </w:rPr>
        <w:t xml:space="preserve">» et « </w:t>
      </w:r>
      <w:r w:rsidRPr="001477CA">
        <w:rPr>
          <w:i/>
          <w:highlight w:val="yellow"/>
        </w:rPr>
        <w:t xml:space="preserve">indispensables </w:t>
      </w:r>
      <w:r w:rsidRPr="001477CA">
        <w:rPr>
          <w:highlight w:val="yellow"/>
        </w:rPr>
        <w:t>».</w:t>
      </w:r>
      <w:r>
        <w:t xml:space="preserve"> Ils ne sont plus que 58 % à avoir connaissance d’au moins une intervention de leur SSTI sur les trois dernières années et à les juger « </w:t>
      </w:r>
      <w:r>
        <w:rPr>
          <w:i/>
        </w:rPr>
        <w:t xml:space="preserve">réactifs </w:t>
      </w:r>
      <w:r>
        <w:t xml:space="preserve">», 54 % « </w:t>
      </w:r>
      <w:r>
        <w:rPr>
          <w:i/>
        </w:rPr>
        <w:t xml:space="preserve">présents aux côtés des entreprises </w:t>
      </w:r>
      <w:r>
        <w:t xml:space="preserve">» et « </w:t>
      </w:r>
      <w:r>
        <w:rPr>
          <w:i/>
        </w:rPr>
        <w:t xml:space="preserve">efficaces </w:t>
      </w:r>
      <w:r>
        <w:t xml:space="preserve">», 32 % « </w:t>
      </w:r>
      <w:r>
        <w:rPr>
          <w:i/>
        </w:rPr>
        <w:t xml:space="preserve">porteurs d'innovations </w:t>
      </w:r>
      <w:r>
        <w:t xml:space="preserve">». Plus de 40 % les jugent « </w:t>
      </w:r>
      <w:r>
        <w:rPr>
          <w:i/>
        </w:rPr>
        <w:t xml:space="preserve">mal connus </w:t>
      </w:r>
      <w:r>
        <w:t>» des salariés et des chefs d'entreprise</w:t>
      </w:r>
      <w:r>
        <w:rPr>
          <w:spacing w:val="-25"/>
        </w:rPr>
        <w:t xml:space="preserve"> </w:t>
      </w:r>
      <w:r>
        <w:t>»</w:t>
      </w:r>
      <w:r>
        <w:rPr>
          <w:position w:val="5"/>
          <w:sz w:val="14"/>
        </w:rPr>
        <w:t>68</w:t>
      </w:r>
      <w:r>
        <w:t>.</w:t>
      </w:r>
    </w:p>
    <w:p w:rsidR="006944B8" w:rsidRDefault="0010226E">
      <w:pPr>
        <w:spacing w:before="179" w:line="259" w:lineRule="auto"/>
        <w:ind w:left="674" w:right="1116"/>
        <w:jc w:val="both"/>
      </w:pPr>
      <w:r w:rsidRPr="001477CA">
        <w:rPr>
          <w:highlight w:val="yellow"/>
        </w:rPr>
        <w:t xml:space="preserve">S’agissant de la satisfaction sur l’accompagnement, 6 dirigeants sur 10 sont satisfaits, surtout dans les entreprises de plus de 50 salariés, en particulier de « </w:t>
      </w:r>
      <w:r w:rsidRPr="001477CA">
        <w:rPr>
          <w:i/>
          <w:highlight w:val="yellow"/>
        </w:rPr>
        <w:t xml:space="preserve">la proximité du centre de santé au travail et du professionnalisme des équipes », </w:t>
      </w:r>
      <w:r w:rsidRPr="001477CA">
        <w:rPr>
          <w:highlight w:val="yellow"/>
        </w:rPr>
        <w:t xml:space="preserve">tout en étant sceptiques sur </w:t>
      </w:r>
      <w:r w:rsidRPr="001477CA">
        <w:rPr>
          <w:i/>
          <w:highlight w:val="yellow"/>
        </w:rPr>
        <w:t>« la variété des compétences mises à disposition »</w:t>
      </w:r>
      <w:r w:rsidRPr="001477CA">
        <w:rPr>
          <w:highlight w:val="yellow"/>
        </w:rPr>
        <w:t>.</w:t>
      </w:r>
      <w:r>
        <w:t xml:space="preserve"> Quant au niveau des cotisations, 53 % estiment qu’il est « </w:t>
      </w:r>
      <w:r>
        <w:rPr>
          <w:i/>
        </w:rPr>
        <w:t xml:space="preserve">élevé </w:t>
      </w:r>
      <w:r>
        <w:t xml:space="preserve">» (taux plus élevé dans les entreprises de moins de 50 salariés), 37 % « </w:t>
      </w:r>
      <w:r>
        <w:rPr>
          <w:i/>
        </w:rPr>
        <w:t xml:space="preserve">correct </w:t>
      </w:r>
      <w:r>
        <w:t xml:space="preserve">» et 4 % « </w:t>
      </w:r>
      <w:r>
        <w:rPr>
          <w:i/>
        </w:rPr>
        <w:t xml:space="preserve">peu élevé </w:t>
      </w:r>
      <w:r>
        <w:t>».</w:t>
      </w:r>
    </w:p>
    <w:p w:rsidR="006944B8" w:rsidRDefault="0010226E">
      <w:pPr>
        <w:pStyle w:val="Corpsdetexte"/>
        <w:spacing w:before="178" w:line="259" w:lineRule="auto"/>
        <w:ind w:left="674" w:right="1116"/>
        <w:jc w:val="both"/>
      </w:pPr>
      <w:r w:rsidRPr="001477CA">
        <w:rPr>
          <w:highlight w:val="yellow"/>
        </w:rPr>
        <w:t>Le volet « Salariés » de cette même enquête</w:t>
      </w:r>
      <w:r w:rsidRPr="001477CA">
        <w:rPr>
          <w:position w:val="5"/>
          <w:sz w:val="14"/>
          <w:highlight w:val="yellow"/>
        </w:rPr>
        <w:t xml:space="preserve">69 </w:t>
      </w:r>
      <w:r w:rsidRPr="001477CA">
        <w:rPr>
          <w:highlight w:val="yellow"/>
        </w:rPr>
        <w:t>indique que 68 % des salariés répondants ont été en contact</w:t>
      </w:r>
      <w:r w:rsidRPr="001477CA">
        <w:rPr>
          <w:spacing w:val="-10"/>
          <w:highlight w:val="yellow"/>
        </w:rPr>
        <w:t xml:space="preserve"> </w:t>
      </w:r>
      <w:r w:rsidRPr="001477CA">
        <w:rPr>
          <w:highlight w:val="yellow"/>
        </w:rPr>
        <w:t>avec</w:t>
      </w:r>
      <w:r w:rsidRPr="001477CA">
        <w:rPr>
          <w:spacing w:val="-9"/>
          <w:highlight w:val="yellow"/>
        </w:rPr>
        <w:t xml:space="preserve"> </w:t>
      </w:r>
      <w:r w:rsidRPr="001477CA">
        <w:rPr>
          <w:highlight w:val="yellow"/>
        </w:rPr>
        <w:t>au</w:t>
      </w:r>
      <w:r w:rsidRPr="001477CA">
        <w:rPr>
          <w:spacing w:val="-11"/>
          <w:highlight w:val="yellow"/>
        </w:rPr>
        <w:t xml:space="preserve"> </w:t>
      </w:r>
      <w:r w:rsidRPr="001477CA">
        <w:rPr>
          <w:highlight w:val="yellow"/>
        </w:rPr>
        <w:t>moins</w:t>
      </w:r>
      <w:r w:rsidRPr="001477CA">
        <w:rPr>
          <w:spacing w:val="-9"/>
          <w:highlight w:val="yellow"/>
        </w:rPr>
        <w:t xml:space="preserve"> </w:t>
      </w:r>
      <w:r w:rsidRPr="001477CA">
        <w:rPr>
          <w:highlight w:val="yellow"/>
        </w:rPr>
        <w:t>un</w:t>
      </w:r>
      <w:r w:rsidRPr="001477CA">
        <w:rPr>
          <w:spacing w:val="-10"/>
          <w:highlight w:val="yellow"/>
        </w:rPr>
        <w:t xml:space="preserve"> </w:t>
      </w:r>
      <w:r w:rsidRPr="001477CA">
        <w:rPr>
          <w:highlight w:val="yellow"/>
        </w:rPr>
        <w:t>acteur</w:t>
      </w:r>
      <w:r w:rsidRPr="001477CA">
        <w:rPr>
          <w:spacing w:val="-10"/>
          <w:highlight w:val="yellow"/>
        </w:rPr>
        <w:t xml:space="preserve"> </w:t>
      </w:r>
      <w:r w:rsidRPr="001477CA">
        <w:rPr>
          <w:highlight w:val="yellow"/>
        </w:rPr>
        <w:t>de</w:t>
      </w:r>
      <w:r w:rsidRPr="001477CA">
        <w:rPr>
          <w:spacing w:val="-9"/>
          <w:highlight w:val="yellow"/>
        </w:rPr>
        <w:t xml:space="preserve"> </w:t>
      </w:r>
      <w:r w:rsidRPr="001477CA">
        <w:rPr>
          <w:highlight w:val="yellow"/>
        </w:rPr>
        <w:t>la</w:t>
      </w:r>
      <w:r w:rsidRPr="001477CA">
        <w:rPr>
          <w:spacing w:val="-10"/>
          <w:highlight w:val="yellow"/>
        </w:rPr>
        <w:t xml:space="preserve"> </w:t>
      </w:r>
      <w:r w:rsidRPr="001477CA">
        <w:rPr>
          <w:highlight w:val="yellow"/>
        </w:rPr>
        <w:t>santé</w:t>
      </w:r>
      <w:r w:rsidRPr="001477CA">
        <w:rPr>
          <w:spacing w:val="-10"/>
          <w:highlight w:val="yellow"/>
        </w:rPr>
        <w:t xml:space="preserve"> </w:t>
      </w:r>
      <w:r w:rsidRPr="001477CA">
        <w:rPr>
          <w:highlight w:val="yellow"/>
        </w:rPr>
        <w:t>et</w:t>
      </w:r>
      <w:r w:rsidRPr="001477CA">
        <w:rPr>
          <w:spacing w:val="-10"/>
          <w:highlight w:val="yellow"/>
        </w:rPr>
        <w:t xml:space="preserve"> </w:t>
      </w:r>
      <w:r w:rsidRPr="001477CA">
        <w:rPr>
          <w:highlight w:val="yellow"/>
        </w:rPr>
        <w:t>de</w:t>
      </w:r>
      <w:r w:rsidRPr="001477CA">
        <w:rPr>
          <w:spacing w:val="-10"/>
          <w:highlight w:val="yellow"/>
        </w:rPr>
        <w:t xml:space="preserve"> </w:t>
      </w:r>
      <w:r w:rsidRPr="001477CA">
        <w:rPr>
          <w:highlight w:val="yellow"/>
        </w:rPr>
        <w:t>la</w:t>
      </w:r>
      <w:r w:rsidRPr="001477CA">
        <w:rPr>
          <w:spacing w:val="-9"/>
          <w:highlight w:val="yellow"/>
        </w:rPr>
        <w:t xml:space="preserve"> </w:t>
      </w:r>
      <w:r w:rsidRPr="001477CA">
        <w:rPr>
          <w:highlight w:val="yellow"/>
        </w:rPr>
        <w:t>sécurité</w:t>
      </w:r>
      <w:r w:rsidRPr="001477CA">
        <w:rPr>
          <w:spacing w:val="-11"/>
          <w:highlight w:val="yellow"/>
        </w:rPr>
        <w:t xml:space="preserve"> </w:t>
      </w:r>
      <w:r w:rsidRPr="001477CA">
        <w:rPr>
          <w:highlight w:val="yellow"/>
        </w:rPr>
        <w:t>au</w:t>
      </w:r>
      <w:r w:rsidRPr="001477CA">
        <w:rPr>
          <w:spacing w:val="-11"/>
          <w:highlight w:val="yellow"/>
        </w:rPr>
        <w:t xml:space="preserve"> </w:t>
      </w:r>
      <w:r w:rsidRPr="001477CA">
        <w:rPr>
          <w:highlight w:val="yellow"/>
        </w:rPr>
        <w:t>travail</w:t>
      </w:r>
      <w:r w:rsidRPr="001477CA">
        <w:rPr>
          <w:spacing w:val="-9"/>
          <w:highlight w:val="yellow"/>
        </w:rPr>
        <w:t xml:space="preserve"> </w:t>
      </w:r>
      <w:r w:rsidRPr="001477CA">
        <w:rPr>
          <w:highlight w:val="yellow"/>
        </w:rPr>
        <w:t>au</w:t>
      </w:r>
      <w:r w:rsidRPr="001477CA">
        <w:rPr>
          <w:spacing w:val="-10"/>
          <w:highlight w:val="yellow"/>
        </w:rPr>
        <w:t xml:space="preserve"> </w:t>
      </w:r>
      <w:r w:rsidRPr="001477CA">
        <w:rPr>
          <w:highlight w:val="yellow"/>
        </w:rPr>
        <w:t>cours</w:t>
      </w:r>
      <w:r w:rsidRPr="001477CA">
        <w:rPr>
          <w:spacing w:val="-10"/>
          <w:highlight w:val="yellow"/>
        </w:rPr>
        <w:t xml:space="preserve"> </w:t>
      </w:r>
      <w:r w:rsidRPr="001477CA">
        <w:rPr>
          <w:highlight w:val="yellow"/>
        </w:rPr>
        <w:t>des</w:t>
      </w:r>
      <w:r w:rsidRPr="001477CA">
        <w:rPr>
          <w:spacing w:val="-11"/>
          <w:highlight w:val="yellow"/>
        </w:rPr>
        <w:t xml:space="preserve"> </w:t>
      </w:r>
      <w:r w:rsidRPr="001477CA">
        <w:rPr>
          <w:highlight w:val="yellow"/>
        </w:rPr>
        <w:t>3</w:t>
      </w:r>
      <w:r w:rsidRPr="001477CA">
        <w:rPr>
          <w:spacing w:val="-11"/>
          <w:highlight w:val="yellow"/>
        </w:rPr>
        <w:t xml:space="preserve"> </w:t>
      </w:r>
      <w:r w:rsidRPr="001477CA">
        <w:rPr>
          <w:highlight w:val="yellow"/>
        </w:rPr>
        <w:t>dernières</w:t>
      </w:r>
      <w:r w:rsidRPr="001477CA">
        <w:rPr>
          <w:spacing w:val="-11"/>
          <w:highlight w:val="yellow"/>
        </w:rPr>
        <w:t xml:space="preserve"> </w:t>
      </w:r>
      <w:r w:rsidRPr="001477CA">
        <w:rPr>
          <w:highlight w:val="yellow"/>
        </w:rPr>
        <w:t>année. Dans 6 cas sur 10, ce contact était le service de santé au travail, dans 22 % des cas une institution de prévoyance ou un assureur, dans 18 % des cas une CARSAT ou la CRAMIF, et dans 13 % des cas un consultant. 71 % des sondés a déclaré avoir une bonne image des services de santé au travail, les jugeant « indispens</w:t>
      </w:r>
      <w:r w:rsidRPr="001477CA">
        <w:rPr>
          <w:i/>
          <w:highlight w:val="yellow"/>
        </w:rPr>
        <w:t xml:space="preserve">ables </w:t>
      </w:r>
      <w:r w:rsidRPr="001477CA">
        <w:rPr>
          <w:highlight w:val="yellow"/>
        </w:rPr>
        <w:t>», et 60 % d’entre eux les considèrent à l’écoute.</w:t>
      </w:r>
      <w:r>
        <w:t xml:space="preserve"> Mais, ils sont 63 % à les estimer mal connus des salariés et seulement 39 % « </w:t>
      </w:r>
      <w:r>
        <w:rPr>
          <w:i/>
        </w:rPr>
        <w:t>présents dans les entreprises</w:t>
      </w:r>
      <w:r>
        <w:rPr>
          <w:i/>
          <w:spacing w:val="-7"/>
        </w:rPr>
        <w:t xml:space="preserve"> </w:t>
      </w:r>
      <w:r>
        <w:t>».</w:t>
      </w:r>
    </w:p>
    <w:p w:rsidR="006944B8" w:rsidRDefault="0010226E">
      <w:pPr>
        <w:spacing w:before="179" w:line="259" w:lineRule="auto"/>
        <w:ind w:left="674" w:right="1115"/>
        <w:jc w:val="both"/>
      </w:pPr>
      <w:r>
        <w:t>Une enquête réalisée en 2019 auprès d’un échantillon de Français actifs</w:t>
      </w:r>
      <w:r>
        <w:rPr>
          <w:position w:val="5"/>
          <w:sz w:val="14"/>
        </w:rPr>
        <w:t xml:space="preserve">70 </w:t>
      </w:r>
      <w:r>
        <w:t xml:space="preserve">confirme la mauvaise connaissance des SSTI et de leur rôle par ces derniers. Ainsi, 59 % d’entre eux affirment que la médecine du travail évoque </w:t>
      </w:r>
      <w:r>
        <w:rPr>
          <w:i/>
        </w:rPr>
        <w:t xml:space="preserve">« un service de contrôle des conditions de travail dans les entreprises » </w:t>
      </w:r>
      <w:r>
        <w:t xml:space="preserve">(taux qui monte à 65 % chez les ouvriers), seuls 40 % y voyant </w:t>
      </w:r>
      <w:r>
        <w:rPr>
          <w:i/>
        </w:rPr>
        <w:t xml:space="preserve">« un service de conseil aux entreprises et salariés ». </w:t>
      </w:r>
      <w:r>
        <w:t xml:space="preserve">À la question de vers qui ils se tourneraient en cas de problèmes de santé liés à leur travail, 82 % s’adresseraient à leur médecin traitant, contre 17 % à la « </w:t>
      </w:r>
      <w:r>
        <w:rPr>
          <w:i/>
        </w:rPr>
        <w:t xml:space="preserve">médecine du travail </w:t>
      </w:r>
      <w:r>
        <w:t>».</w:t>
      </w: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4"/>
        <w:rPr>
          <w:sz w:val="14"/>
        </w:rPr>
      </w:pPr>
      <w:r>
        <w:pict>
          <v:line id="_x0000_s1216" style="position:absolute;z-index:-251561984;mso-wrap-distance-left:0;mso-wrap-distance-right:0;mso-position-horizontal-relative:page" from="56.7pt,10.65pt" to="200.7pt,10.65pt" strokeweight=".54pt">
            <w10:wrap type="topAndBottom" anchorx="page"/>
          </v:line>
        </w:pict>
      </w:r>
    </w:p>
    <w:p w:rsidR="006944B8" w:rsidRDefault="006944B8">
      <w:pPr>
        <w:pStyle w:val="Corpsdetexte"/>
        <w:spacing w:before="2"/>
        <w:rPr>
          <w:sz w:val="7"/>
        </w:rPr>
      </w:pPr>
    </w:p>
    <w:p w:rsidR="006944B8" w:rsidRDefault="0010226E">
      <w:pPr>
        <w:spacing w:before="100"/>
        <w:ind w:left="674" w:right="1113"/>
        <w:rPr>
          <w:sz w:val="18"/>
        </w:rPr>
      </w:pPr>
      <w:r>
        <w:rPr>
          <w:color w:val="808080"/>
          <w:position w:val="4"/>
          <w:sz w:val="12"/>
        </w:rPr>
        <w:t xml:space="preserve">67 </w:t>
      </w:r>
      <w:r>
        <w:rPr>
          <w:color w:val="808080"/>
          <w:sz w:val="18"/>
        </w:rPr>
        <w:t>Enquête par Harris Interactive pour Présanse, réalisée par téléphone auprès des dirigeants du 1er au 11 avril 2019 sur un échantillon représentatif de 410 dirigeants d’entreprises de 1 à 249 salariés.</w:t>
      </w:r>
    </w:p>
    <w:p w:rsidR="006944B8" w:rsidRDefault="0010226E">
      <w:pPr>
        <w:spacing w:before="1" w:line="259" w:lineRule="auto"/>
        <w:ind w:left="674" w:right="1113"/>
        <w:rPr>
          <w:sz w:val="18"/>
        </w:rPr>
      </w:pPr>
      <w:r>
        <w:rPr>
          <w:color w:val="808080"/>
          <w:position w:val="4"/>
          <w:sz w:val="12"/>
        </w:rPr>
        <w:t>68</w:t>
      </w:r>
      <w:r>
        <w:rPr>
          <w:color w:val="808080"/>
          <w:spacing w:val="-9"/>
          <w:position w:val="4"/>
          <w:sz w:val="12"/>
        </w:rPr>
        <w:t xml:space="preserve"> </w:t>
      </w:r>
      <w:r>
        <w:rPr>
          <w:color w:val="808080"/>
          <w:sz w:val="18"/>
        </w:rPr>
        <w:t>91</w:t>
      </w:r>
      <w:r>
        <w:rPr>
          <w:color w:val="808080"/>
          <w:spacing w:val="-4"/>
          <w:sz w:val="18"/>
        </w:rPr>
        <w:t xml:space="preserve"> </w:t>
      </w:r>
      <w:r>
        <w:rPr>
          <w:color w:val="808080"/>
          <w:sz w:val="18"/>
        </w:rPr>
        <w:t>%</w:t>
      </w:r>
      <w:r>
        <w:rPr>
          <w:color w:val="808080"/>
          <w:spacing w:val="-13"/>
          <w:sz w:val="18"/>
        </w:rPr>
        <w:t xml:space="preserve"> </w:t>
      </w:r>
      <w:r>
        <w:rPr>
          <w:color w:val="808080"/>
          <w:sz w:val="18"/>
        </w:rPr>
        <w:t>des</w:t>
      </w:r>
      <w:r>
        <w:rPr>
          <w:color w:val="808080"/>
          <w:spacing w:val="-12"/>
          <w:sz w:val="18"/>
        </w:rPr>
        <w:t xml:space="preserve"> </w:t>
      </w:r>
      <w:r>
        <w:rPr>
          <w:color w:val="808080"/>
          <w:sz w:val="18"/>
        </w:rPr>
        <w:t>dirigeants</w:t>
      </w:r>
      <w:r>
        <w:rPr>
          <w:color w:val="808080"/>
          <w:spacing w:val="-11"/>
          <w:sz w:val="18"/>
        </w:rPr>
        <w:t xml:space="preserve"> </w:t>
      </w:r>
      <w:r>
        <w:rPr>
          <w:color w:val="808080"/>
          <w:sz w:val="18"/>
        </w:rPr>
        <w:t>connaissent</w:t>
      </w:r>
      <w:r>
        <w:rPr>
          <w:color w:val="808080"/>
          <w:spacing w:val="-12"/>
          <w:sz w:val="18"/>
        </w:rPr>
        <w:t xml:space="preserve"> </w:t>
      </w:r>
      <w:r>
        <w:rPr>
          <w:color w:val="808080"/>
          <w:sz w:val="18"/>
        </w:rPr>
        <w:t>au</w:t>
      </w:r>
      <w:r>
        <w:rPr>
          <w:color w:val="808080"/>
          <w:spacing w:val="-12"/>
          <w:sz w:val="18"/>
        </w:rPr>
        <w:t xml:space="preserve"> </w:t>
      </w:r>
      <w:r>
        <w:rPr>
          <w:color w:val="808080"/>
          <w:sz w:val="18"/>
        </w:rPr>
        <w:t>moins</w:t>
      </w:r>
      <w:r>
        <w:rPr>
          <w:color w:val="808080"/>
          <w:spacing w:val="-13"/>
          <w:sz w:val="18"/>
        </w:rPr>
        <w:t xml:space="preserve"> </w:t>
      </w:r>
      <w:r>
        <w:rPr>
          <w:color w:val="808080"/>
          <w:sz w:val="18"/>
        </w:rPr>
        <w:t>une</w:t>
      </w:r>
      <w:r>
        <w:rPr>
          <w:color w:val="808080"/>
          <w:spacing w:val="-13"/>
          <w:sz w:val="18"/>
        </w:rPr>
        <w:t xml:space="preserve"> </w:t>
      </w:r>
      <w:r>
        <w:rPr>
          <w:color w:val="808080"/>
          <w:sz w:val="18"/>
        </w:rPr>
        <w:t>des</w:t>
      </w:r>
      <w:r>
        <w:rPr>
          <w:color w:val="808080"/>
          <w:spacing w:val="-13"/>
          <w:sz w:val="18"/>
        </w:rPr>
        <w:t xml:space="preserve"> </w:t>
      </w:r>
      <w:r>
        <w:rPr>
          <w:color w:val="808080"/>
          <w:sz w:val="18"/>
        </w:rPr>
        <w:t>missions</w:t>
      </w:r>
      <w:r>
        <w:rPr>
          <w:color w:val="808080"/>
          <w:spacing w:val="-11"/>
          <w:sz w:val="18"/>
        </w:rPr>
        <w:t xml:space="preserve"> </w:t>
      </w:r>
      <w:r>
        <w:rPr>
          <w:color w:val="808080"/>
          <w:sz w:val="18"/>
        </w:rPr>
        <w:t>proposées</w:t>
      </w:r>
      <w:r>
        <w:rPr>
          <w:color w:val="808080"/>
          <w:spacing w:val="-11"/>
          <w:sz w:val="18"/>
        </w:rPr>
        <w:t xml:space="preserve"> </w:t>
      </w:r>
      <w:r>
        <w:rPr>
          <w:color w:val="808080"/>
          <w:sz w:val="18"/>
        </w:rPr>
        <w:t>par</w:t>
      </w:r>
      <w:r>
        <w:rPr>
          <w:color w:val="808080"/>
          <w:spacing w:val="-12"/>
          <w:sz w:val="18"/>
        </w:rPr>
        <w:t xml:space="preserve"> </w:t>
      </w:r>
      <w:r>
        <w:rPr>
          <w:color w:val="808080"/>
          <w:sz w:val="18"/>
        </w:rPr>
        <w:t>le</w:t>
      </w:r>
      <w:r>
        <w:rPr>
          <w:color w:val="808080"/>
          <w:spacing w:val="-11"/>
          <w:sz w:val="18"/>
        </w:rPr>
        <w:t xml:space="preserve"> </w:t>
      </w:r>
      <w:r>
        <w:rPr>
          <w:color w:val="808080"/>
          <w:sz w:val="18"/>
        </w:rPr>
        <w:t>SSTI,</w:t>
      </w:r>
      <w:r>
        <w:rPr>
          <w:color w:val="808080"/>
          <w:spacing w:val="-13"/>
          <w:sz w:val="18"/>
        </w:rPr>
        <w:t xml:space="preserve"> </w:t>
      </w:r>
      <w:r>
        <w:rPr>
          <w:color w:val="808080"/>
          <w:sz w:val="18"/>
        </w:rPr>
        <w:t>mais</w:t>
      </w:r>
      <w:r>
        <w:rPr>
          <w:color w:val="808080"/>
          <w:spacing w:val="-12"/>
          <w:sz w:val="18"/>
        </w:rPr>
        <w:t xml:space="preserve"> </w:t>
      </w:r>
      <w:r>
        <w:rPr>
          <w:color w:val="808080"/>
          <w:sz w:val="18"/>
        </w:rPr>
        <w:t>seuls</w:t>
      </w:r>
      <w:r>
        <w:rPr>
          <w:color w:val="808080"/>
          <w:spacing w:val="-11"/>
          <w:sz w:val="18"/>
        </w:rPr>
        <w:t xml:space="preserve"> </w:t>
      </w:r>
      <w:r>
        <w:rPr>
          <w:color w:val="808080"/>
          <w:sz w:val="18"/>
        </w:rPr>
        <w:t>38%</w:t>
      </w:r>
      <w:r>
        <w:rPr>
          <w:color w:val="808080"/>
          <w:spacing w:val="-13"/>
          <w:sz w:val="18"/>
        </w:rPr>
        <w:t xml:space="preserve"> </w:t>
      </w:r>
      <w:r>
        <w:rPr>
          <w:color w:val="808080"/>
          <w:sz w:val="18"/>
        </w:rPr>
        <w:t>connaissent</w:t>
      </w:r>
      <w:r>
        <w:rPr>
          <w:color w:val="808080"/>
          <w:spacing w:val="-12"/>
          <w:sz w:val="18"/>
        </w:rPr>
        <w:t xml:space="preserve"> </w:t>
      </w:r>
      <w:r>
        <w:rPr>
          <w:color w:val="808080"/>
          <w:sz w:val="18"/>
        </w:rPr>
        <w:t>l’ensemble de leurs</w:t>
      </w:r>
      <w:r>
        <w:rPr>
          <w:color w:val="808080"/>
          <w:spacing w:val="-3"/>
          <w:sz w:val="18"/>
        </w:rPr>
        <w:t xml:space="preserve"> </w:t>
      </w:r>
      <w:r>
        <w:rPr>
          <w:color w:val="808080"/>
          <w:sz w:val="18"/>
        </w:rPr>
        <w:t>missions.</w:t>
      </w:r>
    </w:p>
    <w:p w:rsidR="006944B8" w:rsidRDefault="0010226E">
      <w:pPr>
        <w:ind w:left="674" w:right="1113"/>
        <w:rPr>
          <w:sz w:val="18"/>
        </w:rPr>
      </w:pPr>
      <w:r>
        <w:rPr>
          <w:color w:val="808080"/>
          <w:position w:val="4"/>
          <w:sz w:val="12"/>
        </w:rPr>
        <w:t xml:space="preserve">69 </w:t>
      </w:r>
      <w:r>
        <w:rPr>
          <w:color w:val="808080"/>
          <w:sz w:val="18"/>
        </w:rPr>
        <w:t>Enquête réalisée en ligne du 1er au 8 avril 2019 sur un échantillon de 1012 personnes, représentatif des salariés d’entreprise de TPE/PME (1 à 249 salariés).</w:t>
      </w:r>
    </w:p>
    <w:p w:rsidR="006944B8" w:rsidRDefault="0010226E">
      <w:pPr>
        <w:ind w:left="674" w:right="1113"/>
        <w:rPr>
          <w:sz w:val="18"/>
        </w:rPr>
      </w:pPr>
      <w:r>
        <w:rPr>
          <w:color w:val="808080"/>
          <w:position w:val="4"/>
          <w:sz w:val="12"/>
        </w:rPr>
        <w:t>70</w:t>
      </w:r>
      <w:r>
        <w:rPr>
          <w:color w:val="808080"/>
          <w:spacing w:val="5"/>
          <w:position w:val="4"/>
          <w:sz w:val="12"/>
        </w:rPr>
        <w:t xml:space="preserve"> </w:t>
      </w:r>
      <w:r>
        <w:rPr>
          <w:color w:val="808080"/>
          <w:sz w:val="18"/>
        </w:rPr>
        <w:t>Enquête</w:t>
      </w:r>
      <w:r>
        <w:rPr>
          <w:color w:val="808080"/>
          <w:spacing w:val="-6"/>
          <w:sz w:val="18"/>
        </w:rPr>
        <w:t xml:space="preserve"> </w:t>
      </w:r>
      <w:proofErr w:type="spellStart"/>
      <w:r>
        <w:rPr>
          <w:color w:val="808080"/>
          <w:sz w:val="18"/>
        </w:rPr>
        <w:t>Odoxa</w:t>
      </w:r>
      <w:proofErr w:type="spellEnd"/>
      <w:r>
        <w:rPr>
          <w:color w:val="808080"/>
          <w:spacing w:val="-7"/>
          <w:sz w:val="18"/>
        </w:rPr>
        <w:t xml:space="preserve"> </w:t>
      </w:r>
      <w:r>
        <w:rPr>
          <w:color w:val="808080"/>
          <w:sz w:val="18"/>
        </w:rPr>
        <w:t>/</w:t>
      </w:r>
      <w:r>
        <w:rPr>
          <w:color w:val="808080"/>
          <w:spacing w:val="-6"/>
          <w:sz w:val="18"/>
        </w:rPr>
        <w:t xml:space="preserve"> </w:t>
      </w:r>
      <w:r>
        <w:rPr>
          <w:color w:val="808080"/>
          <w:sz w:val="18"/>
        </w:rPr>
        <w:t>Service</w:t>
      </w:r>
      <w:r>
        <w:rPr>
          <w:color w:val="808080"/>
          <w:spacing w:val="-8"/>
          <w:sz w:val="18"/>
        </w:rPr>
        <w:t xml:space="preserve"> </w:t>
      </w:r>
      <w:r>
        <w:rPr>
          <w:color w:val="808080"/>
          <w:sz w:val="18"/>
        </w:rPr>
        <w:t>aux</w:t>
      </w:r>
      <w:r>
        <w:rPr>
          <w:color w:val="808080"/>
          <w:spacing w:val="-6"/>
          <w:sz w:val="18"/>
        </w:rPr>
        <w:t xml:space="preserve"> </w:t>
      </w:r>
      <w:r>
        <w:rPr>
          <w:color w:val="808080"/>
          <w:sz w:val="18"/>
        </w:rPr>
        <w:t>entreprises</w:t>
      </w:r>
      <w:r>
        <w:rPr>
          <w:color w:val="808080"/>
          <w:spacing w:val="-7"/>
          <w:sz w:val="18"/>
        </w:rPr>
        <w:t xml:space="preserve"> </w:t>
      </w:r>
      <w:r>
        <w:rPr>
          <w:color w:val="808080"/>
          <w:sz w:val="18"/>
        </w:rPr>
        <w:t>sur</w:t>
      </w:r>
      <w:r>
        <w:rPr>
          <w:color w:val="808080"/>
          <w:spacing w:val="-6"/>
          <w:sz w:val="18"/>
        </w:rPr>
        <w:t xml:space="preserve"> </w:t>
      </w:r>
      <w:r>
        <w:rPr>
          <w:color w:val="808080"/>
          <w:sz w:val="18"/>
        </w:rPr>
        <w:t>la</w:t>
      </w:r>
      <w:r>
        <w:rPr>
          <w:color w:val="808080"/>
          <w:spacing w:val="-8"/>
          <w:sz w:val="18"/>
        </w:rPr>
        <w:t xml:space="preserve"> </w:t>
      </w:r>
      <w:r>
        <w:rPr>
          <w:color w:val="808080"/>
          <w:sz w:val="18"/>
        </w:rPr>
        <w:t>santé</w:t>
      </w:r>
      <w:r>
        <w:rPr>
          <w:color w:val="808080"/>
          <w:spacing w:val="-6"/>
          <w:sz w:val="18"/>
        </w:rPr>
        <w:t xml:space="preserve"> </w:t>
      </w:r>
      <w:r>
        <w:rPr>
          <w:color w:val="808080"/>
          <w:sz w:val="18"/>
        </w:rPr>
        <w:t>au</w:t>
      </w:r>
      <w:r>
        <w:rPr>
          <w:color w:val="808080"/>
          <w:spacing w:val="-6"/>
          <w:sz w:val="18"/>
        </w:rPr>
        <w:t xml:space="preserve"> </w:t>
      </w:r>
      <w:r>
        <w:rPr>
          <w:color w:val="808080"/>
          <w:sz w:val="18"/>
        </w:rPr>
        <w:t>travail</w:t>
      </w:r>
      <w:r>
        <w:rPr>
          <w:color w:val="808080"/>
          <w:spacing w:val="-7"/>
          <w:sz w:val="18"/>
        </w:rPr>
        <w:t xml:space="preserve"> </w:t>
      </w:r>
      <w:r>
        <w:rPr>
          <w:color w:val="808080"/>
          <w:sz w:val="18"/>
        </w:rPr>
        <w:t>par</w:t>
      </w:r>
      <w:r>
        <w:rPr>
          <w:color w:val="808080"/>
          <w:spacing w:val="-7"/>
          <w:sz w:val="18"/>
        </w:rPr>
        <w:t xml:space="preserve"> </w:t>
      </w:r>
      <w:r>
        <w:rPr>
          <w:color w:val="808080"/>
          <w:sz w:val="18"/>
        </w:rPr>
        <w:t>internet</w:t>
      </w:r>
      <w:r>
        <w:rPr>
          <w:color w:val="808080"/>
          <w:spacing w:val="-6"/>
          <w:sz w:val="18"/>
        </w:rPr>
        <w:t xml:space="preserve"> </w:t>
      </w:r>
      <w:r>
        <w:rPr>
          <w:color w:val="808080"/>
          <w:sz w:val="18"/>
        </w:rPr>
        <w:t>du</w:t>
      </w:r>
      <w:r>
        <w:rPr>
          <w:color w:val="808080"/>
          <w:spacing w:val="-7"/>
          <w:sz w:val="18"/>
        </w:rPr>
        <w:t xml:space="preserve"> </w:t>
      </w:r>
      <w:r>
        <w:rPr>
          <w:color w:val="808080"/>
          <w:sz w:val="18"/>
        </w:rPr>
        <w:t>7</w:t>
      </w:r>
      <w:r>
        <w:rPr>
          <w:color w:val="808080"/>
          <w:spacing w:val="-7"/>
          <w:sz w:val="18"/>
        </w:rPr>
        <w:t xml:space="preserve"> </w:t>
      </w:r>
      <w:r>
        <w:rPr>
          <w:color w:val="808080"/>
          <w:sz w:val="18"/>
        </w:rPr>
        <w:t>au</w:t>
      </w:r>
      <w:r>
        <w:rPr>
          <w:color w:val="808080"/>
          <w:spacing w:val="-6"/>
          <w:sz w:val="18"/>
        </w:rPr>
        <w:t xml:space="preserve"> </w:t>
      </w:r>
      <w:r>
        <w:rPr>
          <w:color w:val="808080"/>
          <w:sz w:val="18"/>
        </w:rPr>
        <w:t>9</w:t>
      </w:r>
      <w:r>
        <w:rPr>
          <w:color w:val="808080"/>
          <w:spacing w:val="-6"/>
          <w:sz w:val="18"/>
        </w:rPr>
        <w:t xml:space="preserve"> </w:t>
      </w:r>
      <w:r>
        <w:rPr>
          <w:color w:val="808080"/>
          <w:sz w:val="18"/>
        </w:rPr>
        <w:t>mai</w:t>
      </w:r>
      <w:r>
        <w:rPr>
          <w:color w:val="808080"/>
          <w:spacing w:val="-6"/>
          <w:sz w:val="18"/>
        </w:rPr>
        <w:t xml:space="preserve"> </w:t>
      </w:r>
      <w:r>
        <w:rPr>
          <w:color w:val="808080"/>
          <w:sz w:val="18"/>
        </w:rPr>
        <w:t>2019</w:t>
      </w:r>
      <w:r>
        <w:rPr>
          <w:color w:val="808080"/>
          <w:spacing w:val="-7"/>
          <w:sz w:val="18"/>
        </w:rPr>
        <w:t xml:space="preserve"> </w:t>
      </w:r>
      <w:r>
        <w:rPr>
          <w:color w:val="808080"/>
          <w:sz w:val="18"/>
        </w:rPr>
        <w:t>sur</w:t>
      </w:r>
      <w:r>
        <w:rPr>
          <w:color w:val="808080"/>
          <w:spacing w:val="-7"/>
          <w:sz w:val="18"/>
        </w:rPr>
        <w:t xml:space="preserve"> </w:t>
      </w:r>
      <w:r>
        <w:rPr>
          <w:color w:val="808080"/>
          <w:sz w:val="18"/>
        </w:rPr>
        <w:t>un</w:t>
      </w:r>
      <w:r>
        <w:rPr>
          <w:color w:val="808080"/>
          <w:spacing w:val="-5"/>
          <w:sz w:val="18"/>
        </w:rPr>
        <w:t xml:space="preserve"> </w:t>
      </w:r>
      <w:r>
        <w:rPr>
          <w:color w:val="808080"/>
          <w:sz w:val="18"/>
        </w:rPr>
        <w:t>échantillon</w:t>
      </w:r>
      <w:r>
        <w:rPr>
          <w:color w:val="808080"/>
          <w:spacing w:val="-7"/>
          <w:sz w:val="18"/>
        </w:rPr>
        <w:t xml:space="preserve"> </w:t>
      </w:r>
      <w:r>
        <w:rPr>
          <w:color w:val="808080"/>
          <w:sz w:val="18"/>
        </w:rPr>
        <w:t>de</w:t>
      </w:r>
      <w:r>
        <w:rPr>
          <w:color w:val="808080"/>
          <w:spacing w:val="-8"/>
          <w:sz w:val="18"/>
        </w:rPr>
        <w:t xml:space="preserve"> </w:t>
      </w:r>
      <w:r>
        <w:rPr>
          <w:color w:val="808080"/>
          <w:sz w:val="18"/>
        </w:rPr>
        <w:t>629 actifs, issu d’un échantillon représentatif de la population française âgée de 18 ans et</w:t>
      </w:r>
      <w:r>
        <w:rPr>
          <w:color w:val="808080"/>
          <w:spacing w:val="-11"/>
          <w:sz w:val="18"/>
        </w:rPr>
        <w:t xml:space="preserve"> </w:t>
      </w:r>
      <w:r>
        <w:rPr>
          <w:color w:val="808080"/>
          <w:sz w:val="18"/>
        </w:rPr>
        <w:t>plus.</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4"/>
        <w:rPr>
          <w:sz w:val="24"/>
        </w:rPr>
      </w:pPr>
    </w:p>
    <w:p w:rsidR="006944B8" w:rsidRDefault="0010226E">
      <w:pPr>
        <w:pStyle w:val="Titre5"/>
        <w:numPr>
          <w:ilvl w:val="3"/>
          <w:numId w:val="18"/>
        </w:numPr>
        <w:tabs>
          <w:tab w:val="left" w:pos="1526"/>
        </w:tabs>
        <w:spacing w:before="51"/>
      </w:pPr>
      <w:r>
        <w:rPr>
          <w:color w:val="0000FF"/>
        </w:rPr>
        <w:t>L’enquête de l’IGAS donne un éclairage plus précis sur la perception des</w:t>
      </w:r>
      <w:r>
        <w:rPr>
          <w:color w:val="0000FF"/>
          <w:spacing w:val="-13"/>
        </w:rPr>
        <w:t xml:space="preserve"> </w:t>
      </w:r>
      <w:r>
        <w:rPr>
          <w:color w:val="0000FF"/>
        </w:rPr>
        <w:t>SSTI</w:t>
      </w:r>
    </w:p>
    <w:p w:rsidR="006944B8" w:rsidRDefault="006944B8">
      <w:pPr>
        <w:pStyle w:val="Corpsdetexte"/>
        <w:spacing w:before="6"/>
        <w:rPr>
          <w:rFonts w:ascii="Calibri"/>
          <w:sz w:val="26"/>
        </w:rPr>
      </w:pPr>
    </w:p>
    <w:p w:rsidR="006944B8" w:rsidRDefault="0010226E">
      <w:pPr>
        <w:pStyle w:val="Corpsdetexte"/>
        <w:spacing w:line="259" w:lineRule="auto"/>
        <w:ind w:left="674" w:right="1119"/>
        <w:jc w:val="both"/>
      </w:pPr>
      <w:r>
        <w:t>Afin de recueillir la perception des bénéficiaires, la mission a demandé aux 12 SSTI visités de transmettre à un échantillon représentatif de leurs adhérents un questionnaire portant sur une vingtaine</w:t>
      </w:r>
      <w:r>
        <w:rPr>
          <w:spacing w:val="-13"/>
        </w:rPr>
        <w:t xml:space="preserve"> </w:t>
      </w:r>
      <w:r>
        <w:t>de</w:t>
      </w:r>
      <w:r>
        <w:rPr>
          <w:spacing w:val="-13"/>
        </w:rPr>
        <w:t xml:space="preserve"> </w:t>
      </w:r>
      <w:r>
        <w:t>points</w:t>
      </w:r>
      <w:r>
        <w:rPr>
          <w:spacing w:val="-13"/>
        </w:rPr>
        <w:t xml:space="preserve"> </w:t>
      </w:r>
      <w:r>
        <w:t>(voir</w:t>
      </w:r>
      <w:r>
        <w:rPr>
          <w:spacing w:val="-13"/>
        </w:rPr>
        <w:t xml:space="preserve"> </w:t>
      </w:r>
      <w:r>
        <w:t>l’annexe</w:t>
      </w:r>
      <w:r>
        <w:rPr>
          <w:spacing w:val="-11"/>
        </w:rPr>
        <w:t xml:space="preserve"> </w:t>
      </w:r>
      <w:r>
        <w:t>3</w:t>
      </w:r>
      <w:r>
        <w:rPr>
          <w:spacing w:val="-14"/>
        </w:rPr>
        <w:t xml:space="preserve"> </w:t>
      </w:r>
      <w:r>
        <w:t>pour</w:t>
      </w:r>
      <w:r>
        <w:rPr>
          <w:spacing w:val="-13"/>
        </w:rPr>
        <w:t xml:space="preserve"> </w:t>
      </w:r>
      <w:r>
        <w:t>la</w:t>
      </w:r>
      <w:r>
        <w:rPr>
          <w:spacing w:val="-13"/>
        </w:rPr>
        <w:t xml:space="preserve"> </w:t>
      </w:r>
      <w:r>
        <w:t>présentation</w:t>
      </w:r>
      <w:r>
        <w:rPr>
          <w:spacing w:val="-14"/>
        </w:rPr>
        <w:t xml:space="preserve"> </w:t>
      </w:r>
      <w:r>
        <w:t>de</w:t>
      </w:r>
      <w:r>
        <w:rPr>
          <w:spacing w:val="-14"/>
        </w:rPr>
        <w:t xml:space="preserve"> </w:t>
      </w:r>
      <w:r>
        <w:t>la</w:t>
      </w:r>
      <w:r>
        <w:rPr>
          <w:spacing w:val="-12"/>
        </w:rPr>
        <w:t xml:space="preserve"> </w:t>
      </w:r>
      <w:r>
        <w:t>méthodologie</w:t>
      </w:r>
      <w:r>
        <w:rPr>
          <w:spacing w:val="-13"/>
        </w:rPr>
        <w:t xml:space="preserve"> </w:t>
      </w:r>
      <w:r>
        <w:t>et</w:t>
      </w:r>
      <w:r>
        <w:rPr>
          <w:spacing w:val="-14"/>
        </w:rPr>
        <w:t xml:space="preserve"> </w:t>
      </w:r>
      <w:r>
        <w:t>l’exploitation</w:t>
      </w:r>
      <w:r>
        <w:rPr>
          <w:spacing w:val="-13"/>
        </w:rPr>
        <w:t xml:space="preserve"> </w:t>
      </w:r>
      <w:r>
        <w:t>générale des résultats). Dans les entreprises de plus de 50 salariés, le dirigeant était invité à transmettre un questionnaire adapté aux représentants du personnel (CHSCT ou</w:t>
      </w:r>
      <w:r>
        <w:rPr>
          <w:spacing w:val="-11"/>
        </w:rPr>
        <w:t xml:space="preserve"> </w:t>
      </w:r>
      <w:r>
        <w:t>CSE).</w:t>
      </w:r>
    </w:p>
    <w:p w:rsidR="006944B8" w:rsidRDefault="0010226E">
      <w:pPr>
        <w:pStyle w:val="Corpsdetexte"/>
        <w:spacing w:before="179" w:line="259" w:lineRule="auto"/>
        <w:ind w:left="674" w:right="1115"/>
        <w:jc w:val="both"/>
      </w:pPr>
      <w:r>
        <w:t>Le premier enseignement de cette démarche est le faible taux de réponse au questionnaire. La mission a pu recueillir au total 533 retours de dirigeants et 9 d’IRP (Instances représentatives du personnel) sur 11 SSTI, aucune entreprise n’ayant répondu pour le 12ème. Cette limite conduit la mission à une exploitation prudente des résultats, sans ventilation par sous-ensembles trop fins de services ou de catégories d’entreprises.</w:t>
      </w:r>
    </w:p>
    <w:p w:rsidR="006944B8" w:rsidRDefault="0010226E">
      <w:pPr>
        <w:pStyle w:val="Corpsdetexte"/>
        <w:spacing w:before="180" w:line="259" w:lineRule="auto"/>
        <w:ind w:left="674" w:right="1119"/>
        <w:jc w:val="both"/>
      </w:pPr>
      <w:r>
        <w:t>Le suivi médical individuel ressort à 87 % comme la principale attente des entreprises adhérentes, suivie à 32 % par l’aide à l’établissement du DUERP, à 28 % par les conseils sur l’aménagement de poste et sur l’organisation du travail, à 23 % l’identification des risques et à 20 % la réalisation de la fiche d’entreprise. Le suivi individuel est également la priorité des IRP répondants.</w:t>
      </w:r>
    </w:p>
    <w:p w:rsidR="006944B8" w:rsidRDefault="0010226E">
      <w:pPr>
        <w:pStyle w:val="Corpsdetexte"/>
        <w:spacing w:before="178" w:line="259" w:lineRule="auto"/>
        <w:ind w:left="674" w:right="1115"/>
        <w:jc w:val="both"/>
      </w:pPr>
      <w:r w:rsidRPr="00C77277">
        <w:rPr>
          <w:highlight w:val="yellow"/>
        </w:rPr>
        <w:t>Sur l’ensemble des dirigeants répondants, s’agissant de la satisfaction globale vis-à-vis de leur SSTI, 22,3 % des répondants se disent totalement satisfaits, 48,4 % plutôt satisfaits,</w:t>
      </w:r>
      <w:r>
        <w:t xml:space="preserve"> 17 % plutôt pas satisfaits et 9,4 % pas satisfaits du tout. N</w:t>
      </w:r>
      <w:r w:rsidRPr="00C77277">
        <w:rPr>
          <w:highlight w:val="yellow"/>
        </w:rPr>
        <w:t>euf SSTI sur onze ont une majorité de répondants totalement ou plutôt satisfaits (dont six à plus de 75 % et un à 85 %),</w:t>
      </w:r>
      <w:r>
        <w:t xml:space="preserve"> et deux SSTI une majorité de plutôt insatisfaits ou pas satisfaits du tout (un à 61 %, l’autre à 66 %). </w:t>
      </w:r>
      <w:r w:rsidRPr="00C77277">
        <w:rPr>
          <w:highlight w:val="yellow"/>
        </w:rPr>
        <w:t>Les IRP répondants étaient également globalement satisfaits de leur SSTI.</w:t>
      </w:r>
    </w:p>
    <w:p w:rsidR="006944B8" w:rsidRDefault="0010226E">
      <w:pPr>
        <w:pStyle w:val="Corpsdetexte"/>
        <w:spacing w:before="179" w:line="259" w:lineRule="auto"/>
        <w:ind w:left="674" w:right="1116"/>
        <w:jc w:val="both"/>
      </w:pPr>
      <w:r>
        <w:t>Interrogés sur leurs motifs d’insatisfaction, près de 50 % des dirigeants d’entreprises n’ont pas donné de réponse. Les 50 % ayant répondu ont mentionné les motifs suivants :</w:t>
      </w:r>
    </w:p>
    <w:p w:rsidR="006944B8" w:rsidRDefault="006944B8">
      <w:pPr>
        <w:pStyle w:val="Corpsdetexte"/>
        <w:spacing w:before="6"/>
        <w:rPr>
          <w:sz w:val="20"/>
        </w:rPr>
      </w:pPr>
    </w:p>
    <w:p w:rsidR="006944B8" w:rsidRDefault="0010226E">
      <w:pPr>
        <w:pStyle w:val="Corpsdetexte"/>
        <w:tabs>
          <w:tab w:val="left" w:pos="2479"/>
        </w:tabs>
        <w:ind w:left="1011"/>
        <w:rPr>
          <w:rFonts w:ascii="Calibri" w:hAnsi="Calibri"/>
        </w:rPr>
      </w:pPr>
      <w:r>
        <w:rPr>
          <w:noProof/>
          <w:lang w:bidi="ar-SA"/>
        </w:rPr>
        <w:drawing>
          <wp:anchor distT="0" distB="0" distL="0" distR="0" simplePos="0" relativeHeight="251757568" behindDoc="0" locked="0" layoutInCell="1" allowOverlap="1">
            <wp:simplePos x="0" y="0"/>
            <wp:positionH relativeFrom="page">
              <wp:posOffset>718566</wp:posOffset>
            </wp:positionH>
            <wp:positionV relativeFrom="paragraph">
              <wp:posOffset>3482260</wp:posOffset>
            </wp:positionV>
            <wp:extent cx="417956" cy="90295"/>
            <wp:effectExtent l="0" t="0" r="0" b="0"/>
            <wp:wrapNone/>
            <wp:docPr id="5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2.png"/>
                    <pic:cNvPicPr/>
                  </pic:nvPicPr>
                  <pic:blipFill>
                    <a:blip r:embed="rId31" cstate="print"/>
                    <a:stretch>
                      <a:fillRect/>
                    </a:stretch>
                  </pic:blipFill>
                  <pic:spPr>
                    <a:xfrm>
                      <a:off x="0" y="0"/>
                      <a:ext cx="417956" cy="90295"/>
                    </a:xfrm>
                    <a:prstGeom prst="rect">
                      <a:avLst/>
                    </a:prstGeom>
                  </pic:spPr>
                </pic:pic>
              </a:graphicData>
            </a:graphic>
          </wp:anchor>
        </w:drawing>
      </w:r>
      <w:r>
        <w:rPr>
          <w:rFonts w:ascii="Calibri" w:hAnsi="Calibri"/>
          <w:color w:val="0000FF"/>
        </w:rPr>
        <w:t>Graphique</w:t>
      </w:r>
      <w:r>
        <w:rPr>
          <w:rFonts w:ascii="Calibri" w:hAnsi="Calibri"/>
          <w:color w:val="0000FF"/>
          <w:spacing w:val="-2"/>
        </w:rPr>
        <w:t xml:space="preserve"> </w:t>
      </w:r>
      <w:r>
        <w:rPr>
          <w:rFonts w:ascii="Calibri" w:hAnsi="Calibri"/>
          <w:color w:val="0000FF"/>
        </w:rPr>
        <w:t>9</w:t>
      </w:r>
      <w:r>
        <w:rPr>
          <w:rFonts w:ascii="Calibri" w:hAnsi="Calibri"/>
          <w:color w:val="0000FF"/>
          <w:spacing w:val="-1"/>
        </w:rPr>
        <w:t xml:space="preserve"> </w:t>
      </w:r>
      <w:r>
        <w:rPr>
          <w:rFonts w:ascii="Calibri" w:hAnsi="Calibri"/>
          <w:color w:val="0000FF"/>
        </w:rPr>
        <w:t>:</w:t>
      </w:r>
      <w:r>
        <w:rPr>
          <w:rFonts w:ascii="Calibri" w:hAnsi="Calibri"/>
          <w:color w:val="0000FF"/>
        </w:rPr>
        <w:tab/>
        <w:t>Question « Pouvez-vous détailler en quoi vos réponses ne sont pas satisfaites ?</w:t>
      </w:r>
      <w:r>
        <w:rPr>
          <w:rFonts w:ascii="Calibri" w:hAnsi="Calibri"/>
          <w:color w:val="0000FF"/>
          <w:spacing w:val="-11"/>
        </w:rPr>
        <w:t xml:space="preserve"> </w:t>
      </w:r>
      <w:r>
        <w:rPr>
          <w:rFonts w:ascii="Calibri" w:hAnsi="Calibri"/>
          <w:color w:val="0000FF"/>
        </w:rPr>
        <w:t>»</w:t>
      </w:r>
    </w:p>
    <w:p w:rsidR="006944B8" w:rsidRDefault="0010226E">
      <w:pPr>
        <w:pStyle w:val="Corpsdetexte"/>
        <w:spacing w:before="9"/>
        <w:rPr>
          <w:rFonts w:ascii="Calibri"/>
          <w:sz w:val="24"/>
        </w:rPr>
      </w:pPr>
      <w:r>
        <w:rPr>
          <w:noProof/>
          <w:lang w:bidi="ar-SA"/>
        </w:rPr>
        <w:drawing>
          <wp:anchor distT="0" distB="0" distL="0" distR="0" simplePos="0" relativeHeight="96" behindDoc="0" locked="0" layoutInCell="1" allowOverlap="1">
            <wp:simplePos x="0" y="0"/>
            <wp:positionH relativeFrom="page">
              <wp:posOffset>819140</wp:posOffset>
            </wp:positionH>
            <wp:positionV relativeFrom="paragraph">
              <wp:posOffset>216905</wp:posOffset>
            </wp:positionV>
            <wp:extent cx="5772553" cy="2935224"/>
            <wp:effectExtent l="0" t="0" r="0" b="0"/>
            <wp:wrapTopAndBottom/>
            <wp:docPr id="5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3.png"/>
                    <pic:cNvPicPr/>
                  </pic:nvPicPr>
                  <pic:blipFill>
                    <a:blip r:embed="rId42" cstate="print"/>
                    <a:stretch>
                      <a:fillRect/>
                    </a:stretch>
                  </pic:blipFill>
                  <pic:spPr>
                    <a:xfrm>
                      <a:off x="0" y="0"/>
                      <a:ext cx="5772553" cy="2935224"/>
                    </a:xfrm>
                    <a:prstGeom prst="rect">
                      <a:avLst/>
                    </a:prstGeom>
                  </pic:spPr>
                </pic:pic>
              </a:graphicData>
            </a:graphic>
          </wp:anchor>
        </w:drawing>
      </w:r>
    </w:p>
    <w:p w:rsidR="006944B8" w:rsidRDefault="0010226E">
      <w:pPr>
        <w:spacing w:before="172"/>
        <w:ind w:left="1569"/>
        <w:rPr>
          <w:i/>
          <w:sz w:val="20"/>
        </w:rPr>
      </w:pPr>
      <w:r>
        <w:rPr>
          <w:i/>
          <w:sz w:val="20"/>
        </w:rPr>
        <w:t>Exploitation du questionnaire de la mission</w:t>
      </w:r>
    </w:p>
    <w:p w:rsidR="006944B8" w:rsidRDefault="006944B8">
      <w:pPr>
        <w:rPr>
          <w:sz w:val="20"/>
        </w:rPr>
        <w:sectPr w:rsidR="006944B8">
          <w:pgSz w:w="11910" w:h="16840"/>
          <w:pgMar w:top="1080" w:right="300" w:bottom="1100" w:left="460" w:header="880" w:footer="777" w:gutter="0"/>
          <w:cols w:space="720"/>
        </w:sectPr>
      </w:pPr>
    </w:p>
    <w:p w:rsidR="006944B8" w:rsidRDefault="006944B8">
      <w:pPr>
        <w:pStyle w:val="Corpsdetexte"/>
        <w:spacing w:before="3"/>
        <w:rPr>
          <w:i/>
          <w:sz w:val="20"/>
        </w:rPr>
      </w:pPr>
    </w:p>
    <w:p w:rsidR="006944B8" w:rsidRDefault="0010226E">
      <w:pPr>
        <w:spacing w:before="99" w:line="259" w:lineRule="auto"/>
        <w:ind w:left="674" w:right="1116"/>
        <w:jc w:val="both"/>
      </w:pPr>
      <w:r>
        <w:t xml:space="preserve">Les répondants sont particulièrement sensibles aux prestations non rendues : « </w:t>
      </w:r>
      <w:r>
        <w:rPr>
          <w:i/>
        </w:rPr>
        <w:t xml:space="preserve">visites d'embauche non systématiquement programmées alors que les services de la Médecine du Travail sont informés </w:t>
      </w:r>
      <w:r>
        <w:t>»,</w:t>
      </w:r>
    </w:p>
    <w:p w:rsidR="006944B8" w:rsidRDefault="0010226E">
      <w:pPr>
        <w:spacing w:line="258" w:lineRule="exact"/>
        <w:ind w:left="674"/>
        <w:jc w:val="both"/>
      </w:pPr>
      <w:r>
        <w:t xml:space="preserve">« </w:t>
      </w:r>
      <w:r>
        <w:rPr>
          <w:i/>
        </w:rPr>
        <w:t xml:space="preserve">pas de réponses suite à la visite pour la fiche entreprise </w:t>
      </w:r>
      <w:r>
        <w:t>», etc.</w:t>
      </w:r>
    </w:p>
    <w:p w:rsidR="006944B8" w:rsidRDefault="0010226E">
      <w:pPr>
        <w:pStyle w:val="Corpsdetexte"/>
        <w:spacing w:before="201" w:line="259" w:lineRule="auto"/>
        <w:ind w:left="674" w:right="1117"/>
        <w:jc w:val="both"/>
      </w:pPr>
      <w:r w:rsidRPr="00F23217">
        <w:rPr>
          <w:highlight w:val="yellow"/>
        </w:rPr>
        <w:t>Concernant la perception du positionnement des SSTI, les employeurs interrogés considèrent majoritairement</w:t>
      </w:r>
      <w:r w:rsidRPr="00F23217">
        <w:rPr>
          <w:spacing w:val="-15"/>
          <w:highlight w:val="yellow"/>
        </w:rPr>
        <w:t xml:space="preserve"> </w:t>
      </w:r>
      <w:r w:rsidRPr="00F23217">
        <w:rPr>
          <w:highlight w:val="yellow"/>
        </w:rPr>
        <w:t>que</w:t>
      </w:r>
      <w:r w:rsidRPr="00F23217">
        <w:rPr>
          <w:spacing w:val="-16"/>
          <w:highlight w:val="yellow"/>
        </w:rPr>
        <w:t xml:space="preserve"> </w:t>
      </w:r>
      <w:r w:rsidRPr="00F23217">
        <w:rPr>
          <w:highlight w:val="yellow"/>
        </w:rPr>
        <w:t>le</w:t>
      </w:r>
      <w:r w:rsidRPr="00F23217">
        <w:rPr>
          <w:spacing w:val="-16"/>
          <w:highlight w:val="yellow"/>
        </w:rPr>
        <w:t xml:space="preserve"> </w:t>
      </w:r>
      <w:r w:rsidRPr="00F23217">
        <w:rPr>
          <w:highlight w:val="yellow"/>
        </w:rPr>
        <w:t>SSTI</w:t>
      </w:r>
      <w:r w:rsidRPr="00F23217">
        <w:rPr>
          <w:spacing w:val="-15"/>
          <w:highlight w:val="yellow"/>
        </w:rPr>
        <w:t xml:space="preserve"> </w:t>
      </w:r>
      <w:r w:rsidRPr="00F23217">
        <w:rPr>
          <w:highlight w:val="yellow"/>
        </w:rPr>
        <w:t>adopte</w:t>
      </w:r>
      <w:r w:rsidRPr="00F23217">
        <w:rPr>
          <w:spacing w:val="-15"/>
          <w:highlight w:val="yellow"/>
        </w:rPr>
        <w:t xml:space="preserve"> </w:t>
      </w:r>
      <w:r w:rsidRPr="00F23217">
        <w:rPr>
          <w:highlight w:val="yellow"/>
        </w:rPr>
        <w:t>une</w:t>
      </w:r>
      <w:r w:rsidRPr="00F23217">
        <w:rPr>
          <w:spacing w:val="-16"/>
          <w:highlight w:val="yellow"/>
        </w:rPr>
        <w:t xml:space="preserve"> </w:t>
      </w:r>
      <w:r w:rsidRPr="00F23217">
        <w:rPr>
          <w:highlight w:val="yellow"/>
        </w:rPr>
        <w:t>posture</w:t>
      </w:r>
      <w:r w:rsidRPr="00F23217">
        <w:rPr>
          <w:spacing w:val="-15"/>
          <w:highlight w:val="yellow"/>
        </w:rPr>
        <w:t xml:space="preserve"> </w:t>
      </w:r>
      <w:r w:rsidRPr="00F23217">
        <w:rPr>
          <w:highlight w:val="yellow"/>
        </w:rPr>
        <w:t>plutôt</w:t>
      </w:r>
      <w:r w:rsidRPr="00F23217">
        <w:rPr>
          <w:spacing w:val="-16"/>
          <w:highlight w:val="yellow"/>
        </w:rPr>
        <w:t xml:space="preserve"> </w:t>
      </w:r>
      <w:r w:rsidRPr="00F23217">
        <w:rPr>
          <w:highlight w:val="yellow"/>
        </w:rPr>
        <w:t>neutre</w:t>
      </w:r>
      <w:r w:rsidRPr="00F23217">
        <w:rPr>
          <w:spacing w:val="-15"/>
          <w:highlight w:val="yellow"/>
        </w:rPr>
        <w:t xml:space="preserve"> </w:t>
      </w:r>
      <w:r w:rsidRPr="00F23217">
        <w:rPr>
          <w:highlight w:val="yellow"/>
        </w:rPr>
        <w:t>dans</w:t>
      </w:r>
      <w:r w:rsidRPr="00F23217">
        <w:rPr>
          <w:spacing w:val="-15"/>
          <w:highlight w:val="yellow"/>
        </w:rPr>
        <w:t xml:space="preserve"> </w:t>
      </w:r>
      <w:r w:rsidRPr="00F23217">
        <w:rPr>
          <w:highlight w:val="yellow"/>
        </w:rPr>
        <w:t>son</w:t>
      </w:r>
      <w:r w:rsidRPr="00F23217">
        <w:rPr>
          <w:spacing w:val="-14"/>
          <w:highlight w:val="yellow"/>
        </w:rPr>
        <w:t xml:space="preserve"> </w:t>
      </w:r>
      <w:r w:rsidRPr="00F23217">
        <w:rPr>
          <w:highlight w:val="yellow"/>
        </w:rPr>
        <w:t>rôle</w:t>
      </w:r>
      <w:r w:rsidRPr="00F23217">
        <w:rPr>
          <w:spacing w:val="-14"/>
          <w:highlight w:val="yellow"/>
        </w:rPr>
        <w:t xml:space="preserve"> </w:t>
      </w:r>
      <w:r w:rsidRPr="00F23217">
        <w:rPr>
          <w:highlight w:val="yellow"/>
        </w:rPr>
        <w:t>de</w:t>
      </w:r>
      <w:r w:rsidRPr="00F23217">
        <w:rPr>
          <w:spacing w:val="-16"/>
          <w:highlight w:val="yellow"/>
        </w:rPr>
        <w:t xml:space="preserve"> </w:t>
      </w:r>
      <w:r w:rsidRPr="00F23217">
        <w:rPr>
          <w:highlight w:val="yellow"/>
        </w:rPr>
        <w:t>conseil</w:t>
      </w:r>
      <w:r w:rsidRPr="00F23217">
        <w:rPr>
          <w:spacing w:val="-15"/>
          <w:highlight w:val="yellow"/>
        </w:rPr>
        <w:t xml:space="preserve"> </w:t>
      </w:r>
      <w:r w:rsidRPr="00F23217">
        <w:rPr>
          <w:highlight w:val="yellow"/>
        </w:rPr>
        <w:t>de</w:t>
      </w:r>
      <w:r w:rsidRPr="00F23217">
        <w:rPr>
          <w:spacing w:val="-13"/>
          <w:highlight w:val="yellow"/>
        </w:rPr>
        <w:t xml:space="preserve"> </w:t>
      </w:r>
      <w:r w:rsidRPr="00F23217">
        <w:rPr>
          <w:highlight w:val="yellow"/>
        </w:rPr>
        <w:t>l’employeur d’une part, et du salarié, d’autre part. La majorité des représentants du personnel ayant répondu au questionnaire sont du même</w:t>
      </w:r>
      <w:r w:rsidRPr="00F23217">
        <w:rPr>
          <w:spacing w:val="-2"/>
          <w:highlight w:val="yellow"/>
        </w:rPr>
        <w:t xml:space="preserve"> </w:t>
      </w:r>
      <w:r w:rsidRPr="00F23217">
        <w:rPr>
          <w:highlight w:val="yellow"/>
        </w:rPr>
        <w:t>avis.</w:t>
      </w:r>
    </w:p>
    <w:p w:rsidR="006944B8" w:rsidRDefault="0010226E">
      <w:pPr>
        <w:pStyle w:val="Corpsdetexte"/>
        <w:spacing w:before="179" w:line="259" w:lineRule="auto"/>
        <w:ind w:left="674" w:right="1118"/>
        <w:jc w:val="both"/>
      </w:pPr>
      <w:r>
        <w:t>Les entreprises répondantes se montrent critiques sur le niveau des cotisations : sur l’ensemble des SSTI, 54 % des entreprises estiment que le montant des cotisations n’est pas justifié au regard des services rendus, ce taux variant entre 39 % et 70 % selon les SSTI concernés.</w:t>
      </w:r>
    </w:p>
    <w:p w:rsidR="006944B8" w:rsidRDefault="0010226E">
      <w:pPr>
        <w:pStyle w:val="Corpsdetexte"/>
        <w:spacing w:before="179" w:line="259" w:lineRule="auto"/>
        <w:ind w:left="674" w:right="1116"/>
        <w:jc w:val="both"/>
      </w:pPr>
      <w:r>
        <w:t>Au moment de l’adhésion, s’agissant des documents reçus, les entreprises adhérentes mentionnent en premier lieu la grille de cotisation (31 % en moyenne sur l’ensemble des SSTI), le règlement intérieur (29 %), la description des prestations (27 %), puis les statuts (26 %) et enfin le projet de services et d’autres documents (14 %). Seules 22 % des entreprises adhérentes rapportent avoir reçu la visite d’un représentant du SSTI après leur adhésion, ce chiffre variant de 7 % à 42 % selon les</w:t>
      </w:r>
      <w:r>
        <w:rPr>
          <w:spacing w:val="-10"/>
        </w:rPr>
        <w:t xml:space="preserve"> </w:t>
      </w:r>
      <w:r>
        <w:t>SSTI</w:t>
      </w:r>
      <w:r>
        <w:rPr>
          <w:spacing w:val="-11"/>
        </w:rPr>
        <w:t xml:space="preserve"> </w:t>
      </w:r>
      <w:r>
        <w:t>de</w:t>
      </w:r>
      <w:r>
        <w:rPr>
          <w:spacing w:val="-9"/>
        </w:rPr>
        <w:t xml:space="preserve"> </w:t>
      </w:r>
      <w:r>
        <w:t>l’échantillon,</w:t>
      </w:r>
      <w:r>
        <w:rPr>
          <w:spacing w:val="-10"/>
        </w:rPr>
        <w:t xml:space="preserve"> </w:t>
      </w:r>
      <w:r>
        <w:t>les</w:t>
      </w:r>
      <w:r>
        <w:rPr>
          <w:spacing w:val="-10"/>
        </w:rPr>
        <w:t xml:space="preserve"> </w:t>
      </w:r>
      <w:r>
        <w:t>entreprises</w:t>
      </w:r>
      <w:r>
        <w:rPr>
          <w:spacing w:val="-10"/>
        </w:rPr>
        <w:t xml:space="preserve"> </w:t>
      </w:r>
      <w:r>
        <w:t>de</w:t>
      </w:r>
      <w:r>
        <w:rPr>
          <w:spacing w:val="-9"/>
        </w:rPr>
        <w:t xml:space="preserve"> </w:t>
      </w:r>
      <w:r>
        <w:t>moins</w:t>
      </w:r>
      <w:r>
        <w:rPr>
          <w:spacing w:val="-9"/>
        </w:rPr>
        <w:t xml:space="preserve"> </w:t>
      </w:r>
      <w:r>
        <w:t>de</w:t>
      </w:r>
      <w:r>
        <w:rPr>
          <w:spacing w:val="-9"/>
        </w:rPr>
        <w:t xml:space="preserve"> </w:t>
      </w:r>
      <w:r>
        <w:t>10</w:t>
      </w:r>
      <w:r>
        <w:rPr>
          <w:spacing w:val="-10"/>
        </w:rPr>
        <w:t xml:space="preserve"> </w:t>
      </w:r>
      <w:r>
        <w:t>salariés</w:t>
      </w:r>
      <w:r>
        <w:rPr>
          <w:spacing w:val="-7"/>
        </w:rPr>
        <w:t xml:space="preserve"> </w:t>
      </w:r>
      <w:r>
        <w:t>étant</w:t>
      </w:r>
      <w:r>
        <w:rPr>
          <w:spacing w:val="-9"/>
        </w:rPr>
        <w:t xml:space="preserve"> </w:t>
      </w:r>
      <w:r>
        <w:t>moins</w:t>
      </w:r>
      <w:r>
        <w:rPr>
          <w:spacing w:val="-9"/>
        </w:rPr>
        <w:t xml:space="preserve"> </w:t>
      </w:r>
      <w:r>
        <w:t>nombreuses</w:t>
      </w:r>
      <w:r>
        <w:rPr>
          <w:spacing w:val="-8"/>
        </w:rPr>
        <w:t xml:space="preserve"> </w:t>
      </w:r>
      <w:r>
        <w:t>à</w:t>
      </w:r>
      <w:r>
        <w:rPr>
          <w:spacing w:val="-9"/>
        </w:rPr>
        <w:t xml:space="preserve"> </w:t>
      </w:r>
      <w:r>
        <w:t>avoir</w:t>
      </w:r>
      <w:r>
        <w:rPr>
          <w:spacing w:val="-9"/>
        </w:rPr>
        <w:t xml:space="preserve"> </w:t>
      </w:r>
      <w:r>
        <w:t>reçu une visite de leur SSTI après leur adhésion dans 8 des</w:t>
      </w:r>
      <w:r>
        <w:rPr>
          <w:spacing w:val="-9"/>
        </w:rPr>
        <w:t xml:space="preserve"> </w:t>
      </w:r>
      <w:r>
        <w:t>SSTI.</w:t>
      </w:r>
    </w:p>
    <w:p w:rsidR="006944B8" w:rsidRDefault="0010226E">
      <w:pPr>
        <w:spacing w:before="179" w:line="259" w:lineRule="auto"/>
        <w:ind w:left="674" w:right="1117"/>
        <w:jc w:val="both"/>
      </w:pPr>
      <w:r w:rsidRPr="00F23217">
        <w:rPr>
          <w:highlight w:val="yellow"/>
        </w:rPr>
        <w:t xml:space="preserve">Toutefois, en réponse à la question « </w:t>
      </w:r>
      <w:r w:rsidRPr="00F23217">
        <w:rPr>
          <w:i/>
          <w:highlight w:val="yellow"/>
        </w:rPr>
        <w:t xml:space="preserve">si vous en avez la possibilité, envisagez-vous de changer de    SSTI ? </w:t>
      </w:r>
      <w:r w:rsidRPr="00F23217">
        <w:rPr>
          <w:highlight w:val="yellow"/>
        </w:rPr>
        <w:t>», 70 % répondent non,</w:t>
      </w:r>
      <w:r>
        <w:t xml:space="preserve"> et 15 % oui, les 15 % restants ne donnant pas de</w:t>
      </w:r>
      <w:r>
        <w:rPr>
          <w:spacing w:val="-16"/>
        </w:rPr>
        <w:t xml:space="preserve"> </w:t>
      </w:r>
      <w:r>
        <w:t>réponse.</w:t>
      </w:r>
    </w:p>
    <w:p w:rsidR="006944B8" w:rsidRDefault="0010226E">
      <w:pPr>
        <w:pStyle w:val="Corpsdetexte"/>
        <w:spacing w:before="180" w:line="259" w:lineRule="auto"/>
        <w:ind w:left="674" w:right="1116"/>
        <w:jc w:val="both"/>
      </w:pPr>
      <w:r>
        <w:t>Par ailleurs, si les entreprises ayant répondu au questionnaire n’ont pas, dans leur très grande majorité,</w:t>
      </w:r>
      <w:r>
        <w:rPr>
          <w:spacing w:val="-8"/>
        </w:rPr>
        <w:t xml:space="preserve"> </w:t>
      </w:r>
      <w:r>
        <w:t>participé</w:t>
      </w:r>
      <w:r>
        <w:rPr>
          <w:spacing w:val="-8"/>
        </w:rPr>
        <w:t xml:space="preserve"> </w:t>
      </w:r>
      <w:r>
        <w:t>à</w:t>
      </w:r>
      <w:r>
        <w:rPr>
          <w:spacing w:val="-7"/>
        </w:rPr>
        <w:t xml:space="preserve"> </w:t>
      </w:r>
      <w:r>
        <w:t>la</w:t>
      </w:r>
      <w:r>
        <w:rPr>
          <w:spacing w:val="-8"/>
        </w:rPr>
        <w:t xml:space="preserve"> </w:t>
      </w:r>
      <w:r>
        <w:t>désignation</w:t>
      </w:r>
      <w:r>
        <w:rPr>
          <w:spacing w:val="-8"/>
        </w:rPr>
        <w:t xml:space="preserve"> </w:t>
      </w:r>
      <w:r>
        <w:t>des</w:t>
      </w:r>
      <w:r>
        <w:rPr>
          <w:spacing w:val="-7"/>
        </w:rPr>
        <w:t xml:space="preserve"> </w:t>
      </w:r>
      <w:r>
        <w:t>membres</w:t>
      </w:r>
      <w:r>
        <w:rPr>
          <w:spacing w:val="-8"/>
        </w:rPr>
        <w:t xml:space="preserve"> </w:t>
      </w:r>
      <w:r>
        <w:t>des</w:t>
      </w:r>
      <w:r>
        <w:rPr>
          <w:spacing w:val="-7"/>
        </w:rPr>
        <w:t xml:space="preserve"> </w:t>
      </w:r>
      <w:r>
        <w:t>instances</w:t>
      </w:r>
      <w:r>
        <w:rPr>
          <w:spacing w:val="-8"/>
        </w:rPr>
        <w:t xml:space="preserve"> </w:t>
      </w:r>
      <w:r>
        <w:t>des</w:t>
      </w:r>
      <w:r>
        <w:rPr>
          <w:spacing w:val="-7"/>
        </w:rPr>
        <w:t xml:space="preserve"> </w:t>
      </w:r>
      <w:r>
        <w:t>SSTI</w:t>
      </w:r>
      <w:r>
        <w:rPr>
          <w:spacing w:val="-8"/>
        </w:rPr>
        <w:t xml:space="preserve"> </w:t>
      </w:r>
      <w:r>
        <w:t>(conseil</w:t>
      </w:r>
      <w:r>
        <w:rPr>
          <w:spacing w:val="-7"/>
        </w:rPr>
        <w:t xml:space="preserve"> </w:t>
      </w:r>
      <w:r>
        <w:t>d’administration</w:t>
      </w:r>
      <w:r>
        <w:rPr>
          <w:spacing w:val="-8"/>
        </w:rPr>
        <w:t xml:space="preserve"> </w:t>
      </w:r>
      <w:r>
        <w:t>ou commission de contrôle), la part des employeurs qui s’estiment bien représentés est majoritaire, et c’est également le cas pour les représentants du</w:t>
      </w:r>
      <w:r>
        <w:rPr>
          <w:spacing w:val="-7"/>
        </w:rPr>
        <w:t xml:space="preserve"> </w:t>
      </w:r>
      <w:r>
        <w:t>personnel.</w:t>
      </w:r>
    </w:p>
    <w:p w:rsidR="006944B8" w:rsidRDefault="006944B8">
      <w:pPr>
        <w:pStyle w:val="Corpsdetexte"/>
        <w:spacing w:before="6"/>
        <w:rPr>
          <w:sz w:val="25"/>
        </w:rPr>
      </w:pPr>
    </w:p>
    <w:p w:rsidR="006944B8" w:rsidRDefault="0010226E">
      <w:pPr>
        <w:pStyle w:val="Titre5"/>
        <w:numPr>
          <w:ilvl w:val="2"/>
          <w:numId w:val="18"/>
        </w:numPr>
        <w:tabs>
          <w:tab w:val="left" w:pos="1525"/>
          <w:tab w:val="left" w:pos="1526"/>
        </w:tabs>
      </w:pPr>
      <w:bookmarkStart w:id="25" w:name="_bookmark25"/>
      <w:bookmarkEnd w:id="25"/>
      <w:r>
        <w:rPr>
          <w:color w:val="0000FF"/>
        </w:rPr>
        <w:t>La mauvaise perception de leurs prestations a poussé les SSTI à améliorer leur</w:t>
      </w:r>
      <w:r>
        <w:rPr>
          <w:color w:val="0000FF"/>
          <w:spacing w:val="-19"/>
        </w:rPr>
        <w:t xml:space="preserve"> </w:t>
      </w:r>
      <w:r>
        <w:rPr>
          <w:color w:val="0000FF"/>
        </w:rPr>
        <w:t>visibilité</w:t>
      </w:r>
    </w:p>
    <w:p w:rsidR="006944B8" w:rsidRDefault="006944B8">
      <w:pPr>
        <w:pStyle w:val="Corpsdetexte"/>
        <w:spacing w:before="5"/>
        <w:rPr>
          <w:rFonts w:ascii="Calibri"/>
          <w:sz w:val="26"/>
        </w:rPr>
      </w:pPr>
    </w:p>
    <w:p w:rsidR="006944B8" w:rsidRDefault="0010226E">
      <w:pPr>
        <w:pStyle w:val="Paragraphedeliste"/>
        <w:numPr>
          <w:ilvl w:val="3"/>
          <w:numId w:val="18"/>
        </w:numPr>
        <w:tabs>
          <w:tab w:val="left" w:pos="1526"/>
        </w:tabs>
        <w:spacing w:line="259" w:lineRule="auto"/>
        <w:ind w:right="1116"/>
        <w:rPr>
          <w:rFonts w:ascii="Calibri" w:hAnsi="Calibri"/>
          <w:sz w:val="24"/>
        </w:rPr>
      </w:pPr>
      <w:r>
        <w:rPr>
          <w:rFonts w:ascii="Calibri" w:hAnsi="Calibri"/>
          <w:color w:val="0000FF"/>
          <w:sz w:val="24"/>
        </w:rPr>
        <w:t>La perception de prestations essentiellement médicales est renforcée par le mode de calcul de la cotisation des</w:t>
      </w:r>
      <w:r>
        <w:rPr>
          <w:rFonts w:ascii="Calibri" w:hAnsi="Calibri"/>
          <w:color w:val="0000FF"/>
          <w:spacing w:val="-4"/>
          <w:sz w:val="24"/>
        </w:rPr>
        <w:t xml:space="preserve"> </w:t>
      </w:r>
      <w:r>
        <w:rPr>
          <w:rFonts w:ascii="Calibri" w:hAnsi="Calibri"/>
          <w:color w:val="0000FF"/>
          <w:sz w:val="24"/>
        </w:rPr>
        <w:t>entreprises</w:t>
      </w:r>
    </w:p>
    <w:p w:rsidR="006944B8" w:rsidRDefault="006944B8">
      <w:pPr>
        <w:pStyle w:val="Corpsdetexte"/>
        <w:spacing w:before="7"/>
        <w:rPr>
          <w:rFonts w:ascii="Calibri"/>
          <w:sz w:val="24"/>
        </w:rPr>
      </w:pPr>
    </w:p>
    <w:p w:rsidR="006944B8" w:rsidRDefault="0010226E">
      <w:pPr>
        <w:spacing w:line="259" w:lineRule="auto"/>
        <w:ind w:left="674" w:right="1116"/>
        <w:jc w:val="both"/>
      </w:pPr>
      <w:r>
        <w:t xml:space="preserve">Au regard de l’enquête de la mission, l’image des SSTI est donc très conditionnée à la réalisation des visites et examens médicaux. Ainsi que le formule un médecin inspecteur du travail, « </w:t>
      </w:r>
      <w:r>
        <w:rPr>
          <w:i/>
        </w:rPr>
        <w:t xml:space="preserve">Vis-à-vis du travailleur, le médecin du travail a le pouvoir de prononcer une inaptitude au poste, qui, sauf contestation, a une valeur « exécutoire ». Vis-à-vis de l’employeur, le médecin du travail n’a qu’une mission de conseil, que ce soit pour une proposition d’aménagement de poste, des propositions en vue d’un reclassement, ou des conseils donnés dans le cadre de l’amélioration des conditions de travail. </w:t>
      </w:r>
      <w:r>
        <w:t>»</w:t>
      </w:r>
    </w:p>
    <w:p w:rsidR="006944B8" w:rsidRPr="007D47D6" w:rsidRDefault="0010226E">
      <w:pPr>
        <w:pStyle w:val="Corpsdetexte"/>
        <w:spacing w:before="179" w:line="259" w:lineRule="auto"/>
        <w:ind w:left="674" w:right="1117"/>
        <w:jc w:val="both"/>
        <w:rPr>
          <w:highlight w:val="yellow"/>
        </w:rPr>
      </w:pPr>
      <w:r>
        <w:t>Par</w:t>
      </w:r>
      <w:r>
        <w:rPr>
          <w:spacing w:val="-7"/>
        </w:rPr>
        <w:t xml:space="preserve"> </w:t>
      </w:r>
      <w:r>
        <w:t>ailleurs,</w:t>
      </w:r>
      <w:r>
        <w:rPr>
          <w:spacing w:val="-7"/>
        </w:rPr>
        <w:t xml:space="preserve"> </w:t>
      </w:r>
      <w:r>
        <w:t>l’accent</w:t>
      </w:r>
      <w:r>
        <w:rPr>
          <w:spacing w:val="-8"/>
        </w:rPr>
        <w:t xml:space="preserve"> </w:t>
      </w:r>
      <w:r>
        <w:t>très</w:t>
      </w:r>
      <w:r>
        <w:rPr>
          <w:spacing w:val="-6"/>
        </w:rPr>
        <w:t xml:space="preserve"> </w:t>
      </w:r>
      <w:r>
        <w:t>fort</w:t>
      </w:r>
      <w:r>
        <w:rPr>
          <w:spacing w:val="-7"/>
        </w:rPr>
        <w:t xml:space="preserve"> </w:t>
      </w:r>
      <w:r>
        <w:t>mis</w:t>
      </w:r>
      <w:r>
        <w:rPr>
          <w:spacing w:val="-7"/>
        </w:rPr>
        <w:t xml:space="preserve"> </w:t>
      </w:r>
      <w:r>
        <w:t>par</w:t>
      </w:r>
      <w:r>
        <w:rPr>
          <w:spacing w:val="-8"/>
        </w:rPr>
        <w:t xml:space="preserve"> </w:t>
      </w:r>
      <w:r>
        <w:t>le</w:t>
      </w:r>
      <w:r>
        <w:rPr>
          <w:spacing w:val="-8"/>
        </w:rPr>
        <w:t xml:space="preserve"> </w:t>
      </w:r>
      <w:r>
        <w:t>droit</w:t>
      </w:r>
      <w:r>
        <w:rPr>
          <w:spacing w:val="-6"/>
        </w:rPr>
        <w:t xml:space="preserve"> </w:t>
      </w:r>
      <w:r>
        <w:t>et</w:t>
      </w:r>
      <w:r>
        <w:rPr>
          <w:spacing w:val="-8"/>
        </w:rPr>
        <w:t xml:space="preserve"> </w:t>
      </w:r>
      <w:r>
        <w:t>la</w:t>
      </w:r>
      <w:r>
        <w:rPr>
          <w:spacing w:val="-6"/>
        </w:rPr>
        <w:t xml:space="preserve"> </w:t>
      </w:r>
      <w:r>
        <w:t>politique</w:t>
      </w:r>
      <w:r>
        <w:rPr>
          <w:spacing w:val="-8"/>
        </w:rPr>
        <w:t xml:space="preserve"> </w:t>
      </w:r>
      <w:r>
        <w:t>de</w:t>
      </w:r>
      <w:r>
        <w:rPr>
          <w:spacing w:val="-8"/>
        </w:rPr>
        <w:t xml:space="preserve"> </w:t>
      </w:r>
      <w:r>
        <w:t>santé</w:t>
      </w:r>
      <w:r>
        <w:rPr>
          <w:spacing w:val="-7"/>
        </w:rPr>
        <w:t xml:space="preserve"> </w:t>
      </w:r>
      <w:r>
        <w:t>au</w:t>
      </w:r>
      <w:r>
        <w:rPr>
          <w:spacing w:val="-8"/>
        </w:rPr>
        <w:t xml:space="preserve"> </w:t>
      </w:r>
      <w:r>
        <w:t>travail</w:t>
      </w:r>
      <w:r>
        <w:rPr>
          <w:spacing w:val="-7"/>
        </w:rPr>
        <w:t xml:space="preserve"> </w:t>
      </w:r>
      <w:r>
        <w:t>sur</w:t>
      </w:r>
      <w:r>
        <w:rPr>
          <w:spacing w:val="-7"/>
        </w:rPr>
        <w:t xml:space="preserve"> </w:t>
      </w:r>
      <w:r>
        <w:t>la</w:t>
      </w:r>
      <w:r>
        <w:rPr>
          <w:spacing w:val="-8"/>
        </w:rPr>
        <w:t xml:space="preserve"> </w:t>
      </w:r>
      <w:r>
        <w:t>prévention</w:t>
      </w:r>
      <w:r>
        <w:rPr>
          <w:spacing w:val="-7"/>
        </w:rPr>
        <w:t xml:space="preserve"> </w:t>
      </w:r>
      <w:r>
        <w:t>n’est pas</w:t>
      </w:r>
      <w:r>
        <w:rPr>
          <w:spacing w:val="-7"/>
        </w:rPr>
        <w:t xml:space="preserve"> </w:t>
      </w:r>
      <w:r>
        <w:t>au</w:t>
      </w:r>
      <w:r>
        <w:rPr>
          <w:spacing w:val="-6"/>
        </w:rPr>
        <w:t xml:space="preserve"> </w:t>
      </w:r>
      <w:r>
        <w:t>cœur</w:t>
      </w:r>
      <w:r>
        <w:rPr>
          <w:spacing w:val="-5"/>
        </w:rPr>
        <w:t xml:space="preserve"> </w:t>
      </w:r>
      <w:r>
        <w:t>des</w:t>
      </w:r>
      <w:r>
        <w:rPr>
          <w:spacing w:val="-6"/>
        </w:rPr>
        <w:t xml:space="preserve"> </w:t>
      </w:r>
      <w:r>
        <w:t>priorités</w:t>
      </w:r>
      <w:r>
        <w:rPr>
          <w:spacing w:val="-7"/>
        </w:rPr>
        <w:t xml:space="preserve"> </w:t>
      </w:r>
      <w:r>
        <w:t>de</w:t>
      </w:r>
      <w:r>
        <w:rPr>
          <w:spacing w:val="-6"/>
        </w:rPr>
        <w:t xml:space="preserve"> </w:t>
      </w:r>
      <w:r>
        <w:t>tous</w:t>
      </w:r>
      <w:r>
        <w:rPr>
          <w:spacing w:val="-6"/>
        </w:rPr>
        <w:t xml:space="preserve"> </w:t>
      </w:r>
      <w:r>
        <w:t>les</w:t>
      </w:r>
      <w:r>
        <w:rPr>
          <w:spacing w:val="-6"/>
        </w:rPr>
        <w:t xml:space="preserve"> </w:t>
      </w:r>
      <w:r>
        <w:t>chefs</w:t>
      </w:r>
      <w:r>
        <w:rPr>
          <w:spacing w:val="-7"/>
        </w:rPr>
        <w:t xml:space="preserve"> </w:t>
      </w:r>
      <w:r>
        <w:t>d’entreprise,</w:t>
      </w:r>
      <w:r>
        <w:rPr>
          <w:spacing w:val="-6"/>
        </w:rPr>
        <w:t xml:space="preserve"> </w:t>
      </w:r>
      <w:r>
        <w:t>notamment</w:t>
      </w:r>
      <w:r>
        <w:rPr>
          <w:spacing w:val="-6"/>
        </w:rPr>
        <w:t xml:space="preserve"> </w:t>
      </w:r>
      <w:r>
        <w:t>des</w:t>
      </w:r>
      <w:r>
        <w:rPr>
          <w:spacing w:val="-5"/>
        </w:rPr>
        <w:t xml:space="preserve"> </w:t>
      </w:r>
      <w:r>
        <w:t>TPE</w:t>
      </w:r>
      <w:r>
        <w:rPr>
          <w:spacing w:val="-7"/>
        </w:rPr>
        <w:t xml:space="preserve"> </w:t>
      </w:r>
      <w:r>
        <w:t>et</w:t>
      </w:r>
      <w:r>
        <w:rPr>
          <w:spacing w:val="-6"/>
        </w:rPr>
        <w:t xml:space="preserve"> </w:t>
      </w:r>
      <w:r>
        <w:t>des</w:t>
      </w:r>
      <w:r>
        <w:rPr>
          <w:spacing w:val="-6"/>
        </w:rPr>
        <w:t xml:space="preserve"> </w:t>
      </w:r>
      <w:r>
        <w:t>PE.</w:t>
      </w:r>
      <w:r>
        <w:rPr>
          <w:spacing w:val="-6"/>
        </w:rPr>
        <w:t xml:space="preserve"> </w:t>
      </w:r>
      <w:r>
        <w:t>Le</w:t>
      </w:r>
      <w:r>
        <w:rPr>
          <w:spacing w:val="-7"/>
        </w:rPr>
        <w:t xml:space="preserve"> </w:t>
      </w:r>
      <w:r>
        <w:t>baromètre INRS de 2015</w:t>
      </w:r>
      <w:r>
        <w:rPr>
          <w:position w:val="5"/>
          <w:sz w:val="14"/>
        </w:rPr>
        <w:t xml:space="preserve">71 </w:t>
      </w:r>
      <w:r>
        <w:t>montrait que la prévention est plus vécue comme une contrainte que comme une opportunité,</w:t>
      </w:r>
      <w:r>
        <w:rPr>
          <w:spacing w:val="-6"/>
        </w:rPr>
        <w:t xml:space="preserve"> </w:t>
      </w:r>
      <w:r>
        <w:t>et</w:t>
      </w:r>
      <w:r>
        <w:rPr>
          <w:spacing w:val="-8"/>
        </w:rPr>
        <w:t xml:space="preserve"> </w:t>
      </w:r>
      <w:r>
        <w:t>que</w:t>
      </w:r>
      <w:r>
        <w:rPr>
          <w:spacing w:val="-6"/>
        </w:rPr>
        <w:t xml:space="preserve"> </w:t>
      </w:r>
      <w:r>
        <w:t>70</w:t>
      </w:r>
      <w:r>
        <w:rPr>
          <w:spacing w:val="-3"/>
        </w:rPr>
        <w:t xml:space="preserve"> </w:t>
      </w:r>
      <w:r>
        <w:t>%</w:t>
      </w:r>
      <w:r>
        <w:rPr>
          <w:spacing w:val="-6"/>
        </w:rPr>
        <w:t xml:space="preserve"> </w:t>
      </w:r>
      <w:r>
        <w:t>des</w:t>
      </w:r>
      <w:r>
        <w:rPr>
          <w:spacing w:val="-6"/>
        </w:rPr>
        <w:t xml:space="preserve"> </w:t>
      </w:r>
      <w:r>
        <w:t>TPE</w:t>
      </w:r>
      <w:r>
        <w:rPr>
          <w:spacing w:val="-9"/>
        </w:rPr>
        <w:t xml:space="preserve"> </w:t>
      </w:r>
      <w:r>
        <w:t>et</w:t>
      </w:r>
      <w:r>
        <w:rPr>
          <w:spacing w:val="-7"/>
        </w:rPr>
        <w:t xml:space="preserve"> </w:t>
      </w:r>
      <w:r>
        <w:t>54</w:t>
      </w:r>
      <w:r>
        <w:rPr>
          <w:spacing w:val="-3"/>
        </w:rPr>
        <w:t xml:space="preserve"> </w:t>
      </w:r>
      <w:r>
        <w:t>%</w:t>
      </w:r>
      <w:r>
        <w:rPr>
          <w:spacing w:val="-7"/>
        </w:rPr>
        <w:t xml:space="preserve"> </w:t>
      </w:r>
      <w:r>
        <w:t>des</w:t>
      </w:r>
      <w:r>
        <w:rPr>
          <w:spacing w:val="-6"/>
        </w:rPr>
        <w:t xml:space="preserve"> </w:t>
      </w:r>
      <w:r>
        <w:t>PE</w:t>
      </w:r>
      <w:r>
        <w:rPr>
          <w:spacing w:val="-7"/>
        </w:rPr>
        <w:t xml:space="preserve"> </w:t>
      </w:r>
      <w:r>
        <w:t>n’envisageaient</w:t>
      </w:r>
      <w:r>
        <w:rPr>
          <w:spacing w:val="-8"/>
        </w:rPr>
        <w:t xml:space="preserve"> </w:t>
      </w:r>
      <w:r>
        <w:t>pas</w:t>
      </w:r>
      <w:r>
        <w:rPr>
          <w:spacing w:val="-7"/>
        </w:rPr>
        <w:t xml:space="preserve"> </w:t>
      </w:r>
      <w:r>
        <w:t>d’action</w:t>
      </w:r>
      <w:r>
        <w:rPr>
          <w:spacing w:val="-8"/>
        </w:rPr>
        <w:t xml:space="preserve"> </w:t>
      </w:r>
      <w:r>
        <w:t>de</w:t>
      </w:r>
      <w:r>
        <w:rPr>
          <w:spacing w:val="-7"/>
        </w:rPr>
        <w:t xml:space="preserve"> </w:t>
      </w:r>
      <w:r>
        <w:t>prévention</w:t>
      </w:r>
      <w:r>
        <w:rPr>
          <w:spacing w:val="-8"/>
        </w:rPr>
        <w:t xml:space="preserve"> </w:t>
      </w:r>
      <w:r>
        <w:t>pour</w:t>
      </w:r>
      <w:r>
        <w:rPr>
          <w:spacing w:val="-8"/>
        </w:rPr>
        <w:t xml:space="preserve"> </w:t>
      </w:r>
      <w:r>
        <w:t>les deux</w:t>
      </w:r>
      <w:r>
        <w:rPr>
          <w:spacing w:val="9"/>
        </w:rPr>
        <w:t xml:space="preserve"> </w:t>
      </w:r>
      <w:r>
        <w:t>ans</w:t>
      </w:r>
      <w:r>
        <w:rPr>
          <w:spacing w:val="10"/>
        </w:rPr>
        <w:t xml:space="preserve"> </w:t>
      </w:r>
      <w:r>
        <w:t>à</w:t>
      </w:r>
      <w:r>
        <w:rPr>
          <w:spacing w:val="10"/>
        </w:rPr>
        <w:t xml:space="preserve"> </w:t>
      </w:r>
      <w:r>
        <w:t>venir.</w:t>
      </w:r>
      <w:r>
        <w:rPr>
          <w:spacing w:val="10"/>
        </w:rPr>
        <w:t xml:space="preserve"> </w:t>
      </w:r>
      <w:r w:rsidRPr="007D47D6">
        <w:rPr>
          <w:highlight w:val="yellow"/>
        </w:rPr>
        <w:t>Toutefois,</w:t>
      </w:r>
      <w:r w:rsidRPr="007D47D6">
        <w:rPr>
          <w:spacing w:val="10"/>
          <w:highlight w:val="yellow"/>
        </w:rPr>
        <w:t xml:space="preserve"> </w:t>
      </w:r>
      <w:r w:rsidRPr="007D47D6">
        <w:rPr>
          <w:highlight w:val="yellow"/>
        </w:rPr>
        <w:t>s’agissant</w:t>
      </w:r>
      <w:r w:rsidRPr="007D47D6">
        <w:rPr>
          <w:spacing w:val="9"/>
          <w:highlight w:val="yellow"/>
        </w:rPr>
        <w:t xml:space="preserve"> </w:t>
      </w:r>
      <w:r w:rsidRPr="007D47D6">
        <w:rPr>
          <w:highlight w:val="yellow"/>
        </w:rPr>
        <w:t>des</w:t>
      </w:r>
      <w:r w:rsidRPr="007D47D6">
        <w:rPr>
          <w:spacing w:val="10"/>
          <w:highlight w:val="yellow"/>
        </w:rPr>
        <w:t xml:space="preserve"> </w:t>
      </w:r>
      <w:r w:rsidRPr="007D47D6">
        <w:rPr>
          <w:highlight w:val="yellow"/>
        </w:rPr>
        <w:t>interlocuteurs</w:t>
      </w:r>
      <w:r w:rsidRPr="007D47D6">
        <w:rPr>
          <w:spacing w:val="9"/>
          <w:highlight w:val="yellow"/>
        </w:rPr>
        <w:t xml:space="preserve"> </w:t>
      </w:r>
      <w:r w:rsidRPr="007D47D6">
        <w:rPr>
          <w:highlight w:val="yellow"/>
        </w:rPr>
        <w:t>sur</w:t>
      </w:r>
      <w:r w:rsidRPr="007D47D6">
        <w:rPr>
          <w:spacing w:val="11"/>
          <w:highlight w:val="yellow"/>
        </w:rPr>
        <w:t xml:space="preserve"> </w:t>
      </w:r>
      <w:r w:rsidRPr="007D47D6">
        <w:rPr>
          <w:highlight w:val="yellow"/>
        </w:rPr>
        <w:t>la</w:t>
      </w:r>
      <w:r w:rsidRPr="007D47D6">
        <w:rPr>
          <w:spacing w:val="9"/>
          <w:highlight w:val="yellow"/>
        </w:rPr>
        <w:t xml:space="preserve"> </w:t>
      </w:r>
      <w:r w:rsidRPr="007D47D6">
        <w:rPr>
          <w:highlight w:val="yellow"/>
        </w:rPr>
        <w:t>prévention,</w:t>
      </w:r>
      <w:r w:rsidRPr="007D47D6">
        <w:rPr>
          <w:spacing w:val="16"/>
          <w:highlight w:val="yellow"/>
        </w:rPr>
        <w:t xml:space="preserve"> </w:t>
      </w:r>
      <w:r w:rsidRPr="007D47D6">
        <w:rPr>
          <w:highlight w:val="yellow"/>
        </w:rPr>
        <w:t>l’enquête</w:t>
      </w:r>
      <w:r w:rsidRPr="007D47D6">
        <w:rPr>
          <w:spacing w:val="11"/>
          <w:highlight w:val="yellow"/>
        </w:rPr>
        <w:t xml:space="preserve"> </w:t>
      </w:r>
      <w:r w:rsidRPr="007D47D6">
        <w:rPr>
          <w:highlight w:val="yellow"/>
        </w:rPr>
        <w:t>montrait</w:t>
      </w:r>
      <w:r w:rsidRPr="007D47D6">
        <w:rPr>
          <w:spacing w:val="10"/>
          <w:highlight w:val="yellow"/>
        </w:rPr>
        <w:t xml:space="preserve"> </w:t>
      </w:r>
      <w:r w:rsidRPr="007D47D6">
        <w:rPr>
          <w:highlight w:val="yellow"/>
        </w:rPr>
        <w:t>que</w:t>
      </w:r>
    </w:p>
    <w:p w:rsidR="006944B8" w:rsidRPr="007D47D6" w:rsidRDefault="006944B8">
      <w:pPr>
        <w:pStyle w:val="Corpsdetexte"/>
        <w:rPr>
          <w:sz w:val="20"/>
          <w:highlight w:val="yellow"/>
        </w:rPr>
      </w:pPr>
    </w:p>
    <w:p w:rsidR="006944B8" w:rsidRPr="007D47D6" w:rsidRDefault="006944B8">
      <w:pPr>
        <w:pStyle w:val="Corpsdetexte"/>
        <w:rPr>
          <w:sz w:val="20"/>
          <w:highlight w:val="yellow"/>
        </w:rPr>
      </w:pPr>
    </w:p>
    <w:p w:rsidR="006944B8" w:rsidRPr="007D47D6" w:rsidRDefault="006944B8">
      <w:pPr>
        <w:pStyle w:val="Corpsdetexte"/>
        <w:rPr>
          <w:sz w:val="20"/>
          <w:highlight w:val="yellow"/>
        </w:rPr>
      </w:pPr>
    </w:p>
    <w:p w:rsidR="006944B8" w:rsidRPr="007D47D6" w:rsidRDefault="00AA2117">
      <w:pPr>
        <w:pStyle w:val="Corpsdetexte"/>
        <w:spacing w:before="8"/>
        <w:rPr>
          <w:sz w:val="18"/>
          <w:highlight w:val="yellow"/>
        </w:rPr>
      </w:pPr>
      <w:r w:rsidRPr="007D47D6">
        <w:rPr>
          <w:highlight w:val="yellow"/>
        </w:rPr>
        <w:pict>
          <v:line id="_x0000_s1215" style="position:absolute;z-index:-251557888;mso-wrap-distance-left:0;mso-wrap-distance-right:0;mso-position-horizontal-relative:page" from="56.7pt,13.25pt" to="200.7pt,13.25pt" strokeweight=".54pt">
            <w10:wrap type="topAndBottom" anchorx="page"/>
          </v:line>
        </w:pict>
      </w:r>
    </w:p>
    <w:p w:rsidR="006944B8" w:rsidRPr="007D47D6" w:rsidRDefault="006944B8">
      <w:pPr>
        <w:pStyle w:val="Corpsdetexte"/>
        <w:spacing w:before="2"/>
        <w:rPr>
          <w:sz w:val="7"/>
          <w:highlight w:val="yellow"/>
        </w:rPr>
      </w:pPr>
    </w:p>
    <w:p w:rsidR="006944B8" w:rsidRPr="007D47D6" w:rsidRDefault="0010226E">
      <w:pPr>
        <w:spacing w:before="100"/>
        <w:ind w:left="674" w:right="1113"/>
        <w:rPr>
          <w:sz w:val="18"/>
          <w:highlight w:val="yellow"/>
        </w:rPr>
      </w:pPr>
      <w:r w:rsidRPr="007D47D6">
        <w:rPr>
          <w:color w:val="808080"/>
          <w:position w:val="4"/>
          <w:sz w:val="12"/>
          <w:highlight w:val="yellow"/>
        </w:rPr>
        <w:t xml:space="preserve">71 </w:t>
      </w:r>
      <w:r w:rsidRPr="007D47D6">
        <w:rPr>
          <w:color w:val="808080"/>
          <w:sz w:val="18"/>
          <w:highlight w:val="yellow"/>
        </w:rPr>
        <w:t xml:space="preserve">Les PME et les risques professionnels, enquête de </w:t>
      </w:r>
      <w:proofErr w:type="spellStart"/>
      <w:r w:rsidRPr="007D47D6">
        <w:rPr>
          <w:color w:val="808080"/>
          <w:sz w:val="18"/>
          <w:highlight w:val="yellow"/>
        </w:rPr>
        <w:t>Viavoice</w:t>
      </w:r>
      <w:proofErr w:type="spellEnd"/>
      <w:r w:rsidRPr="007D47D6">
        <w:rPr>
          <w:color w:val="808080"/>
          <w:sz w:val="18"/>
          <w:highlight w:val="yellow"/>
        </w:rPr>
        <w:t xml:space="preserve"> pour l’INRS, réalisée par téléphone auprès de 1002 chefs d’entreprises de moins de 50 salariés de novembre 2014 à janvier 2015.</w:t>
      </w:r>
    </w:p>
    <w:p w:rsidR="006944B8" w:rsidRPr="007D47D6" w:rsidRDefault="006944B8">
      <w:pPr>
        <w:rPr>
          <w:sz w:val="18"/>
          <w:highlight w:val="yellow"/>
        </w:rPr>
        <w:sectPr w:rsidR="006944B8" w:rsidRPr="007D47D6">
          <w:pgSz w:w="11910" w:h="16840"/>
          <w:pgMar w:top="1080" w:right="300" w:bottom="1100" w:left="460" w:header="880" w:footer="777" w:gutter="0"/>
          <w:cols w:space="720"/>
        </w:sectPr>
      </w:pPr>
    </w:p>
    <w:p w:rsidR="006944B8" w:rsidRPr="007D47D6" w:rsidRDefault="006944B8">
      <w:pPr>
        <w:pStyle w:val="Corpsdetexte"/>
        <w:spacing w:before="3"/>
        <w:rPr>
          <w:sz w:val="20"/>
          <w:highlight w:val="yellow"/>
        </w:rPr>
      </w:pPr>
    </w:p>
    <w:p w:rsidR="006944B8" w:rsidRDefault="0010226E">
      <w:pPr>
        <w:pStyle w:val="Corpsdetexte"/>
        <w:spacing w:before="99" w:line="259" w:lineRule="auto"/>
        <w:ind w:left="674" w:right="1116"/>
        <w:jc w:val="both"/>
      </w:pPr>
      <w:r w:rsidRPr="007D47D6">
        <w:rPr>
          <w:highlight w:val="yellow"/>
        </w:rPr>
        <w:t xml:space="preserve">les services de santé au travail étaient bien positionnés comme référent (pour 49 % des PE et 34 % des TPE) et comme </w:t>
      </w:r>
      <w:r w:rsidRPr="007D47D6">
        <w:rPr>
          <w:i/>
          <w:highlight w:val="yellow"/>
        </w:rPr>
        <w:t xml:space="preserve">« personne de confiance » </w:t>
      </w:r>
      <w:r w:rsidRPr="007D47D6">
        <w:rPr>
          <w:highlight w:val="yellow"/>
        </w:rPr>
        <w:t>(pour 62 % des PE et 32 % des TPE).</w:t>
      </w:r>
    </w:p>
    <w:p w:rsidR="006944B8" w:rsidRDefault="0010226E">
      <w:pPr>
        <w:pStyle w:val="Corpsdetexte"/>
        <w:spacing w:before="180" w:line="259" w:lineRule="auto"/>
        <w:ind w:left="674" w:right="1116"/>
        <w:jc w:val="both"/>
      </w:pPr>
      <w:r>
        <w:t>Cette perception centrée sur le suivi médical est entretenue par les modalités de contribution au financement des SSTI, et singulièrement par la confirmation par le Conseil d’Etat en 2014</w:t>
      </w:r>
      <w:r>
        <w:rPr>
          <w:position w:val="5"/>
          <w:sz w:val="14"/>
        </w:rPr>
        <w:t xml:space="preserve">72 </w:t>
      </w:r>
      <w:r>
        <w:t>de cotisations devant être calculées "per capita " (par salarié), excluant la possibilité de les asseoir sur la masse salariale. À l’issue de cette décision, de nombreux SSTI, poussés le cas échéant par les DIRECCTE, ont modifié leur grille de cotisations. Ce calcul a favorisé la comparaison entre la contribution annuelle versée par salarié et le coût d’une consultation médicale en ville.</w:t>
      </w:r>
    </w:p>
    <w:p w:rsidR="006944B8" w:rsidRDefault="0010226E">
      <w:pPr>
        <w:pStyle w:val="Corpsdetexte"/>
        <w:spacing w:before="178" w:line="259" w:lineRule="auto"/>
        <w:ind w:left="674" w:right="1117"/>
        <w:jc w:val="both"/>
      </w:pPr>
      <w:r>
        <w:t>Un président de SSTI rencontré par la mission a estimé qu’il ne fallait pas surestimer l’impact psychologique</w:t>
      </w:r>
      <w:r>
        <w:rPr>
          <w:spacing w:val="-13"/>
        </w:rPr>
        <w:t xml:space="preserve"> </w:t>
      </w:r>
      <w:r>
        <w:t>de</w:t>
      </w:r>
      <w:r>
        <w:rPr>
          <w:spacing w:val="-12"/>
        </w:rPr>
        <w:t xml:space="preserve"> </w:t>
      </w:r>
      <w:r>
        <w:t>l’expression</w:t>
      </w:r>
      <w:r>
        <w:rPr>
          <w:spacing w:val="-12"/>
        </w:rPr>
        <w:t xml:space="preserve"> </w:t>
      </w:r>
      <w:r>
        <w:t>en</w:t>
      </w:r>
      <w:r>
        <w:rPr>
          <w:spacing w:val="-12"/>
        </w:rPr>
        <w:t xml:space="preserve"> </w:t>
      </w:r>
      <w:r>
        <w:t>«</w:t>
      </w:r>
      <w:r>
        <w:rPr>
          <w:spacing w:val="-1"/>
        </w:rPr>
        <w:t xml:space="preserve"> </w:t>
      </w:r>
      <w:r>
        <w:t>per</w:t>
      </w:r>
      <w:r>
        <w:rPr>
          <w:spacing w:val="-12"/>
        </w:rPr>
        <w:t xml:space="preserve"> </w:t>
      </w:r>
      <w:r>
        <w:t>capita</w:t>
      </w:r>
      <w:r>
        <w:rPr>
          <w:spacing w:val="-1"/>
        </w:rPr>
        <w:t xml:space="preserve"> </w:t>
      </w:r>
      <w:r>
        <w:t>»</w:t>
      </w:r>
      <w:r>
        <w:rPr>
          <w:spacing w:val="-13"/>
        </w:rPr>
        <w:t xml:space="preserve"> </w:t>
      </w:r>
      <w:r>
        <w:t>de</w:t>
      </w:r>
      <w:r>
        <w:rPr>
          <w:spacing w:val="-12"/>
        </w:rPr>
        <w:t xml:space="preserve"> </w:t>
      </w:r>
      <w:r>
        <w:t>la</w:t>
      </w:r>
      <w:r>
        <w:rPr>
          <w:spacing w:val="-12"/>
        </w:rPr>
        <w:t xml:space="preserve"> </w:t>
      </w:r>
      <w:r>
        <w:t>contribution</w:t>
      </w:r>
      <w:r>
        <w:rPr>
          <w:spacing w:val="-13"/>
        </w:rPr>
        <w:t xml:space="preserve"> </w:t>
      </w:r>
      <w:r>
        <w:t>des</w:t>
      </w:r>
      <w:r>
        <w:rPr>
          <w:spacing w:val="-12"/>
        </w:rPr>
        <w:t xml:space="preserve"> </w:t>
      </w:r>
      <w:r>
        <w:t>entreprises</w:t>
      </w:r>
      <w:r>
        <w:rPr>
          <w:spacing w:val="-11"/>
        </w:rPr>
        <w:t xml:space="preserve"> </w:t>
      </w:r>
      <w:r>
        <w:t>au</w:t>
      </w:r>
      <w:r>
        <w:rPr>
          <w:spacing w:val="-13"/>
        </w:rPr>
        <w:t xml:space="preserve"> </w:t>
      </w:r>
      <w:r>
        <w:t>financement</w:t>
      </w:r>
      <w:r>
        <w:rPr>
          <w:spacing w:val="-13"/>
        </w:rPr>
        <w:t xml:space="preserve"> </w:t>
      </w:r>
      <w:r>
        <w:t>des SSTI, les entreprises pouvant aisément sous le régime de la cotisation en masse salariale recalculer le coût par salarié de leur cotisation. Il est toutefois probable que la</w:t>
      </w:r>
      <w:r>
        <w:rPr>
          <w:spacing w:val="32"/>
        </w:rPr>
        <w:t xml:space="preserve"> </w:t>
      </w:r>
      <w:r>
        <w:t>progression de la répartition</w:t>
      </w:r>
    </w:p>
    <w:p w:rsidR="006944B8" w:rsidRDefault="0010226E">
      <w:pPr>
        <w:pStyle w:val="Corpsdetexte"/>
        <w:spacing w:line="259" w:lineRule="auto"/>
        <w:ind w:left="674" w:right="1116"/>
        <w:jc w:val="both"/>
      </w:pPr>
      <w:r>
        <w:t>« per capita » a alimenté le sentiment d’un service rendu jugé plus cher dans un contexte d’espacement possible des visites périodiques jusqu’à 5 ans. Dans ces conditions, le montant de la cotisation</w:t>
      </w:r>
      <w:r>
        <w:rPr>
          <w:spacing w:val="-10"/>
        </w:rPr>
        <w:t xml:space="preserve"> </w:t>
      </w:r>
      <w:r>
        <w:t>a</w:t>
      </w:r>
      <w:r>
        <w:rPr>
          <w:spacing w:val="-8"/>
        </w:rPr>
        <w:t xml:space="preserve"> </w:t>
      </w:r>
      <w:r>
        <w:t>pu</w:t>
      </w:r>
      <w:r>
        <w:rPr>
          <w:spacing w:val="-9"/>
        </w:rPr>
        <w:t xml:space="preserve"> </w:t>
      </w:r>
      <w:r>
        <w:t>être</w:t>
      </w:r>
      <w:r>
        <w:rPr>
          <w:spacing w:val="-9"/>
        </w:rPr>
        <w:t xml:space="preserve"> </w:t>
      </w:r>
      <w:r>
        <w:t>estimé</w:t>
      </w:r>
      <w:r>
        <w:rPr>
          <w:spacing w:val="-9"/>
        </w:rPr>
        <w:t xml:space="preserve"> </w:t>
      </w:r>
      <w:r>
        <w:t>trop</w:t>
      </w:r>
      <w:r>
        <w:rPr>
          <w:spacing w:val="-9"/>
        </w:rPr>
        <w:t xml:space="preserve"> </w:t>
      </w:r>
      <w:r>
        <w:t>onéreux</w:t>
      </w:r>
      <w:r>
        <w:rPr>
          <w:spacing w:val="-8"/>
        </w:rPr>
        <w:t xml:space="preserve"> </w:t>
      </w:r>
      <w:r>
        <w:t>pour</w:t>
      </w:r>
      <w:r>
        <w:rPr>
          <w:spacing w:val="-9"/>
        </w:rPr>
        <w:t xml:space="preserve"> </w:t>
      </w:r>
      <w:r>
        <w:t>un</w:t>
      </w:r>
      <w:r>
        <w:rPr>
          <w:spacing w:val="-9"/>
        </w:rPr>
        <w:t xml:space="preserve"> </w:t>
      </w:r>
      <w:r>
        <w:t>service</w:t>
      </w:r>
      <w:r>
        <w:rPr>
          <w:spacing w:val="-9"/>
        </w:rPr>
        <w:t xml:space="preserve"> </w:t>
      </w:r>
      <w:r>
        <w:t>perçu</w:t>
      </w:r>
      <w:r>
        <w:rPr>
          <w:spacing w:val="-7"/>
        </w:rPr>
        <w:t xml:space="preserve"> </w:t>
      </w:r>
      <w:r>
        <w:t>comme</w:t>
      </w:r>
      <w:r>
        <w:rPr>
          <w:spacing w:val="-9"/>
        </w:rPr>
        <w:t xml:space="preserve"> </w:t>
      </w:r>
      <w:r>
        <w:t>moins</w:t>
      </w:r>
      <w:r>
        <w:rPr>
          <w:spacing w:val="-8"/>
        </w:rPr>
        <w:t xml:space="preserve"> </w:t>
      </w:r>
      <w:r>
        <w:t>fréquemment</w:t>
      </w:r>
      <w:r>
        <w:rPr>
          <w:spacing w:val="-9"/>
        </w:rPr>
        <w:t xml:space="preserve"> </w:t>
      </w:r>
      <w:r>
        <w:t>rendu</w:t>
      </w:r>
      <w:r>
        <w:rPr>
          <w:spacing w:val="-8"/>
        </w:rPr>
        <w:t xml:space="preserve"> </w:t>
      </w:r>
      <w:r>
        <w:t xml:space="preserve">du fait de l’espacement des visites. De même, le fait que certaines tâches autrefois assurées par les médecins (VIP notamment) soient assurées par des IDEST a pu jouer dans le sentiment de certaines entreprises de « </w:t>
      </w:r>
      <w:r>
        <w:rPr>
          <w:i/>
        </w:rPr>
        <w:t xml:space="preserve">ne pas en avoir pour [leur] argent </w:t>
      </w:r>
      <w:r>
        <w:t>». Du reste, un SSTI rencontré par la mission a même</w:t>
      </w:r>
      <w:r>
        <w:rPr>
          <w:spacing w:val="-11"/>
        </w:rPr>
        <w:t xml:space="preserve"> </w:t>
      </w:r>
      <w:r>
        <w:t>réduit</w:t>
      </w:r>
      <w:r>
        <w:rPr>
          <w:spacing w:val="-10"/>
        </w:rPr>
        <w:t xml:space="preserve"> </w:t>
      </w:r>
      <w:r>
        <w:t>sa</w:t>
      </w:r>
      <w:r>
        <w:rPr>
          <w:spacing w:val="-10"/>
        </w:rPr>
        <w:t xml:space="preserve"> </w:t>
      </w:r>
      <w:r>
        <w:t>cotisation</w:t>
      </w:r>
      <w:r>
        <w:rPr>
          <w:spacing w:val="-10"/>
        </w:rPr>
        <w:t xml:space="preserve"> </w:t>
      </w:r>
      <w:r>
        <w:t>à</w:t>
      </w:r>
      <w:r>
        <w:rPr>
          <w:spacing w:val="-11"/>
        </w:rPr>
        <w:t xml:space="preserve"> </w:t>
      </w:r>
      <w:r>
        <w:t>la</w:t>
      </w:r>
      <w:r>
        <w:rPr>
          <w:spacing w:val="-10"/>
        </w:rPr>
        <w:t xml:space="preserve"> </w:t>
      </w:r>
      <w:r>
        <w:t>suite</w:t>
      </w:r>
      <w:r>
        <w:rPr>
          <w:spacing w:val="-10"/>
        </w:rPr>
        <w:t xml:space="preserve"> </w:t>
      </w:r>
      <w:r>
        <w:t>de</w:t>
      </w:r>
      <w:r>
        <w:rPr>
          <w:spacing w:val="-10"/>
        </w:rPr>
        <w:t xml:space="preserve"> </w:t>
      </w:r>
      <w:r>
        <w:t>la</w:t>
      </w:r>
      <w:r>
        <w:rPr>
          <w:spacing w:val="-12"/>
        </w:rPr>
        <w:t xml:space="preserve"> </w:t>
      </w:r>
      <w:r>
        <w:t>réforme</w:t>
      </w:r>
      <w:r>
        <w:rPr>
          <w:spacing w:val="-10"/>
        </w:rPr>
        <w:t xml:space="preserve"> </w:t>
      </w:r>
      <w:r>
        <w:t>de</w:t>
      </w:r>
      <w:r>
        <w:rPr>
          <w:spacing w:val="-9"/>
        </w:rPr>
        <w:t xml:space="preserve"> </w:t>
      </w:r>
      <w:r>
        <w:t>2016,</w:t>
      </w:r>
      <w:r>
        <w:rPr>
          <w:spacing w:val="-7"/>
        </w:rPr>
        <w:t xml:space="preserve"> </w:t>
      </w:r>
      <w:r>
        <w:t>dans</w:t>
      </w:r>
      <w:r>
        <w:rPr>
          <w:spacing w:val="-12"/>
        </w:rPr>
        <w:t xml:space="preserve"> </w:t>
      </w:r>
      <w:r>
        <w:t>la</w:t>
      </w:r>
      <w:r>
        <w:rPr>
          <w:spacing w:val="-10"/>
        </w:rPr>
        <w:t xml:space="preserve"> </w:t>
      </w:r>
      <w:r>
        <w:t>mesure</w:t>
      </w:r>
      <w:r>
        <w:rPr>
          <w:spacing w:val="-10"/>
        </w:rPr>
        <w:t xml:space="preserve"> </w:t>
      </w:r>
      <w:r>
        <w:t>où</w:t>
      </w:r>
      <w:r>
        <w:rPr>
          <w:spacing w:val="-11"/>
        </w:rPr>
        <w:t xml:space="preserve"> </w:t>
      </w:r>
      <w:r>
        <w:t>il</w:t>
      </w:r>
      <w:r>
        <w:rPr>
          <w:spacing w:val="-9"/>
        </w:rPr>
        <w:t xml:space="preserve"> </w:t>
      </w:r>
      <w:r>
        <w:t>affirme</w:t>
      </w:r>
      <w:r>
        <w:rPr>
          <w:spacing w:val="-9"/>
        </w:rPr>
        <w:t xml:space="preserve"> </w:t>
      </w:r>
      <w:r>
        <w:t>avoir</w:t>
      </w:r>
      <w:r>
        <w:rPr>
          <w:spacing w:val="-10"/>
        </w:rPr>
        <w:t xml:space="preserve"> </w:t>
      </w:r>
      <w:r>
        <w:t>toujours été en situation de remplir les exigences réglementaires en termes de</w:t>
      </w:r>
      <w:r>
        <w:rPr>
          <w:spacing w:val="-12"/>
        </w:rPr>
        <w:t xml:space="preserve"> </w:t>
      </w:r>
      <w:r>
        <w:t>visites.</w:t>
      </w:r>
    </w:p>
    <w:p w:rsidR="006944B8" w:rsidRDefault="0010226E">
      <w:pPr>
        <w:pStyle w:val="Corpsdetexte"/>
        <w:spacing w:before="179" w:line="259" w:lineRule="auto"/>
        <w:ind w:left="674" w:right="1116"/>
        <w:jc w:val="both"/>
      </w:pPr>
      <w:r>
        <w:t>Cette perception d’un retour sur investissement insuffisant est plus fréquente chez les TPE. Du fait de leur plus faible nombre de salariés, elles n’ont pas nécessairement l’assurance de voir les SSTI effectuer au moins une visite par an à leur bénéfice. Or, la cotisation, elle, est bien versée annuellement. En outre, le taux de recours aux prestations de prévention ou de conseil des SSTI est plus fort dans les moyennes et grandes entreprises.</w:t>
      </w:r>
    </w:p>
    <w:p w:rsidR="006944B8" w:rsidRDefault="0010226E">
      <w:pPr>
        <w:pStyle w:val="Corpsdetexte"/>
        <w:spacing w:before="178" w:line="259" w:lineRule="auto"/>
        <w:ind w:left="674" w:right="1115"/>
        <w:jc w:val="both"/>
      </w:pPr>
      <w:r>
        <w:t xml:space="preserve">En 2018, la Cour de cassation a rendu plus drastique l’application du principe de la cotisation proportionnelle au nombre de salariés, en estimant que le « </w:t>
      </w:r>
      <w:r>
        <w:rPr>
          <w:i/>
        </w:rPr>
        <w:t xml:space="preserve">seul mode légal de répartition des dépenses de santé entre les entreprises est la répartition par salarié équivalent temps plein </w:t>
      </w:r>
      <w:r>
        <w:t>»</w:t>
      </w:r>
      <w:r>
        <w:rPr>
          <w:position w:val="5"/>
          <w:sz w:val="14"/>
        </w:rPr>
        <w:t>73</w:t>
      </w:r>
      <w:r>
        <w:t>. Cette décision</w:t>
      </w:r>
      <w:r>
        <w:rPr>
          <w:spacing w:val="-10"/>
        </w:rPr>
        <w:t xml:space="preserve"> </w:t>
      </w:r>
      <w:r>
        <w:t>réintroduit</w:t>
      </w:r>
      <w:r>
        <w:rPr>
          <w:spacing w:val="-9"/>
        </w:rPr>
        <w:t xml:space="preserve"> </w:t>
      </w:r>
      <w:r>
        <w:t>une</w:t>
      </w:r>
      <w:r>
        <w:rPr>
          <w:spacing w:val="-9"/>
        </w:rPr>
        <w:t xml:space="preserve"> </w:t>
      </w:r>
      <w:r>
        <w:t>forme</w:t>
      </w:r>
      <w:r>
        <w:rPr>
          <w:spacing w:val="-9"/>
        </w:rPr>
        <w:t xml:space="preserve"> </w:t>
      </w:r>
      <w:r>
        <w:t>de</w:t>
      </w:r>
      <w:r>
        <w:rPr>
          <w:spacing w:val="-9"/>
        </w:rPr>
        <w:t xml:space="preserve"> </w:t>
      </w:r>
      <w:r>
        <w:t>prise</w:t>
      </w:r>
      <w:r>
        <w:rPr>
          <w:spacing w:val="-9"/>
        </w:rPr>
        <w:t xml:space="preserve"> </w:t>
      </w:r>
      <w:r>
        <w:t>en</w:t>
      </w:r>
      <w:r>
        <w:rPr>
          <w:spacing w:val="-10"/>
        </w:rPr>
        <w:t xml:space="preserve"> </w:t>
      </w:r>
      <w:r>
        <w:t>compte</w:t>
      </w:r>
      <w:r>
        <w:rPr>
          <w:spacing w:val="-8"/>
        </w:rPr>
        <w:t xml:space="preserve"> </w:t>
      </w:r>
      <w:r>
        <w:t>de</w:t>
      </w:r>
      <w:r>
        <w:rPr>
          <w:spacing w:val="-9"/>
        </w:rPr>
        <w:t xml:space="preserve"> </w:t>
      </w:r>
      <w:r>
        <w:t>la</w:t>
      </w:r>
      <w:r>
        <w:rPr>
          <w:spacing w:val="-8"/>
        </w:rPr>
        <w:t xml:space="preserve"> </w:t>
      </w:r>
      <w:r>
        <w:t>masse</w:t>
      </w:r>
      <w:r>
        <w:rPr>
          <w:spacing w:val="-9"/>
        </w:rPr>
        <w:t xml:space="preserve"> </w:t>
      </w:r>
      <w:r>
        <w:t>salariale,</w:t>
      </w:r>
      <w:r>
        <w:rPr>
          <w:spacing w:val="-9"/>
        </w:rPr>
        <w:t xml:space="preserve"> </w:t>
      </w:r>
      <w:r>
        <w:t>puisque</w:t>
      </w:r>
      <w:r>
        <w:rPr>
          <w:spacing w:val="-8"/>
        </w:rPr>
        <w:t xml:space="preserve"> </w:t>
      </w:r>
      <w:r>
        <w:t>qu’à</w:t>
      </w:r>
      <w:r>
        <w:rPr>
          <w:spacing w:val="-9"/>
        </w:rPr>
        <w:t xml:space="preserve"> </w:t>
      </w:r>
      <w:r>
        <w:t>poste</w:t>
      </w:r>
      <w:r>
        <w:rPr>
          <w:spacing w:val="-9"/>
        </w:rPr>
        <w:t xml:space="preserve"> </w:t>
      </w:r>
      <w:r>
        <w:t>et</w:t>
      </w:r>
      <w:r>
        <w:rPr>
          <w:spacing w:val="-8"/>
        </w:rPr>
        <w:t xml:space="preserve"> </w:t>
      </w:r>
      <w:r>
        <w:t>salaire horaire équivalent, les temps partiels représentent un coût salarial moins important que les temps pleins.</w:t>
      </w:r>
      <w:r>
        <w:rPr>
          <w:spacing w:val="-15"/>
        </w:rPr>
        <w:t xml:space="preserve"> </w:t>
      </w:r>
      <w:r w:rsidRPr="00FF0E67">
        <w:rPr>
          <w:highlight w:val="yellow"/>
        </w:rPr>
        <w:t>Elle</w:t>
      </w:r>
      <w:r w:rsidRPr="00FF0E67">
        <w:rPr>
          <w:spacing w:val="-14"/>
          <w:highlight w:val="yellow"/>
        </w:rPr>
        <w:t xml:space="preserve"> </w:t>
      </w:r>
      <w:r w:rsidRPr="00FF0E67">
        <w:rPr>
          <w:highlight w:val="yellow"/>
        </w:rPr>
        <w:t>est</w:t>
      </w:r>
      <w:r w:rsidRPr="00FF0E67">
        <w:rPr>
          <w:spacing w:val="-14"/>
          <w:highlight w:val="yellow"/>
        </w:rPr>
        <w:t xml:space="preserve"> </w:t>
      </w:r>
      <w:r w:rsidRPr="00FF0E67">
        <w:rPr>
          <w:highlight w:val="yellow"/>
        </w:rPr>
        <w:t>toutefois</w:t>
      </w:r>
      <w:r w:rsidRPr="00FF0E67">
        <w:rPr>
          <w:spacing w:val="-14"/>
          <w:highlight w:val="yellow"/>
        </w:rPr>
        <w:t xml:space="preserve"> </w:t>
      </w:r>
      <w:r w:rsidRPr="00FF0E67">
        <w:rPr>
          <w:highlight w:val="yellow"/>
        </w:rPr>
        <w:t>perçue</w:t>
      </w:r>
      <w:r w:rsidRPr="00FF0E67">
        <w:rPr>
          <w:spacing w:val="-14"/>
          <w:highlight w:val="yellow"/>
        </w:rPr>
        <w:t xml:space="preserve"> </w:t>
      </w:r>
      <w:r w:rsidRPr="00FF0E67">
        <w:rPr>
          <w:highlight w:val="yellow"/>
        </w:rPr>
        <w:t>par</w:t>
      </w:r>
      <w:r w:rsidRPr="00FF0E67">
        <w:rPr>
          <w:spacing w:val="-14"/>
          <w:highlight w:val="yellow"/>
        </w:rPr>
        <w:t xml:space="preserve"> </w:t>
      </w:r>
      <w:r w:rsidRPr="00FF0E67">
        <w:rPr>
          <w:highlight w:val="yellow"/>
        </w:rPr>
        <w:t>les</w:t>
      </w:r>
      <w:r w:rsidRPr="00FF0E67">
        <w:rPr>
          <w:spacing w:val="-12"/>
          <w:highlight w:val="yellow"/>
        </w:rPr>
        <w:t xml:space="preserve"> </w:t>
      </w:r>
      <w:r w:rsidRPr="00FF0E67">
        <w:rPr>
          <w:highlight w:val="yellow"/>
        </w:rPr>
        <w:t>SSTI</w:t>
      </w:r>
      <w:r w:rsidRPr="00FF0E67">
        <w:rPr>
          <w:spacing w:val="-14"/>
          <w:highlight w:val="yellow"/>
        </w:rPr>
        <w:t xml:space="preserve"> </w:t>
      </w:r>
      <w:r w:rsidRPr="00FF0E67">
        <w:rPr>
          <w:highlight w:val="yellow"/>
        </w:rPr>
        <w:t>visités</w:t>
      </w:r>
      <w:r w:rsidRPr="00FF0E67">
        <w:rPr>
          <w:spacing w:val="-13"/>
          <w:highlight w:val="yellow"/>
        </w:rPr>
        <w:t xml:space="preserve"> </w:t>
      </w:r>
      <w:r w:rsidRPr="00FF0E67">
        <w:rPr>
          <w:highlight w:val="yellow"/>
        </w:rPr>
        <w:t>comme</w:t>
      </w:r>
      <w:r w:rsidRPr="00FF0E67">
        <w:rPr>
          <w:spacing w:val="-14"/>
          <w:highlight w:val="yellow"/>
        </w:rPr>
        <w:t xml:space="preserve"> </w:t>
      </w:r>
      <w:r w:rsidRPr="00FF0E67">
        <w:rPr>
          <w:highlight w:val="yellow"/>
        </w:rPr>
        <w:t>un</w:t>
      </w:r>
      <w:r w:rsidRPr="00FF0E67">
        <w:rPr>
          <w:spacing w:val="-13"/>
          <w:highlight w:val="yellow"/>
        </w:rPr>
        <w:t xml:space="preserve"> </w:t>
      </w:r>
      <w:r w:rsidRPr="00FF0E67">
        <w:rPr>
          <w:highlight w:val="yellow"/>
        </w:rPr>
        <w:t>facteur</w:t>
      </w:r>
      <w:r w:rsidRPr="00FF0E67">
        <w:rPr>
          <w:spacing w:val="-15"/>
          <w:highlight w:val="yellow"/>
        </w:rPr>
        <w:t xml:space="preserve"> </w:t>
      </w:r>
      <w:r w:rsidRPr="00FF0E67">
        <w:rPr>
          <w:highlight w:val="yellow"/>
        </w:rPr>
        <w:t>de</w:t>
      </w:r>
      <w:r w:rsidRPr="00FF0E67">
        <w:rPr>
          <w:spacing w:val="-14"/>
          <w:highlight w:val="yellow"/>
        </w:rPr>
        <w:t xml:space="preserve"> </w:t>
      </w:r>
      <w:r w:rsidRPr="00FF0E67">
        <w:rPr>
          <w:highlight w:val="yellow"/>
        </w:rPr>
        <w:t>complexité,</w:t>
      </w:r>
      <w:r w:rsidRPr="00FF0E67">
        <w:rPr>
          <w:spacing w:val="-13"/>
          <w:highlight w:val="yellow"/>
        </w:rPr>
        <w:t xml:space="preserve"> </w:t>
      </w:r>
      <w:r w:rsidRPr="00FF0E67">
        <w:rPr>
          <w:highlight w:val="yellow"/>
        </w:rPr>
        <w:t>imposant</w:t>
      </w:r>
      <w:r w:rsidRPr="00FF0E67">
        <w:rPr>
          <w:spacing w:val="-15"/>
          <w:highlight w:val="yellow"/>
        </w:rPr>
        <w:t xml:space="preserve"> </w:t>
      </w:r>
      <w:r w:rsidRPr="00FF0E67">
        <w:rPr>
          <w:highlight w:val="yellow"/>
        </w:rPr>
        <w:t>la</w:t>
      </w:r>
      <w:r w:rsidRPr="00FF0E67">
        <w:rPr>
          <w:spacing w:val="-14"/>
          <w:highlight w:val="yellow"/>
        </w:rPr>
        <w:t xml:space="preserve"> </w:t>
      </w:r>
      <w:r w:rsidRPr="00FF0E67">
        <w:rPr>
          <w:highlight w:val="yellow"/>
        </w:rPr>
        <w:t xml:space="preserve">prise en compte des temps de travail (voir </w:t>
      </w:r>
      <w:r w:rsidRPr="00FF0E67">
        <w:rPr>
          <w:i/>
          <w:highlight w:val="yellow"/>
        </w:rPr>
        <w:t>infra</w:t>
      </w:r>
      <w:r w:rsidRPr="00FF0E67">
        <w:rPr>
          <w:highlight w:val="yellow"/>
        </w:rPr>
        <w:t>). Elle leur semble injustifiée au regard de la charge de travail</w:t>
      </w:r>
      <w:r w:rsidRPr="00FF0E67">
        <w:rPr>
          <w:spacing w:val="-12"/>
          <w:highlight w:val="yellow"/>
        </w:rPr>
        <w:t xml:space="preserve"> </w:t>
      </w:r>
      <w:r w:rsidRPr="00FF0E67">
        <w:rPr>
          <w:highlight w:val="yellow"/>
        </w:rPr>
        <w:t>du</w:t>
      </w:r>
      <w:r w:rsidRPr="00FF0E67">
        <w:rPr>
          <w:spacing w:val="-12"/>
          <w:highlight w:val="yellow"/>
        </w:rPr>
        <w:t xml:space="preserve"> </w:t>
      </w:r>
      <w:r w:rsidRPr="00FF0E67">
        <w:rPr>
          <w:highlight w:val="yellow"/>
        </w:rPr>
        <w:t>SSTI,</w:t>
      </w:r>
      <w:r w:rsidRPr="00FF0E67">
        <w:rPr>
          <w:spacing w:val="-12"/>
          <w:highlight w:val="yellow"/>
        </w:rPr>
        <w:t xml:space="preserve"> </w:t>
      </w:r>
      <w:r w:rsidRPr="00FF0E67">
        <w:rPr>
          <w:highlight w:val="yellow"/>
        </w:rPr>
        <w:t>qui</w:t>
      </w:r>
      <w:r w:rsidRPr="00FF0E67">
        <w:rPr>
          <w:spacing w:val="-12"/>
          <w:highlight w:val="yellow"/>
        </w:rPr>
        <w:t xml:space="preserve"> </w:t>
      </w:r>
      <w:r w:rsidRPr="00FF0E67">
        <w:rPr>
          <w:highlight w:val="yellow"/>
        </w:rPr>
        <w:t>n’est</w:t>
      </w:r>
      <w:r w:rsidRPr="00FF0E67">
        <w:rPr>
          <w:spacing w:val="-11"/>
          <w:highlight w:val="yellow"/>
        </w:rPr>
        <w:t xml:space="preserve"> </w:t>
      </w:r>
      <w:r w:rsidRPr="00FF0E67">
        <w:rPr>
          <w:highlight w:val="yellow"/>
        </w:rPr>
        <w:t>pas</w:t>
      </w:r>
      <w:r w:rsidRPr="00FF0E67">
        <w:rPr>
          <w:spacing w:val="-12"/>
          <w:highlight w:val="yellow"/>
        </w:rPr>
        <w:t xml:space="preserve"> </w:t>
      </w:r>
      <w:r w:rsidRPr="00FF0E67">
        <w:rPr>
          <w:highlight w:val="yellow"/>
        </w:rPr>
        <w:t>fonction</w:t>
      </w:r>
      <w:r w:rsidRPr="00FF0E67">
        <w:rPr>
          <w:spacing w:val="-11"/>
          <w:highlight w:val="yellow"/>
        </w:rPr>
        <w:t xml:space="preserve"> </w:t>
      </w:r>
      <w:r w:rsidRPr="00FF0E67">
        <w:rPr>
          <w:highlight w:val="yellow"/>
        </w:rPr>
        <w:t>décroissante</w:t>
      </w:r>
      <w:r w:rsidRPr="00FF0E67">
        <w:rPr>
          <w:spacing w:val="-12"/>
          <w:highlight w:val="yellow"/>
        </w:rPr>
        <w:t xml:space="preserve"> </w:t>
      </w:r>
      <w:r w:rsidRPr="00FF0E67">
        <w:rPr>
          <w:highlight w:val="yellow"/>
        </w:rPr>
        <w:t>du</w:t>
      </w:r>
      <w:r w:rsidRPr="00FF0E67">
        <w:rPr>
          <w:spacing w:val="-12"/>
          <w:highlight w:val="yellow"/>
        </w:rPr>
        <w:t xml:space="preserve"> </w:t>
      </w:r>
      <w:r w:rsidRPr="00FF0E67">
        <w:rPr>
          <w:highlight w:val="yellow"/>
        </w:rPr>
        <w:t>temps</w:t>
      </w:r>
      <w:r w:rsidRPr="00FF0E67">
        <w:rPr>
          <w:spacing w:val="-12"/>
          <w:highlight w:val="yellow"/>
        </w:rPr>
        <w:t xml:space="preserve"> </w:t>
      </w:r>
      <w:r w:rsidRPr="00FF0E67">
        <w:rPr>
          <w:highlight w:val="yellow"/>
        </w:rPr>
        <w:t>de</w:t>
      </w:r>
      <w:r w:rsidRPr="00FF0E67">
        <w:rPr>
          <w:spacing w:val="-11"/>
          <w:highlight w:val="yellow"/>
        </w:rPr>
        <w:t xml:space="preserve"> </w:t>
      </w:r>
      <w:r w:rsidRPr="00FF0E67">
        <w:rPr>
          <w:highlight w:val="yellow"/>
        </w:rPr>
        <w:t>travail</w:t>
      </w:r>
      <w:r w:rsidRPr="00FF0E67">
        <w:rPr>
          <w:spacing w:val="-11"/>
          <w:highlight w:val="yellow"/>
        </w:rPr>
        <w:t xml:space="preserve"> </w:t>
      </w:r>
      <w:r w:rsidRPr="00FF0E67">
        <w:rPr>
          <w:highlight w:val="yellow"/>
        </w:rPr>
        <w:t>du</w:t>
      </w:r>
      <w:r w:rsidRPr="00FF0E67">
        <w:rPr>
          <w:spacing w:val="-12"/>
          <w:highlight w:val="yellow"/>
        </w:rPr>
        <w:t xml:space="preserve"> </w:t>
      </w:r>
      <w:r w:rsidRPr="00FF0E67">
        <w:rPr>
          <w:highlight w:val="yellow"/>
        </w:rPr>
        <w:t>salarié,</w:t>
      </w:r>
      <w:r w:rsidRPr="00FF0E67">
        <w:rPr>
          <w:spacing w:val="-12"/>
          <w:highlight w:val="yellow"/>
        </w:rPr>
        <w:t xml:space="preserve"> </w:t>
      </w:r>
      <w:r w:rsidRPr="00FF0E67">
        <w:rPr>
          <w:highlight w:val="yellow"/>
        </w:rPr>
        <w:t>et</w:t>
      </w:r>
      <w:r w:rsidRPr="00FF0E67">
        <w:rPr>
          <w:spacing w:val="-13"/>
          <w:highlight w:val="yellow"/>
        </w:rPr>
        <w:t xml:space="preserve"> </w:t>
      </w:r>
      <w:r w:rsidRPr="00FF0E67">
        <w:rPr>
          <w:highlight w:val="yellow"/>
        </w:rPr>
        <w:t>difficile</w:t>
      </w:r>
      <w:r w:rsidRPr="00FF0E67">
        <w:rPr>
          <w:spacing w:val="-12"/>
          <w:highlight w:val="yellow"/>
        </w:rPr>
        <w:t xml:space="preserve"> </w:t>
      </w:r>
      <w:r w:rsidRPr="00FF0E67">
        <w:rPr>
          <w:highlight w:val="yellow"/>
        </w:rPr>
        <w:t>à</w:t>
      </w:r>
      <w:r w:rsidRPr="00FF0E67">
        <w:rPr>
          <w:spacing w:val="-13"/>
          <w:highlight w:val="yellow"/>
        </w:rPr>
        <w:t xml:space="preserve"> </w:t>
      </w:r>
      <w:r w:rsidRPr="00FF0E67">
        <w:rPr>
          <w:highlight w:val="yellow"/>
        </w:rPr>
        <w:t>justifier vis-à-vis des adhérents : les minorations de cotisations des entreprises fortement employeuses de salariés à temps partiel devront être payées par toutes les</w:t>
      </w:r>
      <w:r w:rsidRPr="00FF0E67">
        <w:rPr>
          <w:spacing w:val="-7"/>
          <w:highlight w:val="yellow"/>
        </w:rPr>
        <w:t xml:space="preserve"> </w:t>
      </w:r>
      <w:r w:rsidRPr="00FF0E67">
        <w:rPr>
          <w:highlight w:val="yellow"/>
        </w:rPr>
        <w:t>entreprises.</w:t>
      </w:r>
    </w:p>
    <w:p w:rsidR="006944B8" w:rsidRDefault="0010226E">
      <w:pPr>
        <w:pStyle w:val="Corpsdetexte"/>
        <w:spacing w:before="179" w:line="259" w:lineRule="auto"/>
        <w:ind w:left="674" w:right="1122"/>
        <w:jc w:val="both"/>
      </w:pPr>
      <w:r>
        <w:t>C’est</w:t>
      </w:r>
      <w:r>
        <w:rPr>
          <w:spacing w:val="-13"/>
        </w:rPr>
        <w:t xml:space="preserve"> </w:t>
      </w:r>
      <w:r>
        <w:t>donc</w:t>
      </w:r>
      <w:r>
        <w:rPr>
          <w:spacing w:val="-13"/>
        </w:rPr>
        <w:t xml:space="preserve"> </w:t>
      </w:r>
      <w:r>
        <w:t>une</w:t>
      </w:r>
      <w:r>
        <w:rPr>
          <w:spacing w:val="-13"/>
        </w:rPr>
        <w:t xml:space="preserve"> </w:t>
      </w:r>
      <w:r>
        <w:t>équation</w:t>
      </w:r>
      <w:r>
        <w:rPr>
          <w:spacing w:val="-12"/>
        </w:rPr>
        <w:t xml:space="preserve"> </w:t>
      </w:r>
      <w:r>
        <w:t>complexe</w:t>
      </w:r>
      <w:r>
        <w:rPr>
          <w:spacing w:val="-13"/>
        </w:rPr>
        <w:t xml:space="preserve"> </w:t>
      </w:r>
      <w:r>
        <w:t>pour</w:t>
      </w:r>
      <w:r>
        <w:rPr>
          <w:spacing w:val="-13"/>
        </w:rPr>
        <w:t xml:space="preserve"> </w:t>
      </w:r>
      <w:r>
        <w:t>les</w:t>
      </w:r>
      <w:r>
        <w:rPr>
          <w:spacing w:val="-12"/>
        </w:rPr>
        <w:t xml:space="preserve"> </w:t>
      </w:r>
      <w:r>
        <w:t>SSTI</w:t>
      </w:r>
      <w:r>
        <w:rPr>
          <w:spacing w:val="-14"/>
        </w:rPr>
        <w:t xml:space="preserve"> </w:t>
      </w:r>
      <w:r>
        <w:t>de</w:t>
      </w:r>
      <w:r>
        <w:rPr>
          <w:spacing w:val="-13"/>
        </w:rPr>
        <w:t xml:space="preserve"> </w:t>
      </w:r>
      <w:r>
        <w:t>justifier</w:t>
      </w:r>
      <w:r>
        <w:rPr>
          <w:spacing w:val="-14"/>
        </w:rPr>
        <w:t xml:space="preserve"> </w:t>
      </w:r>
      <w:r>
        <w:t>d’une</w:t>
      </w:r>
      <w:r>
        <w:rPr>
          <w:spacing w:val="-13"/>
        </w:rPr>
        <w:t xml:space="preserve"> </w:t>
      </w:r>
      <w:r>
        <w:t>cotisation</w:t>
      </w:r>
      <w:r>
        <w:rPr>
          <w:spacing w:val="-13"/>
        </w:rPr>
        <w:t xml:space="preserve"> </w:t>
      </w:r>
      <w:r>
        <w:t>annuelle</w:t>
      </w:r>
      <w:r>
        <w:rPr>
          <w:spacing w:val="-12"/>
        </w:rPr>
        <w:t xml:space="preserve"> </w:t>
      </w:r>
      <w:r>
        <w:t>proportionnelle au</w:t>
      </w:r>
      <w:r>
        <w:rPr>
          <w:spacing w:val="-9"/>
        </w:rPr>
        <w:t xml:space="preserve"> </w:t>
      </w:r>
      <w:r>
        <w:t>nombre</w:t>
      </w:r>
      <w:r>
        <w:rPr>
          <w:spacing w:val="-10"/>
        </w:rPr>
        <w:t xml:space="preserve"> </w:t>
      </w:r>
      <w:r>
        <w:t>de</w:t>
      </w:r>
      <w:r>
        <w:rPr>
          <w:spacing w:val="-10"/>
        </w:rPr>
        <w:t xml:space="preserve"> </w:t>
      </w:r>
      <w:r>
        <w:t>salariés</w:t>
      </w:r>
      <w:r>
        <w:rPr>
          <w:spacing w:val="-9"/>
        </w:rPr>
        <w:t xml:space="preserve"> </w:t>
      </w:r>
      <w:r>
        <w:t>et</w:t>
      </w:r>
      <w:r>
        <w:rPr>
          <w:spacing w:val="-9"/>
        </w:rPr>
        <w:t xml:space="preserve"> </w:t>
      </w:r>
      <w:r>
        <w:t>de</w:t>
      </w:r>
      <w:r>
        <w:rPr>
          <w:spacing w:val="-10"/>
        </w:rPr>
        <w:t xml:space="preserve"> </w:t>
      </w:r>
      <w:r>
        <w:t>contreparties</w:t>
      </w:r>
      <w:r>
        <w:rPr>
          <w:spacing w:val="-10"/>
        </w:rPr>
        <w:t xml:space="preserve"> </w:t>
      </w:r>
      <w:r>
        <w:t>en</w:t>
      </w:r>
      <w:r>
        <w:rPr>
          <w:spacing w:val="-9"/>
        </w:rPr>
        <w:t xml:space="preserve"> </w:t>
      </w:r>
      <w:r>
        <w:t>termes</w:t>
      </w:r>
      <w:r>
        <w:rPr>
          <w:spacing w:val="-9"/>
        </w:rPr>
        <w:t xml:space="preserve"> </w:t>
      </w:r>
      <w:r>
        <w:t>de</w:t>
      </w:r>
      <w:r>
        <w:rPr>
          <w:spacing w:val="-10"/>
        </w:rPr>
        <w:t xml:space="preserve"> </w:t>
      </w:r>
      <w:r>
        <w:t>prestations</w:t>
      </w:r>
      <w:r>
        <w:rPr>
          <w:spacing w:val="-10"/>
        </w:rPr>
        <w:t xml:space="preserve"> </w:t>
      </w:r>
      <w:r>
        <w:t>qui</w:t>
      </w:r>
      <w:r>
        <w:rPr>
          <w:spacing w:val="-10"/>
        </w:rPr>
        <w:t xml:space="preserve"> </w:t>
      </w:r>
      <w:r>
        <w:t>sont</w:t>
      </w:r>
      <w:r>
        <w:rPr>
          <w:spacing w:val="-9"/>
        </w:rPr>
        <w:t xml:space="preserve"> </w:t>
      </w:r>
      <w:r>
        <w:t>variables</w:t>
      </w:r>
      <w:r>
        <w:rPr>
          <w:spacing w:val="-9"/>
        </w:rPr>
        <w:t xml:space="preserve"> </w:t>
      </w:r>
      <w:r>
        <w:t>en</w:t>
      </w:r>
      <w:r>
        <w:rPr>
          <w:spacing w:val="-8"/>
        </w:rPr>
        <w:t xml:space="preserve"> </w:t>
      </w:r>
      <w:r>
        <w:t>fonction</w:t>
      </w:r>
      <w:r>
        <w:rPr>
          <w:spacing w:val="-10"/>
        </w:rPr>
        <w:t xml:space="preserve"> </w:t>
      </w:r>
      <w:r>
        <w:t>des besoins et des demandes des entreprises adhérentes et de leurs</w:t>
      </w:r>
      <w:r>
        <w:rPr>
          <w:spacing w:val="-8"/>
        </w:rPr>
        <w:t xml:space="preserve"> </w:t>
      </w:r>
      <w:r>
        <w:t>salariés.</w:t>
      </w:r>
    </w:p>
    <w:p w:rsidR="006944B8" w:rsidRDefault="006944B8">
      <w:pPr>
        <w:pStyle w:val="Corpsdetexte"/>
        <w:rPr>
          <w:sz w:val="20"/>
        </w:rPr>
      </w:pPr>
    </w:p>
    <w:p w:rsidR="006944B8" w:rsidRDefault="00AA2117">
      <w:pPr>
        <w:pStyle w:val="Corpsdetexte"/>
        <w:spacing w:before="9"/>
        <w:rPr>
          <w:sz w:val="28"/>
        </w:rPr>
      </w:pPr>
      <w:r>
        <w:pict>
          <v:line id="_x0000_s1214" style="position:absolute;z-index:-251556864;mso-wrap-distance-left:0;mso-wrap-distance-right:0;mso-position-horizontal-relative:page" from="56.7pt,19.15pt" to="200.7pt,19.15pt" strokeweight=".54pt">
            <w10:wrap type="topAndBottom" anchorx="page"/>
          </v:line>
        </w:pict>
      </w:r>
    </w:p>
    <w:p w:rsidR="006944B8" w:rsidRDefault="006944B8">
      <w:pPr>
        <w:pStyle w:val="Corpsdetexte"/>
        <w:spacing w:before="2"/>
        <w:rPr>
          <w:sz w:val="7"/>
        </w:rPr>
      </w:pPr>
    </w:p>
    <w:p w:rsidR="006944B8" w:rsidRDefault="0010226E">
      <w:pPr>
        <w:spacing w:before="100"/>
        <w:ind w:left="674" w:right="1114"/>
        <w:jc w:val="both"/>
        <w:rPr>
          <w:sz w:val="18"/>
        </w:rPr>
      </w:pPr>
      <w:r>
        <w:rPr>
          <w:position w:val="4"/>
          <w:sz w:val="12"/>
        </w:rPr>
        <w:t xml:space="preserve">72 </w:t>
      </w:r>
      <w:r>
        <w:rPr>
          <w:color w:val="808080"/>
          <w:sz w:val="18"/>
        </w:rPr>
        <w:t>Conseil d'État, 1ère sous-section jugeant seule, 30/06/2014, 365071. Cette décision avait été rendue en jugement d’un recours pour excès de pouvoir de la Fédération française du bâtiment et la société Brandy Véranda demandant au Conseil d'Etat d'annuler la circulaire du ministre du travail, de l'emploi, de la formation professionnelle et du dialogue social DGT n° 13 du 9 novembre 2012 relative à la mise en œuvre de la réforme de la médecine du travail et des services de santé au travail en tant qu'elle imposait aux SSTI de facturer un coût d'adhésion à leurs services calculé "per capita".</w:t>
      </w:r>
    </w:p>
    <w:p w:rsidR="006944B8" w:rsidRDefault="0010226E">
      <w:pPr>
        <w:ind w:left="674" w:right="1117"/>
        <w:jc w:val="both"/>
        <w:rPr>
          <w:sz w:val="18"/>
        </w:rPr>
      </w:pPr>
      <w:r>
        <w:rPr>
          <w:position w:val="4"/>
          <w:sz w:val="12"/>
        </w:rPr>
        <w:t xml:space="preserve">73 </w:t>
      </w:r>
      <w:r>
        <w:rPr>
          <w:color w:val="808080"/>
          <w:sz w:val="18"/>
        </w:rPr>
        <w:t xml:space="preserve">Cour de cassation, chambre sociale, 19 septembre 2018, no 17-16.219. Une souplesse est néanmoins introduite par la Cour de cassation qui admet que peut « </w:t>
      </w:r>
      <w:r>
        <w:rPr>
          <w:i/>
          <w:color w:val="808080"/>
          <w:sz w:val="18"/>
        </w:rPr>
        <w:t xml:space="preserve">être appliqué le cas échéant à ce calcul un coefficient déterminé correspondant au nombre de salariés nécessitant une surveillance médicale renforcée </w:t>
      </w:r>
      <w:r>
        <w:rPr>
          <w:color w:val="808080"/>
          <w:sz w:val="18"/>
        </w:rPr>
        <w:t>».</w:t>
      </w:r>
    </w:p>
    <w:p w:rsidR="006944B8" w:rsidRDefault="006944B8">
      <w:pPr>
        <w:jc w:val="both"/>
        <w:rPr>
          <w:sz w:val="18"/>
        </w:rPr>
        <w:sectPr w:rsidR="006944B8">
          <w:pgSz w:w="11910" w:h="16840"/>
          <w:pgMar w:top="1080" w:right="300" w:bottom="1100" w:left="460" w:header="880" w:footer="777" w:gutter="0"/>
          <w:cols w:space="720"/>
        </w:sectPr>
      </w:pPr>
    </w:p>
    <w:p w:rsidR="006944B8" w:rsidRDefault="006944B8">
      <w:pPr>
        <w:pStyle w:val="Corpsdetexte"/>
        <w:spacing w:before="4"/>
        <w:rPr>
          <w:sz w:val="24"/>
        </w:rPr>
      </w:pPr>
    </w:p>
    <w:p w:rsidR="006944B8" w:rsidRPr="00FF0E67" w:rsidRDefault="0010226E">
      <w:pPr>
        <w:pStyle w:val="Titre5"/>
        <w:numPr>
          <w:ilvl w:val="3"/>
          <w:numId w:val="18"/>
        </w:numPr>
        <w:tabs>
          <w:tab w:val="left" w:pos="1526"/>
        </w:tabs>
        <w:spacing w:before="51"/>
        <w:rPr>
          <w:highlight w:val="yellow"/>
        </w:rPr>
      </w:pPr>
      <w:r w:rsidRPr="00FF0E67">
        <w:rPr>
          <w:color w:val="0000FF"/>
          <w:highlight w:val="yellow"/>
        </w:rPr>
        <w:t>Les SSTI ont réalisé un effort de formalisation et de communication sur les</w:t>
      </w:r>
      <w:r w:rsidRPr="00FF0E67">
        <w:rPr>
          <w:color w:val="0000FF"/>
          <w:spacing w:val="-24"/>
          <w:highlight w:val="yellow"/>
        </w:rPr>
        <w:t xml:space="preserve"> </w:t>
      </w:r>
      <w:r w:rsidRPr="00FF0E67">
        <w:rPr>
          <w:color w:val="0000FF"/>
          <w:highlight w:val="yellow"/>
        </w:rPr>
        <w:t>prestations</w:t>
      </w:r>
    </w:p>
    <w:p w:rsidR="006944B8" w:rsidRDefault="006944B8">
      <w:pPr>
        <w:pStyle w:val="Corpsdetexte"/>
        <w:spacing w:before="6"/>
        <w:rPr>
          <w:rFonts w:ascii="Calibri"/>
          <w:sz w:val="26"/>
        </w:rPr>
      </w:pPr>
    </w:p>
    <w:p w:rsidR="006944B8" w:rsidRDefault="0010226E">
      <w:pPr>
        <w:pStyle w:val="Corpsdetexte"/>
        <w:spacing w:line="259" w:lineRule="auto"/>
        <w:ind w:left="674" w:right="1116"/>
        <w:jc w:val="both"/>
      </w:pPr>
      <w:r>
        <w:t>Cette remise en question a été accélérée par les réformes intervenues en 2016 – 2017 (espacement des visites) et par les débats suscités par le rapport Lecocq, entraînant une prise de conscience par les SSTI de la nécessité de plus et mieux communiquer sur les prestations proposées.</w:t>
      </w:r>
    </w:p>
    <w:p w:rsidR="006944B8" w:rsidRDefault="0010226E">
      <w:pPr>
        <w:pStyle w:val="Corpsdetexte"/>
        <w:spacing w:before="180" w:line="259" w:lineRule="auto"/>
        <w:ind w:left="674" w:right="1116"/>
        <w:jc w:val="both"/>
      </w:pPr>
      <w:r>
        <w:t>Dans les SSTI visités, la mission note la volonté de développer les fonctions de communication et de relation avec les entreprises et d’améliorer les procédures d’accueil des nouveaux adhérents.</w:t>
      </w:r>
    </w:p>
    <w:p w:rsidR="006944B8" w:rsidRDefault="00AA2117">
      <w:pPr>
        <w:pStyle w:val="Corpsdetexte"/>
        <w:spacing w:before="9"/>
        <w:rPr>
          <w:sz w:val="12"/>
        </w:rPr>
      </w:pPr>
      <w:r>
        <w:pict>
          <v:shape id="_x0000_s1213" type="#_x0000_t202" style="position:absolute;margin-left:54.5pt;margin-top:9.7pt;width:472.2pt;height:208.05pt;z-index:-251555840;mso-wrap-distance-left:0;mso-wrap-distance-right:0;mso-position-horizontal-relative:page" filled="f" strokecolor="#4f81bc" strokeweight=".48pt">
            <v:stroke linestyle="thinThin"/>
            <v:textbox inset="0,0,0,0">
              <w:txbxContent>
                <w:p w:rsidR="00AA2117" w:rsidRDefault="00AA2117">
                  <w:pPr>
                    <w:spacing w:before="131"/>
                    <w:ind w:left="1159" w:right="1159"/>
                    <w:jc w:val="center"/>
                    <w:rPr>
                      <w:b/>
                      <w:sz w:val="20"/>
                    </w:rPr>
                  </w:pPr>
                  <w:r>
                    <w:rPr>
                      <w:b/>
                      <w:sz w:val="20"/>
                    </w:rPr>
                    <w:t>Bonnes pratiques d’information et de communication relevées par la mission</w:t>
                  </w:r>
                </w:p>
                <w:p w:rsidR="00AA2117" w:rsidRPr="00FF0E67" w:rsidRDefault="00AA2117">
                  <w:pPr>
                    <w:spacing w:before="139" w:line="259" w:lineRule="auto"/>
                    <w:ind w:left="159" w:right="158"/>
                    <w:jc w:val="both"/>
                    <w:rPr>
                      <w:sz w:val="20"/>
                      <w:highlight w:val="yellow"/>
                    </w:rPr>
                  </w:pPr>
                  <w:r w:rsidRPr="00FF0E67">
                    <w:rPr>
                      <w:sz w:val="20"/>
                      <w:highlight w:val="yellow"/>
                    </w:rPr>
                    <w:t>Lors de ses déplacements, la mission a pu examiner différents types d’outils de communication destinés à améliorer</w:t>
                  </w:r>
                  <w:r w:rsidRPr="00FF0E67">
                    <w:rPr>
                      <w:spacing w:val="-4"/>
                      <w:sz w:val="20"/>
                      <w:highlight w:val="yellow"/>
                    </w:rPr>
                    <w:t xml:space="preserve"> </w:t>
                  </w:r>
                  <w:r w:rsidRPr="00FF0E67">
                    <w:rPr>
                      <w:sz w:val="20"/>
                      <w:highlight w:val="yellow"/>
                    </w:rPr>
                    <w:t>l’information</w:t>
                  </w:r>
                  <w:r w:rsidRPr="00FF0E67">
                    <w:rPr>
                      <w:spacing w:val="-5"/>
                      <w:sz w:val="20"/>
                      <w:highlight w:val="yellow"/>
                    </w:rPr>
                    <w:t xml:space="preserve"> </w:t>
                  </w:r>
                  <w:r w:rsidRPr="00FF0E67">
                    <w:rPr>
                      <w:sz w:val="20"/>
                      <w:highlight w:val="yellow"/>
                    </w:rPr>
                    <w:t>et</w:t>
                  </w:r>
                  <w:r w:rsidRPr="00FF0E67">
                    <w:rPr>
                      <w:spacing w:val="-4"/>
                      <w:sz w:val="20"/>
                      <w:highlight w:val="yellow"/>
                    </w:rPr>
                    <w:t xml:space="preserve"> </w:t>
                  </w:r>
                  <w:r w:rsidRPr="00FF0E67">
                    <w:rPr>
                      <w:sz w:val="20"/>
                      <w:highlight w:val="yellow"/>
                    </w:rPr>
                    <w:t>la</w:t>
                  </w:r>
                  <w:r w:rsidRPr="00FF0E67">
                    <w:rPr>
                      <w:spacing w:val="-5"/>
                      <w:sz w:val="20"/>
                      <w:highlight w:val="yellow"/>
                    </w:rPr>
                    <w:t xml:space="preserve"> </w:t>
                  </w:r>
                  <w:r w:rsidRPr="00FF0E67">
                    <w:rPr>
                      <w:sz w:val="20"/>
                      <w:highlight w:val="yellow"/>
                    </w:rPr>
                    <w:t>relation</w:t>
                  </w:r>
                  <w:r w:rsidRPr="00FF0E67">
                    <w:rPr>
                      <w:spacing w:val="-6"/>
                      <w:sz w:val="20"/>
                      <w:highlight w:val="yellow"/>
                    </w:rPr>
                    <w:t xml:space="preserve"> </w:t>
                  </w:r>
                  <w:r w:rsidRPr="00FF0E67">
                    <w:rPr>
                      <w:sz w:val="20"/>
                      <w:highlight w:val="yellow"/>
                    </w:rPr>
                    <w:t>avec</w:t>
                  </w:r>
                  <w:r w:rsidRPr="00FF0E67">
                    <w:rPr>
                      <w:spacing w:val="-4"/>
                      <w:sz w:val="20"/>
                      <w:highlight w:val="yellow"/>
                    </w:rPr>
                    <w:t xml:space="preserve"> </w:t>
                  </w:r>
                  <w:r w:rsidRPr="00FF0E67">
                    <w:rPr>
                      <w:sz w:val="20"/>
                      <w:highlight w:val="yellow"/>
                    </w:rPr>
                    <w:t>les</w:t>
                  </w:r>
                  <w:r w:rsidRPr="00FF0E67">
                    <w:rPr>
                      <w:spacing w:val="-3"/>
                      <w:sz w:val="20"/>
                      <w:highlight w:val="yellow"/>
                    </w:rPr>
                    <w:t xml:space="preserve"> </w:t>
                  </w:r>
                  <w:r w:rsidRPr="00FF0E67">
                    <w:rPr>
                      <w:sz w:val="20"/>
                      <w:highlight w:val="yellow"/>
                    </w:rPr>
                    <w:t>entreprises</w:t>
                  </w:r>
                  <w:r w:rsidRPr="00FF0E67">
                    <w:rPr>
                      <w:spacing w:val="-4"/>
                      <w:sz w:val="20"/>
                      <w:highlight w:val="yellow"/>
                    </w:rPr>
                    <w:t xml:space="preserve"> </w:t>
                  </w:r>
                  <w:r w:rsidRPr="00FF0E67">
                    <w:rPr>
                      <w:sz w:val="20"/>
                      <w:highlight w:val="yellow"/>
                    </w:rPr>
                    <w:t>sur</w:t>
                  </w:r>
                  <w:r w:rsidRPr="00FF0E67">
                    <w:rPr>
                      <w:spacing w:val="-5"/>
                      <w:sz w:val="20"/>
                      <w:highlight w:val="yellow"/>
                    </w:rPr>
                    <w:t xml:space="preserve"> </w:t>
                  </w:r>
                  <w:r w:rsidRPr="00FF0E67">
                    <w:rPr>
                      <w:sz w:val="20"/>
                      <w:highlight w:val="yellow"/>
                    </w:rPr>
                    <w:t>leurs</w:t>
                  </w:r>
                  <w:r w:rsidRPr="00FF0E67">
                    <w:rPr>
                      <w:spacing w:val="-5"/>
                      <w:sz w:val="20"/>
                      <w:highlight w:val="yellow"/>
                    </w:rPr>
                    <w:t xml:space="preserve"> </w:t>
                  </w:r>
                  <w:r w:rsidRPr="00FF0E67">
                    <w:rPr>
                      <w:sz w:val="20"/>
                      <w:highlight w:val="yellow"/>
                    </w:rPr>
                    <w:t>obligations</w:t>
                  </w:r>
                  <w:r w:rsidRPr="00FF0E67">
                    <w:rPr>
                      <w:spacing w:val="-5"/>
                      <w:sz w:val="20"/>
                      <w:highlight w:val="yellow"/>
                    </w:rPr>
                    <w:t xml:space="preserve"> </w:t>
                  </w:r>
                  <w:r w:rsidRPr="00FF0E67">
                    <w:rPr>
                      <w:sz w:val="20"/>
                      <w:highlight w:val="yellow"/>
                    </w:rPr>
                    <w:t>et</w:t>
                  </w:r>
                  <w:r w:rsidRPr="00FF0E67">
                    <w:rPr>
                      <w:spacing w:val="-4"/>
                      <w:sz w:val="20"/>
                      <w:highlight w:val="yellow"/>
                    </w:rPr>
                    <w:t xml:space="preserve"> </w:t>
                  </w:r>
                  <w:r w:rsidRPr="00FF0E67">
                    <w:rPr>
                      <w:sz w:val="20"/>
                      <w:highlight w:val="yellow"/>
                    </w:rPr>
                    <w:t>les</w:t>
                  </w:r>
                  <w:r w:rsidRPr="00FF0E67">
                    <w:rPr>
                      <w:spacing w:val="-5"/>
                      <w:sz w:val="20"/>
                      <w:highlight w:val="yellow"/>
                    </w:rPr>
                    <w:t xml:space="preserve"> </w:t>
                  </w:r>
                  <w:r w:rsidRPr="00FF0E67">
                    <w:rPr>
                      <w:sz w:val="20"/>
                      <w:highlight w:val="yellow"/>
                    </w:rPr>
                    <w:t>prestations</w:t>
                  </w:r>
                  <w:r w:rsidRPr="00FF0E67">
                    <w:rPr>
                      <w:spacing w:val="-2"/>
                      <w:sz w:val="20"/>
                      <w:highlight w:val="yellow"/>
                    </w:rPr>
                    <w:t xml:space="preserve"> </w:t>
                  </w:r>
                  <w:r w:rsidRPr="00FF0E67">
                    <w:rPr>
                      <w:sz w:val="20"/>
                      <w:highlight w:val="yellow"/>
                    </w:rPr>
                    <w:t>que</w:t>
                  </w:r>
                  <w:r w:rsidRPr="00FF0E67">
                    <w:rPr>
                      <w:spacing w:val="-5"/>
                      <w:sz w:val="20"/>
                      <w:highlight w:val="yellow"/>
                    </w:rPr>
                    <w:t xml:space="preserve"> </w:t>
                  </w:r>
                  <w:r w:rsidRPr="00FF0E67">
                    <w:rPr>
                      <w:sz w:val="20"/>
                      <w:highlight w:val="yellow"/>
                    </w:rPr>
                    <w:t>le</w:t>
                  </w:r>
                  <w:r w:rsidRPr="00FF0E67">
                    <w:rPr>
                      <w:spacing w:val="-4"/>
                      <w:sz w:val="20"/>
                      <w:highlight w:val="yellow"/>
                    </w:rPr>
                    <w:t xml:space="preserve"> </w:t>
                  </w:r>
                  <w:r w:rsidRPr="00FF0E67">
                    <w:rPr>
                      <w:sz w:val="20"/>
                      <w:highlight w:val="yellow"/>
                    </w:rPr>
                    <w:t>SSTI peut assurer, permettant également de justifier ce qui change avec la réforme de 2016</w:t>
                  </w:r>
                  <w:r w:rsidRPr="00FF0E67">
                    <w:rPr>
                      <w:spacing w:val="-16"/>
                      <w:sz w:val="20"/>
                      <w:highlight w:val="yellow"/>
                    </w:rPr>
                    <w:t xml:space="preserve"> </w:t>
                  </w:r>
                  <w:r w:rsidRPr="00FF0E67">
                    <w:rPr>
                      <w:sz w:val="20"/>
                      <w:highlight w:val="yellow"/>
                    </w:rPr>
                    <w:t>:</w:t>
                  </w:r>
                </w:p>
                <w:p w:rsidR="00AA2117" w:rsidRPr="00FF0E67" w:rsidRDefault="00AA2117">
                  <w:pPr>
                    <w:spacing w:before="119" w:line="259" w:lineRule="auto"/>
                    <w:ind w:left="159" w:right="158"/>
                    <w:jc w:val="both"/>
                    <w:rPr>
                      <w:sz w:val="20"/>
                      <w:highlight w:val="yellow"/>
                    </w:rPr>
                  </w:pPr>
                  <w:r w:rsidRPr="00FF0E67">
                    <w:rPr>
                      <w:sz w:val="20"/>
                      <w:highlight w:val="yellow"/>
                    </w:rPr>
                    <w:t>*des kits d’accueil des entreprises, avec notamment des documents présentant le SSTI et ses différentes prestations ;</w:t>
                  </w:r>
                </w:p>
                <w:p w:rsidR="00AA2117" w:rsidRPr="00FF0E67" w:rsidRDefault="00AA2117">
                  <w:pPr>
                    <w:spacing w:before="120"/>
                    <w:ind w:left="159"/>
                    <w:jc w:val="both"/>
                    <w:rPr>
                      <w:sz w:val="20"/>
                      <w:highlight w:val="yellow"/>
                    </w:rPr>
                  </w:pPr>
                  <w:r w:rsidRPr="00FF0E67">
                    <w:rPr>
                      <w:sz w:val="20"/>
                      <w:highlight w:val="yellow"/>
                    </w:rPr>
                    <w:t>*des fiches de synthèse de la nouvelle réglementation applicables en termes de visite ;</w:t>
                  </w:r>
                </w:p>
                <w:p w:rsidR="00AA2117" w:rsidRPr="00FF0E67" w:rsidRDefault="00AA2117">
                  <w:pPr>
                    <w:spacing w:before="138" w:line="259" w:lineRule="auto"/>
                    <w:ind w:left="159" w:right="158"/>
                    <w:jc w:val="both"/>
                    <w:rPr>
                      <w:sz w:val="20"/>
                      <w:highlight w:val="yellow"/>
                    </w:rPr>
                  </w:pPr>
                  <w:r w:rsidRPr="00FF0E67">
                    <w:rPr>
                      <w:sz w:val="20"/>
                      <w:highlight w:val="yellow"/>
                    </w:rPr>
                    <w:t>*des outils de communication « pédagogiques », tels qu’un disque permettant d’identifier le type et la fréquence des visites et examens en fonction des catégories de salariés ou de risques.</w:t>
                  </w:r>
                </w:p>
                <w:p w:rsidR="00AA2117" w:rsidRDefault="00AA2117">
                  <w:pPr>
                    <w:spacing w:before="120" w:line="259" w:lineRule="auto"/>
                    <w:ind w:left="159" w:right="156"/>
                    <w:jc w:val="both"/>
                    <w:rPr>
                      <w:sz w:val="20"/>
                    </w:rPr>
                  </w:pPr>
                  <w:r w:rsidRPr="00FF0E67">
                    <w:rPr>
                      <w:sz w:val="20"/>
                      <w:highlight w:val="yellow"/>
                    </w:rPr>
                    <w:t>Certains</w:t>
                  </w:r>
                  <w:r w:rsidRPr="00FF0E67">
                    <w:rPr>
                      <w:spacing w:val="-5"/>
                      <w:sz w:val="20"/>
                      <w:highlight w:val="yellow"/>
                    </w:rPr>
                    <w:t xml:space="preserve"> </w:t>
                  </w:r>
                  <w:r w:rsidRPr="00FF0E67">
                    <w:rPr>
                      <w:sz w:val="20"/>
                      <w:highlight w:val="yellow"/>
                    </w:rPr>
                    <w:t>SSTI,</w:t>
                  </w:r>
                  <w:r w:rsidRPr="00FF0E67">
                    <w:rPr>
                      <w:spacing w:val="-5"/>
                      <w:sz w:val="20"/>
                      <w:highlight w:val="yellow"/>
                    </w:rPr>
                    <w:t xml:space="preserve"> </w:t>
                  </w:r>
                  <w:r w:rsidRPr="00FF0E67">
                    <w:rPr>
                      <w:sz w:val="20"/>
                      <w:highlight w:val="yellow"/>
                    </w:rPr>
                    <w:t>comme</w:t>
                  </w:r>
                  <w:r w:rsidRPr="00FF0E67">
                    <w:rPr>
                      <w:spacing w:val="-4"/>
                      <w:sz w:val="20"/>
                      <w:highlight w:val="yellow"/>
                    </w:rPr>
                    <w:t xml:space="preserve"> </w:t>
                  </w:r>
                  <w:r w:rsidRPr="00FF0E67">
                    <w:rPr>
                      <w:sz w:val="20"/>
                      <w:highlight w:val="yellow"/>
                    </w:rPr>
                    <w:t>le</w:t>
                  </w:r>
                  <w:r w:rsidRPr="00FF0E67">
                    <w:rPr>
                      <w:spacing w:val="-4"/>
                      <w:sz w:val="20"/>
                      <w:highlight w:val="yellow"/>
                    </w:rPr>
                    <w:t xml:space="preserve"> </w:t>
                  </w:r>
                  <w:r w:rsidRPr="00FF0E67">
                    <w:rPr>
                      <w:sz w:val="20"/>
                      <w:highlight w:val="yellow"/>
                    </w:rPr>
                    <w:t>SSTI</w:t>
                  </w:r>
                  <w:r w:rsidRPr="00FF0E67">
                    <w:rPr>
                      <w:spacing w:val="-5"/>
                      <w:sz w:val="20"/>
                      <w:highlight w:val="yellow"/>
                    </w:rPr>
                    <w:t xml:space="preserve"> </w:t>
                  </w:r>
                  <w:r w:rsidRPr="00FF0E67">
                    <w:rPr>
                      <w:sz w:val="20"/>
                      <w:highlight w:val="yellow"/>
                    </w:rPr>
                    <w:t>de</w:t>
                  </w:r>
                  <w:r w:rsidRPr="00FF0E67">
                    <w:rPr>
                      <w:spacing w:val="-4"/>
                      <w:sz w:val="20"/>
                      <w:highlight w:val="yellow"/>
                    </w:rPr>
                    <w:t xml:space="preserve"> </w:t>
                  </w:r>
                  <w:r w:rsidRPr="00FF0E67">
                    <w:rPr>
                      <w:sz w:val="20"/>
                      <w:highlight w:val="yellow"/>
                    </w:rPr>
                    <w:t>l’Allier,</w:t>
                  </w:r>
                  <w:r w:rsidRPr="00FF0E67">
                    <w:rPr>
                      <w:spacing w:val="-4"/>
                      <w:sz w:val="20"/>
                      <w:highlight w:val="yellow"/>
                    </w:rPr>
                    <w:t xml:space="preserve"> </w:t>
                  </w:r>
                  <w:r w:rsidRPr="00FF0E67">
                    <w:rPr>
                      <w:sz w:val="20"/>
                      <w:highlight w:val="yellow"/>
                    </w:rPr>
                    <w:t>ont</w:t>
                  </w:r>
                  <w:r w:rsidRPr="00FF0E67">
                    <w:rPr>
                      <w:spacing w:val="-3"/>
                      <w:sz w:val="20"/>
                      <w:highlight w:val="yellow"/>
                    </w:rPr>
                    <w:t xml:space="preserve"> </w:t>
                  </w:r>
                  <w:r w:rsidRPr="00FF0E67">
                    <w:rPr>
                      <w:sz w:val="20"/>
                      <w:highlight w:val="yellow"/>
                    </w:rPr>
                    <w:t>conduit</w:t>
                  </w:r>
                  <w:r w:rsidRPr="00FF0E67">
                    <w:rPr>
                      <w:spacing w:val="-4"/>
                      <w:sz w:val="20"/>
                      <w:highlight w:val="yellow"/>
                    </w:rPr>
                    <w:t xml:space="preserve"> </w:t>
                  </w:r>
                  <w:r w:rsidRPr="00FF0E67">
                    <w:rPr>
                      <w:sz w:val="20"/>
                      <w:highlight w:val="yellow"/>
                    </w:rPr>
                    <w:t>une</w:t>
                  </w:r>
                  <w:r w:rsidRPr="00FF0E67">
                    <w:rPr>
                      <w:spacing w:val="-5"/>
                      <w:sz w:val="20"/>
                      <w:highlight w:val="yellow"/>
                    </w:rPr>
                    <w:t xml:space="preserve"> </w:t>
                  </w:r>
                  <w:r w:rsidRPr="00FF0E67">
                    <w:rPr>
                      <w:sz w:val="20"/>
                      <w:highlight w:val="yellow"/>
                    </w:rPr>
                    <w:t>démarche</w:t>
                  </w:r>
                  <w:r w:rsidRPr="00FF0E67">
                    <w:rPr>
                      <w:spacing w:val="-4"/>
                      <w:sz w:val="20"/>
                      <w:highlight w:val="yellow"/>
                    </w:rPr>
                    <w:t xml:space="preserve"> </w:t>
                  </w:r>
                  <w:r w:rsidRPr="00FF0E67">
                    <w:rPr>
                      <w:sz w:val="20"/>
                      <w:highlight w:val="yellow"/>
                    </w:rPr>
                    <w:t>de</w:t>
                  </w:r>
                  <w:r w:rsidRPr="00FF0E67">
                    <w:rPr>
                      <w:spacing w:val="-4"/>
                      <w:sz w:val="20"/>
                      <w:highlight w:val="yellow"/>
                    </w:rPr>
                    <w:t xml:space="preserve"> </w:t>
                  </w:r>
                  <w:r w:rsidRPr="00FF0E67">
                    <w:rPr>
                      <w:sz w:val="20"/>
                      <w:highlight w:val="yellow"/>
                    </w:rPr>
                    <w:t>fond</w:t>
                  </w:r>
                  <w:r w:rsidRPr="00FF0E67">
                    <w:rPr>
                      <w:spacing w:val="-4"/>
                      <w:sz w:val="20"/>
                      <w:highlight w:val="yellow"/>
                    </w:rPr>
                    <w:t xml:space="preserve"> </w:t>
                  </w:r>
                  <w:r w:rsidRPr="00FF0E67">
                    <w:rPr>
                      <w:sz w:val="20"/>
                      <w:highlight w:val="yellow"/>
                    </w:rPr>
                    <w:t>pour</w:t>
                  </w:r>
                  <w:r w:rsidRPr="00FF0E67">
                    <w:rPr>
                      <w:spacing w:val="-3"/>
                      <w:sz w:val="20"/>
                      <w:highlight w:val="yellow"/>
                    </w:rPr>
                    <w:t xml:space="preserve"> </w:t>
                  </w:r>
                  <w:r w:rsidRPr="00FF0E67">
                    <w:rPr>
                      <w:sz w:val="20"/>
                      <w:highlight w:val="yellow"/>
                    </w:rPr>
                    <w:t>parvenir</w:t>
                  </w:r>
                  <w:r w:rsidRPr="00FF0E67">
                    <w:rPr>
                      <w:spacing w:val="-4"/>
                      <w:sz w:val="20"/>
                      <w:highlight w:val="yellow"/>
                    </w:rPr>
                    <w:t xml:space="preserve"> </w:t>
                  </w:r>
                  <w:r w:rsidRPr="00FF0E67">
                    <w:rPr>
                      <w:sz w:val="20"/>
                      <w:highlight w:val="yellow"/>
                    </w:rPr>
                    <w:t>à</w:t>
                  </w:r>
                  <w:r w:rsidRPr="00FF0E67">
                    <w:rPr>
                      <w:spacing w:val="-3"/>
                      <w:sz w:val="20"/>
                      <w:highlight w:val="yellow"/>
                    </w:rPr>
                    <w:t xml:space="preserve"> </w:t>
                  </w:r>
                  <w:r w:rsidRPr="00FF0E67">
                    <w:rPr>
                      <w:sz w:val="20"/>
                      <w:highlight w:val="yellow"/>
                    </w:rPr>
                    <w:t>une</w:t>
                  </w:r>
                  <w:r w:rsidRPr="00FF0E67">
                    <w:rPr>
                      <w:spacing w:val="-5"/>
                      <w:sz w:val="20"/>
                      <w:highlight w:val="yellow"/>
                    </w:rPr>
                    <w:t xml:space="preserve"> </w:t>
                  </w:r>
                  <w:r w:rsidRPr="00FF0E67">
                    <w:rPr>
                      <w:sz w:val="20"/>
                      <w:highlight w:val="yellow"/>
                    </w:rPr>
                    <w:t>formulation plus claire et plus exhaustive de l’offre de prestations, qui inclut désormais une offre innovante développée par un groupe de SSTI pour aider les petites entreprises à établir en atelier leur document unique, Objectif DU.</w:t>
                  </w:r>
                </w:p>
              </w:txbxContent>
            </v:textbox>
            <w10:wrap type="topAndBottom" anchorx="page"/>
          </v:shape>
        </w:pict>
      </w:r>
    </w:p>
    <w:p w:rsidR="006944B8" w:rsidRDefault="0010226E">
      <w:pPr>
        <w:spacing w:before="100"/>
        <w:ind w:left="1569"/>
        <w:rPr>
          <w:i/>
          <w:sz w:val="20"/>
        </w:rPr>
      </w:pPr>
      <w:r>
        <w:rPr>
          <w:i/>
          <w:sz w:val="20"/>
        </w:rPr>
        <w:t>Mission</w:t>
      </w:r>
    </w:p>
    <w:p w:rsidR="006944B8" w:rsidRDefault="006944B8">
      <w:pPr>
        <w:pStyle w:val="Corpsdetexte"/>
        <w:spacing w:before="2"/>
        <w:rPr>
          <w:i/>
          <w:sz w:val="17"/>
        </w:rPr>
      </w:pPr>
    </w:p>
    <w:p w:rsidR="006944B8" w:rsidRDefault="0010226E">
      <w:pPr>
        <w:pStyle w:val="Corpsdetexte"/>
        <w:spacing w:before="100" w:line="259" w:lineRule="auto"/>
        <w:ind w:left="674" w:right="1116"/>
        <w:jc w:val="both"/>
      </w:pPr>
      <w:r w:rsidRPr="00FF0E67">
        <w:rPr>
          <w:noProof/>
          <w:highlight w:val="yellow"/>
          <w:lang w:bidi="ar-SA"/>
        </w:rPr>
        <w:drawing>
          <wp:anchor distT="0" distB="0" distL="0" distR="0" simplePos="0" relativeHeight="251761664" behindDoc="0" locked="0" layoutInCell="1" allowOverlap="1">
            <wp:simplePos x="0" y="0"/>
            <wp:positionH relativeFrom="page">
              <wp:posOffset>718566</wp:posOffset>
            </wp:positionH>
            <wp:positionV relativeFrom="paragraph">
              <wp:posOffset>-243939</wp:posOffset>
            </wp:positionV>
            <wp:extent cx="417956" cy="90297"/>
            <wp:effectExtent l="0" t="0" r="0" b="0"/>
            <wp:wrapNone/>
            <wp:docPr id="5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4.png"/>
                    <pic:cNvPicPr/>
                  </pic:nvPicPr>
                  <pic:blipFill>
                    <a:blip r:embed="rId26" cstate="print"/>
                    <a:stretch>
                      <a:fillRect/>
                    </a:stretch>
                  </pic:blipFill>
                  <pic:spPr>
                    <a:xfrm>
                      <a:off x="0" y="0"/>
                      <a:ext cx="417956" cy="90297"/>
                    </a:xfrm>
                    <a:prstGeom prst="rect">
                      <a:avLst/>
                    </a:prstGeom>
                  </pic:spPr>
                </pic:pic>
              </a:graphicData>
            </a:graphic>
          </wp:anchor>
        </w:drawing>
      </w:r>
      <w:r w:rsidRPr="00FF0E67">
        <w:rPr>
          <w:highlight w:val="yellow"/>
        </w:rPr>
        <w:t>Enfin, d’autres SSTI visités par la mission ont profité de la révision de leur projet de service pour en faire un document à vocation non seulement de pilotage interne de l’activité, mais également de communication vis-à-vis des entreprises adhérentes, avec des engagements précis de réalisation de certaines</w:t>
      </w:r>
      <w:r w:rsidRPr="00FF0E67">
        <w:rPr>
          <w:spacing w:val="-14"/>
          <w:highlight w:val="yellow"/>
        </w:rPr>
        <w:t xml:space="preserve"> </w:t>
      </w:r>
      <w:r w:rsidRPr="00FF0E67">
        <w:rPr>
          <w:highlight w:val="yellow"/>
        </w:rPr>
        <w:t>prestations.</w:t>
      </w:r>
      <w:r w:rsidRPr="00FF0E67">
        <w:rPr>
          <w:spacing w:val="-13"/>
          <w:highlight w:val="yellow"/>
        </w:rPr>
        <w:t xml:space="preserve"> </w:t>
      </w:r>
      <w:r w:rsidRPr="00FF0E67">
        <w:rPr>
          <w:highlight w:val="yellow"/>
        </w:rPr>
        <w:t>À</w:t>
      </w:r>
      <w:r w:rsidRPr="00FF0E67">
        <w:rPr>
          <w:spacing w:val="-14"/>
          <w:highlight w:val="yellow"/>
        </w:rPr>
        <w:t xml:space="preserve"> </w:t>
      </w:r>
      <w:r w:rsidRPr="00FF0E67">
        <w:rPr>
          <w:highlight w:val="yellow"/>
        </w:rPr>
        <w:t>titre</w:t>
      </w:r>
      <w:r w:rsidRPr="00FF0E67">
        <w:rPr>
          <w:spacing w:val="-15"/>
          <w:highlight w:val="yellow"/>
        </w:rPr>
        <w:t xml:space="preserve"> </w:t>
      </w:r>
      <w:r w:rsidRPr="00FF0E67">
        <w:rPr>
          <w:highlight w:val="yellow"/>
        </w:rPr>
        <w:t>d’exemple,</w:t>
      </w:r>
      <w:r w:rsidRPr="00FF0E67">
        <w:rPr>
          <w:spacing w:val="-14"/>
          <w:highlight w:val="yellow"/>
        </w:rPr>
        <w:t xml:space="preserve"> </w:t>
      </w:r>
      <w:r w:rsidRPr="00FF0E67">
        <w:rPr>
          <w:highlight w:val="yellow"/>
        </w:rPr>
        <w:t>le</w:t>
      </w:r>
      <w:r w:rsidRPr="00FF0E67">
        <w:rPr>
          <w:spacing w:val="-14"/>
          <w:highlight w:val="yellow"/>
        </w:rPr>
        <w:t xml:space="preserve"> </w:t>
      </w:r>
      <w:r w:rsidRPr="00FF0E67">
        <w:rPr>
          <w:highlight w:val="yellow"/>
        </w:rPr>
        <w:t>CMS</w:t>
      </w:r>
      <w:r w:rsidRPr="00FF0E67">
        <w:rPr>
          <w:spacing w:val="-13"/>
          <w:highlight w:val="yellow"/>
        </w:rPr>
        <w:t xml:space="preserve"> </w:t>
      </w:r>
      <w:r w:rsidRPr="00FF0E67">
        <w:rPr>
          <w:highlight w:val="yellow"/>
        </w:rPr>
        <w:t>Montesquieu</w:t>
      </w:r>
      <w:r w:rsidRPr="00FF0E67">
        <w:rPr>
          <w:spacing w:val="-13"/>
          <w:highlight w:val="yellow"/>
        </w:rPr>
        <w:t xml:space="preserve"> </w:t>
      </w:r>
      <w:r w:rsidRPr="00FF0E67">
        <w:rPr>
          <w:highlight w:val="yellow"/>
        </w:rPr>
        <w:t>a</w:t>
      </w:r>
      <w:r w:rsidRPr="00FF0E67">
        <w:rPr>
          <w:spacing w:val="-15"/>
          <w:highlight w:val="yellow"/>
        </w:rPr>
        <w:t xml:space="preserve"> </w:t>
      </w:r>
      <w:r w:rsidRPr="00FF0E67">
        <w:rPr>
          <w:highlight w:val="yellow"/>
        </w:rPr>
        <w:t>rénové</w:t>
      </w:r>
      <w:r w:rsidRPr="00FF0E67">
        <w:rPr>
          <w:spacing w:val="-14"/>
          <w:highlight w:val="yellow"/>
        </w:rPr>
        <w:t xml:space="preserve"> </w:t>
      </w:r>
      <w:r w:rsidRPr="00FF0E67">
        <w:rPr>
          <w:highlight w:val="yellow"/>
        </w:rPr>
        <w:t>son</w:t>
      </w:r>
      <w:r w:rsidRPr="00FF0E67">
        <w:rPr>
          <w:spacing w:val="-14"/>
          <w:highlight w:val="yellow"/>
        </w:rPr>
        <w:t xml:space="preserve"> </w:t>
      </w:r>
      <w:r w:rsidRPr="00FF0E67">
        <w:rPr>
          <w:highlight w:val="yellow"/>
        </w:rPr>
        <w:t>projet</w:t>
      </w:r>
      <w:r w:rsidRPr="00FF0E67">
        <w:rPr>
          <w:spacing w:val="-15"/>
          <w:highlight w:val="yellow"/>
        </w:rPr>
        <w:t xml:space="preserve"> </w:t>
      </w:r>
      <w:r w:rsidRPr="00FF0E67">
        <w:rPr>
          <w:highlight w:val="yellow"/>
        </w:rPr>
        <w:t>de</w:t>
      </w:r>
      <w:r w:rsidRPr="00FF0E67">
        <w:rPr>
          <w:spacing w:val="-13"/>
          <w:highlight w:val="yellow"/>
        </w:rPr>
        <w:t xml:space="preserve"> </w:t>
      </w:r>
      <w:r w:rsidRPr="00FF0E67">
        <w:rPr>
          <w:highlight w:val="yellow"/>
        </w:rPr>
        <w:t>service</w:t>
      </w:r>
      <w:r w:rsidRPr="00FF0E67">
        <w:rPr>
          <w:spacing w:val="-14"/>
          <w:highlight w:val="yellow"/>
        </w:rPr>
        <w:t xml:space="preserve"> </w:t>
      </w:r>
      <w:r w:rsidRPr="00FF0E67">
        <w:rPr>
          <w:highlight w:val="yellow"/>
        </w:rPr>
        <w:t xml:space="preserve">(couvrant la période 2019- 2023) pour prendre en compte la nouvelle périodicité des visites, mais également pour y intégrer des objectifs de réalisation des fiches d’entreprise. Le service, qui est déjà au niveau relativement élevé de 71 % des entreprises couvertes par une FE, se fixe comme « </w:t>
      </w:r>
      <w:r w:rsidRPr="00FF0E67">
        <w:rPr>
          <w:i/>
          <w:highlight w:val="yellow"/>
        </w:rPr>
        <w:t xml:space="preserve">objectif d’augmenter ce pourcentage de manière significative au cours des 5 années à venir et de tendre vers 100 % », </w:t>
      </w:r>
      <w:r w:rsidRPr="00FF0E67">
        <w:rPr>
          <w:highlight w:val="yellow"/>
        </w:rPr>
        <w:t>via un plan de 800 réalisations ou reprise de fiches par</w:t>
      </w:r>
      <w:r w:rsidRPr="00FF0E67">
        <w:rPr>
          <w:spacing w:val="-8"/>
          <w:highlight w:val="yellow"/>
        </w:rPr>
        <w:t xml:space="preserve"> </w:t>
      </w:r>
      <w:r w:rsidRPr="00FF0E67">
        <w:rPr>
          <w:highlight w:val="yellow"/>
        </w:rPr>
        <w:t>an.</w:t>
      </w:r>
    </w:p>
    <w:p w:rsidR="006944B8" w:rsidRDefault="0010226E">
      <w:pPr>
        <w:pStyle w:val="Corpsdetexte"/>
        <w:spacing w:before="177" w:line="259" w:lineRule="auto"/>
        <w:ind w:left="674" w:right="1117"/>
        <w:jc w:val="both"/>
      </w:pPr>
      <w:r>
        <w:t>Reste</w:t>
      </w:r>
      <w:r>
        <w:rPr>
          <w:spacing w:val="-13"/>
        </w:rPr>
        <w:t xml:space="preserve"> </w:t>
      </w:r>
      <w:r>
        <w:t>que,</w:t>
      </w:r>
      <w:r>
        <w:rPr>
          <w:spacing w:val="-13"/>
        </w:rPr>
        <w:t xml:space="preserve"> </w:t>
      </w:r>
      <w:r>
        <w:t>par</w:t>
      </w:r>
      <w:r>
        <w:rPr>
          <w:spacing w:val="-12"/>
        </w:rPr>
        <w:t xml:space="preserve"> </w:t>
      </w:r>
      <w:r>
        <w:t>rapport</w:t>
      </w:r>
      <w:r>
        <w:rPr>
          <w:spacing w:val="-13"/>
        </w:rPr>
        <w:t xml:space="preserve"> </w:t>
      </w:r>
      <w:r>
        <w:t>aux</w:t>
      </w:r>
      <w:r>
        <w:rPr>
          <w:spacing w:val="-13"/>
        </w:rPr>
        <w:t xml:space="preserve"> </w:t>
      </w:r>
      <w:r>
        <w:t>quatre</w:t>
      </w:r>
      <w:r>
        <w:rPr>
          <w:spacing w:val="-13"/>
        </w:rPr>
        <w:t xml:space="preserve"> </w:t>
      </w:r>
      <w:r>
        <w:t>missions</w:t>
      </w:r>
      <w:r>
        <w:rPr>
          <w:spacing w:val="-12"/>
        </w:rPr>
        <w:t xml:space="preserve"> </w:t>
      </w:r>
      <w:r>
        <w:t>légales</w:t>
      </w:r>
      <w:r>
        <w:rPr>
          <w:spacing w:val="-12"/>
        </w:rPr>
        <w:t xml:space="preserve"> </w:t>
      </w:r>
      <w:r>
        <w:t>et</w:t>
      </w:r>
      <w:r>
        <w:rPr>
          <w:spacing w:val="-14"/>
        </w:rPr>
        <w:t xml:space="preserve"> </w:t>
      </w:r>
      <w:r>
        <w:t>réglementaires</w:t>
      </w:r>
      <w:r>
        <w:rPr>
          <w:spacing w:val="-13"/>
        </w:rPr>
        <w:t xml:space="preserve"> </w:t>
      </w:r>
      <w:r>
        <w:t>des</w:t>
      </w:r>
      <w:r>
        <w:rPr>
          <w:spacing w:val="-13"/>
        </w:rPr>
        <w:t xml:space="preserve"> </w:t>
      </w:r>
      <w:r>
        <w:t>SSTI,</w:t>
      </w:r>
      <w:r>
        <w:rPr>
          <w:spacing w:val="-12"/>
        </w:rPr>
        <w:t xml:space="preserve"> </w:t>
      </w:r>
      <w:r>
        <w:t>la</w:t>
      </w:r>
      <w:r>
        <w:rPr>
          <w:spacing w:val="-14"/>
        </w:rPr>
        <w:t xml:space="preserve"> </w:t>
      </w:r>
      <w:r>
        <w:t>diversité</w:t>
      </w:r>
      <w:r>
        <w:rPr>
          <w:spacing w:val="-12"/>
        </w:rPr>
        <w:t xml:space="preserve"> </w:t>
      </w:r>
      <w:r>
        <w:t>des</w:t>
      </w:r>
      <w:r>
        <w:rPr>
          <w:spacing w:val="-13"/>
        </w:rPr>
        <w:t xml:space="preserve"> </w:t>
      </w:r>
      <w:r>
        <w:t>libellés de</w:t>
      </w:r>
      <w:r>
        <w:rPr>
          <w:spacing w:val="-14"/>
        </w:rPr>
        <w:t xml:space="preserve"> </w:t>
      </w:r>
      <w:r>
        <w:t>l’offre</w:t>
      </w:r>
      <w:r>
        <w:rPr>
          <w:spacing w:val="-13"/>
        </w:rPr>
        <w:t xml:space="preserve"> </w:t>
      </w:r>
      <w:r>
        <w:t>de</w:t>
      </w:r>
      <w:r>
        <w:rPr>
          <w:spacing w:val="-11"/>
        </w:rPr>
        <w:t xml:space="preserve"> </w:t>
      </w:r>
      <w:r>
        <w:t>prestations</w:t>
      </w:r>
      <w:r>
        <w:rPr>
          <w:spacing w:val="-14"/>
        </w:rPr>
        <w:t xml:space="preserve"> </w:t>
      </w:r>
      <w:r>
        <w:t>n’apporte</w:t>
      </w:r>
      <w:r>
        <w:rPr>
          <w:spacing w:val="-14"/>
        </w:rPr>
        <w:t xml:space="preserve"> </w:t>
      </w:r>
      <w:r>
        <w:t>pas</w:t>
      </w:r>
      <w:r>
        <w:rPr>
          <w:spacing w:val="-13"/>
        </w:rPr>
        <w:t xml:space="preserve"> </w:t>
      </w:r>
      <w:r>
        <w:t>une</w:t>
      </w:r>
      <w:r>
        <w:rPr>
          <w:spacing w:val="-13"/>
        </w:rPr>
        <w:t xml:space="preserve"> </w:t>
      </w:r>
      <w:r>
        <w:t>visibilité</w:t>
      </w:r>
      <w:r>
        <w:rPr>
          <w:spacing w:val="-13"/>
        </w:rPr>
        <w:t xml:space="preserve"> </w:t>
      </w:r>
      <w:r>
        <w:t>parfaite</w:t>
      </w:r>
      <w:r>
        <w:rPr>
          <w:spacing w:val="-14"/>
        </w:rPr>
        <w:t xml:space="preserve"> </w:t>
      </w:r>
      <w:r>
        <w:t>pour</w:t>
      </w:r>
      <w:r>
        <w:rPr>
          <w:spacing w:val="-14"/>
        </w:rPr>
        <w:t xml:space="preserve"> </w:t>
      </w:r>
      <w:r>
        <w:t>les</w:t>
      </w:r>
      <w:r>
        <w:rPr>
          <w:spacing w:val="-12"/>
        </w:rPr>
        <w:t xml:space="preserve"> </w:t>
      </w:r>
      <w:r>
        <w:t>entreprises</w:t>
      </w:r>
      <w:r>
        <w:rPr>
          <w:spacing w:val="-13"/>
        </w:rPr>
        <w:t xml:space="preserve"> </w:t>
      </w:r>
      <w:r>
        <w:t>adhérentes,</w:t>
      </w:r>
      <w:r>
        <w:rPr>
          <w:spacing w:val="-13"/>
        </w:rPr>
        <w:t xml:space="preserve"> </w:t>
      </w:r>
      <w:r>
        <w:t>qui</w:t>
      </w:r>
      <w:r>
        <w:rPr>
          <w:spacing w:val="-7"/>
        </w:rPr>
        <w:t xml:space="preserve"> </w:t>
      </w:r>
      <w:r>
        <w:t>sont parfois, comme les groupes ayant des établissements dans différents ressorts de compétence des SSTI,</w:t>
      </w:r>
      <w:r>
        <w:rPr>
          <w:spacing w:val="-9"/>
        </w:rPr>
        <w:t xml:space="preserve"> </w:t>
      </w:r>
      <w:r>
        <w:t>en</w:t>
      </w:r>
      <w:r>
        <w:rPr>
          <w:spacing w:val="-9"/>
        </w:rPr>
        <w:t xml:space="preserve"> </w:t>
      </w:r>
      <w:r>
        <w:t>situation</w:t>
      </w:r>
      <w:r>
        <w:rPr>
          <w:spacing w:val="-9"/>
        </w:rPr>
        <w:t xml:space="preserve"> </w:t>
      </w:r>
      <w:r>
        <w:t>de</w:t>
      </w:r>
      <w:r>
        <w:rPr>
          <w:spacing w:val="-8"/>
        </w:rPr>
        <w:t xml:space="preserve"> </w:t>
      </w:r>
      <w:r>
        <w:t>pouvoir</w:t>
      </w:r>
      <w:r>
        <w:rPr>
          <w:spacing w:val="-9"/>
        </w:rPr>
        <w:t xml:space="preserve"> </w:t>
      </w:r>
      <w:r>
        <w:t>les</w:t>
      </w:r>
      <w:r>
        <w:rPr>
          <w:spacing w:val="-9"/>
        </w:rPr>
        <w:t xml:space="preserve"> </w:t>
      </w:r>
      <w:r>
        <w:t>comparer.</w:t>
      </w:r>
      <w:r>
        <w:rPr>
          <w:spacing w:val="-9"/>
        </w:rPr>
        <w:t xml:space="preserve"> </w:t>
      </w:r>
      <w:r>
        <w:t>Lorsque</w:t>
      </w:r>
      <w:r>
        <w:rPr>
          <w:spacing w:val="-10"/>
        </w:rPr>
        <w:t xml:space="preserve"> </w:t>
      </w:r>
      <w:r>
        <w:t>des</w:t>
      </w:r>
      <w:r>
        <w:rPr>
          <w:spacing w:val="-7"/>
        </w:rPr>
        <w:t xml:space="preserve"> </w:t>
      </w:r>
      <w:r>
        <w:t>entreprises</w:t>
      </w:r>
      <w:r>
        <w:rPr>
          <w:spacing w:val="-9"/>
        </w:rPr>
        <w:t xml:space="preserve"> </w:t>
      </w:r>
      <w:r>
        <w:t>ont</w:t>
      </w:r>
      <w:r>
        <w:rPr>
          <w:spacing w:val="-8"/>
        </w:rPr>
        <w:t xml:space="preserve"> </w:t>
      </w:r>
      <w:r>
        <w:t>une</w:t>
      </w:r>
      <w:r>
        <w:rPr>
          <w:spacing w:val="-9"/>
        </w:rPr>
        <w:t xml:space="preserve"> </w:t>
      </w:r>
      <w:r>
        <w:t>capacité</w:t>
      </w:r>
      <w:r>
        <w:rPr>
          <w:spacing w:val="-9"/>
        </w:rPr>
        <w:t xml:space="preserve"> </w:t>
      </w:r>
      <w:r>
        <w:t>de</w:t>
      </w:r>
      <w:r>
        <w:rPr>
          <w:spacing w:val="-8"/>
        </w:rPr>
        <w:t xml:space="preserve"> </w:t>
      </w:r>
      <w:r>
        <w:t>choix</w:t>
      </w:r>
      <w:r>
        <w:rPr>
          <w:spacing w:val="-11"/>
        </w:rPr>
        <w:t xml:space="preserve"> </w:t>
      </w:r>
      <w:r>
        <w:t>de</w:t>
      </w:r>
      <w:r>
        <w:rPr>
          <w:spacing w:val="-8"/>
        </w:rPr>
        <w:t xml:space="preserve"> </w:t>
      </w:r>
      <w:r>
        <w:t>leur SSTI, dans les territoires de « non exclusivité », il apparaît que les demandes particulières de ces entreprises portent le plus souvent sur les modalités du suivi individuel des salariés, et moins sur l’offre de conseil et de prévention. Ainsi, quand une grande entreprise implantée à Paris a conduit une consultation pour retenir le SSTI auquel elle allait adhérer, la discussion a plus porté sur les modalités des visites réglementaires que sur les autres</w:t>
      </w:r>
      <w:r>
        <w:rPr>
          <w:spacing w:val="-8"/>
        </w:rPr>
        <w:t xml:space="preserve"> </w:t>
      </w:r>
      <w:r>
        <w:t>prestations.</w:t>
      </w:r>
    </w:p>
    <w:p w:rsidR="006944B8" w:rsidRDefault="0010226E">
      <w:pPr>
        <w:pStyle w:val="Corpsdetexte"/>
        <w:spacing w:before="179" w:line="259" w:lineRule="auto"/>
        <w:ind w:left="674" w:right="1117"/>
        <w:jc w:val="both"/>
      </w:pPr>
      <w:r w:rsidRPr="00FF0E67">
        <w:rPr>
          <w:highlight w:val="yellow"/>
        </w:rPr>
        <w:t>L’association</w:t>
      </w:r>
      <w:r w:rsidRPr="00FF0E67">
        <w:rPr>
          <w:spacing w:val="-9"/>
          <w:highlight w:val="yellow"/>
        </w:rPr>
        <w:t xml:space="preserve"> </w:t>
      </w:r>
      <w:r w:rsidRPr="00FF0E67">
        <w:rPr>
          <w:highlight w:val="yellow"/>
        </w:rPr>
        <w:t>PRÉSANSE</w:t>
      </w:r>
      <w:r w:rsidRPr="00FF0E67">
        <w:rPr>
          <w:spacing w:val="-10"/>
          <w:highlight w:val="yellow"/>
        </w:rPr>
        <w:t xml:space="preserve"> </w:t>
      </w:r>
      <w:r w:rsidRPr="00FF0E67">
        <w:rPr>
          <w:highlight w:val="yellow"/>
        </w:rPr>
        <w:t>a</w:t>
      </w:r>
      <w:r w:rsidRPr="00FF0E67">
        <w:rPr>
          <w:spacing w:val="-10"/>
          <w:highlight w:val="yellow"/>
        </w:rPr>
        <w:t xml:space="preserve"> </w:t>
      </w:r>
      <w:r w:rsidRPr="00FF0E67">
        <w:rPr>
          <w:highlight w:val="yellow"/>
        </w:rPr>
        <w:t>engagé</w:t>
      </w:r>
      <w:r w:rsidRPr="00FF0E67">
        <w:rPr>
          <w:spacing w:val="-10"/>
          <w:highlight w:val="yellow"/>
        </w:rPr>
        <w:t xml:space="preserve"> </w:t>
      </w:r>
      <w:r w:rsidRPr="00FF0E67">
        <w:rPr>
          <w:highlight w:val="yellow"/>
        </w:rPr>
        <w:t>une</w:t>
      </w:r>
      <w:r w:rsidRPr="00FF0E67">
        <w:rPr>
          <w:spacing w:val="-9"/>
          <w:highlight w:val="yellow"/>
        </w:rPr>
        <w:t xml:space="preserve"> </w:t>
      </w:r>
      <w:r w:rsidRPr="00FF0E67">
        <w:rPr>
          <w:highlight w:val="yellow"/>
        </w:rPr>
        <w:t>démarche</w:t>
      </w:r>
      <w:r w:rsidRPr="00FF0E67">
        <w:rPr>
          <w:spacing w:val="-10"/>
          <w:highlight w:val="yellow"/>
        </w:rPr>
        <w:t xml:space="preserve"> </w:t>
      </w:r>
      <w:r w:rsidRPr="00FF0E67">
        <w:rPr>
          <w:highlight w:val="yellow"/>
        </w:rPr>
        <w:t>de</w:t>
      </w:r>
      <w:r w:rsidRPr="00FF0E67">
        <w:rPr>
          <w:spacing w:val="-10"/>
          <w:highlight w:val="yellow"/>
        </w:rPr>
        <w:t xml:space="preserve"> </w:t>
      </w:r>
      <w:r w:rsidRPr="00FF0E67">
        <w:rPr>
          <w:highlight w:val="yellow"/>
        </w:rPr>
        <w:t>meilleure</w:t>
      </w:r>
      <w:r w:rsidRPr="00FF0E67">
        <w:rPr>
          <w:spacing w:val="-10"/>
          <w:highlight w:val="yellow"/>
        </w:rPr>
        <w:t xml:space="preserve"> </w:t>
      </w:r>
      <w:r w:rsidRPr="00FF0E67">
        <w:rPr>
          <w:highlight w:val="yellow"/>
        </w:rPr>
        <w:t>identification</w:t>
      </w:r>
      <w:r w:rsidRPr="00FF0E67">
        <w:rPr>
          <w:spacing w:val="-8"/>
          <w:highlight w:val="yellow"/>
        </w:rPr>
        <w:t xml:space="preserve"> </w:t>
      </w:r>
      <w:r w:rsidRPr="00FF0E67">
        <w:rPr>
          <w:highlight w:val="yellow"/>
        </w:rPr>
        <w:t>des</w:t>
      </w:r>
      <w:r w:rsidRPr="00FF0E67">
        <w:rPr>
          <w:spacing w:val="-11"/>
          <w:highlight w:val="yellow"/>
        </w:rPr>
        <w:t xml:space="preserve"> </w:t>
      </w:r>
      <w:r w:rsidRPr="00FF0E67">
        <w:rPr>
          <w:highlight w:val="yellow"/>
        </w:rPr>
        <w:t>prestations</w:t>
      </w:r>
      <w:r w:rsidRPr="00FF0E67">
        <w:rPr>
          <w:spacing w:val="-10"/>
          <w:highlight w:val="yellow"/>
        </w:rPr>
        <w:t xml:space="preserve"> </w:t>
      </w:r>
      <w:r w:rsidRPr="00FF0E67">
        <w:rPr>
          <w:highlight w:val="yellow"/>
        </w:rPr>
        <w:t>dues</w:t>
      </w:r>
      <w:r w:rsidRPr="00FF0E67">
        <w:rPr>
          <w:spacing w:val="-10"/>
          <w:highlight w:val="yellow"/>
        </w:rPr>
        <w:t xml:space="preserve"> </w:t>
      </w:r>
      <w:r w:rsidRPr="00FF0E67">
        <w:rPr>
          <w:highlight w:val="yellow"/>
        </w:rPr>
        <w:t>aux adhérents, dans le cadre de ses travaux sur le « socle » de prestations (voir partie</w:t>
      </w:r>
      <w:r w:rsidRPr="00FF0E67">
        <w:rPr>
          <w:spacing w:val="-15"/>
          <w:highlight w:val="yellow"/>
        </w:rPr>
        <w:t xml:space="preserve"> </w:t>
      </w:r>
      <w:r w:rsidRPr="00FF0E67">
        <w:rPr>
          <w:highlight w:val="yellow"/>
        </w:rPr>
        <w:t>4).</w:t>
      </w:r>
    </w:p>
    <w:p w:rsidR="006944B8" w:rsidRDefault="006944B8">
      <w:pPr>
        <w:spacing w:line="259" w:lineRule="auto"/>
        <w:jc w:val="both"/>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rsidRPr="00FF0E67">
        <w:rPr>
          <w:highlight w:val="yellow"/>
        </w:rPr>
        <w:t>Les enquêtes précitées et celle de la mission font état d’une confiance majoritaire des entreprises et des salariés dans la neutralité des SSTI.</w:t>
      </w:r>
      <w:r>
        <w:t xml:space="preserve"> Toutefois, cette confiance globale peut être remise en cause dans des cas particuliers : sont très souvent cités les conflits entre employeur et salarié autour de l’appréciation de l’inaptitude, dont on connaît évidemment la sensibilité et l’impact potentiel sur la relation</w:t>
      </w:r>
      <w:r>
        <w:rPr>
          <w:spacing w:val="-9"/>
        </w:rPr>
        <w:t xml:space="preserve"> </w:t>
      </w:r>
      <w:r>
        <w:t>et</w:t>
      </w:r>
      <w:r>
        <w:rPr>
          <w:spacing w:val="-10"/>
        </w:rPr>
        <w:t xml:space="preserve"> </w:t>
      </w:r>
      <w:r>
        <w:t>le</w:t>
      </w:r>
      <w:r>
        <w:rPr>
          <w:spacing w:val="-9"/>
        </w:rPr>
        <w:t xml:space="preserve"> </w:t>
      </w:r>
      <w:r>
        <w:t>contrat</w:t>
      </w:r>
      <w:r>
        <w:rPr>
          <w:spacing w:val="-10"/>
        </w:rPr>
        <w:t xml:space="preserve"> </w:t>
      </w:r>
      <w:r>
        <w:t>de</w:t>
      </w:r>
      <w:r>
        <w:rPr>
          <w:spacing w:val="-9"/>
        </w:rPr>
        <w:t xml:space="preserve"> </w:t>
      </w:r>
      <w:r>
        <w:t>de</w:t>
      </w:r>
      <w:r>
        <w:rPr>
          <w:spacing w:val="-9"/>
        </w:rPr>
        <w:t xml:space="preserve"> </w:t>
      </w:r>
      <w:r>
        <w:t>travail</w:t>
      </w:r>
      <w:r>
        <w:rPr>
          <w:spacing w:val="-10"/>
        </w:rPr>
        <w:t xml:space="preserve"> </w:t>
      </w:r>
      <w:r>
        <w:t>les</w:t>
      </w:r>
      <w:r>
        <w:rPr>
          <w:spacing w:val="-10"/>
        </w:rPr>
        <w:t xml:space="preserve"> </w:t>
      </w:r>
      <w:r>
        <w:t>liant.</w:t>
      </w:r>
      <w:r>
        <w:rPr>
          <w:spacing w:val="-9"/>
        </w:rPr>
        <w:t xml:space="preserve"> </w:t>
      </w:r>
      <w:r>
        <w:t>Les</w:t>
      </w:r>
      <w:r>
        <w:rPr>
          <w:spacing w:val="-10"/>
        </w:rPr>
        <w:t xml:space="preserve"> </w:t>
      </w:r>
      <w:r>
        <w:t>situations</w:t>
      </w:r>
      <w:r>
        <w:rPr>
          <w:spacing w:val="-10"/>
        </w:rPr>
        <w:t xml:space="preserve"> </w:t>
      </w:r>
      <w:r>
        <w:t>rapportées</w:t>
      </w:r>
      <w:r>
        <w:rPr>
          <w:spacing w:val="-8"/>
        </w:rPr>
        <w:t xml:space="preserve"> </w:t>
      </w:r>
      <w:r>
        <w:t>à</w:t>
      </w:r>
      <w:r>
        <w:rPr>
          <w:spacing w:val="-11"/>
        </w:rPr>
        <w:t xml:space="preserve"> </w:t>
      </w:r>
      <w:r>
        <w:t>la</w:t>
      </w:r>
      <w:r>
        <w:rPr>
          <w:spacing w:val="-9"/>
        </w:rPr>
        <w:t xml:space="preserve"> </w:t>
      </w:r>
      <w:r>
        <w:t>mission</w:t>
      </w:r>
      <w:r>
        <w:rPr>
          <w:spacing w:val="-10"/>
        </w:rPr>
        <w:t xml:space="preserve"> </w:t>
      </w:r>
      <w:r>
        <w:t>semblent</w:t>
      </w:r>
      <w:r>
        <w:rPr>
          <w:spacing w:val="-9"/>
        </w:rPr>
        <w:t xml:space="preserve"> </w:t>
      </w:r>
      <w:r>
        <w:t>accréditer l’idée que le mécontentement sur la position prise par le médecin du travail du SSTI peut selon le contexte tout aussi bien venir de l’employeur que du</w:t>
      </w:r>
      <w:r>
        <w:rPr>
          <w:spacing w:val="-7"/>
        </w:rPr>
        <w:t xml:space="preserve"> </w:t>
      </w:r>
      <w:r>
        <w:t>salarié.</w:t>
      </w:r>
    </w:p>
    <w:p w:rsidR="006944B8" w:rsidRDefault="0010226E">
      <w:pPr>
        <w:pStyle w:val="Corpsdetexte"/>
        <w:spacing w:before="179" w:line="259" w:lineRule="auto"/>
        <w:ind w:left="674" w:right="1118"/>
        <w:jc w:val="both"/>
      </w:pPr>
      <w:r>
        <w:t>À la question posée par la mission dans les quatre régions visitées de savoir si les représentants des organisations représentatives des salariés au CROCT ou les membres des conseils d’administration et commissions de contrôle étaient fréquemment saisis de récriminations ou réclamation des salariés, la réponse a été négative.</w:t>
      </w:r>
    </w:p>
    <w:p w:rsidR="006944B8" w:rsidRDefault="006944B8">
      <w:pPr>
        <w:pStyle w:val="Corpsdetexte"/>
        <w:spacing w:before="5"/>
        <w:rPr>
          <w:sz w:val="25"/>
        </w:rPr>
      </w:pPr>
    </w:p>
    <w:p w:rsidR="006944B8" w:rsidRDefault="0010226E">
      <w:pPr>
        <w:pStyle w:val="Titre5"/>
        <w:numPr>
          <w:ilvl w:val="2"/>
          <w:numId w:val="18"/>
        </w:numPr>
        <w:tabs>
          <w:tab w:val="left" w:pos="1525"/>
          <w:tab w:val="left" w:pos="1526"/>
        </w:tabs>
        <w:spacing w:before="1"/>
      </w:pPr>
      <w:bookmarkStart w:id="26" w:name="_bookmark26"/>
      <w:bookmarkEnd w:id="26"/>
      <w:r>
        <w:rPr>
          <w:color w:val="0000FF"/>
        </w:rPr>
        <w:t>Le coût et l’efficience des SSTI sont souvent</w:t>
      </w:r>
      <w:r>
        <w:rPr>
          <w:color w:val="0000FF"/>
          <w:spacing w:val="-5"/>
        </w:rPr>
        <w:t xml:space="preserve"> </w:t>
      </w:r>
      <w:r>
        <w:rPr>
          <w:color w:val="0000FF"/>
        </w:rPr>
        <w:t>questionnés</w:t>
      </w:r>
    </w:p>
    <w:p w:rsidR="006944B8" w:rsidRDefault="006944B8">
      <w:pPr>
        <w:pStyle w:val="Corpsdetexte"/>
        <w:spacing w:before="6"/>
        <w:rPr>
          <w:rFonts w:ascii="Calibri"/>
          <w:sz w:val="26"/>
        </w:rPr>
      </w:pPr>
    </w:p>
    <w:p w:rsidR="006944B8" w:rsidRDefault="0010226E">
      <w:pPr>
        <w:pStyle w:val="Corpsdetexte"/>
        <w:spacing w:line="259" w:lineRule="auto"/>
        <w:ind w:left="674" w:right="1116"/>
        <w:jc w:val="both"/>
      </w:pPr>
      <w:r>
        <w:t>La connaissance et les données disponibles sur les charges, produits et résultats des SSTI sont très lacunaires.</w:t>
      </w:r>
      <w:r>
        <w:rPr>
          <w:spacing w:val="-7"/>
        </w:rPr>
        <w:t xml:space="preserve"> </w:t>
      </w:r>
      <w:r>
        <w:t>Cela</w:t>
      </w:r>
      <w:r>
        <w:rPr>
          <w:spacing w:val="-9"/>
        </w:rPr>
        <w:t xml:space="preserve"> </w:t>
      </w:r>
      <w:r>
        <w:t>s’explique</w:t>
      </w:r>
      <w:r>
        <w:rPr>
          <w:spacing w:val="-9"/>
        </w:rPr>
        <w:t xml:space="preserve"> </w:t>
      </w:r>
      <w:r>
        <w:t>par</w:t>
      </w:r>
      <w:r>
        <w:rPr>
          <w:spacing w:val="-9"/>
        </w:rPr>
        <w:t xml:space="preserve"> </w:t>
      </w:r>
      <w:r>
        <w:t>l’autonomie</w:t>
      </w:r>
      <w:r>
        <w:rPr>
          <w:spacing w:val="-7"/>
        </w:rPr>
        <w:t xml:space="preserve"> </w:t>
      </w:r>
      <w:r>
        <w:t>de</w:t>
      </w:r>
      <w:r>
        <w:rPr>
          <w:spacing w:val="-8"/>
        </w:rPr>
        <w:t xml:space="preserve"> </w:t>
      </w:r>
      <w:r>
        <w:t>gestion</w:t>
      </w:r>
      <w:r>
        <w:rPr>
          <w:spacing w:val="-9"/>
        </w:rPr>
        <w:t xml:space="preserve"> </w:t>
      </w:r>
      <w:r>
        <w:t>de</w:t>
      </w:r>
      <w:r>
        <w:rPr>
          <w:spacing w:val="-8"/>
        </w:rPr>
        <w:t xml:space="preserve"> </w:t>
      </w:r>
      <w:r>
        <w:t>chacune</w:t>
      </w:r>
      <w:r>
        <w:rPr>
          <w:spacing w:val="-8"/>
        </w:rPr>
        <w:t xml:space="preserve"> </w:t>
      </w:r>
      <w:r>
        <w:t>des</w:t>
      </w:r>
      <w:r>
        <w:rPr>
          <w:spacing w:val="-6"/>
        </w:rPr>
        <w:t xml:space="preserve"> </w:t>
      </w:r>
      <w:r>
        <w:t>associations,</w:t>
      </w:r>
      <w:r>
        <w:rPr>
          <w:spacing w:val="-7"/>
        </w:rPr>
        <w:t xml:space="preserve"> </w:t>
      </w:r>
      <w:r>
        <w:t>qui</w:t>
      </w:r>
      <w:r>
        <w:rPr>
          <w:spacing w:val="-8"/>
        </w:rPr>
        <w:t xml:space="preserve"> </w:t>
      </w:r>
      <w:r>
        <w:t>ne</w:t>
      </w:r>
      <w:r>
        <w:rPr>
          <w:spacing w:val="-9"/>
        </w:rPr>
        <w:t xml:space="preserve"> </w:t>
      </w:r>
      <w:r>
        <w:t>dépendent pas d’une structure tête de réseau, par l’absence de remontées économiques et financières exhaustives réellement exploitables au niveau national ou régional, et par la rareté des contrôles ou audits externes qui pourraient régulièrement fournir des données et</w:t>
      </w:r>
      <w:r>
        <w:rPr>
          <w:spacing w:val="-6"/>
        </w:rPr>
        <w:t xml:space="preserve"> </w:t>
      </w:r>
      <w:r>
        <w:t>analyses.</w:t>
      </w:r>
    </w:p>
    <w:p w:rsidR="006944B8" w:rsidRDefault="0010226E">
      <w:pPr>
        <w:pStyle w:val="Corpsdetexte"/>
        <w:spacing w:before="178" w:line="259" w:lineRule="auto"/>
        <w:ind w:left="674" w:right="1116"/>
        <w:jc w:val="both"/>
      </w:pPr>
      <w:r>
        <w:t>Dès</w:t>
      </w:r>
      <w:r>
        <w:rPr>
          <w:spacing w:val="-9"/>
        </w:rPr>
        <w:t xml:space="preserve"> </w:t>
      </w:r>
      <w:r>
        <w:t>lors,</w:t>
      </w:r>
      <w:r>
        <w:rPr>
          <w:spacing w:val="-7"/>
        </w:rPr>
        <w:t xml:space="preserve"> </w:t>
      </w:r>
      <w:r>
        <w:t>il</w:t>
      </w:r>
      <w:r>
        <w:rPr>
          <w:spacing w:val="-6"/>
        </w:rPr>
        <w:t xml:space="preserve"> </w:t>
      </w:r>
      <w:r>
        <w:t>est</w:t>
      </w:r>
      <w:r>
        <w:rPr>
          <w:spacing w:val="-8"/>
        </w:rPr>
        <w:t xml:space="preserve"> </w:t>
      </w:r>
      <w:r>
        <w:t>impossible</w:t>
      </w:r>
      <w:r>
        <w:rPr>
          <w:spacing w:val="-7"/>
        </w:rPr>
        <w:t xml:space="preserve"> </w:t>
      </w:r>
      <w:r>
        <w:t>pour</w:t>
      </w:r>
      <w:r>
        <w:rPr>
          <w:spacing w:val="-8"/>
        </w:rPr>
        <w:t xml:space="preserve"> </w:t>
      </w:r>
      <w:r>
        <w:t>la</w:t>
      </w:r>
      <w:r>
        <w:rPr>
          <w:spacing w:val="-6"/>
        </w:rPr>
        <w:t xml:space="preserve"> </w:t>
      </w:r>
      <w:r>
        <w:t>mission</w:t>
      </w:r>
      <w:r>
        <w:rPr>
          <w:spacing w:val="-8"/>
        </w:rPr>
        <w:t xml:space="preserve"> </w:t>
      </w:r>
      <w:r>
        <w:t>de</w:t>
      </w:r>
      <w:r>
        <w:rPr>
          <w:spacing w:val="-7"/>
        </w:rPr>
        <w:t xml:space="preserve"> </w:t>
      </w:r>
      <w:r>
        <w:t>porter</w:t>
      </w:r>
      <w:r>
        <w:rPr>
          <w:spacing w:val="-6"/>
        </w:rPr>
        <w:t xml:space="preserve"> </w:t>
      </w:r>
      <w:r>
        <w:t>un</w:t>
      </w:r>
      <w:r>
        <w:rPr>
          <w:spacing w:val="-8"/>
        </w:rPr>
        <w:t xml:space="preserve"> </w:t>
      </w:r>
      <w:r>
        <w:t>jugement</w:t>
      </w:r>
      <w:r>
        <w:rPr>
          <w:spacing w:val="-7"/>
        </w:rPr>
        <w:t xml:space="preserve"> </w:t>
      </w:r>
      <w:r>
        <w:t>portant</w:t>
      </w:r>
      <w:r>
        <w:rPr>
          <w:spacing w:val="-6"/>
        </w:rPr>
        <w:t xml:space="preserve"> </w:t>
      </w:r>
      <w:r>
        <w:t>sur</w:t>
      </w:r>
      <w:r>
        <w:rPr>
          <w:spacing w:val="-7"/>
        </w:rPr>
        <w:t xml:space="preserve"> </w:t>
      </w:r>
      <w:r>
        <w:t>l’ensemble</w:t>
      </w:r>
      <w:r>
        <w:rPr>
          <w:spacing w:val="-7"/>
        </w:rPr>
        <w:t xml:space="preserve"> </w:t>
      </w:r>
      <w:r>
        <w:t>des</w:t>
      </w:r>
      <w:r>
        <w:rPr>
          <w:spacing w:val="-7"/>
        </w:rPr>
        <w:t xml:space="preserve"> </w:t>
      </w:r>
      <w:r>
        <w:t>SSTI,</w:t>
      </w:r>
      <w:r>
        <w:rPr>
          <w:spacing w:val="-8"/>
        </w:rPr>
        <w:t xml:space="preserve"> </w:t>
      </w:r>
      <w:r>
        <w:t>qui sont</w:t>
      </w:r>
      <w:r>
        <w:rPr>
          <w:spacing w:val="-11"/>
        </w:rPr>
        <w:t xml:space="preserve"> </w:t>
      </w:r>
      <w:r>
        <w:t>par</w:t>
      </w:r>
      <w:r>
        <w:rPr>
          <w:spacing w:val="-9"/>
        </w:rPr>
        <w:t xml:space="preserve"> </w:t>
      </w:r>
      <w:r>
        <w:t>construction</w:t>
      </w:r>
      <w:r>
        <w:rPr>
          <w:spacing w:val="-10"/>
        </w:rPr>
        <w:t xml:space="preserve"> </w:t>
      </w:r>
      <w:r>
        <w:t>à</w:t>
      </w:r>
      <w:r>
        <w:rPr>
          <w:spacing w:val="-10"/>
        </w:rPr>
        <w:t xml:space="preserve"> </w:t>
      </w:r>
      <w:r>
        <w:t>la</w:t>
      </w:r>
      <w:r>
        <w:rPr>
          <w:spacing w:val="-9"/>
        </w:rPr>
        <w:t xml:space="preserve"> </w:t>
      </w:r>
      <w:r>
        <w:t>fois</w:t>
      </w:r>
      <w:r>
        <w:rPr>
          <w:spacing w:val="-9"/>
        </w:rPr>
        <w:t xml:space="preserve"> </w:t>
      </w:r>
      <w:r>
        <w:t>très</w:t>
      </w:r>
      <w:r>
        <w:rPr>
          <w:spacing w:val="-10"/>
        </w:rPr>
        <w:t xml:space="preserve"> </w:t>
      </w:r>
      <w:r>
        <w:t>proches</w:t>
      </w:r>
      <w:r>
        <w:rPr>
          <w:spacing w:val="-11"/>
        </w:rPr>
        <w:t xml:space="preserve"> </w:t>
      </w:r>
      <w:r>
        <w:t>dans</w:t>
      </w:r>
      <w:r>
        <w:rPr>
          <w:spacing w:val="-9"/>
        </w:rPr>
        <w:t xml:space="preserve"> </w:t>
      </w:r>
      <w:r>
        <w:t>les</w:t>
      </w:r>
      <w:r>
        <w:rPr>
          <w:spacing w:val="-10"/>
        </w:rPr>
        <w:t xml:space="preserve"> </w:t>
      </w:r>
      <w:r>
        <w:t>missions</w:t>
      </w:r>
      <w:r>
        <w:rPr>
          <w:spacing w:val="-10"/>
        </w:rPr>
        <w:t xml:space="preserve"> </w:t>
      </w:r>
      <w:r>
        <w:t>exercées</w:t>
      </w:r>
      <w:r>
        <w:rPr>
          <w:spacing w:val="-8"/>
        </w:rPr>
        <w:t xml:space="preserve"> </w:t>
      </w:r>
      <w:r>
        <w:t>et</w:t>
      </w:r>
      <w:r>
        <w:rPr>
          <w:spacing w:val="-10"/>
        </w:rPr>
        <w:t xml:space="preserve"> </w:t>
      </w:r>
      <w:r>
        <w:t>les</w:t>
      </w:r>
      <w:r>
        <w:rPr>
          <w:spacing w:val="-8"/>
        </w:rPr>
        <w:t xml:space="preserve"> </w:t>
      </w:r>
      <w:r>
        <w:t>composantes</w:t>
      </w:r>
      <w:r>
        <w:rPr>
          <w:spacing w:val="-11"/>
        </w:rPr>
        <w:t xml:space="preserve"> </w:t>
      </w:r>
      <w:r>
        <w:t>principales de leurs produits et charges, et potentiellement très différents dans l’évolution de leur situation économique et financière, qui résulte de choix propres et très largement souverains. La mission s’appuie donc pour son diagnostic de cette question sur les données de PRÉSANSE, sur l’examen de l’évolution entre 2015 et 2018/2019 de la situation des 12 SSTI visités et, lorsqu’elles sont disponibles, de données régionales collectées par les</w:t>
      </w:r>
      <w:r>
        <w:rPr>
          <w:spacing w:val="-6"/>
        </w:rPr>
        <w:t xml:space="preserve"> </w:t>
      </w:r>
      <w:r>
        <w:t>DIRECCTE.</w:t>
      </w:r>
    </w:p>
    <w:p w:rsidR="006944B8" w:rsidRDefault="006944B8">
      <w:pPr>
        <w:pStyle w:val="Corpsdetexte"/>
        <w:spacing w:before="6"/>
        <w:rPr>
          <w:sz w:val="25"/>
        </w:rPr>
      </w:pPr>
    </w:p>
    <w:p w:rsidR="006944B8" w:rsidRDefault="0010226E">
      <w:pPr>
        <w:pStyle w:val="Titre5"/>
        <w:numPr>
          <w:ilvl w:val="3"/>
          <w:numId w:val="18"/>
        </w:numPr>
        <w:tabs>
          <w:tab w:val="left" w:pos="1526"/>
        </w:tabs>
      </w:pPr>
      <w:r>
        <w:rPr>
          <w:color w:val="0000FF"/>
        </w:rPr>
        <w:t>La situation économique et financière des SSTI est globalement</w:t>
      </w:r>
      <w:r>
        <w:rPr>
          <w:color w:val="0000FF"/>
          <w:spacing w:val="-13"/>
        </w:rPr>
        <w:t xml:space="preserve"> </w:t>
      </w:r>
      <w:r>
        <w:rPr>
          <w:color w:val="0000FF"/>
        </w:rPr>
        <w:t>bonne</w:t>
      </w:r>
    </w:p>
    <w:p w:rsidR="006944B8" w:rsidRDefault="006944B8">
      <w:pPr>
        <w:pStyle w:val="Corpsdetexte"/>
        <w:spacing w:before="6"/>
        <w:rPr>
          <w:rFonts w:ascii="Calibri"/>
          <w:sz w:val="26"/>
        </w:rPr>
      </w:pPr>
    </w:p>
    <w:p w:rsidR="006944B8" w:rsidRDefault="0010226E">
      <w:pPr>
        <w:pStyle w:val="Corpsdetexte"/>
        <w:spacing w:line="259" w:lineRule="auto"/>
        <w:ind w:left="674" w:right="1116"/>
        <w:jc w:val="both"/>
      </w:pPr>
      <w:r>
        <w:t>La situation économique et financière des SSTI est globalement bonne, ce que la mission confirme pour</w:t>
      </w:r>
      <w:r>
        <w:rPr>
          <w:spacing w:val="-11"/>
        </w:rPr>
        <w:t xml:space="preserve"> </w:t>
      </w:r>
      <w:r>
        <w:t>la</w:t>
      </w:r>
      <w:r>
        <w:rPr>
          <w:spacing w:val="-9"/>
        </w:rPr>
        <w:t xml:space="preserve"> </w:t>
      </w:r>
      <w:r>
        <w:t>grande</w:t>
      </w:r>
      <w:r>
        <w:rPr>
          <w:spacing w:val="-11"/>
        </w:rPr>
        <w:t xml:space="preserve"> </w:t>
      </w:r>
      <w:r>
        <w:t>majorité</w:t>
      </w:r>
      <w:r>
        <w:rPr>
          <w:spacing w:val="-9"/>
        </w:rPr>
        <w:t xml:space="preserve"> </w:t>
      </w:r>
      <w:r>
        <w:t>des</w:t>
      </w:r>
      <w:r>
        <w:rPr>
          <w:spacing w:val="-11"/>
        </w:rPr>
        <w:t xml:space="preserve"> </w:t>
      </w:r>
      <w:r>
        <w:t>SSTI</w:t>
      </w:r>
      <w:r>
        <w:rPr>
          <w:spacing w:val="-10"/>
        </w:rPr>
        <w:t xml:space="preserve"> </w:t>
      </w:r>
      <w:r>
        <w:t>qu’elle</w:t>
      </w:r>
      <w:r>
        <w:rPr>
          <w:spacing w:val="-12"/>
        </w:rPr>
        <w:t xml:space="preserve"> </w:t>
      </w:r>
      <w:r>
        <w:t>a</w:t>
      </w:r>
      <w:r>
        <w:rPr>
          <w:spacing w:val="-10"/>
        </w:rPr>
        <w:t xml:space="preserve"> </w:t>
      </w:r>
      <w:r>
        <w:t>visités.</w:t>
      </w:r>
      <w:r>
        <w:rPr>
          <w:spacing w:val="-9"/>
        </w:rPr>
        <w:t xml:space="preserve"> </w:t>
      </w:r>
      <w:r>
        <w:t>Les</w:t>
      </w:r>
      <w:r>
        <w:rPr>
          <w:spacing w:val="-11"/>
        </w:rPr>
        <w:t xml:space="preserve"> </w:t>
      </w:r>
      <w:r>
        <w:t>chiffres-clés</w:t>
      </w:r>
      <w:r>
        <w:rPr>
          <w:spacing w:val="-10"/>
        </w:rPr>
        <w:t xml:space="preserve"> </w:t>
      </w:r>
      <w:r>
        <w:t>de</w:t>
      </w:r>
      <w:r>
        <w:rPr>
          <w:spacing w:val="-10"/>
        </w:rPr>
        <w:t xml:space="preserve"> </w:t>
      </w:r>
      <w:r>
        <w:t>PRÉSANSE</w:t>
      </w:r>
      <w:r>
        <w:rPr>
          <w:spacing w:val="-11"/>
        </w:rPr>
        <w:t xml:space="preserve"> </w:t>
      </w:r>
      <w:r>
        <w:t>font</w:t>
      </w:r>
      <w:r>
        <w:rPr>
          <w:spacing w:val="-9"/>
        </w:rPr>
        <w:t xml:space="preserve"> </w:t>
      </w:r>
      <w:r>
        <w:t>état</w:t>
      </w:r>
      <w:r>
        <w:rPr>
          <w:spacing w:val="-11"/>
        </w:rPr>
        <w:t xml:space="preserve"> </w:t>
      </w:r>
      <w:r>
        <w:t>de</w:t>
      </w:r>
      <w:r>
        <w:rPr>
          <w:spacing w:val="-11"/>
        </w:rPr>
        <w:t xml:space="preserve"> </w:t>
      </w:r>
      <w:r>
        <w:t>résultats globalement positifs, en amélioration depuis 2015. Le résultat d’exploitation ressort à 2,23 % des produits d’exploitation, contre 1,41 % en 2016 et 2,35 % en 2017. Le résultat net représentait en 2018 2,46 % des produits, contre 1,72 % en 2016 et 2,36 % en</w:t>
      </w:r>
      <w:r>
        <w:rPr>
          <w:spacing w:val="-7"/>
        </w:rPr>
        <w:t xml:space="preserve"> </w:t>
      </w:r>
      <w:r>
        <w:t>2017.</w:t>
      </w:r>
    </w:p>
    <w:p w:rsidR="006944B8" w:rsidRDefault="0010226E">
      <w:pPr>
        <w:pStyle w:val="Corpsdetexte"/>
        <w:spacing w:before="179" w:line="259" w:lineRule="auto"/>
        <w:ind w:left="674" w:right="1116"/>
        <w:jc w:val="both"/>
      </w:pPr>
      <w:r>
        <w:t>Cette</w:t>
      </w:r>
      <w:r>
        <w:rPr>
          <w:spacing w:val="-9"/>
        </w:rPr>
        <w:t xml:space="preserve"> </w:t>
      </w:r>
      <w:r>
        <w:t>«</w:t>
      </w:r>
      <w:r>
        <w:rPr>
          <w:spacing w:val="-3"/>
        </w:rPr>
        <w:t xml:space="preserve"> </w:t>
      </w:r>
      <w:r>
        <w:t>bonne</w:t>
      </w:r>
      <w:r>
        <w:rPr>
          <w:spacing w:val="-8"/>
        </w:rPr>
        <w:t xml:space="preserve"> </w:t>
      </w:r>
      <w:r>
        <w:t>santé</w:t>
      </w:r>
      <w:r>
        <w:rPr>
          <w:spacing w:val="-3"/>
        </w:rPr>
        <w:t xml:space="preserve"> </w:t>
      </w:r>
      <w:r>
        <w:t>»</w:t>
      </w:r>
      <w:r>
        <w:rPr>
          <w:spacing w:val="-7"/>
        </w:rPr>
        <w:t xml:space="preserve"> </w:t>
      </w:r>
      <w:r>
        <w:t>globale</w:t>
      </w:r>
      <w:r>
        <w:rPr>
          <w:spacing w:val="-8"/>
        </w:rPr>
        <w:t xml:space="preserve"> </w:t>
      </w:r>
      <w:r>
        <w:t>se</w:t>
      </w:r>
      <w:r>
        <w:rPr>
          <w:spacing w:val="-7"/>
        </w:rPr>
        <w:t xml:space="preserve"> </w:t>
      </w:r>
      <w:r>
        <w:t>vérifie</w:t>
      </w:r>
      <w:r>
        <w:rPr>
          <w:spacing w:val="-8"/>
        </w:rPr>
        <w:t xml:space="preserve"> </w:t>
      </w:r>
      <w:r>
        <w:t>dans</w:t>
      </w:r>
      <w:r>
        <w:rPr>
          <w:spacing w:val="-7"/>
        </w:rPr>
        <w:t xml:space="preserve"> </w:t>
      </w:r>
      <w:r>
        <w:t>une</w:t>
      </w:r>
      <w:r>
        <w:rPr>
          <w:spacing w:val="-8"/>
        </w:rPr>
        <w:t xml:space="preserve"> </w:t>
      </w:r>
      <w:r>
        <w:t>majorité</w:t>
      </w:r>
      <w:r>
        <w:rPr>
          <w:spacing w:val="-8"/>
        </w:rPr>
        <w:t xml:space="preserve"> </w:t>
      </w:r>
      <w:r>
        <w:t>des</w:t>
      </w:r>
      <w:r>
        <w:rPr>
          <w:spacing w:val="-8"/>
        </w:rPr>
        <w:t xml:space="preserve"> </w:t>
      </w:r>
      <w:r>
        <w:t>SSTI,</w:t>
      </w:r>
      <w:r>
        <w:rPr>
          <w:spacing w:val="-7"/>
        </w:rPr>
        <w:t xml:space="preserve"> </w:t>
      </w:r>
      <w:r>
        <w:t>puisque</w:t>
      </w:r>
      <w:r>
        <w:rPr>
          <w:spacing w:val="-7"/>
        </w:rPr>
        <w:t xml:space="preserve"> </w:t>
      </w:r>
      <w:r>
        <w:t>78</w:t>
      </w:r>
      <w:r>
        <w:rPr>
          <w:spacing w:val="-2"/>
        </w:rPr>
        <w:t xml:space="preserve"> </w:t>
      </w:r>
      <w:r>
        <w:t>%</w:t>
      </w:r>
      <w:r>
        <w:rPr>
          <w:spacing w:val="-8"/>
        </w:rPr>
        <w:t xml:space="preserve"> </w:t>
      </w:r>
      <w:r>
        <w:t>d’entre</w:t>
      </w:r>
      <w:r>
        <w:rPr>
          <w:spacing w:val="-7"/>
        </w:rPr>
        <w:t xml:space="preserve"> </w:t>
      </w:r>
      <w:r>
        <w:t>eux</w:t>
      </w:r>
      <w:r>
        <w:rPr>
          <w:spacing w:val="-7"/>
        </w:rPr>
        <w:t xml:space="preserve"> </w:t>
      </w:r>
      <w:r>
        <w:t>avaient en 2018 un résultat d’exploitation positif ou nul (79 % en 2017), et 22 % un résultat négatif, et respectivement 85 % et 15 % s’agissant du résultat net en 2017 comme en</w:t>
      </w:r>
      <w:r>
        <w:rPr>
          <w:spacing w:val="-12"/>
        </w:rPr>
        <w:t xml:space="preserve"> </w:t>
      </w:r>
      <w:r>
        <w:t>2018.</w:t>
      </w:r>
    </w:p>
    <w:p w:rsidR="006944B8" w:rsidRDefault="0010226E">
      <w:pPr>
        <w:pStyle w:val="Corpsdetexte"/>
        <w:spacing w:before="180" w:line="259" w:lineRule="auto"/>
        <w:ind w:left="674" w:right="1117"/>
        <w:jc w:val="both"/>
      </w:pPr>
      <w:r>
        <w:t>La mission a noté des résultats très proches dans les SSTI qu’elle a visités. Elle a pu également constater que les SSTI disposaient tous de disponibilités en trésorerie ou en réserves permettant, le cas</w:t>
      </w:r>
      <w:r>
        <w:rPr>
          <w:spacing w:val="-10"/>
        </w:rPr>
        <w:t xml:space="preserve"> </w:t>
      </w:r>
      <w:r>
        <w:t>échéant,</w:t>
      </w:r>
      <w:r>
        <w:rPr>
          <w:spacing w:val="-10"/>
        </w:rPr>
        <w:t xml:space="preserve"> </w:t>
      </w:r>
      <w:r>
        <w:t>d’amortir</w:t>
      </w:r>
      <w:r>
        <w:rPr>
          <w:spacing w:val="-10"/>
        </w:rPr>
        <w:t xml:space="preserve"> </w:t>
      </w:r>
      <w:r>
        <w:t>l’impact</w:t>
      </w:r>
      <w:r>
        <w:rPr>
          <w:spacing w:val="-10"/>
        </w:rPr>
        <w:t xml:space="preserve"> </w:t>
      </w:r>
      <w:r>
        <w:t>d’un</w:t>
      </w:r>
      <w:r>
        <w:rPr>
          <w:spacing w:val="-9"/>
        </w:rPr>
        <w:t xml:space="preserve"> </w:t>
      </w:r>
      <w:r>
        <w:t>ou</w:t>
      </w:r>
      <w:r>
        <w:rPr>
          <w:spacing w:val="-10"/>
        </w:rPr>
        <w:t xml:space="preserve"> </w:t>
      </w:r>
      <w:r>
        <w:t>deux</w:t>
      </w:r>
      <w:r>
        <w:rPr>
          <w:spacing w:val="-11"/>
        </w:rPr>
        <w:t xml:space="preserve"> </w:t>
      </w:r>
      <w:r>
        <w:t>exercices</w:t>
      </w:r>
      <w:r>
        <w:rPr>
          <w:spacing w:val="-9"/>
        </w:rPr>
        <w:t xml:space="preserve"> </w:t>
      </w:r>
      <w:r>
        <w:t>déficitaires</w:t>
      </w:r>
      <w:r>
        <w:rPr>
          <w:spacing w:val="-10"/>
        </w:rPr>
        <w:t xml:space="preserve"> </w:t>
      </w:r>
      <w:r>
        <w:t>et</w:t>
      </w:r>
      <w:r>
        <w:rPr>
          <w:spacing w:val="-10"/>
        </w:rPr>
        <w:t xml:space="preserve"> </w:t>
      </w:r>
      <w:r>
        <w:t>d’envisager</w:t>
      </w:r>
      <w:r>
        <w:rPr>
          <w:spacing w:val="-10"/>
        </w:rPr>
        <w:t xml:space="preserve"> </w:t>
      </w:r>
      <w:r>
        <w:t>des</w:t>
      </w:r>
      <w:r>
        <w:rPr>
          <w:spacing w:val="-10"/>
        </w:rPr>
        <w:t xml:space="preserve"> </w:t>
      </w:r>
      <w:r>
        <w:t>investissements immobiliers pour rénover d’anciens centres médicaux</w:t>
      </w:r>
      <w:r>
        <w:rPr>
          <w:spacing w:val="-5"/>
        </w:rPr>
        <w:t xml:space="preserve"> </w:t>
      </w:r>
      <w:r>
        <w:t>notamment.</w:t>
      </w:r>
    </w:p>
    <w:p w:rsidR="006944B8" w:rsidRDefault="006944B8">
      <w:pPr>
        <w:spacing w:line="259" w:lineRule="auto"/>
        <w:jc w:val="both"/>
        <w:sectPr w:rsidR="006944B8">
          <w:pgSz w:w="11910" w:h="16840"/>
          <w:pgMar w:top="1080" w:right="300" w:bottom="1100" w:left="460" w:header="880" w:footer="77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21"/>
        <w:jc w:val="both"/>
      </w:pPr>
      <w:r>
        <w:t>Cette situation globalement favorable a plusieurs facteurs explicatifs qui placent les SSTI dans une situation particulière et assez privilégiée de ce fait au regard de nombreux autres organismes remplissant une mission légale :</w:t>
      </w:r>
    </w:p>
    <w:p w:rsidR="006944B8" w:rsidRDefault="0010226E">
      <w:pPr>
        <w:pStyle w:val="Paragraphedeliste"/>
        <w:numPr>
          <w:ilvl w:val="0"/>
          <w:numId w:val="24"/>
        </w:numPr>
        <w:tabs>
          <w:tab w:val="left" w:pos="1242"/>
        </w:tabs>
        <w:spacing w:before="180" w:line="256" w:lineRule="auto"/>
        <w:ind w:left="1241" w:right="1114"/>
        <w:jc w:val="both"/>
      </w:pPr>
      <w:r>
        <w:t>Les grands postes de dépenses et de produits sont stables et prévisibles. Côté dépenses, les dépenses de personnel chargées représentent de 70 % à 80 % des dépenses des SSTI, et les achats et charges externes 15 % seulement. Des variations de charges proviennent parfois de la</w:t>
      </w:r>
      <w:r>
        <w:rPr>
          <w:spacing w:val="-11"/>
        </w:rPr>
        <w:t xml:space="preserve"> </w:t>
      </w:r>
      <w:r>
        <w:t>couverture</w:t>
      </w:r>
      <w:r>
        <w:rPr>
          <w:spacing w:val="-12"/>
        </w:rPr>
        <w:t xml:space="preserve"> </w:t>
      </w:r>
      <w:r>
        <w:t>des</w:t>
      </w:r>
      <w:r>
        <w:rPr>
          <w:spacing w:val="-10"/>
        </w:rPr>
        <w:t xml:space="preserve"> </w:t>
      </w:r>
      <w:r>
        <w:t>indemnités</w:t>
      </w:r>
      <w:r>
        <w:rPr>
          <w:spacing w:val="-10"/>
        </w:rPr>
        <w:t xml:space="preserve"> </w:t>
      </w:r>
      <w:r>
        <w:t>de</w:t>
      </w:r>
      <w:r>
        <w:rPr>
          <w:spacing w:val="-10"/>
        </w:rPr>
        <w:t xml:space="preserve"> </w:t>
      </w:r>
      <w:r>
        <w:t>départs</w:t>
      </w:r>
      <w:r>
        <w:rPr>
          <w:spacing w:val="-11"/>
        </w:rPr>
        <w:t xml:space="preserve"> </w:t>
      </w:r>
      <w:r>
        <w:t>en</w:t>
      </w:r>
      <w:r>
        <w:rPr>
          <w:spacing w:val="-11"/>
        </w:rPr>
        <w:t xml:space="preserve"> </w:t>
      </w:r>
      <w:r>
        <w:t>retraite</w:t>
      </w:r>
      <w:r>
        <w:rPr>
          <w:spacing w:val="-12"/>
        </w:rPr>
        <w:t xml:space="preserve"> </w:t>
      </w:r>
      <w:r>
        <w:t>des</w:t>
      </w:r>
      <w:r>
        <w:rPr>
          <w:spacing w:val="-10"/>
        </w:rPr>
        <w:t xml:space="preserve"> </w:t>
      </w:r>
      <w:r>
        <w:t>médecins,</w:t>
      </w:r>
      <w:r>
        <w:rPr>
          <w:spacing w:val="-9"/>
        </w:rPr>
        <w:t xml:space="preserve"> </w:t>
      </w:r>
      <w:r>
        <w:t>les</w:t>
      </w:r>
      <w:r>
        <w:rPr>
          <w:spacing w:val="-11"/>
        </w:rPr>
        <w:t xml:space="preserve"> </w:t>
      </w:r>
      <w:r>
        <w:t>SSTI</w:t>
      </w:r>
      <w:r>
        <w:rPr>
          <w:spacing w:val="-12"/>
        </w:rPr>
        <w:t xml:space="preserve"> </w:t>
      </w:r>
      <w:r>
        <w:t>souscrivant</w:t>
      </w:r>
      <w:r>
        <w:rPr>
          <w:spacing w:val="-9"/>
        </w:rPr>
        <w:t xml:space="preserve"> </w:t>
      </w:r>
      <w:r>
        <w:t>souvent des contrats d’assurance permettant de les lisser. Côté production vendue, les cotisations en représentent plus de 97 %. Hors le turn-over annuel, qui est faible en part des adhérents ou des</w:t>
      </w:r>
      <w:r>
        <w:rPr>
          <w:spacing w:val="-7"/>
        </w:rPr>
        <w:t xml:space="preserve"> </w:t>
      </w:r>
      <w:r>
        <w:t>salariés</w:t>
      </w:r>
      <w:r>
        <w:rPr>
          <w:spacing w:val="-5"/>
        </w:rPr>
        <w:t xml:space="preserve"> </w:t>
      </w:r>
      <w:r>
        <w:t>suivis,</w:t>
      </w:r>
      <w:r>
        <w:rPr>
          <w:spacing w:val="-6"/>
        </w:rPr>
        <w:t xml:space="preserve"> </w:t>
      </w:r>
      <w:r>
        <w:t>ces</w:t>
      </w:r>
      <w:r>
        <w:rPr>
          <w:spacing w:val="-7"/>
        </w:rPr>
        <w:t xml:space="preserve"> </w:t>
      </w:r>
      <w:r>
        <w:t>cotisations</w:t>
      </w:r>
      <w:r>
        <w:rPr>
          <w:spacing w:val="-7"/>
        </w:rPr>
        <w:t xml:space="preserve"> </w:t>
      </w:r>
      <w:r>
        <w:t>sont</w:t>
      </w:r>
      <w:r>
        <w:rPr>
          <w:spacing w:val="-7"/>
        </w:rPr>
        <w:t xml:space="preserve"> </w:t>
      </w:r>
      <w:r>
        <w:t>à</w:t>
      </w:r>
      <w:r>
        <w:rPr>
          <w:spacing w:val="-7"/>
        </w:rPr>
        <w:t xml:space="preserve"> </w:t>
      </w:r>
      <w:r>
        <w:t>la</w:t>
      </w:r>
      <w:r>
        <w:rPr>
          <w:spacing w:val="-5"/>
        </w:rPr>
        <w:t xml:space="preserve"> </w:t>
      </w:r>
      <w:r>
        <w:t>main</w:t>
      </w:r>
      <w:r>
        <w:rPr>
          <w:spacing w:val="-7"/>
        </w:rPr>
        <w:t xml:space="preserve"> </w:t>
      </w:r>
      <w:r>
        <w:t>des</w:t>
      </w:r>
      <w:r>
        <w:rPr>
          <w:spacing w:val="-7"/>
        </w:rPr>
        <w:t xml:space="preserve"> </w:t>
      </w:r>
      <w:r>
        <w:t>SSTI</w:t>
      </w:r>
      <w:r>
        <w:rPr>
          <w:spacing w:val="-7"/>
        </w:rPr>
        <w:t xml:space="preserve"> </w:t>
      </w:r>
      <w:r>
        <w:t>pour</w:t>
      </w:r>
      <w:r>
        <w:rPr>
          <w:spacing w:val="-4"/>
        </w:rPr>
        <w:t xml:space="preserve"> </w:t>
      </w:r>
      <w:r>
        <w:t>la</w:t>
      </w:r>
      <w:r>
        <w:rPr>
          <w:spacing w:val="-7"/>
        </w:rPr>
        <w:t xml:space="preserve"> </w:t>
      </w:r>
      <w:r>
        <w:t>fixation</w:t>
      </w:r>
      <w:r>
        <w:rPr>
          <w:spacing w:val="-6"/>
        </w:rPr>
        <w:t xml:space="preserve"> </w:t>
      </w:r>
      <w:r>
        <w:t>de</w:t>
      </w:r>
      <w:r>
        <w:rPr>
          <w:spacing w:val="-7"/>
        </w:rPr>
        <w:t xml:space="preserve"> </w:t>
      </w:r>
      <w:r>
        <w:t>leur</w:t>
      </w:r>
      <w:r>
        <w:rPr>
          <w:spacing w:val="-5"/>
        </w:rPr>
        <w:t xml:space="preserve"> </w:t>
      </w:r>
      <w:r>
        <w:t>niveau</w:t>
      </w:r>
      <w:r>
        <w:rPr>
          <w:spacing w:val="-6"/>
        </w:rPr>
        <w:t xml:space="preserve"> </w:t>
      </w:r>
      <w:r>
        <w:t>et</w:t>
      </w:r>
      <w:r>
        <w:rPr>
          <w:spacing w:val="-7"/>
        </w:rPr>
        <w:t xml:space="preserve"> </w:t>
      </w:r>
      <w:r>
        <w:t>leur recouvrement, d’où une ressource quasiment</w:t>
      </w:r>
      <w:r>
        <w:rPr>
          <w:spacing w:val="-2"/>
        </w:rPr>
        <w:t xml:space="preserve"> </w:t>
      </w:r>
      <w:r>
        <w:t>garantie.</w:t>
      </w:r>
    </w:p>
    <w:p w:rsidR="006944B8" w:rsidRDefault="0010226E">
      <w:pPr>
        <w:pStyle w:val="Paragraphedeliste"/>
        <w:numPr>
          <w:ilvl w:val="0"/>
          <w:numId w:val="24"/>
        </w:numPr>
        <w:tabs>
          <w:tab w:val="left" w:pos="1242"/>
        </w:tabs>
        <w:spacing w:before="48" w:line="256" w:lineRule="auto"/>
        <w:ind w:left="1241" w:right="1116"/>
        <w:jc w:val="both"/>
      </w:pPr>
      <w:r>
        <w:t>Les produits et les dépenses des SSTI sont « auto-</w:t>
      </w:r>
      <w:proofErr w:type="spellStart"/>
      <w:r>
        <w:t>ajustants</w:t>
      </w:r>
      <w:proofErr w:type="spellEnd"/>
      <w:r>
        <w:t xml:space="preserve"> » dans la limite des économies (ou dés-économies) d’échelle et des effets de seuil. En effet, à partir du moment où les SSTI sont financés</w:t>
      </w:r>
      <w:r>
        <w:rPr>
          <w:spacing w:val="-13"/>
        </w:rPr>
        <w:t xml:space="preserve"> </w:t>
      </w:r>
      <w:r>
        <w:t>par</w:t>
      </w:r>
      <w:r>
        <w:rPr>
          <w:spacing w:val="-11"/>
        </w:rPr>
        <w:t xml:space="preserve"> </w:t>
      </w:r>
      <w:r>
        <w:t>des</w:t>
      </w:r>
      <w:r>
        <w:rPr>
          <w:spacing w:val="-12"/>
        </w:rPr>
        <w:t xml:space="preserve"> </w:t>
      </w:r>
      <w:r>
        <w:t>cotisations</w:t>
      </w:r>
      <w:r>
        <w:rPr>
          <w:spacing w:val="-13"/>
        </w:rPr>
        <w:t xml:space="preserve"> </w:t>
      </w:r>
      <w:r>
        <w:t>proportionnelles</w:t>
      </w:r>
      <w:r>
        <w:rPr>
          <w:spacing w:val="-11"/>
        </w:rPr>
        <w:t xml:space="preserve"> </w:t>
      </w:r>
      <w:r>
        <w:t>au</w:t>
      </w:r>
      <w:r>
        <w:rPr>
          <w:spacing w:val="-12"/>
        </w:rPr>
        <w:t xml:space="preserve"> </w:t>
      </w:r>
      <w:r>
        <w:t>nombre</w:t>
      </w:r>
      <w:r>
        <w:rPr>
          <w:spacing w:val="-12"/>
        </w:rPr>
        <w:t xml:space="preserve"> </w:t>
      </w:r>
      <w:r>
        <w:t>de</w:t>
      </w:r>
      <w:r>
        <w:rPr>
          <w:spacing w:val="-13"/>
        </w:rPr>
        <w:t xml:space="preserve"> </w:t>
      </w:r>
      <w:r>
        <w:t>salariés</w:t>
      </w:r>
      <w:r>
        <w:rPr>
          <w:spacing w:val="-12"/>
        </w:rPr>
        <w:t xml:space="preserve"> </w:t>
      </w:r>
      <w:r>
        <w:t>suivis,</w:t>
      </w:r>
      <w:r>
        <w:rPr>
          <w:spacing w:val="-12"/>
        </w:rPr>
        <w:t xml:space="preserve"> </w:t>
      </w:r>
      <w:r>
        <w:t>toute</w:t>
      </w:r>
      <w:r>
        <w:rPr>
          <w:spacing w:val="-11"/>
        </w:rPr>
        <w:t xml:space="preserve"> </w:t>
      </w:r>
      <w:r>
        <w:t>augmentation du nombre de salariés à suivre se traduit par des ressources supplémentaires, permettant, compte tenu des effets d’économies d’échelle dans un sens et de seuil dans un autre sens, d’embaucher</w:t>
      </w:r>
      <w:r>
        <w:rPr>
          <w:spacing w:val="-8"/>
        </w:rPr>
        <w:t xml:space="preserve"> </w:t>
      </w:r>
      <w:r>
        <w:t>ou</w:t>
      </w:r>
      <w:r>
        <w:rPr>
          <w:spacing w:val="-8"/>
        </w:rPr>
        <w:t xml:space="preserve"> </w:t>
      </w:r>
      <w:r>
        <w:t>d’investir.</w:t>
      </w:r>
      <w:r>
        <w:rPr>
          <w:spacing w:val="-8"/>
        </w:rPr>
        <w:t xml:space="preserve"> </w:t>
      </w:r>
      <w:r>
        <w:t>À</w:t>
      </w:r>
      <w:r>
        <w:rPr>
          <w:spacing w:val="-8"/>
        </w:rPr>
        <w:t xml:space="preserve"> </w:t>
      </w:r>
      <w:r>
        <w:t>l’inverse,</w:t>
      </w:r>
      <w:r>
        <w:rPr>
          <w:spacing w:val="-7"/>
        </w:rPr>
        <w:t xml:space="preserve"> </w:t>
      </w:r>
      <w:r>
        <w:t>des</w:t>
      </w:r>
      <w:r>
        <w:rPr>
          <w:spacing w:val="-8"/>
        </w:rPr>
        <w:t xml:space="preserve"> </w:t>
      </w:r>
      <w:r>
        <w:t>pertes</w:t>
      </w:r>
      <w:r>
        <w:rPr>
          <w:spacing w:val="-7"/>
        </w:rPr>
        <w:t xml:space="preserve"> </w:t>
      </w:r>
      <w:r>
        <w:t>d’adhérents</w:t>
      </w:r>
      <w:r>
        <w:rPr>
          <w:spacing w:val="-7"/>
        </w:rPr>
        <w:t xml:space="preserve"> </w:t>
      </w:r>
      <w:r>
        <w:t>et</w:t>
      </w:r>
      <w:r>
        <w:rPr>
          <w:spacing w:val="-7"/>
        </w:rPr>
        <w:t xml:space="preserve"> </w:t>
      </w:r>
      <w:r>
        <w:t>de</w:t>
      </w:r>
      <w:r>
        <w:rPr>
          <w:spacing w:val="-9"/>
        </w:rPr>
        <w:t xml:space="preserve"> </w:t>
      </w:r>
      <w:r>
        <w:t>salariés</w:t>
      </w:r>
      <w:r>
        <w:rPr>
          <w:spacing w:val="-7"/>
        </w:rPr>
        <w:t xml:space="preserve"> </w:t>
      </w:r>
      <w:r>
        <w:t>viennent</w:t>
      </w:r>
      <w:r>
        <w:rPr>
          <w:spacing w:val="-6"/>
        </w:rPr>
        <w:t xml:space="preserve"> </w:t>
      </w:r>
      <w:r>
        <w:t>modérer, modulo les effets des-économie d’échelle et de seuil, les dépenses du</w:t>
      </w:r>
      <w:r>
        <w:rPr>
          <w:spacing w:val="-9"/>
        </w:rPr>
        <w:t xml:space="preserve"> </w:t>
      </w:r>
      <w:r>
        <w:t>SSTI.</w:t>
      </w:r>
    </w:p>
    <w:p w:rsidR="006944B8" w:rsidRDefault="0010226E">
      <w:pPr>
        <w:pStyle w:val="Paragraphedeliste"/>
        <w:numPr>
          <w:ilvl w:val="0"/>
          <w:numId w:val="24"/>
        </w:numPr>
        <w:tabs>
          <w:tab w:val="left" w:pos="1242"/>
        </w:tabs>
        <w:spacing w:before="46" w:line="256" w:lineRule="auto"/>
        <w:ind w:left="1241" w:right="1114"/>
        <w:jc w:val="both"/>
      </w:pPr>
      <w:r>
        <w:t>Les SSTI ont eu la possibilité d’augmenter le niveau de leurs ressources issues des cotisations sans rencontrer de difficultés majeures de la part de leurs instances ou des entreprises adhérentes. Cette assertion est évidemment vraie pour les SSTI qui ne sont pas encore passés à une répartition des cotisations per capita. En effet, une grille de cotisations en pourcentage de la masse salariale indexe automatiquement l’évolution des recettes de ces SSTI sur la progression de l’emploi et des rémunérations des entreprises adhérentes, garantissant (hors effet de radiation d’entreprises pour faillite ou démission d’une entreprise) des rentrées supplémentaires d’une année à</w:t>
      </w:r>
      <w:r>
        <w:rPr>
          <w:spacing w:val="-5"/>
        </w:rPr>
        <w:t xml:space="preserve"> </w:t>
      </w:r>
      <w:r>
        <w:t>l’autre.</w:t>
      </w:r>
    </w:p>
    <w:p w:rsidR="006944B8" w:rsidRDefault="006944B8">
      <w:pPr>
        <w:pStyle w:val="Corpsdetexte"/>
        <w:rPr>
          <w:sz w:val="20"/>
        </w:rPr>
      </w:pPr>
    </w:p>
    <w:p w:rsidR="006944B8" w:rsidRDefault="00AA2117">
      <w:pPr>
        <w:pStyle w:val="Corpsdetexte"/>
        <w:spacing w:before="7"/>
        <w:rPr>
          <w:sz w:val="15"/>
        </w:rPr>
      </w:pPr>
      <w:r>
        <w:pict>
          <v:shape id="_x0000_s1212" type="#_x0000_t202" style="position:absolute;margin-left:54.5pt;margin-top:11.35pt;width:472.2pt;height:120.8pt;z-index:-251553792;mso-wrap-distance-left:0;mso-wrap-distance-right:0;mso-position-horizontal-relative:page" filled="f" strokecolor="#4f81bc" strokeweight=".48pt">
            <v:stroke linestyle="thinThin"/>
            <v:textbox inset="0,0,0,0">
              <w:txbxContent>
                <w:p w:rsidR="00AA2117" w:rsidRDefault="00AA2117">
                  <w:pPr>
                    <w:spacing w:before="131"/>
                    <w:ind w:left="1157" w:right="1159"/>
                    <w:jc w:val="center"/>
                    <w:rPr>
                      <w:b/>
                      <w:sz w:val="20"/>
                    </w:rPr>
                  </w:pPr>
                  <w:r>
                    <w:rPr>
                      <w:b/>
                      <w:sz w:val="20"/>
                    </w:rPr>
                    <w:t>Modalités de répartition des</w:t>
                  </w:r>
                  <w:r>
                    <w:rPr>
                      <w:b/>
                      <w:spacing w:val="-5"/>
                      <w:sz w:val="20"/>
                    </w:rPr>
                    <w:t xml:space="preserve"> </w:t>
                  </w:r>
                  <w:r>
                    <w:rPr>
                      <w:b/>
                      <w:sz w:val="20"/>
                    </w:rPr>
                    <w:t>cotisations</w:t>
                  </w:r>
                </w:p>
                <w:p w:rsidR="00AA2117" w:rsidRDefault="00AA2117">
                  <w:pPr>
                    <w:spacing w:before="139" w:line="259" w:lineRule="auto"/>
                    <w:ind w:left="159" w:right="156"/>
                    <w:jc w:val="both"/>
                    <w:rPr>
                      <w:sz w:val="20"/>
                    </w:rPr>
                  </w:pPr>
                  <w:r>
                    <w:rPr>
                      <w:sz w:val="20"/>
                    </w:rPr>
                    <w:t>En 2012, sur la base des données de l’ex CISME, la Cour des comptes indiquait que 51,8 % des services appliquaient le « per capita », 37,23 % un pourcentage de la masse salariale, et 10,95 % un système mixte. En 2019, PRÉSANSE indique qu’en réponse à son enquête sur les chiffres clés, 64 % des répondants disent pratiquer le « per capita », 24 % un pourcentage de la masse salariale (dans 95 % plafonné au plafond de la sécurité sociale) et 12 % un mode de tarification mixte</w:t>
                  </w:r>
                  <w:r>
                    <w:rPr>
                      <w:position w:val="5"/>
                      <w:sz w:val="13"/>
                    </w:rPr>
                    <w:t>74</w:t>
                  </w:r>
                  <w:r>
                    <w:rPr>
                      <w:sz w:val="20"/>
                    </w:rPr>
                    <w:t>. Des 12 SSTI audités par la mission, seuls trois n’avaient</w:t>
                  </w:r>
                  <w:r>
                    <w:rPr>
                      <w:spacing w:val="-9"/>
                      <w:sz w:val="20"/>
                    </w:rPr>
                    <w:t xml:space="preserve"> </w:t>
                  </w:r>
                  <w:r>
                    <w:rPr>
                      <w:sz w:val="20"/>
                    </w:rPr>
                    <w:t>pas</w:t>
                  </w:r>
                  <w:r>
                    <w:rPr>
                      <w:spacing w:val="-9"/>
                      <w:sz w:val="20"/>
                    </w:rPr>
                    <w:t xml:space="preserve"> </w:t>
                  </w:r>
                  <w:r>
                    <w:rPr>
                      <w:sz w:val="20"/>
                    </w:rPr>
                    <w:t>encore</w:t>
                  </w:r>
                  <w:r>
                    <w:rPr>
                      <w:spacing w:val="-8"/>
                      <w:sz w:val="20"/>
                    </w:rPr>
                    <w:t xml:space="preserve"> </w:t>
                  </w:r>
                  <w:r>
                    <w:rPr>
                      <w:sz w:val="20"/>
                    </w:rPr>
                    <w:t>procédé</w:t>
                  </w:r>
                  <w:r>
                    <w:rPr>
                      <w:spacing w:val="-8"/>
                      <w:sz w:val="20"/>
                    </w:rPr>
                    <w:t xml:space="preserve"> </w:t>
                  </w:r>
                  <w:r>
                    <w:rPr>
                      <w:sz w:val="20"/>
                    </w:rPr>
                    <w:t>au</w:t>
                  </w:r>
                  <w:r>
                    <w:rPr>
                      <w:spacing w:val="-7"/>
                      <w:sz w:val="20"/>
                    </w:rPr>
                    <w:t xml:space="preserve"> </w:t>
                  </w:r>
                  <w:r>
                    <w:rPr>
                      <w:sz w:val="20"/>
                    </w:rPr>
                    <w:t>passage</w:t>
                  </w:r>
                  <w:r>
                    <w:rPr>
                      <w:spacing w:val="-9"/>
                      <w:sz w:val="20"/>
                    </w:rPr>
                    <w:t xml:space="preserve"> </w:t>
                  </w:r>
                  <w:r>
                    <w:rPr>
                      <w:sz w:val="20"/>
                    </w:rPr>
                    <w:t>au</w:t>
                  </w:r>
                  <w:r>
                    <w:rPr>
                      <w:spacing w:val="-8"/>
                      <w:sz w:val="20"/>
                    </w:rPr>
                    <w:t xml:space="preserve"> </w:t>
                  </w:r>
                  <w:r>
                    <w:rPr>
                      <w:sz w:val="20"/>
                    </w:rPr>
                    <w:t>per</w:t>
                  </w:r>
                  <w:r>
                    <w:rPr>
                      <w:spacing w:val="-8"/>
                      <w:sz w:val="20"/>
                    </w:rPr>
                    <w:t xml:space="preserve"> </w:t>
                  </w:r>
                  <w:r>
                    <w:rPr>
                      <w:sz w:val="20"/>
                    </w:rPr>
                    <w:t>capita,</w:t>
                  </w:r>
                  <w:r>
                    <w:rPr>
                      <w:spacing w:val="-9"/>
                      <w:sz w:val="20"/>
                    </w:rPr>
                    <w:t xml:space="preserve"> </w:t>
                  </w:r>
                  <w:r>
                    <w:rPr>
                      <w:sz w:val="20"/>
                    </w:rPr>
                    <w:t>mais</w:t>
                  </w:r>
                  <w:r>
                    <w:rPr>
                      <w:spacing w:val="-9"/>
                      <w:sz w:val="20"/>
                    </w:rPr>
                    <w:t xml:space="preserve"> </w:t>
                  </w:r>
                  <w:r>
                    <w:rPr>
                      <w:sz w:val="20"/>
                    </w:rPr>
                    <w:t>deux</w:t>
                  </w:r>
                  <w:r>
                    <w:rPr>
                      <w:spacing w:val="-7"/>
                      <w:sz w:val="20"/>
                    </w:rPr>
                    <w:t xml:space="preserve"> </w:t>
                  </w:r>
                  <w:r>
                    <w:rPr>
                      <w:sz w:val="20"/>
                    </w:rPr>
                    <w:t>d’entre</w:t>
                  </w:r>
                  <w:r>
                    <w:rPr>
                      <w:spacing w:val="-6"/>
                      <w:sz w:val="20"/>
                    </w:rPr>
                    <w:t xml:space="preserve"> </w:t>
                  </w:r>
                  <w:r>
                    <w:rPr>
                      <w:sz w:val="20"/>
                    </w:rPr>
                    <w:t>eux</w:t>
                  </w:r>
                  <w:r>
                    <w:rPr>
                      <w:spacing w:val="-7"/>
                      <w:sz w:val="20"/>
                    </w:rPr>
                    <w:t xml:space="preserve"> </w:t>
                  </w:r>
                  <w:r>
                    <w:rPr>
                      <w:sz w:val="20"/>
                    </w:rPr>
                    <w:t>en</w:t>
                  </w:r>
                  <w:r>
                    <w:rPr>
                      <w:spacing w:val="-8"/>
                      <w:sz w:val="20"/>
                    </w:rPr>
                    <w:t xml:space="preserve"> </w:t>
                  </w:r>
                  <w:r>
                    <w:rPr>
                      <w:sz w:val="20"/>
                    </w:rPr>
                    <w:t>avaient</w:t>
                  </w:r>
                  <w:r>
                    <w:rPr>
                      <w:spacing w:val="-7"/>
                      <w:sz w:val="20"/>
                    </w:rPr>
                    <w:t xml:space="preserve"> </w:t>
                  </w:r>
                  <w:r>
                    <w:rPr>
                      <w:sz w:val="20"/>
                    </w:rPr>
                    <w:t>en</w:t>
                  </w:r>
                  <w:r>
                    <w:rPr>
                      <w:spacing w:val="-8"/>
                      <w:sz w:val="20"/>
                    </w:rPr>
                    <w:t xml:space="preserve"> </w:t>
                  </w:r>
                  <w:r>
                    <w:rPr>
                      <w:sz w:val="20"/>
                    </w:rPr>
                    <w:t>revanche</w:t>
                  </w:r>
                  <w:r>
                    <w:rPr>
                      <w:spacing w:val="-7"/>
                      <w:sz w:val="20"/>
                    </w:rPr>
                    <w:t xml:space="preserve"> </w:t>
                  </w:r>
                  <w:r>
                    <w:rPr>
                      <w:sz w:val="20"/>
                    </w:rPr>
                    <w:t>adopté le principe et prévoyaient d’y passer en 2020 pour l’un d’entre eux, et 2021 pour</w:t>
                  </w:r>
                  <w:r>
                    <w:rPr>
                      <w:spacing w:val="-24"/>
                      <w:sz w:val="20"/>
                    </w:rPr>
                    <w:t xml:space="preserve"> </w:t>
                  </w:r>
                  <w:r>
                    <w:rPr>
                      <w:sz w:val="20"/>
                    </w:rPr>
                    <w:t>l’autre.</w:t>
                  </w:r>
                </w:p>
              </w:txbxContent>
            </v:textbox>
            <w10:wrap type="topAndBottom" anchorx="page"/>
          </v:shape>
        </w:pict>
      </w:r>
    </w:p>
    <w:p w:rsidR="006944B8" w:rsidRDefault="0010226E">
      <w:pPr>
        <w:spacing w:before="100"/>
        <w:ind w:left="1569"/>
        <w:rPr>
          <w:i/>
          <w:sz w:val="20"/>
        </w:rPr>
      </w:pPr>
      <w:r>
        <w:rPr>
          <w:i/>
          <w:sz w:val="20"/>
        </w:rPr>
        <w:t>Mission</w:t>
      </w:r>
    </w:p>
    <w:p w:rsidR="006944B8" w:rsidRDefault="006944B8">
      <w:pPr>
        <w:pStyle w:val="Corpsdetexte"/>
        <w:rPr>
          <w:i/>
          <w:sz w:val="17"/>
        </w:rPr>
      </w:pPr>
    </w:p>
    <w:p w:rsidR="006944B8" w:rsidRDefault="0010226E">
      <w:pPr>
        <w:pStyle w:val="Corpsdetexte"/>
        <w:spacing w:before="100" w:line="259" w:lineRule="auto"/>
        <w:ind w:left="1241" w:right="1117"/>
        <w:jc w:val="both"/>
      </w:pPr>
      <w:r>
        <w:rPr>
          <w:noProof/>
          <w:lang w:bidi="ar-SA"/>
        </w:rPr>
        <w:drawing>
          <wp:anchor distT="0" distB="0" distL="0" distR="0" simplePos="0" relativeHeight="251764736" behindDoc="0" locked="0" layoutInCell="1" allowOverlap="1">
            <wp:simplePos x="0" y="0"/>
            <wp:positionH relativeFrom="page">
              <wp:posOffset>718566</wp:posOffset>
            </wp:positionH>
            <wp:positionV relativeFrom="paragraph">
              <wp:posOffset>-243176</wp:posOffset>
            </wp:positionV>
            <wp:extent cx="417956" cy="90295"/>
            <wp:effectExtent l="0" t="0" r="0" b="0"/>
            <wp:wrapNone/>
            <wp:docPr id="5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5.png"/>
                    <pic:cNvPicPr/>
                  </pic:nvPicPr>
                  <pic:blipFill>
                    <a:blip r:embed="rId43" cstate="print"/>
                    <a:stretch>
                      <a:fillRect/>
                    </a:stretch>
                  </pic:blipFill>
                  <pic:spPr>
                    <a:xfrm>
                      <a:off x="0" y="0"/>
                      <a:ext cx="417956" cy="90295"/>
                    </a:xfrm>
                    <a:prstGeom prst="rect">
                      <a:avLst/>
                    </a:prstGeom>
                  </pic:spPr>
                </pic:pic>
              </a:graphicData>
            </a:graphic>
          </wp:anchor>
        </w:drawing>
      </w:r>
      <w:r>
        <w:t>Mais la mission a pu constater, même dans les SSTI passés au « per capita », une acceptation expresse des instances de gouvernance, et sans doute plus implicite et subie des entreprises adhérentes,</w:t>
      </w:r>
      <w:r>
        <w:rPr>
          <w:spacing w:val="-13"/>
        </w:rPr>
        <w:t xml:space="preserve"> </w:t>
      </w:r>
      <w:r>
        <w:t>de</w:t>
      </w:r>
      <w:r>
        <w:rPr>
          <w:spacing w:val="-14"/>
        </w:rPr>
        <w:t xml:space="preserve"> </w:t>
      </w:r>
      <w:r>
        <w:t>plans</w:t>
      </w:r>
      <w:r>
        <w:rPr>
          <w:spacing w:val="-13"/>
        </w:rPr>
        <w:t xml:space="preserve"> </w:t>
      </w:r>
      <w:r>
        <w:t>parfois</w:t>
      </w:r>
      <w:r>
        <w:rPr>
          <w:spacing w:val="-14"/>
        </w:rPr>
        <w:t xml:space="preserve"> </w:t>
      </w:r>
      <w:r>
        <w:t>pluriannuels</w:t>
      </w:r>
      <w:r>
        <w:rPr>
          <w:spacing w:val="-13"/>
        </w:rPr>
        <w:t xml:space="preserve"> </w:t>
      </w:r>
      <w:r>
        <w:t>d’augmentation</w:t>
      </w:r>
      <w:r>
        <w:rPr>
          <w:spacing w:val="-14"/>
        </w:rPr>
        <w:t xml:space="preserve"> </w:t>
      </w:r>
      <w:r>
        <w:t>des</w:t>
      </w:r>
      <w:r>
        <w:rPr>
          <w:spacing w:val="-13"/>
        </w:rPr>
        <w:t xml:space="preserve"> </w:t>
      </w:r>
      <w:r>
        <w:t>cotisations.</w:t>
      </w:r>
      <w:r>
        <w:rPr>
          <w:spacing w:val="-13"/>
        </w:rPr>
        <w:t xml:space="preserve"> </w:t>
      </w:r>
      <w:r>
        <w:t>Par</w:t>
      </w:r>
      <w:r>
        <w:rPr>
          <w:spacing w:val="-13"/>
        </w:rPr>
        <w:t xml:space="preserve"> </w:t>
      </w:r>
      <w:r>
        <w:t>ailleurs,</w:t>
      </w:r>
      <w:r>
        <w:rPr>
          <w:spacing w:val="-13"/>
        </w:rPr>
        <w:t xml:space="preserve"> </w:t>
      </w:r>
      <w:r>
        <w:t>certains SSTI réfléchissent à une indexation annuelle sur un indice mixte prenant en compte des facteurs de progression des charges (inflation, valeur du point de la</w:t>
      </w:r>
      <w:r>
        <w:rPr>
          <w:spacing w:val="-12"/>
        </w:rPr>
        <w:t xml:space="preserve"> </w:t>
      </w:r>
      <w:r>
        <w:t>branche).</w:t>
      </w:r>
    </w:p>
    <w:p w:rsidR="006944B8" w:rsidRDefault="006944B8">
      <w:pPr>
        <w:pStyle w:val="Corpsdetexte"/>
        <w:rPr>
          <w:sz w:val="20"/>
        </w:rPr>
      </w:pPr>
    </w:p>
    <w:p w:rsidR="006944B8" w:rsidRDefault="00AA2117">
      <w:pPr>
        <w:pStyle w:val="Corpsdetexte"/>
        <w:spacing w:before="11"/>
        <w:rPr>
          <w:sz w:val="21"/>
        </w:rPr>
      </w:pPr>
      <w:r>
        <w:pict>
          <v:line id="_x0000_s1211" style="position:absolute;z-index:-251552768;mso-wrap-distance-left:0;mso-wrap-distance-right:0;mso-position-horizontal-relative:page" from="56.7pt,15.15pt" to="200.7pt,15.15pt" strokeweight=".54pt">
            <w10:wrap type="topAndBottom" anchorx="page"/>
          </v:line>
        </w:pict>
      </w:r>
    </w:p>
    <w:p w:rsidR="006944B8" w:rsidRDefault="006944B8">
      <w:pPr>
        <w:pStyle w:val="Corpsdetexte"/>
        <w:spacing w:before="2"/>
        <w:rPr>
          <w:sz w:val="7"/>
        </w:rPr>
      </w:pPr>
    </w:p>
    <w:p w:rsidR="006944B8" w:rsidRDefault="0010226E">
      <w:pPr>
        <w:spacing w:before="100"/>
        <w:ind w:left="674" w:right="1113"/>
        <w:rPr>
          <w:sz w:val="18"/>
        </w:rPr>
      </w:pPr>
      <w:r>
        <w:rPr>
          <w:color w:val="808080"/>
          <w:position w:val="4"/>
          <w:sz w:val="12"/>
        </w:rPr>
        <w:t xml:space="preserve">74 </w:t>
      </w:r>
      <w:r>
        <w:rPr>
          <w:color w:val="808080"/>
          <w:sz w:val="18"/>
        </w:rPr>
        <w:t>Fréquemment, ce mode mixte fixe une part de la masse salariale qui est assortie d’un montant en euro par salarié plancher,</w:t>
      </w:r>
      <w:r>
        <w:rPr>
          <w:color w:val="808080"/>
          <w:spacing w:val="-9"/>
          <w:sz w:val="18"/>
        </w:rPr>
        <w:t xml:space="preserve"> </w:t>
      </w:r>
      <w:r>
        <w:rPr>
          <w:color w:val="808080"/>
          <w:sz w:val="18"/>
        </w:rPr>
        <w:t>estimé</w:t>
      </w:r>
      <w:r>
        <w:rPr>
          <w:color w:val="808080"/>
          <w:spacing w:val="-8"/>
          <w:sz w:val="18"/>
        </w:rPr>
        <w:t xml:space="preserve"> </w:t>
      </w:r>
      <w:r>
        <w:rPr>
          <w:color w:val="808080"/>
          <w:sz w:val="18"/>
        </w:rPr>
        <w:t>en</w:t>
      </w:r>
      <w:r>
        <w:rPr>
          <w:color w:val="808080"/>
          <w:spacing w:val="-8"/>
          <w:sz w:val="18"/>
        </w:rPr>
        <w:t xml:space="preserve"> </w:t>
      </w:r>
      <w:r>
        <w:rPr>
          <w:color w:val="808080"/>
          <w:sz w:val="18"/>
        </w:rPr>
        <w:t>moyenne</w:t>
      </w:r>
      <w:r>
        <w:rPr>
          <w:color w:val="808080"/>
          <w:spacing w:val="-9"/>
          <w:sz w:val="18"/>
        </w:rPr>
        <w:t xml:space="preserve"> </w:t>
      </w:r>
      <w:r>
        <w:rPr>
          <w:color w:val="808080"/>
          <w:sz w:val="18"/>
        </w:rPr>
        <w:t>à</w:t>
      </w:r>
      <w:r>
        <w:rPr>
          <w:color w:val="808080"/>
          <w:spacing w:val="-8"/>
          <w:sz w:val="18"/>
        </w:rPr>
        <w:t xml:space="preserve"> </w:t>
      </w:r>
      <w:r>
        <w:rPr>
          <w:color w:val="808080"/>
          <w:sz w:val="18"/>
        </w:rPr>
        <w:t>73€,</w:t>
      </w:r>
      <w:r>
        <w:rPr>
          <w:color w:val="808080"/>
          <w:spacing w:val="-9"/>
          <w:sz w:val="18"/>
        </w:rPr>
        <w:t xml:space="preserve"> </w:t>
      </w:r>
      <w:r>
        <w:rPr>
          <w:color w:val="808080"/>
          <w:sz w:val="18"/>
        </w:rPr>
        <w:t>et</w:t>
      </w:r>
      <w:r>
        <w:rPr>
          <w:color w:val="808080"/>
          <w:spacing w:val="-8"/>
          <w:sz w:val="18"/>
        </w:rPr>
        <w:t xml:space="preserve"> </w:t>
      </w:r>
      <w:r>
        <w:rPr>
          <w:color w:val="808080"/>
          <w:sz w:val="18"/>
        </w:rPr>
        <w:t>parfois</w:t>
      </w:r>
      <w:r>
        <w:rPr>
          <w:color w:val="808080"/>
          <w:spacing w:val="-8"/>
          <w:sz w:val="18"/>
        </w:rPr>
        <w:t xml:space="preserve"> </w:t>
      </w:r>
      <w:r>
        <w:rPr>
          <w:color w:val="808080"/>
          <w:sz w:val="18"/>
        </w:rPr>
        <w:t>d’un</w:t>
      </w:r>
      <w:r>
        <w:rPr>
          <w:color w:val="808080"/>
          <w:spacing w:val="-7"/>
          <w:sz w:val="18"/>
        </w:rPr>
        <w:t xml:space="preserve"> </w:t>
      </w:r>
      <w:r>
        <w:rPr>
          <w:color w:val="808080"/>
          <w:sz w:val="18"/>
        </w:rPr>
        <w:t>montant</w:t>
      </w:r>
      <w:r>
        <w:rPr>
          <w:color w:val="808080"/>
          <w:spacing w:val="-8"/>
          <w:sz w:val="18"/>
        </w:rPr>
        <w:t xml:space="preserve"> </w:t>
      </w:r>
      <w:r>
        <w:rPr>
          <w:color w:val="808080"/>
          <w:sz w:val="18"/>
        </w:rPr>
        <w:t>plafond</w:t>
      </w:r>
      <w:r>
        <w:rPr>
          <w:color w:val="808080"/>
          <w:spacing w:val="-9"/>
          <w:sz w:val="18"/>
        </w:rPr>
        <w:t xml:space="preserve"> </w:t>
      </w:r>
      <w:r>
        <w:rPr>
          <w:color w:val="808080"/>
          <w:sz w:val="18"/>
        </w:rPr>
        <w:t>en</w:t>
      </w:r>
      <w:r>
        <w:rPr>
          <w:color w:val="808080"/>
          <w:spacing w:val="-8"/>
          <w:sz w:val="18"/>
        </w:rPr>
        <w:t xml:space="preserve"> </w:t>
      </w:r>
      <w:r>
        <w:rPr>
          <w:color w:val="808080"/>
          <w:sz w:val="18"/>
        </w:rPr>
        <w:t>euro,</w:t>
      </w:r>
      <w:r>
        <w:rPr>
          <w:color w:val="808080"/>
          <w:spacing w:val="-7"/>
          <w:sz w:val="18"/>
        </w:rPr>
        <w:t xml:space="preserve"> </w:t>
      </w:r>
      <w:r>
        <w:rPr>
          <w:color w:val="808080"/>
          <w:sz w:val="18"/>
        </w:rPr>
        <w:t>estimé</w:t>
      </w:r>
      <w:r>
        <w:rPr>
          <w:color w:val="808080"/>
          <w:spacing w:val="-9"/>
          <w:sz w:val="18"/>
        </w:rPr>
        <w:t xml:space="preserve"> </w:t>
      </w:r>
      <w:r>
        <w:rPr>
          <w:color w:val="808080"/>
          <w:sz w:val="18"/>
        </w:rPr>
        <w:t>en</w:t>
      </w:r>
      <w:r>
        <w:rPr>
          <w:color w:val="808080"/>
          <w:spacing w:val="-8"/>
          <w:sz w:val="18"/>
        </w:rPr>
        <w:t xml:space="preserve"> </w:t>
      </w:r>
      <w:r>
        <w:rPr>
          <w:color w:val="808080"/>
          <w:sz w:val="18"/>
        </w:rPr>
        <w:t>moyenne</w:t>
      </w:r>
      <w:r>
        <w:rPr>
          <w:color w:val="808080"/>
          <w:spacing w:val="-9"/>
          <w:sz w:val="18"/>
        </w:rPr>
        <w:t xml:space="preserve"> </w:t>
      </w:r>
      <w:r>
        <w:rPr>
          <w:color w:val="808080"/>
          <w:sz w:val="18"/>
        </w:rPr>
        <w:t>à</w:t>
      </w:r>
      <w:r>
        <w:rPr>
          <w:color w:val="808080"/>
          <w:spacing w:val="-8"/>
          <w:sz w:val="18"/>
        </w:rPr>
        <w:t xml:space="preserve"> </w:t>
      </w:r>
      <w:r>
        <w:rPr>
          <w:color w:val="808080"/>
          <w:sz w:val="18"/>
        </w:rPr>
        <w:t>122€</w:t>
      </w:r>
      <w:r>
        <w:rPr>
          <w:color w:val="808080"/>
          <w:spacing w:val="-9"/>
          <w:sz w:val="18"/>
        </w:rPr>
        <w:t xml:space="preserve"> </w:t>
      </w:r>
      <w:r>
        <w:rPr>
          <w:color w:val="808080"/>
          <w:sz w:val="18"/>
        </w:rPr>
        <w:t>(source</w:t>
      </w:r>
      <w:r>
        <w:rPr>
          <w:color w:val="808080"/>
          <w:spacing w:val="-9"/>
          <w:sz w:val="18"/>
        </w:rPr>
        <w:t xml:space="preserve"> </w:t>
      </w:r>
      <w:r>
        <w:rPr>
          <w:color w:val="808080"/>
          <w:sz w:val="18"/>
        </w:rPr>
        <w:t>Présanse).</w:t>
      </w:r>
    </w:p>
    <w:p w:rsidR="006944B8" w:rsidRDefault="006944B8">
      <w:pPr>
        <w:rPr>
          <w:sz w:val="18"/>
        </w:rPr>
        <w:sectPr w:rsidR="006944B8">
          <w:pgSz w:w="11910" w:h="16840"/>
          <w:pgMar w:top="1080" w:right="300" w:bottom="1100" w:left="460" w:header="880" w:footer="777" w:gutter="0"/>
          <w:cols w:space="720"/>
        </w:sectPr>
      </w:pPr>
    </w:p>
    <w:p w:rsidR="006944B8" w:rsidRDefault="006944B8">
      <w:pPr>
        <w:pStyle w:val="Corpsdetexte"/>
        <w:spacing w:before="2"/>
        <w:rPr>
          <w:sz w:val="20"/>
        </w:rPr>
      </w:pPr>
    </w:p>
    <w:p w:rsidR="006944B8" w:rsidRDefault="0010226E">
      <w:pPr>
        <w:pStyle w:val="Paragraphedeliste"/>
        <w:numPr>
          <w:ilvl w:val="0"/>
          <w:numId w:val="24"/>
        </w:numPr>
        <w:tabs>
          <w:tab w:val="left" w:pos="1242"/>
        </w:tabs>
        <w:spacing w:before="101" w:line="256" w:lineRule="auto"/>
        <w:ind w:left="1241" w:right="1116"/>
        <w:jc w:val="both"/>
      </w:pPr>
      <w:r>
        <w:t>Les situations les plus difficiles que rencontrent actuellement certains SSTI, que sont les vacances de poste parfois durables de professionnels, à titre principal les médecins du travail, ont l’effet paradoxal d’améliorer leurs comptes. La cotisation étant due quelle que soit les services « produits », les vacances de postes au long cours peuvent alléger fortement les dépenses de personnel. Bref, « c’est quand le SSTI produit le moins qu’il a les meilleurs résultats</w:t>
      </w:r>
      <w:r>
        <w:rPr>
          <w:spacing w:val="-4"/>
        </w:rPr>
        <w:t xml:space="preserve"> </w:t>
      </w:r>
      <w:r>
        <w:t>».</w:t>
      </w:r>
      <w:r>
        <w:rPr>
          <w:spacing w:val="-9"/>
        </w:rPr>
        <w:t xml:space="preserve"> </w:t>
      </w:r>
      <w:r>
        <w:t>La</w:t>
      </w:r>
      <w:r>
        <w:rPr>
          <w:spacing w:val="-11"/>
        </w:rPr>
        <w:t xml:space="preserve"> </w:t>
      </w:r>
      <w:r>
        <w:t>pratique</w:t>
      </w:r>
      <w:r>
        <w:rPr>
          <w:spacing w:val="-10"/>
        </w:rPr>
        <w:t xml:space="preserve"> </w:t>
      </w:r>
      <w:r>
        <w:t>de</w:t>
      </w:r>
      <w:r>
        <w:rPr>
          <w:spacing w:val="-9"/>
        </w:rPr>
        <w:t xml:space="preserve"> </w:t>
      </w:r>
      <w:r>
        <w:t>la</w:t>
      </w:r>
      <w:r>
        <w:rPr>
          <w:spacing w:val="-9"/>
        </w:rPr>
        <w:t xml:space="preserve"> </w:t>
      </w:r>
      <w:r>
        <w:t>«</w:t>
      </w:r>
      <w:r>
        <w:rPr>
          <w:spacing w:val="-3"/>
        </w:rPr>
        <w:t xml:space="preserve"> </w:t>
      </w:r>
      <w:r>
        <w:t>restitution</w:t>
      </w:r>
      <w:r>
        <w:rPr>
          <w:spacing w:val="-3"/>
        </w:rPr>
        <w:t xml:space="preserve"> </w:t>
      </w:r>
      <w:r>
        <w:t>»</w:t>
      </w:r>
      <w:r>
        <w:rPr>
          <w:spacing w:val="-8"/>
        </w:rPr>
        <w:t xml:space="preserve"> </w:t>
      </w:r>
      <w:r>
        <w:t>aux</w:t>
      </w:r>
      <w:r>
        <w:rPr>
          <w:spacing w:val="-10"/>
        </w:rPr>
        <w:t xml:space="preserve"> </w:t>
      </w:r>
      <w:r>
        <w:t>entreprises</w:t>
      </w:r>
      <w:r>
        <w:rPr>
          <w:spacing w:val="-10"/>
        </w:rPr>
        <w:t xml:space="preserve"> </w:t>
      </w:r>
      <w:r>
        <w:t>adhérentes</w:t>
      </w:r>
      <w:r>
        <w:rPr>
          <w:spacing w:val="-10"/>
        </w:rPr>
        <w:t xml:space="preserve"> </w:t>
      </w:r>
      <w:r>
        <w:t>d’une</w:t>
      </w:r>
      <w:r>
        <w:rPr>
          <w:spacing w:val="-10"/>
        </w:rPr>
        <w:t xml:space="preserve"> </w:t>
      </w:r>
      <w:r>
        <w:t>partie</w:t>
      </w:r>
      <w:r>
        <w:rPr>
          <w:spacing w:val="-10"/>
        </w:rPr>
        <w:t xml:space="preserve"> </w:t>
      </w:r>
      <w:r>
        <w:t>du</w:t>
      </w:r>
      <w:r>
        <w:rPr>
          <w:spacing w:val="-8"/>
        </w:rPr>
        <w:t xml:space="preserve"> </w:t>
      </w:r>
      <w:r>
        <w:t>résultat positif dégagé notamment quand le service rendu se dégrade est très peu répandue. Le seul SSTI</w:t>
      </w:r>
      <w:r>
        <w:rPr>
          <w:spacing w:val="-7"/>
        </w:rPr>
        <w:t xml:space="preserve"> </w:t>
      </w:r>
      <w:r>
        <w:t>que</w:t>
      </w:r>
      <w:r>
        <w:rPr>
          <w:spacing w:val="-6"/>
        </w:rPr>
        <w:t xml:space="preserve"> </w:t>
      </w:r>
      <w:r>
        <w:t>l’IGAS</w:t>
      </w:r>
      <w:r>
        <w:rPr>
          <w:spacing w:val="-6"/>
        </w:rPr>
        <w:t xml:space="preserve"> </w:t>
      </w:r>
      <w:r>
        <w:t>a</w:t>
      </w:r>
      <w:r>
        <w:rPr>
          <w:spacing w:val="-6"/>
        </w:rPr>
        <w:t xml:space="preserve"> </w:t>
      </w:r>
      <w:r>
        <w:t>rencontré</w:t>
      </w:r>
      <w:r>
        <w:rPr>
          <w:spacing w:val="-5"/>
        </w:rPr>
        <w:t xml:space="preserve"> </w:t>
      </w:r>
      <w:r>
        <w:t>qui</w:t>
      </w:r>
      <w:r>
        <w:rPr>
          <w:spacing w:val="-6"/>
        </w:rPr>
        <w:t xml:space="preserve"> </w:t>
      </w:r>
      <w:r>
        <w:t>l’avait</w:t>
      </w:r>
      <w:r>
        <w:rPr>
          <w:spacing w:val="-4"/>
        </w:rPr>
        <w:t xml:space="preserve"> </w:t>
      </w:r>
      <w:r>
        <w:t>pratiquée</w:t>
      </w:r>
      <w:r>
        <w:rPr>
          <w:spacing w:val="-6"/>
        </w:rPr>
        <w:t xml:space="preserve"> </w:t>
      </w:r>
      <w:r>
        <w:t>a</w:t>
      </w:r>
      <w:r>
        <w:rPr>
          <w:spacing w:val="-7"/>
        </w:rPr>
        <w:t xml:space="preserve"> </w:t>
      </w:r>
      <w:r>
        <w:t>connu</w:t>
      </w:r>
      <w:r>
        <w:rPr>
          <w:spacing w:val="-6"/>
        </w:rPr>
        <w:t xml:space="preserve"> </w:t>
      </w:r>
      <w:r>
        <w:t>des</w:t>
      </w:r>
      <w:r>
        <w:rPr>
          <w:spacing w:val="-5"/>
        </w:rPr>
        <w:t xml:space="preserve"> </w:t>
      </w:r>
      <w:r>
        <w:t>difficultés</w:t>
      </w:r>
      <w:r>
        <w:rPr>
          <w:spacing w:val="-6"/>
        </w:rPr>
        <w:t xml:space="preserve"> </w:t>
      </w:r>
      <w:r>
        <w:t>financières</w:t>
      </w:r>
      <w:r>
        <w:rPr>
          <w:spacing w:val="-5"/>
        </w:rPr>
        <w:t xml:space="preserve"> </w:t>
      </w:r>
      <w:r>
        <w:t>après</w:t>
      </w:r>
      <w:r>
        <w:rPr>
          <w:spacing w:val="-5"/>
        </w:rPr>
        <w:t xml:space="preserve"> </w:t>
      </w:r>
      <w:r>
        <w:t>avoir reversé une partie des cotisations annuelles à l’ensemble de ses</w:t>
      </w:r>
      <w:r>
        <w:rPr>
          <w:spacing w:val="-13"/>
        </w:rPr>
        <w:t xml:space="preserve"> </w:t>
      </w:r>
      <w:r>
        <w:t>adhérents.</w:t>
      </w:r>
    </w:p>
    <w:p w:rsidR="006944B8" w:rsidRDefault="0010226E">
      <w:pPr>
        <w:pStyle w:val="Corpsdetexte"/>
        <w:spacing w:before="170" w:line="259" w:lineRule="auto"/>
        <w:ind w:left="674" w:right="1114"/>
        <w:jc w:val="both"/>
      </w:pPr>
      <w:r>
        <w:t>En</w:t>
      </w:r>
      <w:r>
        <w:rPr>
          <w:spacing w:val="-6"/>
        </w:rPr>
        <w:t xml:space="preserve"> </w:t>
      </w:r>
      <w:r>
        <w:t>dépit</w:t>
      </w:r>
      <w:r>
        <w:rPr>
          <w:spacing w:val="-3"/>
        </w:rPr>
        <w:t xml:space="preserve"> </w:t>
      </w:r>
      <w:r>
        <w:t>de</w:t>
      </w:r>
      <w:r>
        <w:rPr>
          <w:spacing w:val="-4"/>
        </w:rPr>
        <w:t xml:space="preserve"> </w:t>
      </w:r>
      <w:r>
        <w:t>cette</w:t>
      </w:r>
      <w:r>
        <w:rPr>
          <w:spacing w:val="-5"/>
        </w:rPr>
        <w:t xml:space="preserve"> </w:t>
      </w:r>
      <w:r>
        <w:t>bonne</w:t>
      </w:r>
      <w:r>
        <w:rPr>
          <w:spacing w:val="-5"/>
        </w:rPr>
        <w:t xml:space="preserve"> </w:t>
      </w:r>
      <w:r>
        <w:t>situation</w:t>
      </w:r>
      <w:r>
        <w:rPr>
          <w:spacing w:val="-3"/>
        </w:rPr>
        <w:t xml:space="preserve"> </w:t>
      </w:r>
      <w:r>
        <w:t>financière</w:t>
      </w:r>
      <w:r>
        <w:rPr>
          <w:spacing w:val="-4"/>
        </w:rPr>
        <w:t xml:space="preserve"> </w:t>
      </w:r>
      <w:r>
        <w:t>et</w:t>
      </w:r>
      <w:r>
        <w:rPr>
          <w:spacing w:val="-4"/>
        </w:rPr>
        <w:t xml:space="preserve"> </w:t>
      </w:r>
      <w:r>
        <w:t>de</w:t>
      </w:r>
      <w:r>
        <w:rPr>
          <w:spacing w:val="-4"/>
        </w:rPr>
        <w:t xml:space="preserve"> </w:t>
      </w:r>
      <w:r>
        <w:t>cette</w:t>
      </w:r>
      <w:r>
        <w:rPr>
          <w:spacing w:val="-4"/>
        </w:rPr>
        <w:t xml:space="preserve"> </w:t>
      </w:r>
      <w:r>
        <w:t>stabilité</w:t>
      </w:r>
      <w:r>
        <w:rPr>
          <w:spacing w:val="-3"/>
        </w:rPr>
        <w:t xml:space="preserve"> </w:t>
      </w:r>
      <w:r>
        <w:t>d’ensemble</w:t>
      </w:r>
      <w:r>
        <w:rPr>
          <w:spacing w:val="-4"/>
        </w:rPr>
        <w:t xml:space="preserve"> </w:t>
      </w:r>
      <w:r>
        <w:t>des</w:t>
      </w:r>
      <w:r>
        <w:rPr>
          <w:spacing w:val="-4"/>
        </w:rPr>
        <w:t xml:space="preserve"> </w:t>
      </w:r>
      <w:r>
        <w:t>résultats</w:t>
      </w:r>
      <w:r>
        <w:rPr>
          <w:spacing w:val="-4"/>
        </w:rPr>
        <w:t xml:space="preserve"> </w:t>
      </w:r>
      <w:r>
        <w:t>des</w:t>
      </w:r>
      <w:r>
        <w:rPr>
          <w:spacing w:val="-3"/>
        </w:rPr>
        <w:t xml:space="preserve"> </w:t>
      </w:r>
      <w:r>
        <w:t>SSTI,</w:t>
      </w:r>
      <w:r>
        <w:rPr>
          <w:spacing w:val="-4"/>
        </w:rPr>
        <w:t xml:space="preserve"> </w:t>
      </w:r>
      <w:r>
        <w:t>la mission a trouvé dans certains de ceux qu’elle a visité des contextes plus inquiétants. C’est le cas notamment des SSTI qui ont enregistré des pertes d’adhérents et de salariés couverts, et donc de recettes.</w:t>
      </w:r>
      <w:r>
        <w:rPr>
          <w:spacing w:val="-13"/>
        </w:rPr>
        <w:t xml:space="preserve"> </w:t>
      </w:r>
      <w:r>
        <w:t>Pour</w:t>
      </w:r>
      <w:r>
        <w:rPr>
          <w:spacing w:val="-13"/>
        </w:rPr>
        <w:t xml:space="preserve"> </w:t>
      </w:r>
      <w:r>
        <w:t>ces</w:t>
      </w:r>
      <w:r>
        <w:rPr>
          <w:spacing w:val="-12"/>
        </w:rPr>
        <w:t xml:space="preserve"> </w:t>
      </w:r>
      <w:r>
        <w:t>SSTI,</w:t>
      </w:r>
      <w:r>
        <w:rPr>
          <w:spacing w:val="-12"/>
        </w:rPr>
        <w:t xml:space="preserve"> </w:t>
      </w:r>
      <w:r>
        <w:t>ayant</w:t>
      </w:r>
      <w:r>
        <w:rPr>
          <w:spacing w:val="-11"/>
        </w:rPr>
        <w:t xml:space="preserve"> </w:t>
      </w:r>
      <w:r>
        <w:t>parfois</w:t>
      </w:r>
      <w:r>
        <w:rPr>
          <w:spacing w:val="-11"/>
        </w:rPr>
        <w:t xml:space="preserve"> </w:t>
      </w:r>
      <w:r>
        <w:t>décidé</w:t>
      </w:r>
      <w:r>
        <w:rPr>
          <w:spacing w:val="-12"/>
        </w:rPr>
        <w:t xml:space="preserve"> </w:t>
      </w:r>
      <w:r>
        <w:t>d’investir</w:t>
      </w:r>
      <w:r>
        <w:rPr>
          <w:spacing w:val="-13"/>
        </w:rPr>
        <w:t xml:space="preserve"> </w:t>
      </w:r>
      <w:r>
        <w:t>pour</w:t>
      </w:r>
      <w:r>
        <w:rPr>
          <w:spacing w:val="-11"/>
        </w:rPr>
        <w:t xml:space="preserve"> </w:t>
      </w:r>
      <w:r>
        <w:t>moderniser</w:t>
      </w:r>
      <w:r>
        <w:rPr>
          <w:spacing w:val="-13"/>
        </w:rPr>
        <w:t xml:space="preserve"> </w:t>
      </w:r>
      <w:r>
        <w:t>leurs</w:t>
      </w:r>
      <w:r>
        <w:rPr>
          <w:spacing w:val="-11"/>
        </w:rPr>
        <w:t xml:space="preserve"> </w:t>
      </w:r>
      <w:r>
        <w:t>locaux</w:t>
      </w:r>
      <w:r>
        <w:rPr>
          <w:spacing w:val="-12"/>
        </w:rPr>
        <w:t xml:space="preserve"> </w:t>
      </w:r>
      <w:r>
        <w:t>ou</w:t>
      </w:r>
      <w:r>
        <w:rPr>
          <w:spacing w:val="-13"/>
        </w:rPr>
        <w:t xml:space="preserve"> </w:t>
      </w:r>
      <w:r>
        <w:t>équipements, des déficits récurrents peuvent s’installer. Ainsi, pour l’un des SSTI visités, de petite taille et en concurrence territoriale avec un autre SSTI, la situation économique et financière s’est dégradée entre 2015 et 2018, du fait d’une baisse importante de chiffre d’affaires (-7,3 %) liée à des départs d’adhérents, partiellement contrés par une augmentation de sa cotisation de</w:t>
      </w:r>
      <w:r>
        <w:rPr>
          <w:spacing w:val="-7"/>
        </w:rPr>
        <w:t xml:space="preserve"> </w:t>
      </w:r>
      <w:r>
        <w:t>base.</w:t>
      </w:r>
    </w:p>
    <w:p w:rsidR="006944B8" w:rsidRDefault="006944B8">
      <w:pPr>
        <w:pStyle w:val="Corpsdetexte"/>
        <w:spacing w:before="5"/>
        <w:rPr>
          <w:sz w:val="25"/>
        </w:rPr>
      </w:pPr>
    </w:p>
    <w:p w:rsidR="006944B8" w:rsidRDefault="0010226E">
      <w:pPr>
        <w:pStyle w:val="Titre5"/>
        <w:numPr>
          <w:ilvl w:val="3"/>
          <w:numId w:val="18"/>
        </w:numPr>
        <w:tabs>
          <w:tab w:val="left" w:pos="1526"/>
        </w:tabs>
      </w:pPr>
      <w:r>
        <w:rPr>
          <w:color w:val="0000FF"/>
        </w:rPr>
        <w:t>Le modèle de financement des SSTI leur a permis de développer la</w:t>
      </w:r>
      <w:r>
        <w:rPr>
          <w:color w:val="0000FF"/>
          <w:spacing w:val="-20"/>
        </w:rPr>
        <w:t xml:space="preserve"> </w:t>
      </w:r>
      <w:r>
        <w:rPr>
          <w:color w:val="0000FF"/>
        </w:rPr>
        <w:t>pluridisciplinarité</w:t>
      </w:r>
    </w:p>
    <w:p w:rsidR="006944B8" w:rsidRDefault="006944B8">
      <w:pPr>
        <w:pStyle w:val="Corpsdetexte"/>
        <w:spacing w:before="6"/>
        <w:rPr>
          <w:rFonts w:ascii="Calibri"/>
          <w:sz w:val="26"/>
        </w:rPr>
      </w:pPr>
    </w:p>
    <w:p w:rsidR="006944B8" w:rsidRDefault="0010226E">
      <w:pPr>
        <w:pStyle w:val="Corpsdetexte"/>
        <w:spacing w:line="259" w:lineRule="auto"/>
        <w:ind w:left="674" w:right="1115"/>
        <w:jc w:val="both"/>
      </w:pPr>
      <w:r>
        <w:t>PRÉSANSE estimait le chiffre d’affaires hors taxe des SSTI à 1,5 Md€ en 2018</w:t>
      </w:r>
      <w:r>
        <w:rPr>
          <w:position w:val="5"/>
          <w:sz w:val="14"/>
        </w:rPr>
        <w:t>75</w:t>
      </w:r>
      <w:r>
        <w:t>, chiffre à comparer à l’estimation de la Cour des comptes de 2012</w:t>
      </w:r>
      <w:r>
        <w:rPr>
          <w:position w:val="5"/>
          <w:sz w:val="14"/>
        </w:rPr>
        <w:t>76</w:t>
      </w:r>
      <w:r>
        <w:t>, qui s’établissait à 1,2 Md€. On constate donc une progression rapide des ressources (et des dépenses) des SSTI sur une période où la plupart des services publics ont connu des plans de maîtrise des dépenses. Les SSTI sont dont parvenus à autofinancer leur développement dans le cadre d’une gestion qui n’a pas excessivement grevé leurs comptes, et permis à certains d’entre eux de maintenir des excédents à un niveau confortable.</w:t>
      </w:r>
    </w:p>
    <w:p w:rsidR="006944B8" w:rsidRDefault="0010226E">
      <w:pPr>
        <w:pStyle w:val="Corpsdetexte"/>
        <w:spacing w:before="179" w:line="259" w:lineRule="auto"/>
        <w:ind w:left="674" w:right="1115"/>
        <w:jc w:val="both"/>
      </w:pPr>
      <w:r w:rsidRPr="00FF0E67">
        <w:rPr>
          <w:highlight w:val="yellow"/>
        </w:rPr>
        <w:t>La mission a pu constater de son côté dans les 12 SSTI visités que ces derniers avaient bien réussi à accompagner la montée en charge de la pluridisciplinarité, qui a imposé souvent le changement, l’agrandissement</w:t>
      </w:r>
      <w:r w:rsidRPr="00FF0E67">
        <w:rPr>
          <w:spacing w:val="-4"/>
          <w:highlight w:val="yellow"/>
        </w:rPr>
        <w:t xml:space="preserve"> </w:t>
      </w:r>
      <w:r w:rsidRPr="00FF0E67">
        <w:rPr>
          <w:highlight w:val="yellow"/>
        </w:rPr>
        <w:t>ou</w:t>
      </w:r>
      <w:r w:rsidRPr="00FF0E67">
        <w:rPr>
          <w:spacing w:val="-5"/>
          <w:highlight w:val="yellow"/>
        </w:rPr>
        <w:t xml:space="preserve"> </w:t>
      </w:r>
      <w:r w:rsidRPr="00FF0E67">
        <w:rPr>
          <w:highlight w:val="yellow"/>
        </w:rPr>
        <w:t>la</w:t>
      </w:r>
      <w:r w:rsidRPr="00FF0E67">
        <w:rPr>
          <w:spacing w:val="-5"/>
          <w:highlight w:val="yellow"/>
        </w:rPr>
        <w:t xml:space="preserve"> </w:t>
      </w:r>
      <w:r w:rsidRPr="00FF0E67">
        <w:rPr>
          <w:highlight w:val="yellow"/>
        </w:rPr>
        <w:t>rénovation</w:t>
      </w:r>
      <w:r w:rsidRPr="00FF0E67">
        <w:rPr>
          <w:spacing w:val="-5"/>
          <w:highlight w:val="yellow"/>
        </w:rPr>
        <w:t xml:space="preserve"> </w:t>
      </w:r>
      <w:r w:rsidRPr="00FF0E67">
        <w:rPr>
          <w:highlight w:val="yellow"/>
        </w:rPr>
        <w:t>de</w:t>
      </w:r>
      <w:r w:rsidRPr="00FF0E67">
        <w:rPr>
          <w:spacing w:val="-3"/>
          <w:highlight w:val="yellow"/>
        </w:rPr>
        <w:t xml:space="preserve"> </w:t>
      </w:r>
      <w:r w:rsidRPr="00FF0E67">
        <w:rPr>
          <w:highlight w:val="yellow"/>
        </w:rPr>
        <w:t>centres.</w:t>
      </w:r>
      <w:r w:rsidRPr="00FF0E67">
        <w:rPr>
          <w:spacing w:val="-1"/>
          <w:highlight w:val="yellow"/>
        </w:rPr>
        <w:t xml:space="preserve"> </w:t>
      </w:r>
      <w:r w:rsidRPr="00FF0E67">
        <w:rPr>
          <w:highlight w:val="yellow"/>
        </w:rPr>
        <w:t>Des</w:t>
      </w:r>
      <w:r w:rsidRPr="00FF0E67">
        <w:rPr>
          <w:spacing w:val="-2"/>
          <w:highlight w:val="yellow"/>
        </w:rPr>
        <w:t xml:space="preserve"> </w:t>
      </w:r>
      <w:r w:rsidRPr="00FF0E67">
        <w:rPr>
          <w:highlight w:val="yellow"/>
        </w:rPr>
        <w:t>investissements</w:t>
      </w:r>
      <w:r w:rsidRPr="00FF0E67">
        <w:rPr>
          <w:spacing w:val="-5"/>
          <w:highlight w:val="yellow"/>
        </w:rPr>
        <w:t xml:space="preserve"> </w:t>
      </w:r>
      <w:r w:rsidRPr="00FF0E67">
        <w:rPr>
          <w:highlight w:val="yellow"/>
        </w:rPr>
        <w:t>immobiliers</w:t>
      </w:r>
      <w:r w:rsidRPr="00FF0E67">
        <w:rPr>
          <w:spacing w:val="-5"/>
          <w:highlight w:val="yellow"/>
        </w:rPr>
        <w:t xml:space="preserve"> </w:t>
      </w:r>
      <w:r w:rsidRPr="00FF0E67">
        <w:rPr>
          <w:highlight w:val="yellow"/>
        </w:rPr>
        <w:t>importants</w:t>
      </w:r>
      <w:r w:rsidRPr="00FF0E67">
        <w:rPr>
          <w:spacing w:val="-4"/>
          <w:highlight w:val="yellow"/>
        </w:rPr>
        <w:t xml:space="preserve"> </w:t>
      </w:r>
      <w:r w:rsidRPr="00FF0E67">
        <w:rPr>
          <w:highlight w:val="yellow"/>
        </w:rPr>
        <w:t>ont</w:t>
      </w:r>
      <w:r w:rsidRPr="00FF0E67">
        <w:rPr>
          <w:spacing w:val="-5"/>
          <w:highlight w:val="yellow"/>
        </w:rPr>
        <w:t xml:space="preserve"> </w:t>
      </w:r>
      <w:r w:rsidRPr="00FF0E67">
        <w:rPr>
          <w:highlight w:val="yellow"/>
        </w:rPr>
        <w:t>donc été</w:t>
      </w:r>
      <w:r w:rsidRPr="00FF0E67">
        <w:rPr>
          <w:spacing w:val="-8"/>
          <w:highlight w:val="yellow"/>
        </w:rPr>
        <w:t xml:space="preserve"> </w:t>
      </w:r>
      <w:r w:rsidRPr="00FF0E67">
        <w:rPr>
          <w:highlight w:val="yellow"/>
        </w:rPr>
        <w:t>mobilisés</w:t>
      </w:r>
      <w:r w:rsidRPr="00FF0E67">
        <w:rPr>
          <w:spacing w:val="-7"/>
          <w:highlight w:val="yellow"/>
        </w:rPr>
        <w:t xml:space="preserve"> </w:t>
      </w:r>
      <w:r w:rsidRPr="00FF0E67">
        <w:rPr>
          <w:highlight w:val="yellow"/>
        </w:rPr>
        <w:t>par</w:t>
      </w:r>
      <w:r w:rsidRPr="00FF0E67">
        <w:rPr>
          <w:spacing w:val="-9"/>
          <w:highlight w:val="yellow"/>
        </w:rPr>
        <w:t xml:space="preserve"> </w:t>
      </w:r>
      <w:r w:rsidRPr="00FF0E67">
        <w:rPr>
          <w:highlight w:val="yellow"/>
        </w:rPr>
        <w:t>beaucoup</w:t>
      </w:r>
      <w:r w:rsidRPr="00FF0E67">
        <w:rPr>
          <w:spacing w:val="-8"/>
          <w:highlight w:val="yellow"/>
        </w:rPr>
        <w:t xml:space="preserve"> </w:t>
      </w:r>
      <w:r w:rsidRPr="00FF0E67">
        <w:rPr>
          <w:highlight w:val="yellow"/>
        </w:rPr>
        <w:t>des</w:t>
      </w:r>
      <w:r w:rsidRPr="00FF0E67">
        <w:rPr>
          <w:spacing w:val="-8"/>
          <w:highlight w:val="yellow"/>
        </w:rPr>
        <w:t xml:space="preserve"> </w:t>
      </w:r>
      <w:r w:rsidRPr="00FF0E67">
        <w:rPr>
          <w:highlight w:val="yellow"/>
        </w:rPr>
        <w:t>SSTI</w:t>
      </w:r>
      <w:r w:rsidRPr="00FF0E67">
        <w:rPr>
          <w:spacing w:val="-8"/>
          <w:highlight w:val="yellow"/>
        </w:rPr>
        <w:t xml:space="preserve"> </w:t>
      </w:r>
      <w:r w:rsidRPr="00FF0E67">
        <w:rPr>
          <w:highlight w:val="yellow"/>
        </w:rPr>
        <w:t>rencontrés</w:t>
      </w:r>
      <w:r w:rsidRPr="00FF0E67">
        <w:rPr>
          <w:spacing w:val="-9"/>
          <w:highlight w:val="yellow"/>
        </w:rPr>
        <w:t xml:space="preserve"> </w:t>
      </w:r>
      <w:r w:rsidRPr="00FF0E67">
        <w:rPr>
          <w:highlight w:val="yellow"/>
        </w:rPr>
        <w:t>pour</w:t>
      </w:r>
      <w:r w:rsidRPr="00FF0E67">
        <w:rPr>
          <w:spacing w:val="-8"/>
          <w:highlight w:val="yellow"/>
        </w:rPr>
        <w:t xml:space="preserve"> </w:t>
      </w:r>
      <w:r w:rsidRPr="00FF0E67">
        <w:rPr>
          <w:highlight w:val="yellow"/>
        </w:rPr>
        <w:t>fournir</w:t>
      </w:r>
      <w:r w:rsidRPr="00FF0E67">
        <w:rPr>
          <w:spacing w:val="-7"/>
          <w:highlight w:val="yellow"/>
        </w:rPr>
        <w:t xml:space="preserve"> </w:t>
      </w:r>
      <w:r w:rsidRPr="00FF0E67">
        <w:rPr>
          <w:highlight w:val="yellow"/>
        </w:rPr>
        <w:t>aux</w:t>
      </w:r>
      <w:r w:rsidRPr="00FF0E67">
        <w:rPr>
          <w:spacing w:val="-6"/>
          <w:highlight w:val="yellow"/>
        </w:rPr>
        <w:t xml:space="preserve"> </w:t>
      </w:r>
      <w:r w:rsidRPr="00FF0E67">
        <w:rPr>
          <w:highlight w:val="yellow"/>
        </w:rPr>
        <w:t>EP</w:t>
      </w:r>
      <w:r w:rsidRPr="00FF0E67">
        <w:rPr>
          <w:spacing w:val="-9"/>
          <w:highlight w:val="yellow"/>
        </w:rPr>
        <w:t xml:space="preserve"> </w:t>
      </w:r>
      <w:r w:rsidRPr="00FF0E67">
        <w:rPr>
          <w:highlight w:val="yellow"/>
        </w:rPr>
        <w:t>des</w:t>
      </w:r>
      <w:r w:rsidRPr="00FF0E67">
        <w:rPr>
          <w:spacing w:val="-7"/>
          <w:highlight w:val="yellow"/>
        </w:rPr>
        <w:t xml:space="preserve"> </w:t>
      </w:r>
      <w:r w:rsidRPr="00FF0E67">
        <w:rPr>
          <w:highlight w:val="yellow"/>
        </w:rPr>
        <w:t>locaux</w:t>
      </w:r>
      <w:r w:rsidRPr="00FF0E67">
        <w:rPr>
          <w:spacing w:val="-9"/>
          <w:highlight w:val="yellow"/>
        </w:rPr>
        <w:t xml:space="preserve"> </w:t>
      </w:r>
      <w:r w:rsidRPr="00FF0E67">
        <w:rPr>
          <w:highlight w:val="yellow"/>
        </w:rPr>
        <w:t>dont</w:t>
      </w:r>
      <w:r w:rsidRPr="00FF0E67">
        <w:rPr>
          <w:spacing w:val="-7"/>
          <w:highlight w:val="yellow"/>
        </w:rPr>
        <w:t xml:space="preserve"> </w:t>
      </w:r>
      <w:r w:rsidRPr="00FF0E67">
        <w:rPr>
          <w:highlight w:val="yellow"/>
        </w:rPr>
        <w:t>la</w:t>
      </w:r>
      <w:r w:rsidRPr="00FF0E67">
        <w:rPr>
          <w:spacing w:val="-8"/>
          <w:highlight w:val="yellow"/>
        </w:rPr>
        <w:t xml:space="preserve"> </w:t>
      </w:r>
      <w:r w:rsidRPr="00FF0E67">
        <w:rPr>
          <w:highlight w:val="yellow"/>
        </w:rPr>
        <w:t>configuration soit en adéquation avec leur nouvelle composition, notamment des boxes de consultation supplémentaires et insonorisés pour les IDEST.</w:t>
      </w:r>
      <w:r>
        <w:t xml:space="preserve"> Certains SSTI ont déclaré qu’ils ne pourront pas déployer pleinement la pluridisciplinarité en raison du coût potentiel que cela représenterait sur le plan</w:t>
      </w:r>
      <w:r>
        <w:rPr>
          <w:spacing w:val="-3"/>
        </w:rPr>
        <w:t xml:space="preserve"> </w:t>
      </w:r>
      <w:r>
        <w:t>immobilier.</w:t>
      </w:r>
    </w:p>
    <w:p w:rsidR="006944B8" w:rsidRDefault="0010226E">
      <w:pPr>
        <w:pStyle w:val="Corpsdetexte"/>
        <w:spacing w:before="178" w:line="259" w:lineRule="auto"/>
        <w:ind w:left="674" w:right="1114"/>
        <w:jc w:val="both"/>
      </w:pPr>
      <w:r w:rsidRPr="00FF0E67">
        <w:rPr>
          <w:highlight w:val="yellow"/>
        </w:rPr>
        <w:t>Les SSTI ont également fortement investi financièrement dans la formation de ces nouveaux professionnels. Pour l’un des SSTI rencontrés, comptant environ 12 000 adhérents, cet investissement pour la formation des IDEST et des ASST représentait 2,5-3 % de la masse salariale</w:t>
      </w:r>
      <w:r>
        <w:t xml:space="preserve"> soit environ 150 000 € en 2017, voire jusqu’à 6 % de la masse salariale pour les années de montée en charge. Un autre service de 18 000 adhérents environ cite un coût de 0,5 million d’euros en 5 ans pour la formation des IDEST et des collaborateurs médecins, correspondant à environ 1 % de la masse salariale chaque année.</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spacing w:before="3"/>
      </w:pPr>
    </w:p>
    <w:p w:rsidR="006944B8" w:rsidRDefault="0010226E">
      <w:pPr>
        <w:spacing w:before="1"/>
        <w:ind w:left="674"/>
        <w:rPr>
          <w:sz w:val="18"/>
        </w:rPr>
      </w:pPr>
      <w:r>
        <w:rPr>
          <w:color w:val="808080"/>
          <w:position w:val="4"/>
          <w:sz w:val="12"/>
        </w:rPr>
        <w:t xml:space="preserve">75 </w:t>
      </w:r>
      <w:r>
        <w:rPr>
          <w:color w:val="808080"/>
          <w:sz w:val="18"/>
        </w:rPr>
        <w:t>Rapport Chiffres-clés 2019, Présanse.</w:t>
      </w:r>
    </w:p>
    <w:p w:rsidR="006944B8" w:rsidRDefault="0010226E">
      <w:pPr>
        <w:ind w:left="674"/>
        <w:rPr>
          <w:sz w:val="18"/>
        </w:rPr>
      </w:pPr>
      <w:r>
        <w:rPr>
          <w:color w:val="808080"/>
          <w:position w:val="4"/>
          <w:sz w:val="12"/>
        </w:rPr>
        <w:t xml:space="preserve">76 </w:t>
      </w:r>
      <w:r>
        <w:rPr>
          <w:color w:val="808080"/>
          <w:sz w:val="18"/>
        </w:rPr>
        <w:t>Les services de santé au travail interentreprises : une réforme en devenir, rapport public thématique, novembre 2012.</w:t>
      </w:r>
    </w:p>
    <w:p w:rsidR="006944B8" w:rsidRDefault="006944B8">
      <w:pPr>
        <w:rPr>
          <w:sz w:val="18"/>
        </w:rPr>
        <w:sectPr w:rsidR="006944B8">
          <w:footerReference w:type="default" r:id="rId44"/>
          <w:pgSz w:w="11910" w:h="16840"/>
          <w:pgMar w:top="1080" w:right="300" w:bottom="1320" w:left="460" w:header="880" w:footer="113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Aucune donnée ne permet de calculer et de tirer un bilan global des dépenses liées à la montée en charge de la pluridisciplinarité depuis 2012. On ne peut lui imputer en effet toute la responsabilité de l’augmentation de 300M€ de dépenses des SSTI entre 2012 et 2018, l’augmentation du coût des facteurs devant être également prise en compte, de même qu’en atténuation des charges, on peut également estimer que les réductions de cotisations sociales, puis le CICE, ont soulagé les SSTI.</w:t>
      </w:r>
    </w:p>
    <w:p w:rsidR="006944B8" w:rsidRDefault="0010226E">
      <w:pPr>
        <w:pStyle w:val="Corpsdetexte"/>
        <w:spacing w:before="179" w:line="259" w:lineRule="auto"/>
        <w:ind w:left="674" w:right="1120"/>
        <w:jc w:val="both"/>
      </w:pPr>
      <w:r>
        <w:t>Par ailleurs, il convient de prendre en compte le fait que la possibilité depuis 2012 de réaliser des visites par les infirmiers a non seulement permis de pallier les difficultés de recrutement des médecins du travail, mais aussi de réaliser une forme de gain de dépense de masse salariale, la rémunération moyenne des infirmiers représentant de 40 % de celle d’un médecin du travail dans certains SSTI. Aucune donnée, à la connaissance de la mission, ne permet de calculer ce gain.</w:t>
      </w:r>
    </w:p>
    <w:p w:rsidR="006944B8" w:rsidRDefault="006944B8">
      <w:pPr>
        <w:pStyle w:val="Corpsdetexte"/>
        <w:spacing w:before="6"/>
        <w:rPr>
          <w:sz w:val="25"/>
        </w:rPr>
      </w:pPr>
    </w:p>
    <w:p w:rsidR="006944B8" w:rsidRDefault="0010226E">
      <w:pPr>
        <w:pStyle w:val="Titre5"/>
        <w:numPr>
          <w:ilvl w:val="3"/>
          <w:numId w:val="18"/>
        </w:numPr>
        <w:tabs>
          <w:tab w:val="left" w:pos="1526"/>
        </w:tabs>
        <w:spacing w:line="259" w:lineRule="auto"/>
        <w:ind w:right="1120"/>
      </w:pPr>
      <w:r>
        <w:rPr>
          <w:color w:val="0000FF"/>
        </w:rPr>
        <w:t>De</w:t>
      </w:r>
      <w:r>
        <w:rPr>
          <w:color w:val="0000FF"/>
          <w:spacing w:val="-7"/>
        </w:rPr>
        <w:t xml:space="preserve"> </w:t>
      </w:r>
      <w:r>
        <w:rPr>
          <w:color w:val="0000FF"/>
        </w:rPr>
        <w:t>par</w:t>
      </w:r>
      <w:r>
        <w:rPr>
          <w:color w:val="0000FF"/>
          <w:spacing w:val="-6"/>
        </w:rPr>
        <w:t xml:space="preserve"> </w:t>
      </w:r>
      <w:r>
        <w:rPr>
          <w:color w:val="0000FF"/>
        </w:rPr>
        <w:t>la</w:t>
      </w:r>
      <w:r>
        <w:rPr>
          <w:color w:val="0000FF"/>
          <w:spacing w:val="-6"/>
        </w:rPr>
        <w:t xml:space="preserve"> </w:t>
      </w:r>
      <w:r>
        <w:rPr>
          <w:color w:val="0000FF"/>
        </w:rPr>
        <w:t>faiblesse</w:t>
      </w:r>
      <w:r>
        <w:rPr>
          <w:color w:val="0000FF"/>
          <w:spacing w:val="-7"/>
        </w:rPr>
        <w:t xml:space="preserve"> </w:t>
      </w:r>
      <w:r>
        <w:rPr>
          <w:color w:val="0000FF"/>
        </w:rPr>
        <w:t>du</w:t>
      </w:r>
      <w:r>
        <w:rPr>
          <w:color w:val="0000FF"/>
          <w:spacing w:val="-7"/>
        </w:rPr>
        <w:t xml:space="preserve"> </w:t>
      </w:r>
      <w:r>
        <w:rPr>
          <w:color w:val="0000FF"/>
        </w:rPr>
        <w:t>contrôle</w:t>
      </w:r>
      <w:r>
        <w:rPr>
          <w:color w:val="0000FF"/>
          <w:spacing w:val="-6"/>
        </w:rPr>
        <w:t xml:space="preserve"> </w:t>
      </w:r>
      <w:r>
        <w:rPr>
          <w:color w:val="0000FF"/>
        </w:rPr>
        <w:t>interne</w:t>
      </w:r>
      <w:r>
        <w:rPr>
          <w:color w:val="0000FF"/>
          <w:spacing w:val="-7"/>
        </w:rPr>
        <w:t xml:space="preserve"> </w:t>
      </w:r>
      <w:r>
        <w:rPr>
          <w:color w:val="0000FF"/>
        </w:rPr>
        <w:t>et</w:t>
      </w:r>
      <w:r>
        <w:rPr>
          <w:color w:val="0000FF"/>
          <w:spacing w:val="-6"/>
        </w:rPr>
        <w:t xml:space="preserve"> </w:t>
      </w:r>
      <w:r>
        <w:rPr>
          <w:color w:val="0000FF"/>
        </w:rPr>
        <w:t>des</w:t>
      </w:r>
      <w:r>
        <w:rPr>
          <w:color w:val="0000FF"/>
          <w:spacing w:val="-6"/>
        </w:rPr>
        <w:t xml:space="preserve"> </w:t>
      </w:r>
      <w:r>
        <w:rPr>
          <w:color w:val="0000FF"/>
        </w:rPr>
        <w:t>contrôles</w:t>
      </w:r>
      <w:r>
        <w:rPr>
          <w:color w:val="0000FF"/>
          <w:spacing w:val="-7"/>
        </w:rPr>
        <w:t xml:space="preserve"> </w:t>
      </w:r>
      <w:r>
        <w:rPr>
          <w:color w:val="0000FF"/>
        </w:rPr>
        <w:t>externes,</w:t>
      </w:r>
      <w:r>
        <w:rPr>
          <w:color w:val="0000FF"/>
          <w:spacing w:val="-8"/>
        </w:rPr>
        <w:t xml:space="preserve"> </w:t>
      </w:r>
      <w:r>
        <w:rPr>
          <w:color w:val="0000FF"/>
        </w:rPr>
        <w:t>la</w:t>
      </w:r>
      <w:r>
        <w:rPr>
          <w:color w:val="0000FF"/>
          <w:spacing w:val="-6"/>
        </w:rPr>
        <w:t xml:space="preserve"> </w:t>
      </w:r>
      <w:r>
        <w:rPr>
          <w:color w:val="0000FF"/>
        </w:rPr>
        <w:t>gestion</w:t>
      </w:r>
      <w:r>
        <w:rPr>
          <w:color w:val="0000FF"/>
          <w:spacing w:val="-7"/>
        </w:rPr>
        <w:t xml:space="preserve"> </w:t>
      </w:r>
      <w:r>
        <w:rPr>
          <w:color w:val="0000FF"/>
        </w:rPr>
        <w:t>des</w:t>
      </w:r>
      <w:r>
        <w:rPr>
          <w:color w:val="0000FF"/>
          <w:spacing w:val="-6"/>
        </w:rPr>
        <w:t xml:space="preserve"> </w:t>
      </w:r>
      <w:r>
        <w:rPr>
          <w:color w:val="0000FF"/>
        </w:rPr>
        <w:t>produits et des dépenses des SSTI est peu</w:t>
      </w:r>
      <w:r>
        <w:rPr>
          <w:color w:val="0000FF"/>
          <w:spacing w:val="-7"/>
        </w:rPr>
        <w:t xml:space="preserve"> </w:t>
      </w:r>
      <w:r>
        <w:rPr>
          <w:color w:val="0000FF"/>
        </w:rPr>
        <w:t>questionnée</w:t>
      </w:r>
    </w:p>
    <w:p w:rsidR="006944B8" w:rsidRDefault="006944B8">
      <w:pPr>
        <w:pStyle w:val="Corpsdetexte"/>
        <w:spacing w:before="6"/>
        <w:rPr>
          <w:rFonts w:ascii="Calibri"/>
          <w:sz w:val="24"/>
        </w:rPr>
      </w:pPr>
    </w:p>
    <w:p w:rsidR="006944B8" w:rsidRDefault="0010226E">
      <w:pPr>
        <w:pStyle w:val="Corpsdetexte"/>
        <w:spacing w:before="1" w:line="259" w:lineRule="auto"/>
        <w:ind w:left="674" w:right="1116"/>
        <w:jc w:val="both"/>
      </w:pPr>
      <w:r>
        <w:t>De par la loi et leurs statuts, les SSTI sont essentiellement dotés de garde-fous internes s’agissant de la</w:t>
      </w:r>
      <w:r>
        <w:rPr>
          <w:spacing w:val="-8"/>
        </w:rPr>
        <w:t xml:space="preserve"> </w:t>
      </w:r>
      <w:r>
        <w:t>gestion,</w:t>
      </w:r>
      <w:r>
        <w:rPr>
          <w:spacing w:val="-6"/>
        </w:rPr>
        <w:t xml:space="preserve"> </w:t>
      </w:r>
      <w:r>
        <w:t>de</w:t>
      </w:r>
      <w:r>
        <w:rPr>
          <w:spacing w:val="-5"/>
        </w:rPr>
        <w:t xml:space="preserve"> </w:t>
      </w:r>
      <w:r>
        <w:t>l’opportunité</w:t>
      </w:r>
      <w:r>
        <w:rPr>
          <w:spacing w:val="-7"/>
        </w:rPr>
        <w:t xml:space="preserve"> </w:t>
      </w:r>
      <w:r>
        <w:t>des</w:t>
      </w:r>
      <w:r>
        <w:rPr>
          <w:spacing w:val="-6"/>
        </w:rPr>
        <w:t xml:space="preserve"> </w:t>
      </w:r>
      <w:r>
        <w:t>dépenses</w:t>
      </w:r>
      <w:r>
        <w:rPr>
          <w:spacing w:val="-6"/>
        </w:rPr>
        <w:t xml:space="preserve"> </w:t>
      </w:r>
      <w:r>
        <w:t>qu’ils</w:t>
      </w:r>
      <w:r>
        <w:rPr>
          <w:spacing w:val="-6"/>
        </w:rPr>
        <w:t xml:space="preserve"> </w:t>
      </w:r>
      <w:r>
        <w:t>engagent</w:t>
      </w:r>
      <w:r>
        <w:rPr>
          <w:spacing w:val="-5"/>
        </w:rPr>
        <w:t xml:space="preserve"> </w:t>
      </w:r>
      <w:r>
        <w:t>et</w:t>
      </w:r>
      <w:r>
        <w:rPr>
          <w:spacing w:val="-7"/>
        </w:rPr>
        <w:t xml:space="preserve"> </w:t>
      </w:r>
      <w:r>
        <w:t>des</w:t>
      </w:r>
      <w:r>
        <w:rPr>
          <w:spacing w:val="-5"/>
        </w:rPr>
        <w:t xml:space="preserve"> </w:t>
      </w:r>
      <w:r>
        <w:t>cotisations</w:t>
      </w:r>
      <w:r>
        <w:rPr>
          <w:spacing w:val="-7"/>
        </w:rPr>
        <w:t xml:space="preserve"> </w:t>
      </w:r>
      <w:r>
        <w:t>collectées :</w:t>
      </w:r>
      <w:r>
        <w:rPr>
          <w:spacing w:val="-6"/>
        </w:rPr>
        <w:t xml:space="preserve"> </w:t>
      </w:r>
      <w:r>
        <w:t>c’est</w:t>
      </w:r>
      <w:r>
        <w:rPr>
          <w:spacing w:val="-6"/>
        </w:rPr>
        <w:t xml:space="preserve"> </w:t>
      </w:r>
      <w:r>
        <w:t>le</w:t>
      </w:r>
      <w:r>
        <w:rPr>
          <w:spacing w:val="-6"/>
        </w:rPr>
        <w:t xml:space="preserve"> </w:t>
      </w:r>
      <w:r>
        <w:t>rôle</w:t>
      </w:r>
      <w:r>
        <w:rPr>
          <w:spacing w:val="-5"/>
        </w:rPr>
        <w:t xml:space="preserve"> </w:t>
      </w:r>
      <w:r>
        <w:t>de l’assemblée générale, du CA, du trésorier et de la commission de</w:t>
      </w:r>
      <w:r>
        <w:rPr>
          <w:spacing w:val="-3"/>
        </w:rPr>
        <w:t xml:space="preserve"> </w:t>
      </w:r>
      <w:r>
        <w:t>contrôle.</w:t>
      </w:r>
    </w:p>
    <w:p w:rsidR="006944B8" w:rsidRDefault="0010226E">
      <w:pPr>
        <w:pStyle w:val="Corpsdetexte"/>
        <w:spacing w:before="179" w:line="259" w:lineRule="auto"/>
        <w:ind w:left="674" w:right="1116"/>
        <w:jc w:val="both"/>
      </w:pPr>
      <w:r>
        <w:t>La transmission du rapport annuel relatif à l'organisation, au fonctionnement et à la gestion financière</w:t>
      </w:r>
      <w:r>
        <w:rPr>
          <w:spacing w:val="-5"/>
        </w:rPr>
        <w:t xml:space="preserve"> </w:t>
      </w:r>
      <w:r>
        <w:t>du</w:t>
      </w:r>
      <w:r>
        <w:rPr>
          <w:spacing w:val="-4"/>
        </w:rPr>
        <w:t xml:space="preserve"> </w:t>
      </w:r>
      <w:r>
        <w:t>service</w:t>
      </w:r>
      <w:r>
        <w:rPr>
          <w:spacing w:val="-3"/>
        </w:rPr>
        <w:t xml:space="preserve"> </w:t>
      </w:r>
      <w:r>
        <w:t>de</w:t>
      </w:r>
      <w:r>
        <w:rPr>
          <w:spacing w:val="-2"/>
        </w:rPr>
        <w:t xml:space="preserve"> </w:t>
      </w:r>
      <w:r>
        <w:t>santé</w:t>
      </w:r>
      <w:r>
        <w:rPr>
          <w:spacing w:val="-4"/>
        </w:rPr>
        <w:t xml:space="preserve"> </w:t>
      </w:r>
      <w:r>
        <w:t>au</w:t>
      </w:r>
      <w:r>
        <w:rPr>
          <w:spacing w:val="-3"/>
        </w:rPr>
        <w:t xml:space="preserve"> </w:t>
      </w:r>
      <w:r>
        <w:t>travail</w:t>
      </w:r>
      <w:r>
        <w:rPr>
          <w:position w:val="5"/>
          <w:sz w:val="14"/>
        </w:rPr>
        <w:t>77</w:t>
      </w:r>
      <w:r>
        <w:rPr>
          <w:spacing w:val="14"/>
          <w:position w:val="5"/>
          <w:sz w:val="14"/>
        </w:rPr>
        <w:t xml:space="preserve"> </w:t>
      </w:r>
      <w:r>
        <w:t>au</w:t>
      </w:r>
      <w:r>
        <w:rPr>
          <w:spacing w:val="-5"/>
        </w:rPr>
        <w:t xml:space="preserve"> </w:t>
      </w:r>
      <w:r>
        <w:t>CSE</w:t>
      </w:r>
      <w:r>
        <w:rPr>
          <w:spacing w:val="-3"/>
        </w:rPr>
        <w:t xml:space="preserve"> </w:t>
      </w:r>
      <w:r>
        <w:t>ou</w:t>
      </w:r>
      <w:r>
        <w:rPr>
          <w:spacing w:val="-2"/>
        </w:rPr>
        <w:t xml:space="preserve"> </w:t>
      </w:r>
      <w:r>
        <w:t>à</w:t>
      </w:r>
      <w:r>
        <w:rPr>
          <w:spacing w:val="-5"/>
        </w:rPr>
        <w:t xml:space="preserve"> </w:t>
      </w:r>
      <w:r>
        <w:t>la</w:t>
      </w:r>
      <w:r>
        <w:rPr>
          <w:spacing w:val="-3"/>
        </w:rPr>
        <w:t xml:space="preserve"> </w:t>
      </w:r>
      <w:r>
        <w:t>CC</w:t>
      </w:r>
      <w:r>
        <w:rPr>
          <w:spacing w:val="-4"/>
        </w:rPr>
        <w:t xml:space="preserve"> </w:t>
      </w:r>
      <w:r>
        <w:t>et</w:t>
      </w:r>
      <w:r>
        <w:rPr>
          <w:spacing w:val="-3"/>
        </w:rPr>
        <w:t xml:space="preserve"> </w:t>
      </w:r>
      <w:r>
        <w:t>au</w:t>
      </w:r>
      <w:r>
        <w:rPr>
          <w:spacing w:val="-3"/>
        </w:rPr>
        <w:t xml:space="preserve"> </w:t>
      </w:r>
      <w:r>
        <w:t>CA</w:t>
      </w:r>
      <w:r>
        <w:rPr>
          <w:spacing w:val="-3"/>
        </w:rPr>
        <w:t xml:space="preserve"> </w:t>
      </w:r>
      <w:r>
        <w:t>du</w:t>
      </w:r>
      <w:r>
        <w:rPr>
          <w:spacing w:val="-4"/>
        </w:rPr>
        <w:t xml:space="preserve"> </w:t>
      </w:r>
      <w:r>
        <w:t>SSTI,</w:t>
      </w:r>
      <w:r>
        <w:rPr>
          <w:spacing w:val="-3"/>
        </w:rPr>
        <w:t xml:space="preserve"> </w:t>
      </w:r>
      <w:r>
        <w:t>ainsi</w:t>
      </w:r>
      <w:r>
        <w:rPr>
          <w:spacing w:val="-3"/>
        </w:rPr>
        <w:t xml:space="preserve"> </w:t>
      </w:r>
      <w:r>
        <w:t>qu’aux</w:t>
      </w:r>
      <w:r>
        <w:rPr>
          <w:spacing w:val="-5"/>
        </w:rPr>
        <w:t xml:space="preserve"> </w:t>
      </w:r>
      <w:r>
        <w:t>DIRECCTE, prévue par les textes, ne constitue pas une corde de rappel externe efficace, pour trois raisons</w:t>
      </w:r>
      <w:r>
        <w:rPr>
          <w:spacing w:val="-30"/>
        </w:rPr>
        <w:t xml:space="preserve"> </w:t>
      </w:r>
      <w:r>
        <w:t>:</w:t>
      </w:r>
    </w:p>
    <w:p w:rsidR="006944B8" w:rsidRDefault="0010226E">
      <w:pPr>
        <w:pStyle w:val="Paragraphedeliste"/>
        <w:numPr>
          <w:ilvl w:val="0"/>
          <w:numId w:val="24"/>
        </w:numPr>
        <w:tabs>
          <w:tab w:val="left" w:pos="1241"/>
          <w:tab w:val="left" w:pos="1242"/>
        </w:tabs>
        <w:spacing w:before="180"/>
      </w:pPr>
      <w:r>
        <w:t>Le contenu de ces rapports est à la fois obsolète et insuffisamment</w:t>
      </w:r>
      <w:r>
        <w:rPr>
          <w:spacing w:val="-12"/>
        </w:rPr>
        <w:t xml:space="preserve"> </w:t>
      </w:r>
      <w:r>
        <w:t>normalisé.</w:t>
      </w:r>
    </w:p>
    <w:p w:rsidR="006944B8" w:rsidRDefault="0010226E">
      <w:pPr>
        <w:pStyle w:val="Paragraphedeliste"/>
        <w:numPr>
          <w:ilvl w:val="0"/>
          <w:numId w:val="24"/>
        </w:numPr>
        <w:tabs>
          <w:tab w:val="left" w:pos="1242"/>
        </w:tabs>
        <w:spacing w:before="59" w:line="254" w:lineRule="auto"/>
        <w:ind w:left="1241" w:right="1117"/>
        <w:jc w:val="both"/>
      </w:pPr>
      <w:r>
        <w:t>Les</w:t>
      </w:r>
      <w:r>
        <w:rPr>
          <w:spacing w:val="-6"/>
        </w:rPr>
        <w:t xml:space="preserve"> </w:t>
      </w:r>
      <w:r>
        <w:t>DIRECCTE</w:t>
      </w:r>
      <w:r>
        <w:rPr>
          <w:spacing w:val="-6"/>
        </w:rPr>
        <w:t xml:space="preserve"> </w:t>
      </w:r>
      <w:r>
        <w:t>(voir</w:t>
      </w:r>
      <w:r>
        <w:rPr>
          <w:spacing w:val="-7"/>
        </w:rPr>
        <w:t xml:space="preserve"> </w:t>
      </w:r>
      <w:r>
        <w:t>partie</w:t>
      </w:r>
      <w:r>
        <w:rPr>
          <w:spacing w:val="-6"/>
        </w:rPr>
        <w:t xml:space="preserve"> </w:t>
      </w:r>
      <w:r>
        <w:t>4)</w:t>
      </w:r>
      <w:r>
        <w:rPr>
          <w:spacing w:val="-7"/>
        </w:rPr>
        <w:t xml:space="preserve"> </w:t>
      </w:r>
      <w:r>
        <w:t>les</w:t>
      </w:r>
      <w:r>
        <w:rPr>
          <w:spacing w:val="-6"/>
        </w:rPr>
        <w:t xml:space="preserve"> </w:t>
      </w:r>
      <w:r>
        <w:t>reçoivent</w:t>
      </w:r>
      <w:r>
        <w:rPr>
          <w:spacing w:val="-7"/>
        </w:rPr>
        <w:t xml:space="preserve"> </w:t>
      </w:r>
      <w:r>
        <w:t>sous</w:t>
      </w:r>
      <w:r>
        <w:rPr>
          <w:spacing w:val="-5"/>
        </w:rPr>
        <w:t xml:space="preserve"> </w:t>
      </w:r>
      <w:r>
        <w:t>format</w:t>
      </w:r>
      <w:r>
        <w:rPr>
          <w:spacing w:val="-7"/>
        </w:rPr>
        <w:t xml:space="preserve"> </w:t>
      </w:r>
      <w:r>
        <w:t>papier</w:t>
      </w:r>
      <w:r>
        <w:rPr>
          <w:spacing w:val="-7"/>
        </w:rPr>
        <w:t xml:space="preserve"> </w:t>
      </w:r>
      <w:r>
        <w:t>ou</w:t>
      </w:r>
      <w:r>
        <w:rPr>
          <w:spacing w:val="-7"/>
        </w:rPr>
        <w:t xml:space="preserve"> </w:t>
      </w:r>
      <w:r>
        <w:t>PDF,</w:t>
      </w:r>
      <w:r>
        <w:rPr>
          <w:spacing w:val="-5"/>
        </w:rPr>
        <w:t xml:space="preserve"> </w:t>
      </w:r>
      <w:r>
        <w:t>ce</w:t>
      </w:r>
      <w:r>
        <w:rPr>
          <w:spacing w:val="-5"/>
        </w:rPr>
        <w:t xml:space="preserve"> </w:t>
      </w:r>
      <w:r>
        <w:t>qui</w:t>
      </w:r>
      <w:r>
        <w:rPr>
          <w:spacing w:val="-5"/>
        </w:rPr>
        <w:t xml:space="preserve"> </w:t>
      </w:r>
      <w:r>
        <w:t>ne</w:t>
      </w:r>
      <w:r>
        <w:rPr>
          <w:spacing w:val="-7"/>
        </w:rPr>
        <w:t xml:space="preserve"> </w:t>
      </w:r>
      <w:r>
        <w:t>permet</w:t>
      </w:r>
      <w:r>
        <w:rPr>
          <w:spacing w:val="-7"/>
        </w:rPr>
        <w:t xml:space="preserve"> </w:t>
      </w:r>
      <w:r>
        <w:t>pas</w:t>
      </w:r>
      <w:r>
        <w:rPr>
          <w:spacing w:val="-6"/>
        </w:rPr>
        <w:t xml:space="preserve"> </w:t>
      </w:r>
      <w:r>
        <w:t>un traitement automatisé et une exploitation en termes d’analyse financière. On est, en ce domaine, très loin des outils plus performants développés par les pouvoirs publics (Direction générale de la cohésion sociale, Caisse nationale de solidarité pour l’autonomie, Agence nationale de l’appui à la performance des établissements de santé et médico-sociaux) pour la saisie et l’analyse de données budgétaires et financières des établissements</w:t>
      </w:r>
      <w:r>
        <w:rPr>
          <w:spacing w:val="-28"/>
        </w:rPr>
        <w:t xml:space="preserve"> </w:t>
      </w:r>
      <w:r>
        <w:t>médico-sociaux.</w:t>
      </w:r>
    </w:p>
    <w:p w:rsidR="006944B8" w:rsidRDefault="0010226E">
      <w:pPr>
        <w:pStyle w:val="Paragraphedeliste"/>
        <w:numPr>
          <w:ilvl w:val="0"/>
          <w:numId w:val="24"/>
        </w:numPr>
        <w:tabs>
          <w:tab w:val="left" w:pos="1241"/>
          <w:tab w:val="left" w:pos="1242"/>
        </w:tabs>
        <w:spacing w:before="60"/>
      </w:pPr>
      <w:r>
        <w:t>Les DIRECCTE n’ont pas les moyens humains suffisants pour analyser les comptes</w:t>
      </w:r>
      <w:r>
        <w:rPr>
          <w:spacing w:val="-18"/>
        </w:rPr>
        <w:t xml:space="preserve"> </w:t>
      </w:r>
      <w:r>
        <w:t>transmis.</w:t>
      </w:r>
    </w:p>
    <w:p w:rsidR="006944B8" w:rsidRDefault="0010226E">
      <w:pPr>
        <w:pStyle w:val="Corpsdetexte"/>
        <w:spacing w:before="179" w:line="259" w:lineRule="auto"/>
        <w:ind w:left="674" w:right="1116"/>
        <w:jc w:val="both"/>
      </w:pPr>
      <w:r>
        <w:t>La certification obligatoire des comptes par les commissaires aux comptes (CAC)</w:t>
      </w:r>
      <w:r>
        <w:rPr>
          <w:position w:val="5"/>
          <w:sz w:val="14"/>
        </w:rPr>
        <w:t xml:space="preserve">78 </w:t>
      </w:r>
      <w:r>
        <w:t>apporte, bien évidemment, des garanties sur la régularité et la sincérité des comptes au regard des règles et principes comptables français, et sur la fidélité de l’image qu’ils donnent du résultat des opérations de l’exercice audité ainsi que de la situation financière et patrimoniale du SSTI en fin d’exercice. Néanmoins,</w:t>
      </w:r>
      <w:r>
        <w:rPr>
          <w:spacing w:val="-4"/>
        </w:rPr>
        <w:t xml:space="preserve"> </w:t>
      </w:r>
      <w:r>
        <w:t>comme</w:t>
      </w:r>
      <w:r>
        <w:rPr>
          <w:spacing w:val="-3"/>
        </w:rPr>
        <w:t xml:space="preserve"> </w:t>
      </w:r>
      <w:r>
        <w:t>on</w:t>
      </w:r>
      <w:r>
        <w:rPr>
          <w:spacing w:val="-3"/>
        </w:rPr>
        <w:t xml:space="preserve"> </w:t>
      </w:r>
      <w:r>
        <w:t>le</w:t>
      </w:r>
      <w:r>
        <w:rPr>
          <w:spacing w:val="-3"/>
        </w:rPr>
        <w:t xml:space="preserve"> </w:t>
      </w:r>
      <w:r>
        <w:t>sait,</w:t>
      </w:r>
      <w:r>
        <w:rPr>
          <w:spacing w:val="-2"/>
        </w:rPr>
        <w:t xml:space="preserve"> </w:t>
      </w:r>
      <w:r>
        <w:t>le</w:t>
      </w:r>
      <w:r>
        <w:rPr>
          <w:spacing w:val="-3"/>
        </w:rPr>
        <w:t xml:space="preserve"> </w:t>
      </w:r>
      <w:r>
        <w:t>référentiel</w:t>
      </w:r>
      <w:r>
        <w:rPr>
          <w:spacing w:val="-3"/>
        </w:rPr>
        <w:t xml:space="preserve"> </w:t>
      </w:r>
      <w:r>
        <w:t>d’audit</w:t>
      </w:r>
      <w:r>
        <w:rPr>
          <w:spacing w:val="-4"/>
        </w:rPr>
        <w:t xml:space="preserve"> </w:t>
      </w:r>
      <w:r>
        <w:t>utilisé</w:t>
      </w:r>
      <w:r>
        <w:rPr>
          <w:spacing w:val="-4"/>
        </w:rPr>
        <w:t xml:space="preserve"> </w:t>
      </w:r>
      <w:r>
        <w:t>par</w:t>
      </w:r>
      <w:r>
        <w:rPr>
          <w:spacing w:val="-3"/>
        </w:rPr>
        <w:t xml:space="preserve"> </w:t>
      </w:r>
      <w:r>
        <w:t>les</w:t>
      </w:r>
      <w:r>
        <w:rPr>
          <w:spacing w:val="-4"/>
        </w:rPr>
        <w:t xml:space="preserve"> </w:t>
      </w:r>
      <w:r>
        <w:t>CAC</w:t>
      </w:r>
      <w:r>
        <w:rPr>
          <w:spacing w:val="-2"/>
        </w:rPr>
        <w:t xml:space="preserve"> </w:t>
      </w:r>
      <w:r>
        <w:t>ne</w:t>
      </w:r>
      <w:r>
        <w:rPr>
          <w:spacing w:val="-4"/>
        </w:rPr>
        <w:t xml:space="preserve"> </w:t>
      </w:r>
      <w:r>
        <w:t>les</w:t>
      </w:r>
      <w:r>
        <w:rPr>
          <w:spacing w:val="-3"/>
        </w:rPr>
        <w:t xml:space="preserve"> </w:t>
      </w:r>
      <w:r>
        <w:t>place</w:t>
      </w:r>
      <w:r>
        <w:rPr>
          <w:spacing w:val="-4"/>
        </w:rPr>
        <w:t xml:space="preserve"> </w:t>
      </w:r>
      <w:r>
        <w:t>pas</w:t>
      </w:r>
      <w:r>
        <w:rPr>
          <w:spacing w:val="-3"/>
        </w:rPr>
        <w:t xml:space="preserve"> </w:t>
      </w:r>
      <w:r>
        <w:t>en</w:t>
      </w:r>
      <w:r>
        <w:rPr>
          <w:spacing w:val="-3"/>
        </w:rPr>
        <w:t xml:space="preserve"> </w:t>
      </w:r>
      <w:r>
        <w:t>position</w:t>
      </w:r>
      <w:r>
        <w:rPr>
          <w:spacing w:val="-3"/>
        </w:rPr>
        <w:t xml:space="preserve"> </w:t>
      </w:r>
      <w:r>
        <w:t>de se livrer à des jugements en opportunité sur les conséquences à court ou moyen-long terme des décisions stratégiques ou de gestion des organismes soumis à l’obligation de certification des comptes.</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5"/>
        <w:rPr>
          <w:sz w:val="14"/>
        </w:rPr>
      </w:pPr>
      <w:r>
        <w:pict>
          <v:line id="_x0000_s1210" style="position:absolute;z-index:-251550720;mso-wrap-distance-left:0;mso-wrap-distance-right:0;mso-position-horizontal-relative:page" from="56.7pt,10.75pt" to="200.7pt,10.75pt" strokeweight=".54pt">
            <w10:wrap type="topAndBottom" anchorx="page"/>
          </v:line>
        </w:pict>
      </w:r>
    </w:p>
    <w:p w:rsidR="006944B8" w:rsidRDefault="006944B8">
      <w:pPr>
        <w:pStyle w:val="Corpsdetexte"/>
        <w:spacing w:before="1"/>
        <w:rPr>
          <w:sz w:val="7"/>
        </w:rPr>
      </w:pPr>
    </w:p>
    <w:p w:rsidR="006944B8" w:rsidRDefault="0010226E">
      <w:pPr>
        <w:spacing w:before="100"/>
        <w:ind w:left="674"/>
        <w:jc w:val="both"/>
        <w:rPr>
          <w:sz w:val="18"/>
        </w:rPr>
      </w:pPr>
      <w:r>
        <w:rPr>
          <w:color w:val="808080"/>
          <w:position w:val="4"/>
          <w:sz w:val="12"/>
        </w:rPr>
        <w:t xml:space="preserve">77 </w:t>
      </w:r>
      <w:r>
        <w:rPr>
          <w:color w:val="808080"/>
          <w:sz w:val="18"/>
        </w:rPr>
        <w:t>Voir en partie 4 les textes et le contenu de ces rapports.</w:t>
      </w:r>
    </w:p>
    <w:p w:rsidR="006944B8" w:rsidRDefault="0010226E">
      <w:pPr>
        <w:ind w:left="674" w:right="1116"/>
        <w:jc w:val="both"/>
        <w:rPr>
          <w:sz w:val="18"/>
        </w:rPr>
      </w:pPr>
      <w:r>
        <w:rPr>
          <w:color w:val="808080"/>
          <w:position w:val="4"/>
          <w:sz w:val="12"/>
        </w:rPr>
        <w:t xml:space="preserve">78 </w:t>
      </w:r>
      <w:r>
        <w:rPr>
          <w:color w:val="808080"/>
          <w:sz w:val="18"/>
        </w:rPr>
        <w:t>Article D.4622-57 du code du travail. Un rapport comptable d'entreprise, certifié par un commissaire aux comptes, est versé</w:t>
      </w:r>
      <w:r>
        <w:rPr>
          <w:color w:val="808080"/>
          <w:spacing w:val="-12"/>
          <w:sz w:val="18"/>
        </w:rPr>
        <w:t xml:space="preserve"> </w:t>
      </w:r>
      <w:r>
        <w:rPr>
          <w:color w:val="808080"/>
          <w:sz w:val="18"/>
        </w:rPr>
        <w:t>en</w:t>
      </w:r>
      <w:r>
        <w:rPr>
          <w:color w:val="808080"/>
          <w:spacing w:val="-10"/>
          <w:sz w:val="18"/>
        </w:rPr>
        <w:t xml:space="preserve"> </w:t>
      </w:r>
      <w:r>
        <w:rPr>
          <w:color w:val="808080"/>
          <w:sz w:val="18"/>
        </w:rPr>
        <w:t>complément</w:t>
      </w:r>
      <w:r>
        <w:rPr>
          <w:color w:val="808080"/>
          <w:spacing w:val="-9"/>
          <w:sz w:val="18"/>
        </w:rPr>
        <w:t xml:space="preserve"> </w:t>
      </w:r>
      <w:r>
        <w:rPr>
          <w:color w:val="808080"/>
          <w:sz w:val="18"/>
        </w:rPr>
        <w:t>du</w:t>
      </w:r>
      <w:r>
        <w:rPr>
          <w:color w:val="808080"/>
          <w:spacing w:val="-10"/>
          <w:sz w:val="18"/>
        </w:rPr>
        <w:t xml:space="preserve"> </w:t>
      </w:r>
      <w:r>
        <w:rPr>
          <w:color w:val="808080"/>
          <w:sz w:val="18"/>
        </w:rPr>
        <w:t>rapport</w:t>
      </w:r>
      <w:r>
        <w:rPr>
          <w:color w:val="808080"/>
          <w:spacing w:val="-10"/>
          <w:sz w:val="18"/>
        </w:rPr>
        <w:t xml:space="preserve"> </w:t>
      </w:r>
      <w:r>
        <w:rPr>
          <w:color w:val="808080"/>
          <w:sz w:val="18"/>
        </w:rPr>
        <w:t>prévu</w:t>
      </w:r>
      <w:r>
        <w:rPr>
          <w:color w:val="808080"/>
          <w:spacing w:val="-9"/>
          <w:sz w:val="18"/>
        </w:rPr>
        <w:t xml:space="preserve"> </w:t>
      </w:r>
      <w:r>
        <w:rPr>
          <w:color w:val="808080"/>
          <w:sz w:val="18"/>
        </w:rPr>
        <w:t>à</w:t>
      </w:r>
      <w:r>
        <w:rPr>
          <w:color w:val="808080"/>
          <w:spacing w:val="-10"/>
          <w:sz w:val="18"/>
        </w:rPr>
        <w:t xml:space="preserve"> </w:t>
      </w:r>
      <w:r>
        <w:rPr>
          <w:color w:val="808080"/>
          <w:sz w:val="18"/>
        </w:rPr>
        <w:t>l'article</w:t>
      </w:r>
      <w:r>
        <w:rPr>
          <w:color w:val="808080"/>
          <w:spacing w:val="-10"/>
          <w:sz w:val="18"/>
        </w:rPr>
        <w:t xml:space="preserve"> </w:t>
      </w:r>
      <w:hyperlink r:id="rId45">
        <w:r>
          <w:rPr>
            <w:color w:val="808080"/>
            <w:sz w:val="18"/>
          </w:rPr>
          <w:t>D.</w:t>
        </w:r>
        <w:r>
          <w:rPr>
            <w:color w:val="808080"/>
            <w:spacing w:val="-11"/>
            <w:sz w:val="18"/>
          </w:rPr>
          <w:t xml:space="preserve"> </w:t>
        </w:r>
        <w:r>
          <w:rPr>
            <w:color w:val="808080"/>
            <w:sz w:val="18"/>
          </w:rPr>
          <w:t>4622-54</w:t>
        </w:r>
        <w:r>
          <w:rPr>
            <w:color w:val="808080"/>
            <w:spacing w:val="-9"/>
            <w:sz w:val="18"/>
          </w:rPr>
          <w:t xml:space="preserve"> </w:t>
        </w:r>
      </w:hyperlink>
      <w:r>
        <w:rPr>
          <w:color w:val="808080"/>
          <w:sz w:val="18"/>
        </w:rPr>
        <w:t>au</w:t>
      </w:r>
      <w:r>
        <w:rPr>
          <w:color w:val="808080"/>
          <w:spacing w:val="-10"/>
          <w:sz w:val="18"/>
        </w:rPr>
        <w:t xml:space="preserve"> </w:t>
      </w:r>
      <w:r>
        <w:rPr>
          <w:color w:val="808080"/>
          <w:sz w:val="18"/>
        </w:rPr>
        <w:t>plus</w:t>
      </w:r>
      <w:r>
        <w:rPr>
          <w:color w:val="808080"/>
          <w:spacing w:val="-10"/>
          <w:sz w:val="18"/>
        </w:rPr>
        <w:t xml:space="preserve"> </w:t>
      </w:r>
      <w:r>
        <w:rPr>
          <w:color w:val="808080"/>
          <w:sz w:val="18"/>
        </w:rPr>
        <w:t>tard</w:t>
      </w:r>
      <w:r>
        <w:rPr>
          <w:color w:val="808080"/>
          <w:spacing w:val="-10"/>
          <w:sz w:val="18"/>
        </w:rPr>
        <w:t xml:space="preserve"> </w:t>
      </w:r>
      <w:r>
        <w:rPr>
          <w:color w:val="808080"/>
          <w:sz w:val="18"/>
        </w:rPr>
        <w:t>avant</w:t>
      </w:r>
      <w:r>
        <w:rPr>
          <w:color w:val="808080"/>
          <w:spacing w:val="-10"/>
          <w:sz w:val="18"/>
        </w:rPr>
        <w:t xml:space="preserve"> </w:t>
      </w:r>
      <w:r>
        <w:rPr>
          <w:color w:val="808080"/>
          <w:sz w:val="18"/>
        </w:rPr>
        <w:t>la</w:t>
      </w:r>
      <w:r>
        <w:rPr>
          <w:color w:val="808080"/>
          <w:spacing w:val="-10"/>
          <w:sz w:val="18"/>
        </w:rPr>
        <w:t xml:space="preserve"> </w:t>
      </w:r>
      <w:r>
        <w:rPr>
          <w:color w:val="808080"/>
          <w:sz w:val="18"/>
        </w:rPr>
        <w:t>fin</w:t>
      </w:r>
      <w:r>
        <w:rPr>
          <w:color w:val="808080"/>
          <w:spacing w:val="-10"/>
          <w:sz w:val="18"/>
        </w:rPr>
        <w:t xml:space="preserve"> </w:t>
      </w:r>
      <w:r>
        <w:rPr>
          <w:color w:val="808080"/>
          <w:sz w:val="18"/>
        </w:rPr>
        <w:t>du</w:t>
      </w:r>
      <w:r>
        <w:rPr>
          <w:color w:val="808080"/>
          <w:spacing w:val="-10"/>
          <w:sz w:val="18"/>
        </w:rPr>
        <w:t xml:space="preserve"> </w:t>
      </w:r>
      <w:r>
        <w:rPr>
          <w:color w:val="808080"/>
          <w:sz w:val="18"/>
        </w:rPr>
        <w:t>premier</w:t>
      </w:r>
      <w:r>
        <w:rPr>
          <w:color w:val="808080"/>
          <w:spacing w:val="-10"/>
          <w:sz w:val="18"/>
        </w:rPr>
        <w:t xml:space="preserve"> </w:t>
      </w:r>
      <w:r>
        <w:rPr>
          <w:color w:val="808080"/>
          <w:sz w:val="18"/>
        </w:rPr>
        <w:t>semestre</w:t>
      </w:r>
      <w:r>
        <w:rPr>
          <w:color w:val="808080"/>
          <w:spacing w:val="-9"/>
          <w:sz w:val="18"/>
        </w:rPr>
        <w:t xml:space="preserve"> </w:t>
      </w:r>
      <w:r>
        <w:rPr>
          <w:color w:val="808080"/>
          <w:sz w:val="18"/>
        </w:rPr>
        <w:t>suivant</w:t>
      </w:r>
      <w:r>
        <w:rPr>
          <w:color w:val="808080"/>
          <w:spacing w:val="-10"/>
          <w:sz w:val="18"/>
        </w:rPr>
        <w:t xml:space="preserve"> </w:t>
      </w:r>
      <w:r>
        <w:rPr>
          <w:color w:val="808080"/>
          <w:sz w:val="18"/>
        </w:rPr>
        <w:t>l'exercice considéré.</w:t>
      </w:r>
    </w:p>
    <w:p w:rsidR="006944B8" w:rsidRDefault="006944B8">
      <w:pPr>
        <w:jc w:val="both"/>
        <w:rPr>
          <w:sz w:val="18"/>
        </w:rPr>
        <w:sectPr w:rsidR="006944B8">
          <w:footerReference w:type="default" r:id="rId46"/>
          <w:pgSz w:w="11910" w:h="16840"/>
          <w:pgMar w:top="1080" w:right="300" w:bottom="1100" w:left="460" w:header="880" w:footer="917" w:gutter="0"/>
          <w:pgNumType w:start="55"/>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Les dirigeants du SSTI et les commissaires aux comptes ont une deuxième obligation qui relève des dispositions générales du Code du commerce</w:t>
      </w:r>
      <w:r>
        <w:rPr>
          <w:position w:val="5"/>
          <w:sz w:val="14"/>
        </w:rPr>
        <w:t>79</w:t>
      </w:r>
      <w:r>
        <w:t xml:space="preserve">, c’est-à-dire concernant les conventions qui lient le SSTI à une entreprise adhérente. Ces dispositions ont pour objet de proscrire toute forme de favoritisme qui conduirait à privilégier une de ses entreprises adhérentes pour des contrats ou marchés, </w:t>
      </w:r>
      <w:r>
        <w:rPr>
          <w:i/>
        </w:rPr>
        <w:t xml:space="preserve">a fortiori </w:t>
      </w:r>
      <w:r>
        <w:t>si un administrateur ou un cadre en est le responsable, ainsi que de s’assurer de l’absence de surfacturation en raison d’un lien d’intérêt.</w:t>
      </w:r>
    </w:p>
    <w:p w:rsidR="006944B8" w:rsidRDefault="0010226E">
      <w:pPr>
        <w:pStyle w:val="Corpsdetexte"/>
        <w:spacing w:before="179" w:line="259" w:lineRule="auto"/>
        <w:ind w:left="674" w:right="1116"/>
        <w:jc w:val="both"/>
      </w:pPr>
      <w:r>
        <w:t>La mission a demandé aux 12 services visités de lui transmettre les rapports des CAC et/ou de lui signaler les conventions susceptibles de rentrer dans le champ de ces conventions réglementées. Dans</w:t>
      </w:r>
      <w:r>
        <w:rPr>
          <w:spacing w:val="-13"/>
        </w:rPr>
        <w:t xml:space="preserve"> </w:t>
      </w:r>
      <w:r>
        <w:t>la</w:t>
      </w:r>
      <w:r>
        <w:rPr>
          <w:spacing w:val="-13"/>
        </w:rPr>
        <w:t xml:space="preserve"> </w:t>
      </w:r>
      <w:r>
        <w:t>plupart</w:t>
      </w:r>
      <w:r>
        <w:rPr>
          <w:spacing w:val="-14"/>
        </w:rPr>
        <w:t xml:space="preserve"> </w:t>
      </w:r>
      <w:r>
        <w:t>des</w:t>
      </w:r>
      <w:r>
        <w:rPr>
          <w:spacing w:val="-12"/>
        </w:rPr>
        <w:t xml:space="preserve"> </w:t>
      </w:r>
      <w:r>
        <w:t>SSTI,</w:t>
      </w:r>
      <w:r>
        <w:rPr>
          <w:spacing w:val="-12"/>
        </w:rPr>
        <w:t xml:space="preserve"> </w:t>
      </w:r>
      <w:r>
        <w:t>aucune</w:t>
      </w:r>
      <w:r>
        <w:rPr>
          <w:spacing w:val="-13"/>
        </w:rPr>
        <w:t xml:space="preserve"> </w:t>
      </w:r>
      <w:r>
        <w:t>convention</w:t>
      </w:r>
      <w:r>
        <w:rPr>
          <w:spacing w:val="-13"/>
        </w:rPr>
        <w:t xml:space="preserve"> </w:t>
      </w:r>
      <w:r>
        <w:t>n’était</w:t>
      </w:r>
      <w:r>
        <w:rPr>
          <w:spacing w:val="-12"/>
        </w:rPr>
        <w:t xml:space="preserve"> </w:t>
      </w:r>
      <w:r>
        <w:t>identifiée</w:t>
      </w:r>
      <w:r>
        <w:rPr>
          <w:spacing w:val="-13"/>
        </w:rPr>
        <w:t xml:space="preserve"> </w:t>
      </w:r>
      <w:r>
        <w:t>par</w:t>
      </w:r>
      <w:r>
        <w:rPr>
          <w:spacing w:val="-14"/>
        </w:rPr>
        <w:t xml:space="preserve"> </w:t>
      </w:r>
      <w:r>
        <w:t>les</w:t>
      </w:r>
      <w:r>
        <w:rPr>
          <w:spacing w:val="-12"/>
        </w:rPr>
        <w:t xml:space="preserve"> </w:t>
      </w:r>
      <w:r>
        <w:t>CAC</w:t>
      </w:r>
      <w:r>
        <w:rPr>
          <w:spacing w:val="-14"/>
        </w:rPr>
        <w:t xml:space="preserve"> </w:t>
      </w:r>
      <w:r>
        <w:t>ni</w:t>
      </w:r>
      <w:r>
        <w:rPr>
          <w:spacing w:val="-11"/>
        </w:rPr>
        <w:t xml:space="preserve"> </w:t>
      </w:r>
      <w:r>
        <w:t>signalée</w:t>
      </w:r>
      <w:r>
        <w:rPr>
          <w:spacing w:val="-14"/>
        </w:rPr>
        <w:t xml:space="preserve"> </w:t>
      </w:r>
      <w:r>
        <w:t>par</w:t>
      </w:r>
      <w:r>
        <w:rPr>
          <w:spacing w:val="-12"/>
        </w:rPr>
        <w:t xml:space="preserve"> </w:t>
      </w:r>
      <w:r>
        <w:t>le</w:t>
      </w:r>
      <w:r>
        <w:rPr>
          <w:spacing w:val="-13"/>
        </w:rPr>
        <w:t xml:space="preserve"> </w:t>
      </w:r>
      <w:r>
        <w:t>SSTI,</w:t>
      </w:r>
      <w:r>
        <w:rPr>
          <w:spacing w:val="-10"/>
        </w:rPr>
        <w:t xml:space="preserve"> </w:t>
      </w:r>
      <w:r>
        <w:t>étant signalé qu’un SSTI de taille importante n’a pas communiqué ce rapport malgré la demande renouvelée de la mission. Il est apparu dans les échanges avec les présidents et/ou directeurs des SSTI qu’une majorité d’entre eux a conscience des risques juridiques ou d’image pour le SSTI qui établirait des relations de donneur d’ordre régulier à des entreprises adhérentes, ce qui est encore plus évident lorsque celle-ci est dirigée par le président du SSTI ou un membre du CA. Certains SSTI très scrupuleux ont même jugé plus sûr de faire figurer des montants de remboursement de frais ou d’indemnisation</w:t>
      </w:r>
      <w:r>
        <w:rPr>
          <w:spacing w:val="-13"/>
        </w:rPr>
        <w:t xml:space="preserve"> </w:t>
      </w:r>
      <w:r>
        <w:t>de</w:t>
      </w:r>
      <w:r>
        <w:rPr>
          <w:spacing w:val="-10"/>
        </w:rPr>
        <w:t xml:space="preserve"> </w:t>
      </w:r>
      <w:r>
        <w:t>jours</w:t>
      </w:r>
      <w:r>
        <w:rPr>
          <w:spacing w:val="-10"/>
        </w:rPr>
        <w:t xml:space="preserve"> </w:t>
      </w:r>
      <w:r>
        <w:t>d’absence</w:t>
      </w:r>
      <w:r>
        <w:rPr>
          <w:spacing w:val="-11"/>
        </w:rPr>
        <w:t xml:space="preserve"> </w:t>
      </w:r>
      <w:r>
        <w:t>pour</w:t>
      </w:r>
      <w:r>
        <w:rPr>
          <w:spacing w:val="-12"/>
        </w:rPr>
        <w:t xml:space="preserve"> </w:t>
      </w:r>
      <w:r>
        <w:t>les</w:t>
      </w:r>
      <w:r>
        <w:rPr>
          <w:spacing w:val="-11"/>
        </w:rPr>
        <w:t xml:space="preserve"> </w:t>
      </w:r>
      <w:r>
        <w:t>employeurs</w:t>
      </w:r>
      <w:r>
        <w:rPr>
          <w:spacing w:val="-11"/>
        </w:rPr>
        <w:t xml:space="preserve"> </w:t>
      </w:r>
      <w:r>
        <w:t>de</w:t>
      </w:r>
      <w:r>
        <w:rPr>
          <w:spacing w:val="-11"/>
        </w:rPr>
        <w:t xml:space="preserve"> </w:t>
      </w:r>
      <w:r>
        <w:t>salariés</w:t>
      </w:r>
      <w:r>
        <w:rPr>
          <w:spacing w:val="-11"/>
        </w:rPr>
        <w:t xml:space="preserve"> </w:t>
      </w:r>
      <w:r>
        <w:t>administrateurs</w:t>
      </w:r>
      <w:r>
        <w:rPr>
          <w:spacing w:val="-12"/>
        </w:rPr>
        <w:t xml:space="preserve"> </w:t>
      </w:r>
      <w:r>
        <w:t>du</w:t>
      </w:r>
      <w:r>
        <w:rPr>
          <w:spacing w:val="-11"/>
        </w:rPr>
        <w:t xml:space="preserve"> </w:t>
      </w:r>
      <w:r>
        <w:t>SSTI</w:t>
      </w:r>
      <w:r>
        <w:rPr>
          <w:spacing w:val="-12"/>
        </w:rPr>
        <w:t xml:space="preserve"> </w:t>
      </w:r>
      <w:r>
        <w:t>dans</w:t>
      </w:r>
      <w:r>
        <w:rPr>
          <w:spacing w:val="-13"/>
        </w:rPr>
        <w:t xml:space="preserve"> </w:t>
      </w:r>
      <w:r>
        <w:t>les conventions</w:t>
      </w:r>
      <w:r>
        <w:rPr>
          <w:spacing w:val="-1"/>
        </w:rPr>
        <w:t xml:space="preserve"> </w:t>
      </w:r>
      <w:r>
        <w:t>réglementées.</w:t>
      </w:r>
    </w:p>
    <w:p w:rsidR="006944B8" w:rsidRDefault="0010226E">
      <w:pPr>
        <w:pStyle w:val="Corpsdetexte"/>
        <w:spacing w:before="178" w:line="259" w:lineRule="auto"/>
        <w:ind w:left="674" w:right="1118"/>
        <w:jc w:val="both"/>
      </w:pPr>
      <w:r>
        <w:t>Néanmoins,</w:t>
      </w:r>
      <w:r>
        <w:rPr>
          <w:spacing w:val="-6"/>
        </w:rPr>
        <w:t xml:space="preserve"> </w:t>
      </w:r>
      <w:r>
        <w:t>la</w:t>
      </w:r>
      <w:r>
        <w:rPr>
          <w:spacing w:val="-5"/>
        </w:rPr>
        <w:t xml:space="preserve"> </w:t>
      </w:r>
      <w:r>
        <w:t>mission</w:t>
      </w:r>
      <w:r>
        <w:rPr>
          <w:spacing w:val="-5"/>
        </w:rPr>
        <w:t xml:space="preserve"> </w:t>
      </w:r>
      <w:r>
        <w:t>a</w:t>
      </w:r>
      <w:r>
        <w:rPr>
          <w:spacing w:val="-7"/>
        </w:rPr>
        <w:t xml:space="preserve"> </w:t>
      </w:r>
      <w:r>
        <w:t>pu</w:t>
      </w:r>
      <w:r>
        <w:rPr>
          <w:spacing w:val="-6"/>
        </w:rPr>
        <w:t xml:space="preserve"> </w:t>
      </w:r>
      <w:r>
        <w:t>identifier</w:t>
      </w:r>
      <w:r>
        <w:rPr>
          <w:spacing w:val="-5"/>
        </w:rPr>
        <w:t xml:space="preserve"> </w:t>
      </w:r>
      <w:r>
        <w:t>dans</w:t>
      </w:r>
      <w:r>
        <w:rPr>
          <w:spacing w:val="-6"/>
        </w:rPr>
        <w:t xml:space="preserve"> </w:t>
      </w:r>
      <w:r>
        <w:t>le</w:t>
      </w:r>
      <w:r>
        <w:rPr>
          <w:spacing w:val="-6"/>
        </w:rPr>
        <w:t xml:space="preserve"> </w:t>
      </w:r>
      <w:r>
        <w:t>rapport</w:t>
      </w:r>
      <w:r>
        <w:rPr>
          <w:spacing w:val="-5"/>
        </w:rPr>
        <w:t xml:space="preserve"> </w:t>
      </w:r>
      <w:r>
        <w:t>du</w:t>
      </w:r>
      <w:r>
        <w:rPr>
          <w:spacing w:val="-5"/>
        </w:rPr>
        <w:t xml:space="preserve"> </w:t>
      </w:r>
      <w:r>
        <w:t>CAC</w:t>
      </w:r>
      <w:r>
        <w:rPr>
          <w:spacing w:val="-5"/>
        </w:rPr>
        <w:t xml:space="preserve"> </w:t>
      </w:r>
      <w:r>
        <w:t>pour</w:t>
      </w:r>
      <w:r>
        <w:rPr>
          <w:spacing w:val="-6"/>
        </w:rPr>
        <w:t xml:space="preserve"> </w:t>
      </w:r>
      <w:r>
        <w:t>un</w:t>
      </w:r>
      <w:r>
        <w:rPr>
          <w:spacing w:val="-5"/>
        </w:rPr>
        <w:t xml:space="preserve"> </w:t>
      </w:r>
      <w:r>
        <w:t>des</w:t>
      </w:r>
      <w:r>
        <w:rPr>
          <w:spacing w:val="-5"/>
        </w:rPr>
        <w:t xml:space="preserve"> </w:t>
      </w:r>
      <w:r>
        <w:t>SSTI</w:t>
      </w:r>
      <w:r>
        <w:rPr>
          <w:spacing w:val="-5"/>
        </w:rPr>
        <w:t xml:space="preserve"> </w:t>
      </w:r>
      <w:r>
        <w:t>visités</w:t>
      </w:r>
      <w:r>
        <w:rPr>
          <w:spacing w:val="-5"/>
        </w:rPr>
        <w:t xml:space="preserve"> </w:t>
      </w:r>
      <w:r>
        <w:t>des</w:t>
      </w:r>
      <w:r>
        <w:rPr>
          <w:spacing w:val="-5"/>
        </w:rPr>
        <w:t xml:space="preserve"> </w:t>
      </w:r>
      <w:r>
        <w:t>opérations assimilées à des conventions réglementées consistant à confier, en sous-traitance d’une entreprise tierce, d’importants chantiers de travaux ou d’aménagement de centres médicaux du SSTI à des entreprises dont un ou plusieurs administrateurs du SSTI sont les dirigeants. Les montants engagés sont parfois importants et pourraient poser la question d’un favoritisme particulier, en l’absence de preuve d’une mise en concurrence</w:t>
      </w:r>
      <w:r>
        <w:rPr>
          <w:spacing w:val="-4"/>
        </w:rPr>
        <w:t xml:space="preserve"> </w:t>
      </w:r>
      <w:r>
        <w:t>effective.</w:t>
      </w:r>
    </w:p>
    <w:p w:rsidR="006944B8" w:rsidRDefault="0010226E">
      <w:pPr>
        <w:pStyle w:val="Corpsdetexte"/>
        <w:spacing w:before="180" w:line="259" w:lineRule="auto"/>
        <w:ind w:left="674" w:right="1117"/>
        <w:jc w:val="both"/>
      </w:pPr>
      <w:r>
        <w:t>S’agissant des possibilités de contrôle financier par des organismes extérieurs, elles sont peu nombreuses en dehors des CAC. En 2012, la Cour des comptes s’est appuyée sur des dispositions du code des juridictions financières pour entreprendre des contrôles ciblés, après avoir qualifié de</w:t>
      </w:r>
    </w:p>
    <w:p w:rsidR="006944B8" w:rsidRDefault="0010226E">
      <w:pPr>
        <w:spacing w:line="259" w:lineRule="auto"/>
        <w:ind w:left="674" w:right="1121"/>
        <w:jc w:val="both"/>
      </w:pPr>
      <w:r>
        <w:t xml:space="preserve">« </w:t>
      </w:r>
      <w:r>
        <w:rPr>
          <w:i/>
        </w:rPr>
        <w:t xml:space="preserve">versements libératoires d’une obligation légale de faire </w:t>
      </w:r>
      <w:r>
        <w:t>» les cotisations versées par les entreprises aux SSTI</w:t>
      </w:r>
    </w:p>
    <w:p w:rsidR="006944B8" w:rsidRDefault="0010226E">
      <w:pPr>
        <w:pStyle w:val="Corpsdetexte"/>
        <w:spacing w:before="178" w:line="259" w:lineRule="auto"/>
        <w:ind w:left="674" w:right="1116"/>
        <w:jc w:val="both"/>
      </w:pPr>
      <w:r>
        <w:t>S’agissant des dépenses des SSTI, celles-ci doivent bien entendu rester en lien direct avec leurs missions et les contreparties qu’ils doivent apporter au regard des cotisations perçues. Il est couramment dit, et cela était également pointé par la Cour des comptes dans son contrôle de 2012, que certains SSTI ont parfois des dépenses qui sortent de l’objet de ces associations, et qu’ils concourraient en particulier au financement des organisations patronales locales.</w:t>
      </w:r>
    </w:p>
    <w:p w:rsidR="006944B8" w:rsidRDefault="0010226E">
      <w:pPr>
        <w:pStyle w:val="Corpsdetexte"/>
        <w:spacing w:before="179" w:line="259" w:lineRule="auto"/>
        <w:ind w:left="674" w:right="1115"/>
        <w:jc w:val="both"/>
      </w:pPr>
      <w:r>
        <w:t>L’utilisation indue de montants élevés de cotisations au service de dépenses étrangères à l’objet du SSTI n’est pas confirmée dans l’échantillon de SSTI visités par la mission, ceux-ci ayant été sélectionnés sur une base objective et aléatoire et non par « soupçon ». Par ailleurs, la mission s’inscrit dans le cadre d’une évaluation et non d’un contrôle, ce qui lui conférait à la fois moins de temps et moins d’autorité pour vérifier les états comptables, ou l’intégralité des dépenses sur tel ou tel poste comptable. La mission a néanmoins relevé que certains des SSTI visités versaient, sous la forme d’une adhésion, des cotisations à des organisations patronales. Les montants relevés - parmi</w:t>
      </w:r>
    </w:p>
    <w:p w:rsidR="006944B8" w:rsidRDefault="006944B8">
      <w:pPr>
        <w:pStyle w:val="Corpsdetexte"/>
        <w:rPr>
          <w:sz w:val="20"/>
        </w:rPr>
      </w:pPr>
    </w:p>
    <w:p w:rsidR="006944B8" w:rsidRDefault="00AA2117">
      <w:pPr>
        <w:pStyle w:val="Corpsdetexte"/>
        <w:spacing w:before="3"/>
        <w:rPr>
          <w:sz w:val="17"/>
        </w:rPr>
      </w:pPr>
      <w:r>
        <w:pict>
          <v:line id="_x0000_s1209" style="position:absolute;z-index:-251549696;mso-wrap-distance-left:0;mso-wrap-distance-right:0;mso-position-horizontal-relative:page" from="56.7pt,12.4pt" to="200.7pt,12.4pt" strokeweight=".54pt">
            <w10:wrap type="topAndBottom" anchorx="page"/>
          </v:line>
        </w:pict>
      </w:r>
    </w:p>
    <w:p w:rsidR="006944B8" w:rsidRDefault="006944B8">
      <w:pPr>
        <w:pStyle w:val="Corpsdetexte"/>
        <w:spacing w:before="2"/>
        <w:rPr>
          <w:sz w:val="7"/>
        </w:rPr>
      </w:pPr>
    </w:p>
    <w:p w:rsidR="006944B8" w:rsidRDefault="0010226E">
      <w:pPr>
        <w:spacing w:before="101"/>
        <w:ind w:left="674" w:right="1115"/>
        <w:jc w:val="both"/>
        <w:rPr>
          <w:sz w:val="18"/>
        </w:rPr>
      </w:pPr>
      <w:r>
        <w:rPr>
          <w:color w:val="808080"/>
          <w:position w:val="4"/>
          <w:sz w:val="12"/>
        </w:rPr>
        <w:t>79</w:t>
      </w:r>
      <w:r>
        <w:rPr>
          <w:color w:val="808080"/>
          <w:spacing w:val="8"/>
          <w:position w:val="4"/>
          <w:sz w:val="12"/>
        </w:rPr>
        <w:t xml:space="preserve"> </w:t>
      </w:r>
      <w:r>
        <w:rPr>
          <w:color w:val="808080"/>
          <w:sz w:val="18"/>
        </w:rPr>
        <w:t>Elle</w:t>
      </w:r>
      <w:r>
        <w:rPr>
          <w:color w:val="808080"/>
          <w:spacing w:val="-4"/>
          <w:sz w:val="18"/>
        </w:rPr>
        <w:t xml:space="preserve"> </w:t>
      </w:r>
      <w:r>
        <w:rPr>
          <w:color w:val="808080"/>
          <w:sz w:val="18"/>
        </w:rPr>
        <w:t>découle</w:t>
      </w:r>
      <w:r>
        <w:rPr>
          <w:color w:val="808080"/>
          <w:spacing w:val="-4"/>
          <w:sz w:val="18"/>
        </w:rPr>
        <w:t xml:space="preserve"> </w:t>
      </w:r>
      <w:r>
        <w:rPr>
          <w:color w:val="808080"/>
          <w:sz w:val="18"/>
        </w:rPr>
        <w:t>des</w:t>
      </w:r>
      <w:r>
        <w:rPr>
          <w:color w:val="808080"/>
          <w:spacing w:val="-4"/>
          <w:sz w:val="18"/>
        </w:rPr>
        <w:t xml:space="preserve"> </w:t>
      </w:r>
      <w:r>
        <w:rPr>
          <w:color w:val="808080"/>
          <w:sz w:val="18"/>
        </w:rPr>
        <w:t>articles</w:t>
      </w:r>
      <w:r>
        <w:rPr>
          <w:color w:val="808080"/>
          <w:spacing w:val="-4"/>
          <w:sz w:val="18"/>
        </w:rPr>
        <w:t xml:space="preserve"> </w:t>
      </w:r>
      <w:r>
        <w:rPr>
          <w:color w:val="808080"/>
          <w:sz w:val="18"/>
        </w:rPr>
        <w:t>L612-5</w:t>
      </w:r>
      <w:r>
        <w:rPr>
          <w:color w:val="808080"/>
          <w:spacing w:val="-4"/>
          <w:sz w:val="18"/>
        </w:rPr>
        <w:t xml:space="preserve"> </w:t>
      </w:r>
      <w:r>
        <w:rPr>
          <w:color w:val="808080"/>
          <w:sz w:val="18"/>
        </w:rPr>
        <w:t>et</w:t>
      </w:r>
      <w:r>
        <w:rPr>
          <w:color w:val="808080"/>
          <w:spacing w:val="-4"/>
          <w:sz w:val="18"/>
        </w:rPr>
        <w:t xml:space="preserve"> </w:t>
      </w:r>
      <w:r>
        <w:rPr>
          <w:color w:val="808080"/>
          <w:sz w:val="18"/>
        </w:rPr>
        <w:t>R612-6</w:t>
      </w:r>
      <w:r>
        <w:rPr>
          <w:color w:val="808080"/>
          <w:spacing w:val="-3"/>
          <w:sz w:val="18"/>
        </w:rPr>
        <w:t xml:space="preserve"> </w:t>
      </w:r>
      <w:r>
        <w:rPr>
          <w:color w:val="808080"/>
          <w:sz w:val="18"/>
        </w:rPr>
        <w:t>du</w:t>
      </w:r>
      <w:r>
        <w:rPr>
          <w:color w:val="808080"/>
          <w:spacing w:val="-3"/>
          <w:sz w:val="18"/>
        </w:rPr>
        <w:t xml:space="preserve"> </w:t>
      </w:r>
      <w:r>
        <w:rPr>
          <w:color w:val="808080"/>
          <w:sz w:val="18"/>
        </w:rPr>
        <w:t>code</w:t>
      </w:r>
      <w:r>
        <w:rPr>
          <w:color w:val="808080"/>
          <w:spacing w:val="-5"/>
          <w:sz w:val="18"/>
        </w:rPr>
        <w:t xml:space="preserve"> </w:t>
      </w:r>
      <w:r>
        <w:rPr>
          <w:color w:val="808080"/>
          <w:sz w:val="18"/>
        </w:rPr>
        <w:t>du</w:t>
      </w:r>
      <w:r>
        <w:rPr>
          <w:color w:val="808080"/>
          <w:spacing w:val="-4"/>
          <w:sz w:val="18"/>
        </w:rPr>
        <w:t xml:space="preserve"> </w:t>
      </w:r>
      <w:r>
        <w:rPr>
          <w:color w:val="808080"/>
          <w:sz w:val="18"/>
        </w:rPr>
        <w:t>commerce</w:t>
      </w:r>
      <w:r>
        <w:rPr>
          <w:color w:val="808080"/>
          <w:spacing w:val="-4"/>
          <w:sz w:val="18"/>
        </w:rPr>
        <w:t xml:space="preserve"> </w:t>
      </w:r>
      <w:r>
        <w:rPr>
          <w:color w:val="808080"/>
          <w:sz w:val="18"/>
        </w:rPr>
        <w:t>qui</w:t>
      </w:r>
      <w:r>
        <w:rPr>
          <w:color w:val="808080"/>
          <w:spacing w:val="-3"/>
          <w:sz w:val="18"/>
        </w:rPr>
        <w:t xml:space="preserve"> </w:t>
      </w:r>
      <w:r>
        <w:rPr>
          <w:color w:val="808080"/>
          <w:sz w:val="18"/>
        </w:rPr>
        <w:t>prévoient</w:t>
      </w:r>
      <w:r>
        <w:rPr>
          <w:color w:val="808080"/>
          <w:spacing w:val="-3"/>
          <w:sz w:val="18"/>
        </w:rPr>
        <w:t xml:space="preserve"> </w:t>
      </w:r>
      <w:r>
        <w:rPr>
          <w:color w:val="808080"/>
          <w:sz w:val="18"/>
        </w:rPr>
        <w:t>que</w:t>
      </w:r>
      <w:r>
        <w:rPr>
          <w:color w:val="808080"/>
          <w:spacing w:val="-5"/>
          <w:sz w:val="18"/>
        </w:rPr>
        <w:t xml:space="preserve"> </w:t>
      </w:r>
      <w:r>
        <w:rPr>
          <w:color w:val="808080"/>
          <w:sz w:val="18"/>
        </w:rPr>
        <w:t>le</w:t>
      </w:r>
      <w:r>
        <w:rPr>
          <w:color w:val="808080"/>
          <w:spacing w:val="-4"/>
          <w:sz w:val="18"/>
        </w:rPr>
        <w:t xml:space="preserve"> </w:t>
      </w:r>
      <w:r>
        <w:rPr>
          <w:color w:val="808080"/>
          <w:sz w:val="18"/>
        </w:rPr>
        <w:t>représentant</w:t>
      </w:r>
      <w:r>
        <w:rPr>
          <w:color w:val="808080"/>
          <w:spacing w:val="-3"/>
          <w:sz w:val="18"/>
        </w:rPr>
        <w:t xml:space="preserve"> </w:t>
      </w:r>
      <w:r>
        <w:rPr>
          <w:color w:val="808080"/>
          <w:sz w:val="18"/>
        </w:rPr>
        <w:t>légal</w:t>
      </w:r>
      <w:r>
        <w:rPr>
          <w:color w:val="808080"/>
          <w:spacing w:val="-4"/>
          <w:sz w:val="18"/>
        </w:rPr>
        <w:t xml:space="preserve"> </w:t>
      </w:r>
      <w:r>
        <w:rPr>
          <w:color w:val="808080"/>
          <w:sz w:val="18"/>
        </w:rPr>
        <w:t>ou,</w:t>
      </w:r>
      <w:r>
        <w:rPr>
          <w:color w:val="808080"/>
          <w:spacing w:val="-4"/>
          <w:sz w:val="18"/>
        </w:rPr>
        <w:t xml:space="preserve"> </w:t>
      </w:r>
      <w:r>
        <w:rPr>
          <w:color w:val="808080"/>
          <w:sz w:val="18"/>
        </w:rPr>
        <w:t>s'il</w:t>
      </w:r>
      <w:r>
        <w:rPr>
          <w:color w:val="808080"/>
          <w:spacing w:val="-5"/>
          <w:sz w:val="18"/>
        </w:rPr>
        <w:t xml:space="preserve"> </w:t>
      </w:r>
      <w:r>
        <w:rPr>
          <w:color w:val="808080"/>
          <w:sz w:val="18"/>
        </w:rPr>
        <w:t>en</w:t>
      </w:r>
      <w:r>
        <w:rPr>
          <w:color w:val="808080"/>
          <w:spacing w:val="-4"/>
          <w:sz w:val="18"/>
        </w:rPr>
        <w:t xml:space="preserve"> </w:t>
      </w:r>
      <w:r>
        <w:rPr>
          <w:color w:val="808080"/>
          <w:sz w:val="18"/>
        </w:rPr>
        <w:t>existe un,</w:t>
      </w:r>
      <w:r>
        <w:rPr>
          <w:color w:val="808080"/>
          <w:spacing w:val="-6"/>
          <w:sz w:val="18"/>
        </w:rPr>
        <w:t xml:space="preserve"> </w:t>
      </w:r>
      <w:r>
        <w:rPr>
          <w:color w:val="808080"/>
          <w:sz w:val="18"/>
        </w:rPr>
        <w:t>le</w:t>
      </w:r>
      <w:r>
        <w:rPr>
          <w:color w:val="808080"/>
          <w:spacing w:val="-5"/>
          <w:sz w:val="18"/>
        </w:rPr>
        <w:t xml:space="preserve"> </w:t>
      </w:r>
      <w:r>
        <w:rPr>
          <w:color w:val="808080"/>
          <w:sz w:val="18"/>
        </w:rPr>
        <w:t>commissaire</w:t>
      </w:r>
      <w:r>
        <w:rPr>
          <w:color w:val="808080"/>
          <w:spacing w:val="-5"/>
          <w:sz w:val="18"/>
        </w:rPr>
        <w:t xml:space="preserve"> </w:t>
      </w:r>
      <w:r>
        <w:rPr>
          <w:color w:val="808080"/>
          <w:sz w:val="18"/>
        </w:rPr>
        <w:t>aux</w:t>
      </w:r>
      <w:r>
        <w:rPr>
          <w:color w:val="808080"/>
          <w:spacing w:val="-4"/>
          <w:sz w:val="18"/>
        </w:rPr>
        <w:t xml:space="preserve"> </w:t>
      </w:r>
      <w:r>
        <w:rPr>
          <w:color w:val="808080"/>
          <w:sz w:val="18"/>
        </w:rPr>
        <w:t>comptes</w:t>
      </w:r>
      <w:r>
        <w:rPr>
          <w:color w:val="808080"/>
          <w:spacing w:val="-5"/>
          <w:sz w:val="18"/>
        </w:rPr>
        <w:t xml:space="preserve"> </w:t>
      </w:r>
      <w:r>
        <w:rPr>
          <w:color w:val="808080"/>
          <w:sz w:val="18"/>
        </w:rPr>
        <w:t>d'une</w:t>
      </w:r>
      <w:r>
        <w:rPr>
          <w:color w:val="808080"/>
          <w:spacing w:val="-5"/>
          <w:sz w:val="18"/>
        </w:rPr>
        <w:t xml:space="preserve"> </w:t>
      </w:r>
      <w:r>
        <w:rPr>
          <w:color w:val="808080"/>
          <w:sz w:val="18"/>
        </w:rPr>
        <w:t>personne</w:t>
      </w:r>
      <w:r>
        <w:rPr>
          <w:color w:val="808080"/>
          <w:spacing w:val="-5"/>
          <w:sz w:val="18"/>
        </w:rPr>
        <w:t xml:space="preserve"> </w:t>
      </w:r>
      <w:r>
        <w:rPr>
          <w:color w:val="808080"/>
          <w:sz w:val="18"/>
        </w:rPr>
        <w:t>morale</w:t>
      </w:r>
      <w:r>
        <w:rPr>
          <w:color w:val="808080"/>
          <w:spacing w:val="-5"/>
          <w:sz w:val="18"/>
        </w:rPr>
        <w:t xml:space="preserve"> </w:t>
      </w:r>
      <w:r>
        <w:rPr>
          <w:color w:val="808080"/>
          <w:sz w:val="18"/>
        </w:rPr>
        <w:t>de</w:t>
      </w:r>
      <w:r>
        <w:rPr>
          <w:color w:val="808080"/>
          <w:spacing w:val="-5"/>
          <w:sz w:val="18"/>
        </w:rPr>
        <w:t xml:space="preserve"> </w:t>
      </w:r>
      <w:r>
        <w:rPr>
          <w:color w:val="808080"/>
          <w:sz w:val="18"/>
        </w:rPr>
        <w:t>droit</w:t>
      </w:r>
      <w:r>
        <w:rPr>
          <w:color w:val="808080"/>
          <w:spacing w:val="-5"/>
          <w:sz w:val="18"/>
        </w:rPr>
        <w:t xml:space="preserve"> </w:t>
      </w:r>
      <w:r>
        <w:rPr>
          <w:color w:val="808080"/>
          <w:sz w:val="18"/>
        </w:rPr>
        <w:t>privé</w:t>
      </w:r>
      <w:r>
        <w:rPr>
          <w:color w:val="808080"/>
          <w:spacing w:val="-5"/>
          <w:sz w:val="18"/>
        </w:rPr>
        <w:t xml:space="preserve"> </w:t>
      </w:r>
      <w:r>
        <w:rPr>
          <w:color w:val="808080"/>
          <w:sz w:val="18"/>
        </w:rPr>
        <w:t>non</w:t>
      </w:r>
      <w:r>
        <w:rPr>
          <w:color w:val="808080"/>
          <w:spacing w:val="-5"/>
          <w:sz w:val="18"/>
        </w:rPr>
        <w:t xml:space="preserve"> </w:t>
      </w:r>
      <w:r>
        <w:rPr>
          <w:color w:val="808080"/>
          <w:sz w:val="18"/>
        </w:rPr>
        <w:t>commerçante</w:t>
      </w:r>
      <w:r>
        <w:rPr>
          <w:color w:val="808080"/>
          <w:spacing w:val="-5"/>
          <w:sz w:val="18"/>
        </w:rPr>
        <w:t xml:space="preserve"> </w:t>
      </w:r>
      <w:r>
        <w:rPr>
          <w:color w:val="808080"/>
          <w:sz w:val="18"/>
        </w:rPr>
        <w:t>ayant</w:t>
      </w:r>
      <w:r>
        <w:rPr>
          <w:color w:val="808080"/>
          <w:spacing w:val="-4"/>
          <w:sz w:val="18"/>
        </w:rPr>
        <w:t xml:space="preserve"> </w:t>
      </w:r>
      <w:r>
        <w:rPr>
          <w:color w:val="808080"/>
          <w:sz w:val="18"/>
        </w:rPr>
        <w:t>une</w:t>
      </w:r>
      <w:r>
        <w:rPr>
          <w:color w:val="808080"/>
          <w:spacing w:val="-5"/>
          <w:sz w:val="18"/>
        </w:rPr>
        <w:t xml:space="preserve"> </w:t>
      </w:r>
      <w:r>
        <w:rPr>
          <w:color w:val="808080"/>
          <w:sz w:val="18"/>
        </w:rPr>
        <w:t>activité</w:t>
      </w:r>
      <w:r>
        <w:rPr>
          <w:color w:val="808080"/>
          <w:spacing w:val="-5"/>
          <w:sz w:val="18"/>
        </w:rPr>
        <w:t xml:space="preserve"> </w:t>
      </w:r>
      <w:r>
        <w:rPr>
          <w:color w:val="808080"/>
          <w:sz w:val="18"/>
        </w:rPr>
        <w:t>économique</w:t>
      </w:r>
      <w:r>
        <w:rPr>
          <w:color w:val="808080"/>
          <w:spacing w:val="-5"/>
          <w:sz w:val="18"/>
        </w:rPr>
        <w:t xml:space="preserve"> </w:t>
      </w:r>
      <w:r>
        <w:rPr>
          <w:color w:val="808080"/>
          <w:sz w:val="18"/>
        </w:rPr>
        <w:t>ou d'une association visée à l'article L.612-4 présente à l'organe délibérant ou, en l'absence d'organe délibérant, joint aux documents communiqués aux adhérents un rapport sur les conventions passées directement ou par personne interposée entre la personne morale et l'un de ses administrateurs ou l'une des personnes assurant un rôle de mandataire social. L'organe délibérant statue sur ce</w:t>
      </w:r>
      <w:r>
        <w:rPr>
          <w:color w:val="808080"/>
          <w:spacing w:val="-2"/>
          <w:sz w:val="18"/>
        </w:rPr>
        <w:t xml:space="preserve"> </w:t>
      </w:r>
      <w:r>
        <w:rPr>
          <w:color w:val="808080"/>
          <w:sz w:val="18"/>
        </w:rPr>
        <w:t>rapport.</w:t>
      </w:r>
    </w:p>
    <w:p w:rsidR="006944B8" w:rsidRDefault="006944B8">
      <w:pPr>
        <w:jc w:val="both"/>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8"/>
        <w:jc w:val="both"/>
      </w:pPr>
      <w:r>
        <w:t>les SSTI ayant fait preuve de transparence en communiquant des chiffres à la mission - ne sont pas certes excessivement élevés – de l’ordre de 4000 à 5000€ annuels - mais l’on peut s’étonner que, compte tenu de leur statut d’association, la nécessité d’adhérer à une union patronale soit ressentie.</w:t>
      </w:r>
    </w:p>
    <w:p w:rsidR="006944B8" w:rsidRDefault="0010226E">
      <w:pPr>
        <w:pStyle w:val="Corpsdetexte"/>
        <w:spacing w:before="180" w:line="259" w:lineRule="auto"/>
        <w:ind w:left="674" w:right="1116"/>
        <w:jc w:val="both"/>
      </w:pPr>
      <w:r>
        <w:t>La proximité de certains SSTI avec des organisations ou représentations territoriales patronales est souvent rapportée, sans que la fréquence ou l’ampleur de ces liens ne soit objectivable. Il existe clairement une proximité dans certains SSTI entre le président et les administrateurs représentant les entreprises et l’organisation patronale dont ils sont membres ou proches. Dans d’autres SSTI, le président</w:t>
      </w:r>
      <w:r>
        <w:rPr>
          <w:spacing w:val="-10"/>
        </w:rPr>
        <w:t xml:space="preserve"> </w:t>
      </w:r>
      <w:r>
        <w:t>peut</w:t>
      </w:r>
      <w:r>
        <w:rPr>
          <w:spacing w:val="-10"/>
        </w:rPr>
        <w:t xml:space="preserve"> </w:t>
      </w:r>
      <w:r>
        <w:t>à</w:t>
      </w:r>
      <w:r>
        <w:rPr>
          <w:spacing w:val="-9"/>
        </w:rPr>
        <w:t xml:space="preserve"> </w:t>
      </w:r>
      <w:r>
        <w:t>l’inverse</w:t>
      </w:r>
      <w:r>
        <w:rPr>
          <w:spacing w:val="-9"/>
        </w:rPr>
        <w:t xml:space="preserve"> </w:t>
      </w:r>
      <w:r>
        <w:t>afficher</w:t>
      </w:r>
      <w:r>
        <w:rPr>
          <w:spacing w:val="-9"/>
        </w:rPr>
        <w:t xml:space="preserve"> </w:t>
      </w:r>
      <w:r>
        <w:t>une</w:t>
      </w:r>
      <w:r>
        <w:rPr>
          <w:spacing w:val="-9"/>
        </w:rPr>
        <w:t xml:space="preserve"> </w:t>
      </w:r>
      <w:r>
        <w:t>politique</w:t>
      </w:r>
      <w:r>
        <w:rPr>
          <w:spacing w:val="-10"/>
        </w:rPr>
        <w:t xml:space="preserve"> </w:t>
      </w:r>
      <w:r>
        <w:t>de</w:t>
      </w:r>
      <w:r>
        <w:rPr>
          <w:spacing w:val="-8"/>
        </w:rPr>
        <w:t xml:space="preserve"> </w:t>
      </w:r>
      <w:r>
        <w:t>forte</w:t>
      </w:r>
      <w:r>
        <w:rPr>
          <w:spacing w:val="-10"/>
        </w:rPr>
        <w:t xml:space="preserve"> </w:t>
      </w:r>
      <w:r>
        <w:t>indépendance</w:t>
      </w:r>
      <w:r>
        <w:rPr>
          <w:spacing w:val="-9"/>
        </w:rPr>
        <w:t xml:space="preserve"> </w:t>
      </w:r>
      <w:r>
        <w:t>vis-à-vis</w:t>
      </w:r>
      <w:r>
        <w:rPr>
          <w:spacing w:val="-10"/>
        </w:rPr>
        <w:t xml:space="preserve"> </w:t>
      </w:r>
      <w:r>
        <w:t>de</w:t>
      </w:r>
      <w:r>
        <w:rPr>
          <w:spacing w:val="-10"/>
        </w:rPr>
        <w:t xml:space="preserve"> </w:t>
      </w:r>
      <w:r>
        <w:t>ces</w:t>
      </w:r>
      <w:r>
        <w:rPr>
          <w:spacing w:val="-9"/>
        </w:rPr>
        <w:t xml:space="preserve"> </w:t>
      </w:r>
      <w:r>
        <w:t>organisations, et rappeler le principe de non mandatement des représentants des</w:t>
      </w:r>
      <w:r>
        <w:rPr>
          <w:spacing w:val="-11"/>
        </w:rPr>
        <w:t xml:space="preserve"> </w:t>
      </w:r>
      <w:r>
        <w:t>entreprises.</w:t>
      </w:r>
    </w:p>
    <w:p w:rsidR="006944B8" w:rsidRDefault="0010226E">
      <w:pPr>
        <w:pStyle w:val="Corpsdetexte"/>
        <w:spacing w:before="178" w:line="259" w:lineRule="auto"/>
        <w:ind w:left="674" w:right="1115"/>
        <w:jc w:val="both"/>
      </w:pPr>
      <w:r>
        <w:t>Par ailleurs, certains SSTI contribuent, au-delà de leur adhésion annuelle, au fonctionnement de PRÉSANSE, via une participation dans la société civile immobilière MEDINTER qui abrite le siège et les équipes de PRÉSANSE 10 rue de la Rosière à Paris. Cette SCI, dont les fonds propres s’élèvent à 2,4M€, est détenue à 12,95 % par PRÉSANSE, apportant une quote-part de 11 000€ de résultat annuels.</w:t>
      </w:r>
    </w:p>
    <w:p w:rsidR="006944B8" w:rsidRDefault="0010226E">
      <w:pPr>
        <w:pStyle w:val="Corpsdetexte"/>
        <w:spacing w:before="180" w:line="259" w:lineRule="auto"/>
        <w:ind w:left="674" w:right="1114"/>
        <w:jc w:val="both"/>
      </w:pPr>
      <w:r>
        <w:t>Un</w:t>
      </w:r>
      <w:r>
        <w:rPr>
          <w:spacing w:val="-13"/>
        </w:rPr>
        <w:t xml:space="preserve"> </w:t>
      </w:r>
      <w:r>
        <w:t>point</w:t>
      </w:r>
      <w:r>
        <w:rPr>
          <w:spacing w:val="-13"/>
        </w:rPr>
        <w:t xml:space="preserve"> </w:t>
      </w:r>
      <w:r>
        <w:t>reproché</w:t>
      </w:r>
      <w:r>
        <w:rPr>
          <w:spacing w:val="-13"/>
        </w:rPr>
        <w:t xml:space="preserve"> </w:t>
      </w:r>
      <w:r>
        <w:t>aux</w:t>
      </w:r>
      <w:r>
        <w:rPr>
          <w:spacing w:val="-13"/>
        </w:rPr>
        <w:t xml:space="preserve"> </w:t>
      </w:r>
      <w:r>
        <w:t>SSTI</w:t>
      </w:r>
      <w:r>
        <w:rPr>
          <w:spacing w:val="-15"/>
        </w:rPr>
        <w:t xml:space="preserve"> </w:t>
      </w:r>
      <w:r>
        <w:t>par</w:t>
      </w:r>
      <w:r>
        <w:rPr>
          <w:spacing w:val="-13"/>
        </w:rPr>
        <w:t xml:space="preserve"> </w:t>
      </w:r>
      <w:r>
        <w:t>des</w:t>
      </w:r>
      <w:r>
        <w:rPr>
          <w:spacing w:val="-13"/>
        </w:rPr>
        <w:t xml:space="preserve"> </w:t>
      </w:r>
      <w:r>
        <w:t>articles</w:t>
      </w:r>
      <w:r>
        <w:rPr>
          <w:spacing w:val="-13"/>
        </w:rPr>
        <w:t xml:space="preserve"> </w:t>
      </w:r>
      <w:r>
        <w:t>de</w:t>
      </w:r>
      <w:r>
        <w:rPr>
          <w:spacing w:val="-12"/>
        </w:rPr>
        <w:t xml:space="preserve"> </w:t>
      </w:r>
      <w:r>
        <w:t>presse</w:t>
      </w:r>
      <w:r>
        <w:rPr>
          <w:spacing w:val="-14"/>
        </w:rPr>
        <w:t xml:space="preserve"> </w:t>
      </w:r>
      <w:r>
        <w:t>récents</w:t>
      </w:r>
      <w:r>
        <w:rPr>
          <w:position w:val="5"/>
          <w:sz w:val="14"/>
        </w:rPr>
        <w:t>80</w:t>
      </w:r>
      <w:r>
        <w:rPr>
          <w:spacing w:val="4"/>
          <w:position w:val="5"/>
          <w:sz w:val="14"/>
        </w:rPr>
        <w:t xml:space="preserve"> </w:t>
      </w:r>
      <w:r>
        <w:t>est</w:t>
      </w:r>
      <w:r>
        <w:rPr>
          <w:spacing w:val="-13"/>
        </w:rPr>
        <w:t xml:space="preserve"> </w:t>
      </w:r>
      <w:r>
        <w:t>de</w:t>
      </w:r>
      <w:r>
        <w:rPr>
          <w:spacing w:val="-13"/>
        </w:rPr>
        <w:t xml:space="preserve"> </w:t>
      </w:r>
      <w:r>
        <w:t>thésauriser</w:t>
      </w:r>
      <w:r>
        <w:rPr>
          <w:spacing w:val="-13"/>
        </w:rPr>
        <w:t xml:space="preserve"> </w:t>
      </w:r>
      <w:r>
        <w:t>ou</w:t>
      </w:r>
      <w:r>
        <w:rPr>
          <w:spacing w:val="-13"/>
        </w:rPr>
        <w:t xml:space="preserve"> </w:t>
      </w:r>
      <w:r>
        <w:t>de</w:t>
      </w:r>
      <w:r>
        <w:rPr>
          <w:spacing w:val="-13"/>
        </w:rPr>
        <w:t xml:space="preserve"> </w:t>
      </w:r>
      <w:r>
        <w:t>faire</w:t>
      </w:r>
      <w:r>
        <w:rPr>
          <w:spacing w:val="-14"/>
        </w:rPr>
        <w:t xml:space="preserve"> </w:t>
      </w:r>
      <w:r>
        <w:t>fructifier des</w:t>
      </w:r>
      <w:r>
        <w:rPr>
          <w:spacing w:val="-12"/>
        </w:rPr>
        <w:t xml:space="preserve"> </w:t>
      </w:r>
      <w:r>
        <w:t>disponibilités</w:t>
      </w:r>
      <w:r>
        <w:rPr>
          <w:spacing w:val="-11"/>
        </w:rPr>
        <w:t xml:space="preserve"> </w:t>
      </w:r>
      <w:r>
        <w:t>ou</w:t>
      </w:r>
      <w:r>
        <w:rPr>
          <w:spacing w:val="-12"/>
        </w:rPr>
        <w:t xml:space="preserve"> </w:t>
      </w:r>
      <w:r>
        <w:t>des</w:t>
      </w:r>
      <w:r>
        <w:rPr>
          <w:spacing w:val="-11"/>
        </w:rPr>
        <w:t xml:space="preserve"> </w:t>
      </w:r>
      <w:r>
        <w:t>réserves</w:t>
      </w:r>
      <w:r>
        <w:rPr>
          <w:spacing w:val="-11"/>
        </w:rPr>
        <w:t xml:space="preserve"> </w:t>
      </w:r>
      <w:r>
        <w:t>par</w:t>
      </w:r>
      <w:r>
        <w:rPr>
          <w:spacing w:val="-11"/>
        </w:rPr>
        <w:t xml:space="preserve"> </w:t>
      </w:r>
      <w:r>
        <w:t>des</w:t>
      </w:r>
      <w:r>
        <w:rPr>
          <w:spacing w:val="-11"/>
        </w:rPr>
        <w:t xml:space="preserve"> </w:t>
      </w:r>
      <w:r>
        <w:t>investissements</w:t>
      </w:r>
      <w:r>
        <w:rPr>
          <w:spacing w:val="-11"/>
        </w:rPr>
        <w:t xml:space="preserve"> </w:t>
      </w:r>
      <w:r>
        <w:t>immobiliers</w:t>
      </w:r>
      <w:r>
        <w:rPr>
          <w:spacing w:val="-11"/>
        </w:rPr>
        <w:t xml:space="preserve"> </w:t>
      </w:r>
      <w:r>
        <w:t>ou</w:t>
      </w:r>
      <w:r>
        <w:rPr>
          <w:spacing w:val="-12"/>
        </w:rPr>
        <w:t xml:space="preserve"> </w:t>
      </w:r>
      <w:r>
        <w:t>des</w:t>
      </w:r>
      <w:r>
        <w:rPr>
          <w:spacing w:val="-11"/>
        </w:rPr>
        <w:t xml:space="preserve"> </w:t>
      </w:r>
      <w:r>
        <w:t>placements</w:t>
      </w:r>
      <w:r>
        <w:rPr>
          <w:spacing w:val="-11"/>
        </w:rPr>
        <w:t xml:space="preserve"> </w:t>
      </w:r>
      <w:r>
        <w:t xml:space="preserve">financiers. </w:t>
      </w:r>
      <w:r w:rsidRPr="00E824DA">
        <w:rPr>
          <w:highlight w:val="yellow"/>
        </w:rPr>
        <w:t>Sur l’échantillon de 12 SSTI visités, de tels comportements de placements immobiliers à seule fin de rendement ou de placement n’ont pu être corroborés par la</w:t>
      </w:r>
      <w:r w:rsidRPr="00E824DA">
        <w:rPr>
          <w:spacing w:val="-7"/>
          <w:highlight w:val="yellow"/>
        </w:rPr>
        <w:t xml:space="preserve"> </w:t>
      </w:r>
      <w:r w:rsidRPr="00E824DA">
        <w:rPr>
          <w:highlight w:val="yellow"/>
        </w:rPr>
        <w:t>mission.</w:t>
      </w:r>
    </w:p>
    <w:p w:rsidR="006944B8" w:rsidRDefault="0010226E">
      <w:pPr>
        <w:pStyle w:val="Corpsdetexte"/>
        <w:spacing w:before="179" w:line="259" w:lineRule="auto"/>
        <w:ind w:left="674" w:right="1119"/>
        <w:jc w:val="both"/>
      </w:pPr>
      <w:r>
        <w:t>Il a été rapporté à la mission des cas de développement important d’activités ne rentrant pas dans les</w:t>
      </w:r>
      <w:r>
        <w:rPr>
          <w:spacing w:val="-12"/>
        </w:rPr>
        <w:t xml:space="preserve"> </w:t>
      </w:r>
      <w:r>
        <w:t>missions</w:t>
      </w:r>
      <w:r>
        <w:rPr>
          <w:spacing w:val="-10"/>
        </w:rPr>
        <w:t xml:space="preserve"> </w:t>
      </w:r>
      <w:r>
        <w:t>légales</w:t>
      </w:r>
      <w:r>
        <w:rPr>
          <w:spacing w:val="-11"/>
        </w:rPr>
        <w:t xml:space="preserve"> </w:t>
      </w:r>
      <w:r>
        <w:t>des</w:t>
      </w:r>
      <w:r>
        <w:rPr>
          <w:spacing w:val="-11"/>
        </w:rPr>
        <w:t xml:space="preserve"> </w:t>
      </w:r>
      <w:r>
        <w:t>SSTI,</w:t>
      </w:r>
      <w:r>
        <w:rPr>
          <w:spacing w:val="-11"/>
        </w:rPr>
        <w:t xml:space="preserve"> </w:t>
      </w:r>
      <w:r>
        <w:t>au</w:t>
      </w:r>
      <w:r>
        <w:rPr>
          <w:spacing w:val="-12"/>
        </w:rPr>
        <w:t xml:space="preserve"> </w:t>
      </w:r>
      <w:r>
        <w:t>détriment</w:t>
      </w:r>
      <w:r>
        <w:rPr>
          <w:spacing w:val="-11"/>
        </w:rPr>
        <w:t xml:space="preserve"> </w:t>
      </w:r>
      <w:r>
        <w:t>de</w:t>
      </w:r>
      <w:r>
        <w:rPr>
          <w:spacing w:val="-11"/>
        </w:rPr>
        <w:t xml:space="preserve"> </w:t>
      </w:r>
      <w:r>
        <w:t>l’activité</w:t>
      </w:r>
      <w:r>
        <w:rPr>
          <w:spacing w:val="-13"/>
        </w:rPr>
        <w:t xml:space="preserve"> </w:t>
      </w:r>
      <w:r>
        <w:t>de</w:t>
      </w:r>
      <w:r>
        <w:rPr>
          <w:spacing w:val="-12"/>
        </w:rPr>
        <w:t xml:space="preserve"> </w:t>
      </w:r>
      <w:r>
        <w:t>base,</w:t>
      </w:r>
      <w:r>
        <w:rPr>
          <w:spacing w:val="-11"/>
        </w:rPr>
        <w:t xml:space="preserve"> </w:t>
      </w:r>
      <w:r>
        <w:t>avec</w:t>
      </w:r>
      <w:r>
        <w:rPr>
          <w:spacing w:val="-12"/>
        </w:rPr>
        <w:t xml:space="preserve"> </w:t>
      </w:r>
      <w:r>
        <w:t>parfois</w:t>
      </w:r>
      <w:r>
        <w:rPr>
          <w:spacing w:val="-11"/>
        </w:rPr>
        <w:t xml:space="preserve"> </w:t>
      </w:r>
      <w:r>
        <w:t>des</w:t>
      </w:r>
      <w:r>
        <w:rPr>
          <w:spacing w:val="-11"/>
        </w:rPr>
        <w:t xml:space="preserve"> </w:t>
      </w:r>
      <w:r>
        <w:t>cas</w:t>
      </w:r>
      <w:r>
        <w:rPr>
          <w:spacing w:val="-11"/>
        </w:rPr>
        <w:t xml:space="preserve"> </w:t>
      </w:r>
      <w:r>
        <w:t>ou</w:t>
      </w:r>
      <w:r>
        <w:rPr>
          <w:spacing w:val="-12"/>
        </w:rPr>
        <w:t xml:space="preserve"> </w:t>
      </w:r>
      <w:r>
        <w:t>des</w:t>
      </w:r>
      <w:r>
        <w:rPr>
          <w:spacing w:val="-12"/>
        </w:rPr>
        <w:t xml:space="preserve"> </w:t>
      </w:r>
      <w:r>
        <w:t>suspicions de « subventions croisées » entre les activités, des personnels salariés par le SSTI et rémunérés sur la masse des cotisations des adhérents consacrant une fraction de leur temps de travail à des prestations faisant l’objet d’une facturation</w:t>
      </w:r>
      <w:r>
        <w:rPr>
          <w:spacing w:val="-5"/>
        </w:rPr>
        <w:t xml:space="preserve"> </w:t>
      </w:r>
      <w:r>
        <w:t>commerciale.</w:t>
      </w:r>
    </w:p>
    <w:p w:rsidR="006944B8" w:rsidRDefault="0010226E">
      <w:pPr>
        <w:pStyle w:val="Corpsdetexte"/>
        <w:spacing w:before="180" w:line="259" w:lineRule="auto"/>
        <w:ind w:left="674" w:right="1115"/>
        <w:jc w:val="both"/>
      </w:pPr>
      <w:r>
        <w:t>Dénoncé par la Cour des comptes dans son rapport de 2012 et faisant l’objet d’injonctions par les DIRECCTE dans leur encadrement de l’action des SSTI, le développement d’activités annexes facturées en sus des cotisations, parfois au bénéfice d’entreprises non adhérentes, est fréquent. Le cas le plus courant concerne les activités de formation des personnels des entreprises, notamment pour celles obligatoires en sécurité au travail. Les DIRECCTE ont demandé aux SSTI de les individualiser à la fois juridiquement et économiquement pour éviter qu’elles ne soient sous- facturées</w:t>
      </w:r>
      <w:r>
        <w:rPr>
          <w:spacing w:val="-9"/>
        </w:rPr>
        <w:t xml:space="preserve"> </w:t>
      </w:r>
      <w:r>
        <w:t>aux</w:t>
      </w:r>
      <w:r>
        <w:rPr>
          <w:spacing w:val="-9"/>
        </w:rPr>
        <w:t xml:space="preserve"> </w:t>
      </w:r>
      <w:r>
        <w:t>entreprises</w:t>
      </w:r>
      <w:r>
        <w:rPr>
          <w:spacing w:val="-7"/>
        </w:rPr>
        <w:t xml:space="preserve"> </w:t>
      </w:r>
      <w:r>
        <w:t>en</w:t>
      </w:r>
      <w:r>
        <w:rPr>
          <w:spacing w:val="-8"/>
        </w:rPr>
        <w:t xml:space="preserve"> </w:t>
      </w:r>
      <w:r>
        <w:t>bénéficiant,</w:t>
      </w:r>
      <w:r>
        <w:rPr>
          <w:spacing w:val="-8"/>
        </w:rPr>
        <w:t xml:space="preserve"> </w:t>
      </w:r>
      <w:r>
        <w:t>à</w:t>
      </w:r>
      <w:r>
        <w:rPr>
          <w:spacing w:val="-9"/>
        </w:rPr>
        <w:t xml:space="preserve"> </w:t>
      </w:r>
      <w:r>
        <w:t>la</w:t>
      </w:r>
      <w:r>
        <w:rPr>
          <w:spacing w:val="-8"/>
        </w:rPr>
        <w:t xml:space="preserve"> </w:t>
      </w:r>
      <w:r>
        <w:t>faveur</w:t>
      </w:r>
      <w:r>
        <w:rPr>
          <w:spacing w:val="-8"/>
        </w:rPr>
        <w:t xml:space="preserve"> </w:t>
      </w:r>
      <w:r>
        <w:t>d’un</w:t>
      </w:r>
      <w:r>
        <w:rPr>
          <w:spacing w:val="-8"/>
        </w:rPr>
        <w:t xml:space="preserve"> </w:t>
      </w:r>
      <w:r>
        <w:t>financement</w:t>
      </w:r>
      <w:r>
        <w:rPr>
          <w:spacing w:val="-8"/>
        </w:rPr>
        <w:t xml:space="preserve"> </w:t>
      </w:r>
      <w:r>
        <w:t>par</w:t>
      </w:r>
      <w:r>
        <w:rPr>
          <w:spacing w:val="-9"/>
        </w:rPr>
        <w:t xml:space="preserve"> </w:t>
      </w:r>
      <w:r>
        <w:t>les</w:t>
      </w:r>
      <w:r>
        <w:rPr>
          <w:spacing w:val="-8"/>
        </w:rPr>
        <w:t xml:space="preserve"> </w:t>
      </w:r>
      <w:r>
        <w:t>cotisations</w:t>
      </w:r>
      <w:r>
        <w:rPr>
          <w:spacing w:val="-8"/>
        </w:rPr>
        <w:t xml:space="preserve"> </w:t>
      </w:r>
      <w:r>
        <w:t>obligatoires perçues par les SSTI (subventions croisées). Dans deux des SSTI que la mission a visités, cette demande</w:t>
      </w:r>
      <w:r>
        <w:rPr>
          <w:spacing w:val="-6"/>
        </w:rPr>
        <w:t xml:space="preserve"> </w:t>
      </w:r>
      <w:r>
        <w:t>des</w:t>
      </w:r>
      <w:r>
        <w:rPr>
          <w:spacing w:val="-4"/>
        </w:rPr>
        <w:t xml:space="preserve"> </w:t>
      </w:r>
      <w:r>
        <w:t>DIRECCTE</w:t>
      </w:r>
      <w:r>
        <w:rPr>
          <w:spacing w:val="-3"/>
        </w:rPr>
        <w:t xml:space="preserve"> </w:t>
      </w:r>
      <w:r>
        <w:t>a</w:t>
      </w:r>
      <w:r>
        <w:rPr>
          <w:spacing w:val="-5"/>
        </w:rPr>
        <w:t xml:space="preserve"> </w:t>
      </w:r>
      <w:r>
        <w:t>été</w:t>
      </w:r>
      <w:r>
        <w:rPr>
          <w:spacing w:val="-5"/>
        </w:rPr>
        <w:t xml:space="preserve"> </w:t>
      </w:r>
      <w:r>
        <w:t>suivie</w:t>
      </w:r>
      <w:r>
        <w:rPr>
          <w:spacing w:val="-5"/>
        </w:rPr>
        <w:t xml:space="preserve"> </w:t>
      </w:r>
      <w:r>
        <w:t>d’effet</w:t>
      </w:r>
      <w:r>
        <w:rPr>
          <w:spacing w:val="-3"/>
        </w:rPr>
        <w:t xml:space="preserve"> </w:t>
      </w:r>
      <w:r>
        <w:t>et</w:t>
      </w:r>
      <w:r>
        <w:rPr>
          <w:spacing w:val="-3"/>
        </w:rPr>
        <w:t xml:space="preserve"> </w:t>
      </w:r>
      <w:r>
        <w:t>ces</w:t>
      </w:r>
      <w:r>
        <w:rPr>
          <w:spacing w:val="-4"/>
        </w:rPr>
        <w:t xml:space="preserve"> </w:t>
      </w:r>
      <w:r>
        <w:t>services</w:t>
      </w:r>
      <w:r>
        <w:rPr>
          <w:spacing w:val="-5"/>
        </w:rPr>
        <w:t xml:space="preserve"> </w:t>
      </w:r>
      <w:r>
        <w:t>ont</w:t>
      </w:r>
      <w:r>
        <w:rPr>
          <w:spacing w:val="-4"/>
        </w:rPr>
        <w:t xml:space="preserve"> </w:t>
      </w:r>
      <w:r>
        <w:t>créé</w:t>
      </w:r>
      <w:r>
        <w:rPr>
          <w:spacing w:val="-5"/>
        </w:rPr>
        <w:t xml:space="preserve"> </w:t>
      </w:r>
      <w:r>
        <w:t>une</w:t>
      </w:r>
      <w:r>
        <w:rPr>
          <w:spacing w:val="-4"/>
        </w:rPr>
        <w:t xml:space="preserve"> </w:t>
      </w:r>
      <w:r>
        <w:t>association</w:t>
      </w:r>
      <w:r>
        <w:rPr>
          <w:spacing w:val="-4"/>
        </w:rPr>
        <w:t xml:space="preserve"> </w:t>
      </w:r>
      <w:r>
        <w:t>distincte</w:t>
      </w:r>
      <w:r>
        <w:rPr>
          <w:spacing w:val="-4"/>
        </w:rPr>
        <w:t xml:space="preserve"> </w:t>
      </w:r>
      <w:r>
        <w:t>du</w:t>
      </w:r>
      <w:r>
        <w:rPr>
          <w:spacing w:val="-4"/>
        </w:rPr>
        <w:t xml:space="preserve"> </w:t>
      </w:r>
      <w:r>
        <w:t>SSTI, qui rembourse le SSTI quand les formations sont dispensées par des professionnels à son</w:t>
      </w:r>
      <w:r>
        <w:rPr>
          <w:spacing w:val="-22"/>
        </w:rPr>
        <w:t xml:space="preserve"> </w:t>
      </w:r>
      <w:r>
        <w:t>effectif.</w:t>
      </w:r>
    </w:p>
    <w:p w:rsidR="006944B8" w:rsidRDefault="0010226E">
      <w:pPr>
        <w:pStyle w:val="Corpsdetexte"/>
        <w:spacing w:before="177" w:line="259" w:lineRule="auto"/>
        <w:ind w:left="674" w:right="1115"/>
        <w:jc w:val="both"/>
      </w:pPr>
      <w:r>
        <w:t>Au-delà des activités de formation, certains SSTI ont développé des activités de conseil aux entreprises, sur des champs parfois connexes à l’action du SSTI (qualité de vie au travail, gestion du changement) mais aussi assez proches de ses missions, comme la prévention des risques. Ainsi, un SSTI</w:t>
      </w:r>
      <w:r>
        <w:rPr>
          <w:spacing w:val="-4"/>
        </w:rPr>
        <w:t xml:space="preserve"> </w:t>
      </w:r>
      <w:r>
        <w:t>francilien</w:t>
      </w:r>
      <w:r>
        <w:rPr>
          <w:spacing w:val="-4"/>
        </w:rPr>
        <w:t xml:space="preserve"> </w:t>
      </w:r>
      <w:r>
        <w:t>propose</w:t>
      </w:r>
      <w:r>
        <w:rPr>
          <w:spacing w:val="-4"/>
        </w:rPr>
        <w:t xml:space="preserve"> </w:t>
      </w:r>
      <w:r>
        <w:t>dans</w:t>
      </w:r>
      <w:r>
        <w:rPr>
          <w:spacing w:val="-4"/>
        </w:rPr>
        <w:t xml:space="preserve"> </w:t>
      </w:r>
      <w:r>
        <w:t>ses</w:t>
      </w:r>
      <w:r>
        <w:rPr>
          <w:spacing w:val="-3"/>
        </w:rPr>
        <w:t xml:space="preserve"> </w:t>
      </w:r>
      <w:r>
        <w:t>documents</w:t>
      </w:r>
      <w:r>
        <w:rPr>
          <w:spacing w:val="-3"/>
        </w:rPr>
        <w:t xml:space="preserve"> </w:t>
      </w:r>
      <w:r>
        <w:t>de</w:t>
      </w:r>
      <w:r>
        <w:rPr>
          <w:spacing w:val="-4"/>
        </w:rPr>
        <w:t xml:space="preserve"> </w:t>
      </w:r>
      <w:r>
        <w:t>présentation</w:t>
      </w:r>
      <w:r>
        <w:rPr>
          <w:spacing w:val="-4"/>
        </w:rPr>
        <w:t xml:space="preserve"> </w:t>
      </w:r>
      <w:r>
        <w:t>de</w:t>
      </w:r>
      <w:r>
        <w:rPr>
          <w:spacing w:val="-1"/>
        </w:rPr>
        <w:t xml:space="preserve"> </w:t>
      </w:r>
      <w:r>
        <w:t>son</w:t>
      </w:r>
      <w:r>
        <w:rPr>
          <w:spacing w:val="-4"/>
        </w:rPr>
        <w:t xml:space="preserve"> </w:t>
      </w:r>
      <w:r>
        <w:t>activité</w:t>
      </w:r>
      <w:r>
        <w:rPr>
          <w:spacing w:val="-2"/>
        </w:rPr>
        <w:t xml:space="preserve"> </w:t>
      </w:r>
      <w:r>
        <w:t>les</w:t>
      </w:r>
      <w:r>
        <w:rPr>
          <w:spacing w:val="-4"/>
        </w:rPr>
        <w:t xml:space="preserve"> </w:t>
      </w:r>
      <w:r>
        <w:t>services</w:t>
      </w:r>
      <w:r>
        <w:rPr>
          <w:spacing w:val="-3"/>
        </w:rPr>
        <w:t xml:space="preserve"> </w:t>
      </w:r>
      <w:r>
        <w:t>d’un</w:t>
      </w:r>
      <w:r>
        <w:rPr>
          <w:spacing w:val="-3"/>
        </w:rPr>
        <w:t xml:space="preserve"> </w:t>
      </w:r>
      <w:r>
        <w:t>cabinet de conseil qui en est une</w:t>
      </w:r>
      <w:r>
        <w:rPr>
          <w:spacing w:val="-3"/>
        </w:rPr>
        <w:t xml:space="preserve"> </w:t>
      </w:r>
      <w:r>
        <w:t>filiale.</w:t>
      </w:r>
    </w:p>
    <w:p w:rsidR="006944B8" w:rsidRDefault="0010226E">
      <w:pPr>
        <w:pStyle w:val="Corpsdetexte"/>
        <w:spacing w:before="179" w:line="259" w:lineRule="auto"/>
        <w:ind w:left="674" w:right="1121"/>
        <w:jc w:val="both"/>
      </w:pPr>
      <w:r>
        <w:t>S’agissant du coût de la gouvernance, les informations accessibles à la mission ne permettent pas de le retracer et de le comparer entre les SSTI visités. Dans certains des SSTI visités où l’information a été communiquée à la mission, ce coût apparaît comme modeste. Ainsi, dans un SSTI de petite</w:t>
      </w:r>
      <w:r>
        <w:rPr>
          <w:spacing w:val="-19"/>
        </w:rPr>
        <w:t xml:space="preserve"> </w:t>
      </w:r>
      <w:r>
        <w:t>taille,</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10"/>
        <w:rPr>
          <w:sz w:val="12"/>
        </w:rPr>
      </w:pPr>
      <w:r>
        <w:pict>
          <v:line id="_x0000_s1208" style="position:absolute;z-index:-251548672;mso-wrap-distance-left:0;mso-wrap-distance-right:0;mso-position-horizontal-relative:page" from="56.7pt,9.85pt" to="200.7pt,9.85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80</w:t>
      </w:r>
      <w:r>
        <w:rPr>
          <w:color w:val="808080"/>
          <w:spacing w:val="4"/>
          <w:position w:val="4"/>
          <w:sz w:val="12"/>
        </w:rPr>
        <w:t xml:space="preserve"> </w:t>
      </w:r>
      <w:r>
        <w:rPr>
          <w:color w:val="808080"/>
          <w:sz w:val="18"/>
        </w:rPr>
        <w:t>Notamment</w:t>
      </w:r>
      <w:r>
        <w:rPr>
          <w:color w:val="808080"/>
          <w:spacing w:val="-9"/>
          <w:sz w:val="18"/>
        </w:rPr>
        <w:t xml:space="preserve"> </w:t>
      </w:r>
      <w:r>
        <w:rPr>
          <w:color w:val="808080"/>
          <w:sz w:val="18"/>
        </w:rPr>
        <w:t>SANTÉ</w:t>
      </w:r>
      <w:r>
        <w:rPr>
          <w:color w:val="808080"/>
          <w:spacing w:val="-8"/>
          <w:sz w:val="18"/>
        </w:rPr>
        <w:t xml:space="preserve"> </w:t>
      </w:r>
      <w:r>
        <w:rPr>
          <w:color w:val="808080"/>
          <w:sz w:val="18"/>
        </w:rPr>
        <w:t>&amp;</w:t>
      </w:r>
      <w:r>
        <w:rPr>
          <w:color w:val="808080"/>
          <w:spacing w:val="-9"/>
          <w:sz w:val="18"/>
        </w:rPr>
        <w:t xml:space="preserve"> </w:t>
      </w:r>
      <w:r>
        <w:rPr>
          <w:color w:val="808080"/>
          <w:sz w:val="18"/>
        </w:rPr>
        <w:t>TRAVAIL</w:t>
      </w:r>
      <w:r>
        <w:rPr>
          <w:color w:val="808080"/>
          <w:spacing w:val="-7"/>
          <w:sz w:val="18"/>
        </w:rPr>
        <w:t xml:space="preserve"> </w:t>
      </w:r>
      <w:r>
        <w:rPr>
          <w:color w:val="808080"/>
          <w:sz w:val="18"/>
        </w:rPr>
        <w:t>N°109,</w:t>
      </w:r>
      <w:r>
        <w:rPr>
          <w:color w:val="808080"/>
          <w:spacing w:val="-8"/>
          <w:sz w:val="18"/>
        </w:rPr>
        <w:t xml:space="preserve"> </w:t>
      </w:r>
      <w:r>
        <w:rPr>
          <w:color w:val="808080"/>
          <w:sz w:val="18"/>
        </w:rPr>
        <w:t>janvier</w:t>
      </w:r>
      <w:r>
        <w:rPr>
          <w:color w:val="808080"/>
          <w:spacing w:val="-9"/>
          <w:sz w:val="18"/>
        </w:rPr>
        <w:t xml:space="preserve"> </w:t>
      </w:r>
      <w:r>
        <w:rPr>
          <w:color w:val="808080"/>
          <w:sz w:val="18"/>
        </w:rPr>
        <w:t>2020</w:t>
      </w:r>
      <w:r>
        <w:rPr>
          <w:color w:val="808080"/>
          <w:spacing w:val="-9"/>
          <w:sz w:val="18"/>
        </w:rPr>
        <w:t xml:space="preserve"> </w:t>
      </w:r>
      <w:r>
        <w:rPr>
          <w:color w:val="808080"/>
          <w:sz w:val="18"/>
        </w:rPr>
        <w:t>page</w:t>
      </w:r>
      <w:r>
        <w:rPr>
          <w:color w:val="808080"/>
          <w:spacing w:val="-9"/>
          <w:sz w:val="18"/>
        </w:rPr>
        <w:t xml:space="preserve"> </w:t>
      </w:r>
      <w:r>
        <w:rPr>
          <w:color w:val="808080"/>
          <w:sz w:val="18"/>
        </w:rPr>
        <w:t>6</w:t>
      </w:r>
      <w:r>
        <w:rPr>
          <w:color w:val="808080"/>
          <w:spacing w:val="-8"/>
          <w:sz w:val="18"/>
        </w:rPr>
        <w:t xml:space="preserve"> </w:t>
      </w:r>
      <w:r>
        <w:rPr>
          <w:color w:val="808080"/>
          <w:sz w:val="18"/>
        </w:rPr>
        <w:t>et</w:t>
      </w:r>
      <w:r>
        <w:rPr>
          <w:color w:val="808080"/>
          <w:spacing w:val="-9"/>
          <w:sz w:val="18"/>
        </w:rPr>
        <w:t xml:space="preserve"> </w:t>
      </w:r>
      <w:r>
        <w:rPr>
          <w:color w:val="808080"/>
          <w:sz w:val="18"/>
        </w:rPr>
        <w:t>suivantes.</w:t>
      </w:r>
      <w:r>
        <w:rPr>
          <w:color w:val="808080"/>
          <w:spacing w:val="-8"/>
          <w:sz w:val="18"/>
        </w:rPr>
        <w:t xml:space="preserve"> </w:t>
      </w:r>
      <w:r>
        <w:rPr>
          <w:color w:val="808080"/>
          <w:sz w:val="18"/>
        </w:rPr>
        <w:t>«</w:t>
      </w:r>
      <w:r>
        <w:rPr>
          <w:color w:val="808080"/>
          <w:spacing w:val="-2"/>
          <w:sz w:val="18"/>
        </w:rPr>
        <w:t xml:space="preserve"> </w:t>
      </w:r>
      <w:r>
        <w:rPr>
          <w:color w:val="808080"/>
          <w:sz w:val="18"/>
        </w:rPr>
        <w:t>Les</w:t>
      </w:r>
      <w:r>
        <w:rPr>
          <w:color w:val="808080"/>
          <w:spacing w:val="-11"/>
          <w:sz w:val="18"/>
        </w:rPr>
        <w:t xml:space="preserve"> </w:t>
      </w:r>
      <w:r>
        <w:rPr>
          <w:color w:val="808080"/>
          <w:sz w:val="18"/>
        </w:rPr>
        <w:t>sous</w:t>
      </w:r>
      <w:r>
        <w:rPr>
          <w:color w:val="808080"/>
          <w:spacing w:val="-8"/>
          <w:sz w:val="18"/>
        </w:rPr>
        <w:t xml:space="preserve"> </w:t>
      </w:r>
      <w:r>
        <w:rPr>
          <w:color w:val="808080"/>
          <w:sz w:val="18"/>
        </w:rPr>
        <w:t>et</w:t>
      </w:r>
      <w:r>
        <w:rPr>
          <w:color w:val="808080"/>
          <w:spacing w:val="-8"/>
          <w:sz w:val="18"/>
        </w:rPr>
        <w:t xml:space="preserve"> </w:t>
      </w:r>
      <w:r>
        <w:rPr>
          <w:color w:val="808080"/>
          <w:sz w:val="18"/>
        </w:rPr>
        <w:t>dessous</w:t>
      </w:r>
      <w:r>
        <w:rPr>
          <w:color w:val="808080"/>
          <w:spacing w:val="-8"/>
          <w:sz w:val="18"/>
        </w:rPr>
        <w:t xml:space="preserve"> </w:t>
      </w:r>
      <w:r>
        <w:rPr>
          <w:color w:val="808080"/>
          <w:sz w:val="18"/>
        </w:rPr>
        <w:t>de</w:t>
      </w:r>
      <w:r>
        <w:rPr>
          <w:color w:val="808080"/>
          <w:spacing w:val="-9"/>
          <w:sz w:val="18"/>
        </w:rPr>
        <w:t xml:space="preserve"> </w:t>
      </w:r>
      <w:r>
        <w:rPr>
          <w:color w:val="808080"/>
          <w:sz w:val="18"/>
        </w:rPr>
        <w:t>la</w:t>
      </w:r>
      <w:r>
        <w:rPr>
          <w:color w:val="808080"/>
          <w:spacing w:val="-8"/>
          <w:sz w:val="18"/>
        </w:rPr>
        <w:t xml:space="preserve"> </w:t>
      </w:r>
      <w:r>
        <w:rPr>
          <w:color w:val="808080"/>
          <w:sz w:val="18"/>
        </w:rPr>
        <w:t>médecine</w:t>
      </w:r>
      <w:r>
        <w:rPr>
          <w:color w:val="808080"/>
          <w:spacing w:val="-9"/>
          <w:sz w:val="18"/>
        </w:rPr>
        <w:t xml:space="preserve"> </w:t>
      </w:r>
      <w:r>
        <w:rPr>
          <w:color w:val="808080"/>
          <w:sz w:val="18"/>
        </w:rPr>
        <w:t>du</w:t>
      </w:r>
      <w:r>
        <w:rPr>
          <w:color w:val="808080"/>
          <w:spacing w:val="-9"/>
          <w:sz w:val="18"/>
        </w:rPr>
        <w:t xml:space="preserve"> </w:t>
      </w:r>
      <w:r>
        <w:rPr>
          <w:color w:val="808080"/>
          <w:sz w:val="18"/>
        </w:rPr>
        <w:t>travail</w:t>
      </w:r>
      <w:r>
        <w:rPr>
          <w:color w:val="808080"/>
          <w:spacing w:val="-1"/>
          <w:sz w:val="18"/>
        </w:rPr>
        <w:t xml:space="preserve"> </w:t>
      </w:r>
      <w:r>
        <w:rPr>
          <w:color w:val="808080"/>
          <w:sz w:val="18"/>
        </w:rPr>
        <w:t>».</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les frais de représentation du Conseil d’Administration et de la Commission de Contrôle se sont élevés à 4 171 € en 2018, soit 0,27 % des charges d’exploitation.</w:t>
      </w:r>
    </w:p>
    <w:p w:rsidR="006944B8" w:rsidRDefault="006944B8">
      <w:pPr>
        <w:pStyle w:val="Corpsdetexte"/>
        <w:spacing w:before="7"/>
        <w:rPr>
          <w:sz w:val="25"/>
        </w:rPr>
      </w:pPr>
    </w:p>
    <w:p w:rsidR="006944B8" w:rsidRDefault="0010226E">
      <w:pPr>
        <w:pStyle w:val="Titre5"/>
        <w:numPr>
          <w:ilvl w:val="2"/>
          <w:numId w:val="18"/>
        </w:numPr>
        <w:tabs>
          <w:tab w:val="left" w:pos="1525"/>
          <w:tab w:val="left" w:pos="1526"/>
        </w:tabs>
        <w:spacing w:line="259" w:lineRule="auto"/>
        <w:ind w:right="1115"/>
      </w:pPr>
      <w:bookmarkStart w:id="27" w:name="_bookmark27"/>
      <w:bookmarkEnd w:id="27"/>
      <w:r>
        <w:rPr>
          <w:color w:val="0000FF"/>
        </w:rPr>
        <w:t>En</w:t>
      </w:r>
      <w:r>
        <w:rPr>
          <w:color w:val="0000FF"/>
          <w:spacing w:val="-5"/>
        </w:rPr>
        <w:t xml:space="preserve"> </w:t>
      </w:r>
      <w:r>
        <w:rPr>
          <w:color w:val="0000FF"/>
        </w:rPr>
        <w:t>l’absence</w:t>
      </w:r>
      <w:r>
        <w:rPr>
          <w:color w:val="0000FF"/>
          <w:spacing w:val="-5"/>
        </w:rPr>
        <w:t xml:space="preserve"> </w:t>
      </w:r>
      <w:r>
        <w:rPr>
          <w:color w:val="0000FF"/>
        </w:rPr>
        <w:t>d’éléments</w:t>
      </w:r>
      <w:r>
        <w:rPr>
          <w:color w:val="0000FF"/>
          <w:spacing w:val="-5"/>
        </w:rPr>
        <w:t xml:space="preserve"> </w:t>
      </w:r>
      <w:r>
        <w:rPr>
          <w:color w:val="0000FF"/>
        </w:rPr>
        <w:t>indiscutables</w:t>
      </w:r>
      <w:r>
        <w:rPr>
          <w:color w:val="0000FF"/>
          <w:spacing w:val="-4"/>
        </w:rPr>
        <w:t xml:space="preserve"> </w:t>
      </w:r>
      <w:r>
        <w:rPr>
          <w:color w:val="0000FF"/>
        </w:rPr>
        <w:t>de</w:t>
      </w:r>
      <w:r>
        <w:rPr>
          <w:color w:val="0000FF"/>
          <w:spacing w:val="-4"/>
        </w:rPr>
        <w:t xml:space="preserve"> </w:t>
      </w:r>
      <w:r>
        <w:rPr>
          <w:color w:val="0000FF"/>
        </w:rPr>
        <w:t>comparaison,</w:t>
      </w:r>
      <w:r>
        <w:rPr>
          <w:color w:val="0000FF"/>
          <w:spacing w:val="-4"/>
        </w:rPr>
        <w:t xml:space="preserve"> </w:t>
      </w:r>
      <w:r>
        <w:rPr>
          <w:color w:val="0000FF"/>
        </w:rPr>
        <w:t>il</w:t>
      </w:r>
      <w:r>
        <w:rPr>
          <w:color w:val="0000FF"/>
          <w:spacing w:val="-4"/>
        </w:rPr>
        <w:t xml:space="preserve"> </w:t>
      </w:r>
      <w:r>
        <w:rPr>
          <w:color w:val="0000FF"/>
        </w:rPr>
        <w:t>est</w:t>
      </w:r>
      <w:r>
        <w:rPr>
          <w:color w:val="0000FF"/>
          <w:spacing w:val="-3"/>
        </w:rPr>
        <w:t xml:space="preserve"> </w:t>
      </w:r>
      <w:r>
        <w:rPr>
          <w:color w:val="0000FF"/>
        </w:rPr>
        <w:t>difficile</w:t>
      </w:r>
      <w:r>
        <w:rPr>
          <w:color w:val="0000FF"/>
          <w:spacing w:val="-4"/>
        </w:rPr>
        <w:t xml:space="preserve"> </w:t>
      </w:r>
      <w:r>
        <w:rPr>
          <w:color w:val="0000FF"/>
        </w:rPr>
        <w:t>de</w:t>
      </w:r>
      <w:r>
        <w:rPr>
          <w:color w:val="0000FF"/>
          <w:spacing w:val="-3"/>
        </w:rPr>
        <w:t xml:space="preserve"> </w:t>
      </w:r>
      <w:r>
        <w:rPr>
          <w:color w:val="0000FF"/>
        </w:rPr>
        <w:t>juger</w:t>
      </w:r>
      <w:r>
        <w:rPr>
          <w:color w:val="0000FF"/>
          <w:spacing w:val="-4"/>
        </w:rPr>
        <w:t xml:space="preserve"> </w:t>
      </w:r>
      <w:r>
        <w:rPr>
          <w:color w:val="0000FF"/>
        </w:rPr>
        <w:t>le</w:t>
      </w:r>
      <w:r>
        <w:rPr>
          <w:color w:val="0000FF"/>
          <w:spacing w:val="-3"/>
        </w:rPr>
        <w:t xml:space="preserve"> </w:t>
      </w:r>
      <w:r>
        <w:rPr>
          <w:color w:val="0000FF"/>
        </w:rPr>
        <w:t>rapport coût / efficacité des</w:t>
      </w:r>
      <w:r>
        <w:rPr>
          <w:color w:val="0000FF"/>
          <w:spacing w:val="-4"/>
        </w:rPr>
        <w:t xml:space="preserve"> </w:t>
      </w:r>
      <w:r>
        <w:rPr>
          <w:color w:val="0000FF"/>
        </w:rPr>
        <w:t>SSTI</w:t>
      </w:r>
    </w:p>
    <w:p w:rsidR="006944B8" w:rsidRDefault="006944B8">
      <w:pPr>
        <w:pStyle w:val="Corpsdetexte"/>
        <w:spacing w:before="7"/>
        <w:rPr>
          <w:rFonts w:ascii="Calibri"/>
          <w:sz w:val="24"/>
        </w:rPr>
      </w:pPr>
    </w:p>
    <w:p w:rsidR="006944B8" w:rsidRDefault="0010226E">
      <w:pPr>
        <w:pStyle w:val="Corpsdetexte"/>
        <w:spacing w:line="259" w:lineRule="auto"/>
        <w:ind w:left="674" w:right="1116"/>
        <w:jc w:val="both"/>
      </w:pPr>
      <w:r>
        <w:t>Le</w:t>
      </w:r>
      <w:r>
        <w:rPr>
          <w:spacing w:val="-8"/>
        </w:rPr>
        <w:t xml:space="preserve"> </w:t>
      </w:r>
      <w:r>
        <w:t>coût</w:t>
      </w:r>
      <w:r>
        <w:rPr>
          <w:spacing w:val="-5"/>
        </w:rPr>
        <w:t xml:space="preserve"> </w:t>
      </w:r>
      <w:r>
        <w:t>global</w:t>
      </w:r>
      <w:r>
        <w:rPr>
          <w:spacing w:val="-8"/>
        </w:rPr>
        <w:t xml:space="preserve"> </w:t>
      </w:r>
      <w:r>
        <w:t>des</w:t>
      </w:r>
      <w:r>
        <w:rPr>
          <w:spacing w:val="-6"/>
        </w:rPr>
        <w:t xml:space="preserve"> </w:t>
      </w:r>
      <w:r>
        <w:t>SSTI</w:t>
      </w:r>
      <w:r>
        <w:rPr>
          <w:spacing w:val="-6"/>
        </w:rPr>
        <w:t xml:space="preserve"> </w:t>
      </w:r>
      <w:r>
        <w:t>pour</w:t>
      </w:r>
      <w:r>
        <w:rPr>
          <w:spacing w:val="-8"/>
        </w:rPr>
        <w:t xml:space="preserve"> </w:t>
      </w:r>
      <w:r>
        <w:t>les</w:t>
      </w:r>
      <w:r>
        <w:rPr>
          <w:spacing w:val="-5"/>
        </w:rPr>
        <w:t xml:space="preserve"> </w:t>
      </w:r>
      <w:r>
        <w:t>entreprises</w:t>
      </w:r>
      <w:r>
        <w:rPr>
          <w:spacing w:val="-7"/>
        </w:rPr>
        <w:t xml:space="preserve"> </w:t>
      </w:r>
      <w:r>
        <w:t>adhérentes</w:t>
      </w:r>
      <w:r>
        <w:rPr>
          <w:spacing w:val="-5"/>
        </w:rPr>
        <w:t xml:space="preserve"> </w:t>
      </w:r>
      <w:r>
        <w:t>est</w:t>
      </w:r>
      <w:r>
        <w:rPr>
          <w:spacing w:val="-6"/>
        </w:rPr>
        <w:t xml:space="preserve"> </w:t>
      </w:r>
      <w:r>
        <w:t>donc</w:t>
      </w:r>
      <w:r>
        <w:rPr>
          <w:spacing w:val="-8"/>
        </w:rPr>
        <w:t xml:space="preserve"> </w:t>
      </w:r>
      <w:r>
        <w:t>évalué</w:t>
      </w:r>
      <w:r>
        <w:rPr>
          <w:spacing w:val="-6"/>
        </w:rPr>
        <w:t xml:space="preserve"> </w:t>
      </w:r>
      <w:r>
        <w:t>à</w:t>
      </w:r>
      <w:r>
        <w:rPr>
          <w:spacing w:val="-6"/>
        </w:rPr>
        <w:t xml:space="preserve"> </w:t>
      </w:r>
      <w:r>
        <w:t>1,5</w:t>
      </w:r>
      <w:r>
        <w:rPr>
          <w:spacing w:val="-2"/>
        </w:rPr>
        <w:t xml:space="preserve"> </w:t>
      </w:r>
      <w:r>
        <w:t>Md€</w:t>
      </w:r>
      <w:r>
        <w:rPr>
          <w:spacing w:val="-6"/>
        </w:rPr>
        <w:t xml:space="preserve"> </w:t>
      </w:r>
      <w:r>
        <w:t>(1,46</w:t>
      </w:r>
      <w:r>
        <w:rPr>
          <w:spacing w:val="-2"/>
        </w:rPr>
        <w:t xml:space="preserve"> </w:t>
      </w:r>
      <w:r>
        <w:t>M€</w:t>
      </w:r>
      <w:r>
        <w:rPr>
          <w:spacing w:val="-6"/>
        </w:rPr>
        <w:t xml:space="preserve"> </w:t>
      </w:r>
      <w:r>
        <w:t>selon</w:t>
      </w:r>
      <w:r>
        <w:rPr>
          <w:spacing w:val="-7"/>
        </w:rPr>
        <w:t xml:space="preserve"> </w:t>
      </w:r>
      <w:r>
        <w:t>les remontées</w:t>
      </w:r>
      <w:r>
        <w:rPr>
          <w:spacing w:val="-5"/>
        </w:rPr>
        <w:t xml:space="preserve"> </w:t>
      </w:r>
      <w:r>
        <w:t>des</w:t>
      </w:r>
      <w:r>
        <w:rPr>
          <w:spacing w:val="-5"/>
        </w:rPr>
        <w:t xml:space="preserve"> </w:t>
      </w:r>
      <w:r>
        <w:t>DIRECCTE</w:t>
      </w:r>
      <w:r>
        <w:rPr>
          <w:spacing w:val="-4"/>
        </w:rPr>
        <w:t xml:space="preserve"> </w:t>
      </w:r>
      <w:r>
        <w:t>à</w:t>
      </w:r>
      <w:r>
        <w:rPr>
          <w:spacing w:val="-7"/>
        </w:rPr>
        <w:t xml:space="preserve"> </w:t>
      </w:r>
      <w:r>
        <w:t>la</w:t>
      </w:r>
      <w:r>
        <w:rPr>
          <w:spacing w:val="-5"/>
        </w:rPr>
        <w:t xml:space="preserve"> </w:t>
      </w:r>
      <w:r>
        <w:t>mission),</w:t>
      </w:r>
      <w:r>
        <w:rPr>
          <w:spacing w:val="-5"/>
        </w:rPr>
        <w:t xml:space="preserve"> </w:t>
      </w:r>
      <w:r>
        <w:t>soit</w:t>
      </w:r>
      <w:r>
        <w:rPr>
          <w:spacing w:val="-5"/>
        </w:rPr>
        <w:t xml:space="preserve"> </w:t>
      </w:r>
      <w:r>
        <w:t>un</w:t>
      </w:r>
      <w:r>
        <w:rPr>
          <w:spacing w:val="-7"/>
        </w:rPr>
        <w:t xml:space="preserve"> </w:t>
      </w:r>
      <w:r>
        <w:t>coût</w:t>
      </w:r>
      <w:r>
        <w:rPr>
          <w:spacing w:val="-5"/>
        </w:rPr>
        <w:t xml:space="preserve"> </w:t>
      </w:r>
      <w:r>
        <w:t>par</w:t>
      </w:r>
      <w:r>
        <w:rPr>
          <w:spacing w:val="-5"/>
        </w:rPr>
        <w:t xml:space="preserve"> </w:t>
      </w:r>
      <w:r>
        <w:t>salarié</w:t>
      </w:r>
      <w:r>
        <w:rPr>
          <w:spacing w:val="-7"/>
        </w:rPr>
        <w:t xml:space="preserve"> </w:t>
      </w:r>
      <w:r>
        <w:t>couvert</w:t>
      </w:r>
      <w:r>
        <w:rPr>
          <w:spacing w:val="-4"/>
        </w:rPr>
        <w:t xml:space="preserve"> </w:t>
      </w:r>
      <w:r>
        <w:t>légèrement</w:t>
      </w:r>
      <w:r>
        <w:rPr>
          <w:spacing w:val="-4"/>
        </w:rPr>
        <w:t xml:space="preserve"> </w:t>
      </w:r>
      <w:r>
        <w:t>inférieur</w:t>
      </w:r>
      <w:r>
        <w:rPr>
          <w:spacing w:val="-5"/>
        </w:rPr>
        <w:t xml:space="preserve"> </w:t>
      </w:r>
      <w:r>
        <w:t>à</w:t>
      </w:r>
      <w:r>
        <w:rPr>
          <w:spacing w:val="-6"/>
        </w:rPr>
        <w:t xml:space="preserve"> </w:t>
      </w:r>
      <w:r>
        <w:t>100</w:t>
      </w:r>
      <w:r>
        <w:rPr>
          <w:spacing w:val="-1"/>
        </w:rPr>
        <w:t xml:space="preserve"> </w:t>
      </w:r>
      <w:r>
        <w:t xml:space="preserve">€ par an, contre 89 € de cotisation effective par salarié en 2012. Au-delà de ces chiffres, la mission, comme d’autres avant elle, s’est heurtée à l’absence de données et de bases de comparaison pour juger de l’efficience globale des SSTI. Leurs spécificités rendent en effet les comparaisons avec d’autres organismes invalides, et l’absence d’indicateurs de coût par unités d’œuvre pondérés par leur poids ne permet pas de </w:t>
      </w:r>
      <w:proofErr w:type="spellStart"/>
      <w:r>
        <w:rPr>
          <w:i/>
        </w:rPr>
        <w:t>benchmarking</w:t>
      </w:r>
      <w:proofErr w:type="spellEnd"/>
      <w:r>
        <w:rPr>
          <w:i/>
        </w:rPr>
        <w:t xml:space="preserve"> </w:t>
      </w:r>
      <w:r>
        <w:t>incontestable entre</w:t>
      </w:r>
      <w:r>
        <w:rPr>
          <w:spacing w:val="-2"/>
        </w:rPr>
        <w:t xml:space="preserve"> </w:t>
      </w:r>
      <w:r>
        <w:t>SSTI.</w:t>
      </w:r>
    </w:p>
    <w:p w:rsidR="006944B8" w:rsidRDefault="006944B8">
      <w:pPr>
        <w:pStyle w:val="Corpsdetexte"/>
        <w:spacing w:before="4"/>
        <w:rPr>
          <w:sz w:val="25"/>
        </w:rPr>
      </w:pPr>
    </w:p>
    <w:p w:rsidR="006944B8" w:rsidRDefault="0010226E">
      <w:pPr>
        <w:pStyle w:val="Titre5"/>
        <w:numPr>
          <w:ilvl w:val="3"/>
          <w:numId w:val="18"/>
        </w:numPr>
        <w:tabs>
          <w:tab w:val="left" w:pos="1526"/>
        </w:tabs>
      </w:pPr>
      <w:r>
        <w:rPr>
          <w:color w:val="0000FF"/>
        </w:rPr>
        <w:t>Une forte dispersion des coûts est</w:t>
      </w:r>
      <w:r>
        <w:rPr>
          <w:color w:val="0000FF"/>
          <w:spacing w:val="-3"/>
        </w:rPr>
        <w:t xml:space="preserve"> </w:t>
      </w:r>
      <w:r>
        <w:rPr>
          <w:color w:val="0000FF"/>
        </w:rPr>
        <w:t>constatée</w:t>
      </w:r>
    </w:p>
    <w:p w:rsidR="006944B8" w:rsidRDefault="006944B8">
      <w:pPr>
        <w:pStyle w:val="Corpsdetexte"/>
        <w:spacing w:before="7"/>
        <w:rPr>
          <w:rFonts w:ascii="Calibri"/>
          <w:sz w:val="26"/>
        </w:rPr>
      </w:pPr>
    </w:p>
    <w:p w:rsidR="006944B8" w:rsidRDefault="0010226E">
      <w:pPr>
        <w:pStyle w:val="Corpsdetexte"/>
        <w:spacing w:line="259" w:lineRule="auto"/>
        <w:ind w:left="674" w:right="1116"/>
        <w:jc w:val="both"/>
      </w:pPr>
      <w:r>
        <w:t>La</w:t>
      </w:r>
      <w:r>
        <w:rPr>
          <w:spacing w:val="-10"/>
        </w:rPr>
        <w:t xml:space="preserve"> </w:t>
      </w:r>
      <w:r>
        <w:t>dispersion</w:t>
      </w:r>
      <w:r>
        <w:rPr>
          <w:spacing w:val="-9"/>
        </w:rPr>
        <w:t xml:space="preserve"> </w:t>
      </w:r>
      <w:r>
        <w:t>des</w:t>
      </w:r>
      <w:r>
        <w:rPr>
          <w:spacing w:val="-7"/>
        </w:rPr>
        <w:t xml:space="preserve"> </w:t>
      </w:r>
      <w:r>
        <w:t>montants</w:t>
      </w:r>
      <w:r>
        <w:rPr>
          <w:spacing w:val="-9"/>
        </w:rPr>
        <w:t xml:space="preserve"> </w:t>
      </w:r>
      <w:r>
        <w:t>des</w:t>
      </w:r>
      <w:r>
        <w:rPr>
          <w:spacing w:val="-8"/>
        </w:rPr>
        <w:t xml:space="preserve"> </w:t>
      </w:r>
      <w:r>
        <w:t>cotisations</w:t>
      </w:r>
      <w:r>
        <w:rPr>
          <w:spacing w:val="-7"/>
        </w:rPr>
        <w:t xml:space="preserve"> </w:t>
      </w:r>
      <w:r>
        <w:t>affichées</w:t>
      </w:r>
      <w:r>
        <w:rPr>
          <w:spacing w:val="-8"/>
        </w:rPr>
        <w:t xml:space="preserve"> </w:t>
      </w:r>
      <w:r>
        <w:t>entre</w:t>
      </w:r>
      <w:r>
        <w:rPr>
          <w:spacing w:val="-9"/>
        </w:rPr>
        <w:t xml:space="preserve"> </w:t>
      </w:r>
      <w:r>
        <w:t>SSTI</w:t>
      </w:r>
      <w:r>
        <w:rPr>
          <w:spacing w:val="-9"/>
        </w:rPr>
        <w:t xml:space="preserve"> </w:t>
      </w:r>
      <w:r>
        <w:t>est</w:t>
      </w:r>
      <w:r>
        <w:rPr>
          <w:spacing w:val="-7"/>
        </w:rPr>
        <w:t xml:space="preserve"> </w:t>
      </w:r>
      <w:r>
        <w:t>forte,</w:t>
      </w:r>
      <w:r>
        <w:rPr>
          <w:spacing w:val="-7"/>
        </w:rPr>
        <w:t xml:space="preserve"> </w:t>
      </w:r>
      <w:r>
        <w:t>entre</w:t>
      </w:r>
      <w:r>
        <w:rPr>
          <w:spacing w:val="-8"/>
        </w:rPr>
        <w:t xml:space="preserve"> </w:t>
      </w:r>
      <w:r>
        <w:t>57</w:t>
      </w:r>
      <w:r>
        <w:rPr>
          <w:spacing w:val="-3"/>
        </w:rPr>
        <w:t xml:space="preserve"> </w:t>
      </w:r>
      <w:r>
        <w:t>€</w:t>
      </w:r>
      <w:r>
        <w:rPr>
          <w:spacing w:val="-9"/>
        </w:rPr>
        <w:t xml:space="preserve"> </w:t>
      </w:r>
      <w:r>
        <w:t>et</w:t>
      </w:r>
      <w:r>
        <w:rPr>
          <w:spacing w:val="-7"/>
        </w:rPr>
        <w:t xml:space="preserve"> </w:t>
      </w:r>
      <w:r>
        <w:t>162</w:t>
      </w:r>
      <w:r>
        <w:rPr>
          <w:spacing w:val="-3"/>
        </w:rPr>
        <w:t xml:space="preserve"> </w:t>
      </w:r>
      <w:r>
        <w:t>€</w:t>
      </w:r>
      <w:r>
        <w:rPr>
          <w:spacing w:val="-8"/>
        </w:rPr>
        <w:t xml:space="preserve"> </w:t>
      </w:r>
      <w:r>
        <w:t>annuels par salarié selon les remontées du questionnaire de la mission aux DIRECCTE. Pour les SSTI qui ont des grilles de cotisation qui différencient leur montant en fonction des risques (ce qui est reconnu comme valide par la Cour de cassation dans sa décision de 2018), ces montants peuvent être plus élevés pour les secteurs à risques forts et mobilisant des habilitations et formations coûteuses pour les</w:t>
      </w:r>
      <w:r>
        <w:rPr>
          <w:spacing w:val="-8"/>
        </w:rPr>
        <w:t xml:space="preserve"> </w:t>
      </w:r>
      <w:r>
        <w:t>SSTI.</w:t>
      </w:r>
      <w:r>
        <w:rPr>
          <w:spacing w:val="-7"/>
        </w:rPr>
        <w:t xml:space="preserve"> </w:t>
      </w:r>
      <w:r>
        <w:t>Ainsi,</w:t>
      </w:r>
      <w:r>
        <w:rPr>
          <w:spacing w:val="-8"/>
        </w:rPr>
        <w:t xml:space="preserve"> </w:t>
      </w:r>
      <w:r>
        <w:t>pour</w:t>
      </w:r>
      <w:r>
        <w:rPr>
          <w:spacing w:val="-7"/>
        </w:rPr>
        <w:t xml:space="preserve"> </w:t>
      </w:r>
      <w:r>
        <w:t>des</w:t>
      </w:r>
      <w:r>
        <w:rPr>
          <w:spacing w:val="-7"/>
        </w:rPr>
        <w:t xml:space="preserve"> </w:t>
      </w:r>
      <w:r>
        <w:t>entreprises</w:t>
      </w:r>
      <w:r>
        <w:rPr>
          <w:spacing w:val="-7"/>
        </w:rPr>
        <w:t xml:space="preserve"> </w:t>
      </w:r>
      <w:r>
        <w:t>exposant</w:t>
      </w:r>
      <w:r>
        <w:rPr>
          <w:spacing w:val="-3"/>
        </w:rPr>
        <w:t xml:space="preserve"> </w:t>
      </w:r>
      <w:r>
        <w:t>les</w:t>
      </w:r>
      <w:r>
        <w:rPr>
          <w:spacing w:val="-8"/>
        </w:rPr>
        <w:t xml:space="preserve"> </w:t>
      </w:r>
      <w:r>
        <w:t>salariés</w:t>
      </w:r>
      <w:r>
        <w:rPr>
          <w:spacing w:val="-7"/>
        </w:rPr>
        <w:t xml:space="preserve"> </w:t>
      </w:r>
      <w:r>
        <w:t>à</w:t>
      </w:r>
      <w:r>
        <w:rPr>
          <w:spacing w:val="-8"/>
        </w:rPr>
        <w:t xml:space="preserve"> </w:t>
      </w:r>
      <w:r>
        <w:t>des</w:t>
      </w:r>
      <w:r>
        <w:rPr>
          <w:spacing w:val="-6"/>
        </w:rPr>
        <w:t xml:space="preserve"> </w:t>
      </w:r>
      <w:r>
        <w:t>rayonnements</w:t>
      </w:r>
      <w:r>
        <w:rPr>
          <w:spacing w:val="-7"/>
        </w:rPr>
        <w:t xml:space="preserve"> </w:t>
      </w:r>
      <w:r>
        <w:t>ionisants,</w:t>
      </w:r>
      <w:r>
        <w:rPr>
          <w:spacing w:val="-8"/>
        </w:rPr>
        <w:t xml:space="preserve"> </w:t>
      </w:r>
      <w:r>
        <w:t>la</w:t>
      </w:r>
      <w:r>
        <w:rPr>
          <w:spacing w:val="-8"/>
        </w:rPr>
        <w:t xml:space="preserve"> </w:t>
      </w:r>
      <w:r>
        <w:t>cotisation annuelle d’un des SSTI visités est de 359 € par salarié et par</w:t>
      </w:r>
      <w:r>
        <w:rPr>
          <w:spacing w:val="-9"/>
        </w:rPr>
        <w:t xml:space="preserve"> </w:t>
      </w:r>
      <w:r>
        <w:t>an.</w:t>
      </w:r>
    </w:p>
    <w:p w:rsidR="006944B8" w:rsidRDefault="0010226E">
      <w:pPr>
        <w:pStyle w:val="Corpsdetexte"/>
        <w:spacing w:before="178" w:line="259" w:lineRule="auto"/>
        <w:ind w:left="674" w:right="1116"/>
        <w:jc w:val="both"/>
      </w:pPr>
      <w:r>
        <w:t>D’après</w:t>
      </w:r>
      <w:r>
        <w:rPr>
          <w:spacing w:val="-8"/>
        </w:rPr>
        <w:t xml:space="preserve"> </w:t>
      </w:r>
      <w:r>
        <w:t>les</w:t>
      </w:r>
      <w:r>
        <w:rPr>
          <w:spacing w:val="-6"/>
        </w:rPr>
        <w:t xml:space="preserve"> </w:t>
      </w:r>
      <w:r>
        <w:t>chiffres</w:t>
      </w:r>
      <w:r>
        <w:rPr>
          <w:spacing w:val="-7"/>
        </w:rPr>
        <w:t xml:space="preserve"> </w:t>
      </w:r>
      <w:r>
        <w:t>clés</w:t>
      </w:r>
      <w:r>
        <w:rPr>
          <w:spacing w:val="-7"/>
        </w:rPr>
        <w:t xml:space="preserve"> </w:t>
      </w:r>
      <w:r>
        <w:t>de</w:t>
      </w:r>
      <w:r>
        <w:rPr>
          <w:spacing w:val="-7"/>
        </w:rPr>
        <w:t xml:space="preserve"> </w:t>
      </w:r>
      <w:r>
        <w:t>PRÉSANSE,</w:t>
      </w:r>
      <w:r>
        <w:rPr>
          <w:spacing w:val="-6"/>
        </w:rPr>
        <w:t xml:space="preserve"> </w:t>
      </w:r>
      <w:r>
        <w:t>51</w:t>
      </w:r>
      <w:r>
        <w:rPr>
          <w:spacing w:val="-1"/>
        </w:rPr>
        <w:t xml:space="preserve"> </w:t>
      </w:r>
      <w:r>
        <w:t>%</w:t>
      </w:r>
      <w:r>
        <w:rPr>
          <w:spacing w:val="-8"/>
        </w:rPr>
        <w:t xml:space="preserve"> </w:t>
      </w:r>
      <w:r>
        <w:t>des</w:t>
      </w:r>
      <w:r>
        <w:rPr>
          <w:spacing w:val="-6"/>
        </w:rPr>
        <w:t xml:space="preserve"> </w:t>
      </w:r>
      <w:r>
        <w:t>SSTI</w:t>
      </w:r>
      <w:r>
        <w:rPr>
          <w:spacing w:val="-7"/>
        </w:rPr>
        <w:t xml:space="preserve"> </w:t>
      </w:r>
      <w:r>
        <w:t>qui</w:t>
      </w:r>
      <w:r>
        <w:rPr>
          <w:spacing w:val="-7"/>
        </w:rPr>
        <w:t xml:space="preserve"> </w:t>
      </w:r>
      <w:r>
        <w:t>ont</w:t>
      </w:r>
      <w:r>
        <w:rPr>
          <w:spacing w:val="-8"/>
        </w:rPr>
        <w:t xml:space="preserve"> </w:t>
      </w:r>
      <w:r>
        <w:t>adopté</w:t>
      </w:r>
      <w:r>
        <w:rPr>
          <w:spacing w:val="-7"/>
        </w:rPr>
        <w:t xml:space="preserve"> </w:t>
      </w:r>
      <w:r>
        <w:t>une</w:t>
      </w:r>
      <w:r>
        <w:rPr>
          <w:spacing w:val="-7"/>
        </w:rPr>
        <w:t xml:space="preserve"> </w:t>
      </w:r>
      <w:r>
        <w:t>facturation</w:t>
      </w:r>
      <w:r>
        <w:rPr>
          <w:spacing w:val="-6"/>
        </w:rPr>
        <w:t xml:space="preserve"> </w:t>
      </w:r>
      <w:r>
        <w:t>au</w:t>
      </w:r>
      <w:r>
        <w:rPr>
          <w:spacing w:val="-7"/>
        </w:rPr>
        <w:t xml:space="preserve"> </w:t>
      </w:r>
      <w:r>
        <w:t>« per</w:t>
      </w:r>
      <w:r>
        <w:rPr>
          <w:spacing w:val="-8"/>
        </w:rPr>
        <w:t xml:space="preserve"> </w:t>
      </w:r>
      <w:r>
        <w:t>capita</w:t>
      </w:r>
      <w:r>
        <w:rPr>
          <w:spacing w:val="-2"/>
        </w:rPr>
        <w:t xml:space="preserve"> </w:t>
      </w:r>
      <w:r>
        <w:t>» ont un montant de cotisation unique quel que ce soit le risque, et 24 % une facturation minorant les salariés en suivi simple et majorant les SIA et les</w:t>
      </w:r>
      <w:r>
        <w:rPr>
          <w:spacing w:val="-6"/>
        </w:rPr>
        <w:t xml:space="preserve"> </w:t>
      </w:r>
      <w:r>
        <w:t>SIR.</w:t>
      </w:r>
    </w:p>
    <w:p w:rsidR="006944B8" w:rsidRDefault="0010226E">
      <w:pPr>
        <w:pStyle w:val="Corpsdetexte"/>
        <w:spacing w:before="180" w:line="259" w:lineRule="auto"/>
        <w:ind w:left="674" w:right="1114"/>
        <w:jc w:val="both"/>
      </w:pPr>
      <w:r>
        <w:t>On peut néanmoins regretter qu’une forme de confusion existe entre le niveau de la cotisation – de base,</w:t>
      </w:r>
      <w:r>
        <w:rPr>
          <w:spacing w:val="-13"/>
        </w:rPr>
        <w:t xml:space="preserve"> </w:t>
      </w:r>
      <w:r>
        <w:t>ou</w:t>
      </w:r>
      <w:r>
        <w:rPr>
          <w:spacing w:val="-12"/>
        </w:rPr>
        <w:t xml:space="preserve"> </w:t>
      </w:r>
      <w:r>
        <w:t>moyenne</w:t>
      </w:r>
      <w:r>
        <w:rPr>
          <w:spacing w:val="-12"/>
        </w:rPr>
        <w:t xml:space="preserve"> </w:t>
      </w:r>
      <w:r>
        <w:t>pondérée</w:t>
      </w:r>
      <w:r>
        <w:rPr>
          <w:spacing w:val="-12"/>
        </w:rPr>
        <w:t xml:space="preserve"> </w:t>
      </w:r>
      <w:r>
        <w:t>–</w:t>
      </w:r>
      <w:r>
        <w:rPr>
          <w:spacing w:val="-11"/>
        </w:rPr>
        <w:t xml:space="preserve"> </w:t>
      </w:r>
      <w:r>
        <w:t>et</w:t>
      </w:r>
      <w:r>
        <w:rPr>
          <w:spacing w:val="-13"/>
        </w:rPr>
        <w:t xml:space="preserve"> </w:t>
      </w:r>
      <w:r>
        <w:t>le</w:t>
      </w:r>
      <w:r>
        <w:rPr>
          <w:spacing w:val="-12"/>
        </w:rPr>
        <w:t xml:space="preserve"> </w:t>
      </w:r>
      <w:r>
        <w:t>coût</w:t>
      </w:r>
      <w:r>
        <w:rPr>
          <w:spacing w:val="-12"/>
        </w:rPr>
        <w:t xml:space="preserve"> </w:t>
      </w:r>
      <w:r>
        <w:t>effectif</w:t>
      </w:r>
      <w:r>
        <w:rPr>
          <w:spacing w:val="-12"/>
        </w:rPr>
        <w:t xml:space="preserve"> </w:t>
      </w:r>
      <w:r>
        <w:t>moyen</w:t>
      </w:r>
      <w:r>
        <w:rPr>
          <w:spacing w:val="-12"/>
        </w:rPr>
        <w:t xml:space="preserve"> </w:t>
      </w:r>
      <w:r>
        <w:t>des</w:t>
      </w:r>
      <w:r>
        <w:rPr>
          <w:spacing w:val="-13"/>
        </w:rPr>
        <w:t xml:space="preserve"> </w:t>
      </w:r>
      <w:r>
        <w:t>SSTI,</w:t>
      </w:r>
      <w:r>
        <w:rPr>
          <w:spacing w:val="-11"/>
        </w:rPr>
        <w:t xml:space="preserve"> </w:t>
      </w:r>
      <w:r>
        <w:t>qui</w:t>
      </w:r>
      <w:r>
        <w:rPr>
          <w:spacing w:val="-12"/>
        </w:rPr>
        <w:t xml:space="preserve"> </w:t>
      </w:r>
      <w:r>
        <w:t>devrait</w:t>
      </w:r>
      <w:r>
        <w:rPr>
          <w:spacing w:val="-13"/>
        </w:rPr>
        <w:t xml:space="preserve"> </w:t>
      </w:r>
      <w:r>
        <w:t>être</w:t>
      </w:r>
      <w:r>
        <w:rPr>
          <w:spacing w:val="-12"/>
        </w:rPr>
        <w:t xml:space="preserve"> </w:t>
      </w:r>
      <w:r>
        <w:t>calculé</w:t>
      </w:r>
      <w:r>
        <w:rPr>
          <w:spacing w:val="-12"/>
        </w:rPr>
        <w:t xml:space="preserve"> </w:t>
      </w:r>
      <w:r>
        <w:t>en</w:t>
      </w:r>
      <w:r>
        <w:rPr>
          <w:spacing w:val="-12"/>
        </w:rPr>
        <w:t xml:space="preserve"> </w:t>
      </w:r>
      <w:r>
        <w:t>rapportant les dépenses du SSTI une année donnée au nombre de salariés suivis la même année. Peu de SSTI suivent ce ratio, et il n’est disponible ni régionalement, ni nationalement. La mission, sur la base des réponses des 12 SSTI visités, a effectué ce calcul pour l’année 2018. Les résultats montrent une dispersion forte du coût de production de ces SSTI</w:t>
      </w:r>
      <w:r>
        <w:rPr>
          <w:spacing w:val="-3"/>
        </w:rPr>
        <w:t xml:space="preserve"> </w:t>
      </w:r>
      <w:r>
        <w:t>:</w:t>
      </w:r>
    </w:p>
    <w:p w:rsidR="006944B8" w:rsidRDefault="006944B8">
      <w:pPr>
        <w:pStyle w:val="Corpsdetexte"/>
        <w:spacing w:before="5"/>
        <w:rPr>
          <w:sz w:val="20"/>
        </w:rPr>
      </w:pPr>
    </w:p>
    <w:p w:rsidR="006944B8" w:rsidRDefault="0010226E">
      <w:pPr>
        <w:pStyle w:val="Corpsdetexte"/>
        <w:tabs>
          <w:tab w:val="left" w:pos="3713"/>
        </w:tabs>
        <w:ind w:left="2246"/>
        <w:rPr>
          <w:rFonts w:ascii="Calibri" w:hAnsi="Calibri"/>
        </w:rPr>
      </w:pPr>
      <w:r>
        <w:rPr>
          <w:rFonts w:ascii="Calibri" w:hAnsi="Calibri"/>
          <w:color w:val="0000FF"/>
        </w:rPr>
        <w:t>Tableau</w:t>
      </w:r>
      <w:r>
        <w:rPr>
          <w:rFonts w:ascii="Calibri" w:hAnsi="Calibri"/>
          <w:color w:val="0000FF"/>
          <w:spacing w:val="-2"/>
        </w:rPr>
        <w:t xml:space="preserve"> </w:t>
      </w:r>
      <w:r>
        <w:rPr>
          <w:rFonts w:ascii="Calibri" w:hAnsi="Calibri"/>
          <w:color w:val="0000FF"/>
        </w:rPr>
        <w:t>2</w:t>
      </w:r>
      <w:r>
        <w:rPr>
          <w:rFonts w:ascii="Calibri" w:hAnsi="Calibri"/>
          <w:color w:val="0000FF"/>
          <w:spacing w:val="-2"/>
        </w:rPr>
        <w:t xml:space="preserve"> </w:t>
      </w:r>
      <w:r>
        <w:rPr>
          <w:rFonts w:ascii="Calibri" w:hAnsi="Calibri"/>
          <w:color w:val="0000FF"/>
        </w:rPr>
        <w:t>:</w:t>
      </w:r>
      <w:r>
        <w:rPr>
          <w:rFonts w:ascii="Calibri" w:hAnsi="Calibri"/>
          <w:color w:val="0000FF"/>
        </w:rPr>
        <w:tab/>
        <w:t>Coût de production annuel par salarié couvert</w:t>
      </w:r>
      <w:r>
        <w:rPr>
          <w:rFonts w:ascii="Calibri" w:hAnsi="Calibri"/>
          <w:color w:val="0000FF"/>
          <w:spacing w:val="-6"/>
        </w:rPr>
        <w:t xml:space="preserve"> </w:t>
      </w:r>
      <w:r>
        <w:rPr>
          <w:rFonts w:ascii="Calibri" w:hAnsi="Calibri"/>
          <w:color w:val="0000FF"/>
        </w:rPr>
        <w:t>(2018)</w:t>
      </w:r>
    </w:p>
    <w:p w:rsidR="006944B8" w:rsidRDefault="006944B8">
      <w:pPr>
        <w:pStyle w:val="Corpsdetexte"/>
        <w:spacing w:before="8"/>
        <w:rPr>
          <w:rFonts w:ascii="Calibri"/>
          <w:sz w:val="14"/>
        </w:rPr>
      </w:pPr>
    </w:p>
    <w:tbl>
      <w:tblPr>
        <w:tblStyle w:val="TableNormal"/>
        <w:tblW w:w="0" w:type="auto"/>
        <w:tblInd w:w="4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1038"/>
      </w:tblGrid>
      <w:tr w:rsidR="006944B8">
        <w:trPr>
          <w:trHeight w:val="271"/>
        </w:trPr>
        <w:tc>
          <w:tcPr>
            <w:tcW w:w="1434" w:type="dxa"/>
            <w:tcBorders>
              <w:bottom w:val="nil"/>
              <w:right w:val="single" w:sz="12" w:space="0" w:color="000000"/>
            </w:tcBorders>
          </w:tcPr>
          <w:p w:rsidR="006944B8" w:rsidRDefault="0010226E">
            <w:pPr>
              <w:pStyle w:val="TableParagraph"/>
              <w:spacing w:before="12"/>
              <w:ind w:left="419" w:right="386"/>
              <w:jc w:val="center"/>
              <w:rPr>
                <w:rFonts w:ascii="Calibri"/>
                <w:b/>
                <w:sz w:val="19"/>
              </w:rPr>
            </w:pPr>
            <w:r>
              <w:rPr>
                <w:rFonts w:ascii="Calibri"/>
                <w:b/>
                <w:sz w:val="19"/>
              </w:rPr>
              <w:t>Service</w:t>
            </w:r>
          </w:p>
        </w:tc>
        <w:tc>
          <w:tcPr>
            <w:tcW w:w="1038" w:type="dxa"/>
            <w:tcBorders>
              <w:left w:val="single" w:sz="12" w:space="0" w:color="000000"/>
              <w:bottom w:val="nil"/>
              <w:right w:val="single" w:sz="12" w:space="0" w:color="000000"/>
            </w:tcBorders>
          </w:tcPr>
          <w:p w:rsidR="006944B8" w:rsidRDefault="006944B8">
            <w:pPr>
              <w:pStyle w:val="TableParagraph"/>
              <w:rPr>
                <w:rFonts w:ascii="Times New Roman"/>
                <w:sz w:val="20"/>
              </w:rPr>
            </w:pPr>
          </w:p>
        </w:tc>
      </w:tr>
      <w:tr w:rsidR="006944B8">
        <w:trPr>
          <w:trHeight w:val="203"/>
        </w:trPr>
        <w:tc>
          <w:tcPr>
            <w:tcW w:w="1434" w:type="dxa"/>
            <w:tcBorders>
              <w:top w:val="nil"/>
              <w:bottom w:val="nil"/>
              <w:right w:val="single" w:sz="12" w:space="0" w:color="000000"/>
            </w:tcBorders>
          </w:tcPr>
          <w:p w:rsidR="006944B8" w:rsidRDefault="0010226E">
            <w:pPr>
              <w:pStyle w:val="TableParagraph"/>
              <w:spacing w:line="183" w:lineRule="exact"/>
              <w:ind w:left="47"/>
              <w:jc w:val="center"/>
              <w:rPr>
                <w:rFonts w:ascii="Calibri"/>
                <w:sz w:val="19"/>
              </w:rPr>
            </w:pPr>
            <w:r>
              <w:rPr>
                <w:rFonts w:ascii="Calibri"/>
                <w:w w:val="102"/>
                <w:sz w:val="19"/>
              </w:rPr>
              <w:t>1</w:t>
            </w:r>
          </w:p>
        </w:tc>
        <w:tc>
          <w:tcPr>
            <w:tcW w:w="1038" w:type="dxa"/>
            <w:tcBorders>
              <w:top w:val="nil"/>
              <w:left w:val="single" w:sz="12" w:space="0" w:color="000000"/>
              <w:bottom w:val="single" w:sz="24" w:space="0" w:color="FFFFFF"/>
              <w:right w:val="single" w:sz="12" w:space="0" w:color="000000"/>
            </w:tcBorders>
            <w:shd w:val="clear" w:color="auto" w:fill="FFB628"/>
          </w:tcPr>
          <w:p w:rsidR="006944B8" w:rsidRDefault="0010226E">
            <w:pPr>
              <w:pStyle w:val="TableParagraph"/>
              <w:spacing w:line="183" w:lineRule="exact"/>
              <w:ind w:right="59"/>
              <w:jc w:val="right"/>
              <w:rPr>
                <w:rFonts w:ascii="Calibri" w:hAnsi="Calibri"/>
                <w:b/>
                <w:sz w:val="19"/>
              </w:rPr>
            </w:pPr>
            <w:r>
              <w:rPr>
                <w:rFonts w:ascii="Calibri" w:hAnsi="Calibri"/>
                <w:b/>
                <w:sz w:val="19"/>
              </w:rPr>
              <w:t>141,8 €</w:t>
            </w:r>
          </w:p>
        </w:tc>
      </w:tr>
      <w:tr w:rsidR="006944B8">
        <w:trPr>
          <w:trHeight w:val="258"/>
        </w:trPr>
        <w:tc>
          <w:tcPr>
            <w:tcW w:w="1434" w:type="dxa"/>
            <w:tcBorders>
              <w:top w:val="nil"/>
              <w:bottom w:val="nil"/>
              <w:right w:val="single" w:sz="12" w:space="0" w:color="000000"/>
            </w:tcBorders>
          </w:tcPr>
          <w:p w:rsidR="006944B8" w:rsidRDefault="0010226E">
            <w:pPr>
              <w:pStyle w:val="TableParagraph"/>
              <w:spacing w:line="229" w:lineRule="exact"/>
              <w:ind w:left="47"/>
              <w:jc w:val="center"/>
              <w:rPr>
                <w:rFonts w:ascii="Calibri"/>
                <w:sz w:val="19"/>
              </w:rPr>
            </w:pPr>
            <w:r>
              <w:rPr>
                <w:rFonts w:ascii="Calibri"/>
                <w:w w:val="102"/>
                <w:sz w:val="19"/>
              </w:rPr>
              <w:t>2</w:t>
            </w:r>
          </w:p>
        </w:tc>
        <w:tc>
          <w:tcPr>
            <w:tcW w:w="1038" w:type="dxa"/>
            <w:tcBorders>
              <w:top w:val="single" w:sz="24" w:space="0" w:color="FFFFFF"/>
              <w:left w:val="single" w:sz="12" w:space="0" w:color="000000"/>
              <w:bottom w:val="nil"/>
              <w:right w:val="single" w:sz="12" w:space="0" w:color="000000"/>
            </w:tcBorders>
            <w:shd w:val="clear" w:color="auto" w:fill="FFB628"/>
          </w:tcPr>
          <w:p w:rsidR="006944B8" w:rsidRDefault="0010226E">
            <w:pPr>
              <w:pStyle w:val="TableParagraph"/>
              <w:tabs>
                <w:tab w:val="left" w:pos="376"/>
              </w:tabs>
              <w:spacing w:line="229" w:lineRule="exact"/>
              <w:ind w:right="59"/>
              <w:jc w:val="right"/>
              <w:rPr>
                <w:rFonts w:ascii="Calibri" w:hAnsi="Calibri"/>
                <w:b/>
                <w:sz w:val="19"/>
              </w:rPr>
            </w:pPr>
            <w:r>
              <w:rPr>
                <w:rFonts w:ascii="Times New Roman" w:hAnsi="Times New Roman"/>
                <w:w w:val="102"/>
                <w:sz w:val="19"/>
                <w:shd w:val="clear" w:color="auto" w:fill="FFB628"/>
              </w:rPr>
              <w:t xml:space="preserve"> </w:t>
            </w:r>
            <w:r>
              <w:rPr>
                <w:rFonts w:ascii="Times New Roman" w:hAnsi="Times New Roman"/>
                <w:sz w:val="19"/>
                <w:shd w:val="clear" w:color="auto" w:fill="FFB628"/>
              </w:rPr>
              <w:tab/>
            </w:r>
            <w:r>
              <w:rPr>
                <w:rFonts w:ascii="Calibri" w:hAnsi="Calibri"/>
                <w:b/>
                <w:spacing w:val="-5"/>
                <w:sz w:val="19"/>
                <w:shd w:val="clear" w:color="auto" w:fill="FFB628"/>
              </w:rPr>
              <w:t>119,1</w:t>
            </w:r>
            <w:r>
              <w:rPr>
                <w:rFonts w:ascii="Calibri" w:hAnsi="Calibri"/>
                <w:b/>
                <w:spacing w:val="2"/>
                <w:sz w:val="19"/>
                <w:shd w:val="clear" w:color="auto" w:fill="FFB628"/>
              </w:rPr>
              <w:t xml:space="preserve"> </w:t>
            </w:r>
            <w:r>
              <w:rPr>
                <w:rFonts w:ascii="Calibri" w:hAnsi="Calibri"/>
                <w:b/>
                <w:sz w:val="19"/>
              </w:rPr>
              <w:t>€</w:t>
            </w:r>
          </w:p>
        </w:tc>
      </w:tr>
      <w:tr w:rsidR="006944B8">
        <w:trPr>
          <w:trHeight w:val="245"/>
        </w:trPr>
        <w:tc>
          <w:tcPr>
            <w:tcW w:w="1434" w:type="dxa"/>
            <w:tcBorders>
              <w:top w:val="nil"/>
              <w:bottom w:val="nil"/>
              <w:right w:val="single" w:sz="12" w:space="0" w:color="000000"/>
            </w:tcBorders>
          </w:tcPr>
          <w:p w:rsidR="006944B8" w:rsidRDefault="0010226E">
            <w:pPr>
              <w:pStyle w:val="TableParagraph"/>
              <w:spacing w:line="226" w:lineRule="exact"/>
              <w:ind w:left="47"/>
              <w:jc w:val="center"/>
              <w:rPr>
                <w:rFonts w:ascii="Calibri"/>
                <w:sz w:val="19"/>
              </w:rPr>
            </w:pPr>
            <w:r>
              <w:rPr>
                <w:rFonts w:ascii="Calibri"/>
                <w:w w:val="102"/>
                <w:sz w:val="19"/>
              </w:rPr>
              <w:t>3</w:t>
            </w:r>
          </w:p>
        </w:tc>
        <w:tc>
          <w:tcPr>
            <w:tcW w:w="1038" w:type="dxa"/>
            <w:tcBorders>
              <w:top w:val="nil"/>
              <w:left w:val="single" w:sz="12" w:space="0" w:color="000000"/>
              <w:bottom w:val="nil"/>
              <w:right w:val="single" w:sz="12" w:space="0" w:color="000000"/>
            </w:tcBorders>
            <w:shd w:val="clear" w:color="auto" w:fill="FFB628"/>
          </w:tcPr>
          <w:p w:rsidR="006944B8" w:rsidRDefault="0010226E">
            <w:pPr>
              <w:pStyle w:val="TableParagraph"/>
              <w:spacing w:line="226" w:lineRule="exact"/>
              <w:ind w:right="59"/>
              <w:jc w:val="right"/>
              <w:rPr>
                <w:rFonts w:ascii="Calibri" w:hAnsi="Calibri"/>
                <w:b/>
                <w:sz w:val="19"/>
              </w:rPr>
            </w:pPr>
            <w:r>
              <w:rPr>
                <w:rFonts w:ascii="Calibri" w:hAnsi="Calibri"/>
                <w:b/>
                <w:sz w:val="19"/>
              </w:rPr>
              <w:t>93,0 €</w:t>
            </w:r>
          </w:p>
        </w:tc>
      </w:tr>
      <w:tr w:rsidR="006944B8">
        <w:trPr>
          <w:trHeight w:val="259"/>
        </w:trPr>
        <w:tc>
          <w:tcPr>
            <w:tcW w:w="1434" w:type="dxa"/>
            <w:tcBorders>
              <w:top w:val="nil"/>
              <w:bottom w:val="nil"/>
              <w:right w:val="single" w:sz="12" w:space="0" w:color="000000"/>
            </w:tcBorders>
          </w:tcPr>
          <w:p w:rsidR="006944B8" w:rsidRDefault="0010226E">
            <w:pPr>
              <w:pStyle w:val="TableParagraph"/>
              <w:spacing w:before="11" w:line="228" w:lineRule="exact"/>
              <w:ind w:left="47"/>
              <w:jc w:val="center"/>
              <w:rPr>
                <w:rFonts w:ascii="Calibri"/>
                <w:sz w:val="19"/>
              </w:rPr>
            </w:pPr>
            <w:r>
              <w:rPr>
                <w:rFonts w:ascii="Calibri"/>
                <w:w w:val="102"/>
                <w:sz w:val="19"/>
              </w:rPr>
              <w:t>4</w:t>
            </w:r>
          </w:p>
        </w:tc>
        <w:tc>
          <w:tcPr>
            <w:tcW w:w="1038" w:type="dxa"/>
            <w:tcBorders>
              <w:top w:val="nil"/>
              <w:left w:val="single" w:sz="12" w:space="0" w:color="000000"/>
              <w:bottom w:val="nil"/>
              <w:right w:val="single" w:sz="12" w:space="0" w:color="000000"/>
            </w:tcBorders>
            <w:shd w:val="clear" w:color="auto" w:fill="FFB628"/>
          </w:tcPr>
          <w:p w:rsidR="006944B8" w:rsidRDefault="0010226E">
            <w:pPr>
              <w:pStyle w:val="TableParagraph"/>
              <w:tabs>
                <w:tab w:val="left" w:pos="376"/>
              </w:tabs>
              <w:spacing w:before="11" w:line="228" w:lineRule="exact"/>
              <w:ind w:right="59"/>
              <w:jc w:val="right"/>
              <w:rPr>
                <w:rFonts w:ascii="Calibri" w:hAnsi="Calibri"/>
                <w:b/>
                <w:sz w:val="19"/>
              </w:rPr>
            </w:pPr>
            <w:r>
              <w:rPr>
                <w:rFonts w:ascii="Times New Roman" w:hAnsi="Times New Roman"/>
                <w:w w:val="102"/>
                <w:sz w:val="19"/>
                <w:shd w:val="clear" w:color="auto" w:fill="FFB628"/>
              </w:rPr>
              <w:t xml:space="preserve"> </w:t>
            </w:r>
            <w:r>
              <w:rPr>
                <w:rFonts w:ascii="Times New Roman" w:hAnsi="Times New Roman"/>
                <w:sz w:val="19"/>
                <w:shd w:val="clear" w:color="auto" w:fill="FFB628"/>
              </w:rPr>
              <w:tab/>
            </w:r>
            <w:r>
              <w:rPr>
                <w:rFonts w:ascii="Calibri" w:hAnsi="Calibri"/>
                <w:b/>
                <w:spacing w:val="-5"/>
                <w:sz w:val="19"/>
                <w:shd w:val="clear" w:color="auto" w:fill="FFB628"/>
              </w:rPr>
              <w:t>117,5</w:t>
            </w:r>
            <w:r>
              <w:rPr>
                <w:rFonts w:ascii="Calibri" w:hAnsi="Calibri"/>
                <w:b/>
                <w:spacing w:val="2"/>
                <w:sz w:val="19"/>
                <w:shd w:val="clear" w:color="auto" w:fill="FFB628"/>
              </w:rPr>
              <w:t xml:space="preserve"> </w:t>
            </w:r>
            <w:r>
              <w:rPr>
                <w:rFonts w:ascii="Calibri" w:hAnsi="Calibri"/>
                <w:b/>
                <w:sz w:val="19"/>
              </w:rPr>
              <w:t>€</w:t>
            </w:r>
          </w:p>
        </w:tc>
      </w:tr>
      <w:tr w:rsidR="006944B8">
        <w:trPr>
          <w:trHeight w:val="259"/>
        </w:trPr>
        <w:tc>
          <w:tcPr>
            <w:tcW w:w="1434" w:type="dxa"/>
            <w:tcBorders>
              <w:top w:val="nil"/>
              <w:bottom w:val="nil"/>
              <w:right w:val="single" w:sz="12" w:space="0" w:color="000000"/>
            </w:tcBorders>
          </w:tcPr>
          <w:p w:rsidR="006944B8" w:rsidRDefault="0010226E">
            <w:pPr>
              <w:pStyle w:val="TableParagraph"/>
              <w:spacing w:before="11" w:line="228" w:lineRule="exact"/>
              <w:ind w:left="47"/>
              <w:jc w:val="center"/>
              <w:rPr>
                <w:rFonts w:ascii="Calibri"/>
                <w:sz w:val="19"/>
              </w:rPr>
            </w:pPr>
            <w:r>
              <w:rPr>
                <w:rFonts w:ascii="Calibri"/>
                <w:w w:val="102"/>
                <w:sz w:val="19"/>
              </w:rPr>
              <w:t>5</w:t>
            </w:r>
          </w:p>
        </w:tc>
        <w:tc>
          <w:tcPr>
            <w:tcW w:w="1038" w:type="dxa"/>
            <w:tcBorders>
              <w:top w:val="nil"/>
              <w:left w:val="single" w:sz="12" w:space="0" w:color="000000"/>
              <w:bottom w:val="nil"/>
              <w:right w:val="single" w:sz="12" w:space="0" w:color="000000"/>
            </w:tcBorders>
            <w:shd w:val="clear" w:color="auto" w:fill="FFB628"/>
          </w:tcPr>
          <w:p w:rsidR="006944B8" w:rsidRDefault="0010226E">
            <w:pPr>
              <w:pStyle w:val="TableParagraph"/>
              <w:tabs>
                <w:tab w:val="left" w:pos="376"/>
              </w:tabs>
              <w:spacing w:before="11" w:line="228" w:lineRule="exact"/>
              <w:ind w:right="59"/>
              <w:jc w:val="right"/>
              <w:rPr>
                <w:rFonts w:ascii="Calibri" w:hAnsi="Calibri"/>
                <w:b/>
                <w:sz w:val="19"/>
              </w:rPr>
            </w:pPr>
            <w:r>
              <w:rPr>
                <w:rFonts w:ascii="Times New Roman" w:hAnsi="Times New Roman"/>
                <w:w w:val="102"/>
                <w:sz w:val="19"/>
                <w:shd w:val="clear" w:color="auto" w:fill="FFB628"/>
              </w:rPr>
              <w:t xml:space="preserve"> </w:t>
            </w:r>
            <w:r>
              <w:rPr>
                <w:rFonts w:ascii="Times New Roman" w:hAnsi="Times New Roman"/>
                <w:sz w:val="19"/>
                <w:shd w:val="clear" w:color="auto" w:fill="FFB628"/>
              </w:rPr>
              <w:tab/>
            </w:r>
            <w:r>
              <w:rPr>
                <w:rFonts w:ascii="Calibri" w:hAnsi="Calibri"/>
                <w:b/>
                <w:spacing w:val="-5"/>
                <w:sz w:val="19"/>
                <w:shd w:val="clear" w:color="auto" w:fill="FFB628"/>
              </w:rPr>
              <w:t>120,2</w:t>
            </w:r>
            <w:r>
              <w:rPr>
                <w:rFonts w:ascii="Calibri" w:hAnsi="Calibri"/>
                <w:b/>
                <w:spacing w:val="2"/>
                <w:sz w:val="19"/>
                <w:shd w:val="clear" w:color="auto" w:fill="FFB628"/>
              </w:rPr>
              <w:t xml:space="preserve"> </w:t>
            </w:r>
            <w:r>
              <w:rPr>
                <w:rFonts w:ascii="Calibri" w:hAnsi="Calibri"/>
                <w:b/>
                <w:sz w:val="19"/>
              </w:rPr>
              <w:t>€</w:t>
            </w:r>
          </w:p>
        </w:tc>
      </w:tr>
      <w:tr w:rsidR="006944B8">
        <w:trPr>
          <w:trHeight w:val="273"/>
        </w:trPr>
        <w:tc>
          <w:tcPr>
            <w:tcW w:w="1434" w:type="dxa"/>
            <w:tcBorders>
              <w:top w:val="nil"/>
              <w:bottom w:val="nil"/>
              <w:right w:val="single" w:sz="12" w:space="0" w:color="000000"/>
            </w:tcBorders>
          </w:tcPr>
          <w:p w:rsidR="006944B8" w:rsidRDefault="0010226E">
            <w:pPr>
              <w:pStyle w:val="TableParagraph"/>
              <w:spacing w:before="11"/>
              <w:ind w:left="47"/>
              <w:jc w:val="center"/>
              <w:rPr>
                <w:rFonts w:ascii="Calibri"/>
                <w:sz w:val="19"/>
              </w:rPr>
            </w:pPr>
            <w:r>
              <w:rPr>
                <w:rFonts w:ascii="Calibri"/>
                <w:w w:val="102"/>
                <w:sz w:val="19"/>
              </w:rPr>
              <w:t>6</w:t>
            </w:r>
          </w:p>
        </w:tc>
        <w:tc>
          <w:tcPr>
            <w:tcW w:w="1038" w:type="dxa"/>
            <w:tcBorders>
              <w:top w:val="nil"/>
              <w:left w:val="single" w:sz="12" w:space="0" w:color="000000"/>
              <w:bottom w:val="nil"/>
              <w:right w:val="single" w:sz="12" w:space="0" w:color="000000"/>
            </w:tcBorders>
            <w:shd w:val="clear" w:color="auto" w:fill="FFB628"/>
          </w:tcPr>
          <w:p w:rsidR="006944B8" w:rsidRDefault="0010226E">
            <w:pPr>
              <w:pStyle w:val="TableParagraph"/>
              <w:tabs>
                <w:tab w:val="left" w:pos="376"/>
              </w:tabs>
              <w:spacing w:before="11"/>
              <w:ind w:right="59"/>
              <w:jc w:val="right"/>
              <w:rPr>
                <w:rFonts w:ascii="Calibri" w:hAnsi="Calibri"/>
                <w:b/>
                <w:sz w:val="19"/>
              </w:rPr>
            </w:pPr>
            <w:r>
              <w:rPr>
                <w:rFonts w:ascii="Times New Roman" w:hAnsi="Times New Roman"/>
                <w:w w:val="102"/>
                <w:sz w:val="19"/>
                <w:shd w:val="clear" w:color="auto" w:fill="FFB628"/>
              </w:rPr>
              <w:t xml:space="preserve"> </w:t>
            </w:r>
            <w:r>
              <w:rPr>
                <w:rFonts w:ascii="Times New Roman" w:hAnsi="Times New Roman"/>
                <w:sz w:val="19"/>
                <w:shd w:val="clear" w:color="auto" w:fill="FFB628"/>
              </w:rPr>
              <w:tab/>
            </w:r>
            <w:r>
              <w:rPr>
                <w:rFonts w:ascii="Calibri" w:hAnsi="Calibri"/>
                <w:b/>
                <w:spacing w:val="-5"/>
                <w:sz w:val="19"/>
                <w:shd w:val="clear" w:color="auto" w:fill="FFB628"/>
              </w:rPr>
              <w:t>112,2</w:t>
            </w:r>
            <w:r>
              <w:rPr>
                <w:rFonts w:ascii="Calibri" w:hAnsi="Calibri"/>
                <w:b/>
                <w:spacing w:val="2"/>
                <w:sz w:val="19"/>
              </w:rPr>
              <w:t xml:space="preserve"> </w:t>
            </w:r>
            <w:r>
              <w:rPr>
                <w:rFonts w:ascii="Calibri" w:hAnsi="Calibri"/>
                <w:b/>
                <w:sz w:val="19"/>
              </w:rPr>
              <w:t>€</w:t>
            </w:r>
          </w:p>
        </w:tc>
      </w:tr>
      <w:tr w:rsidR="006944B8">
        <w:trPr>
          <w:trHeight w:val="259"/>
        </w:trPr>
        <w:tc>
          <w:tcPr>
            <w:tcW w:w="1434" w:type="dxa"/>
            <w:tcBorders>
              <w:top w:val="nil"/>
              <w:bottom w:val="nil"/>
              <w:right w:val="single" w:sz="12" w:space="0" w:color="000000"/>
            </w:tcBorders>
          </w:tcPr>
          <w:p w:rsidR="006944B8" w:rsidRDefault="0010226E">
            <w:pPr>
              <w:pStyle w:val="TableParagraph"/>
              <w:spacing w:line="229" w:lineRule="exact"/>
              <w:ind w:left="47"/>
              <w:jc w:val="center"/>
              <w:rPr>
                <w:rFonts w:ascii="Calibri"/>
                <w:sz w:val="19"/>
              </w:rPr>
            </w:pPr>
            <w:r>
              <w:rPr>
                <w:rFonts w:ascii="Calibri"/>
                <w:w w:val="102"/>
                <w:sz w:val="19"/>
              </w:rPr>
              <w:t>7</w:t>
            </w:r>
          </w:p>
        </w:tc>
        <w:tc>
          <w:tcPr>
            <w:tcW w:w="1038" w:type="dxa"/>
            <w:tcBorders>
              <w:top w:val="nil"/>
              <w:left w:val="single" w:sz="12" w:space="0" w:color="000000"/>
              <w:bottom w:val="nil"/>
              <w:right w:val="single" w:sz="12" w:space="0" w:color="000000"/>
            </w:tcBorders>
            <w:shd w:val="clear" w:color="auto" w:fill="FFB628"/>
          </w:tcPr>
          <w:p w:rsidR="006944B8" w:rsidRDefault="0010226E">
            <w:pPr>
              <w:pStyle w:val="TableParagraph"/>
              <w:spacing w:line="229" w:lineRule="exact"/>
              <w:ind w:right="59"/>
              <w:jc w:val="right"/>
              <w:rPr>
                <w:rFonts w:ascii="Calibri" w:hAnsi="Calibri"/>
                <w:b/>
                <w:sz w:val="19"/>
              </w:rPr>
            </w:pPr>
            <w:r>
              <w:rPr>
                <w:rFonts w:ascii="Calibri" w:hAnsi="Calibri"/>
                <w:b/>
                <w:sz w:val="19"/>
              </w:rPr>
              <w:t>,5 €</w:t>
            </w:r>
          </w:p>
        </w:tc>
      </w:tr>
      <w:tr w:rsidR="006944B8">
        <w:trPr>
          <w:trHeight w:val="259"/>
        </w:trPr>
        <w:tc>
          <w:tcPr>
            <w:tcW w:w="1434" w:type="dxa"/>
            <w:tcBorders>
              <w:top w:val="nil"/>
              <w:bottom w:val="nil"/>
              <w:right w:val="single" w:sz="12" w:space="0" w:color="000000"/>
            </w:tcBorders>
          </w:tcPr>
          <w:p w:rsidR="006944B8" w:rsidRDefault="0010226E">
            <w:pPr>
              <w:pStyle w:val="TableParagraph"/>
              <w:spacing w:line="229" w:lineRule="exact"/>
              <w:ind w:left="47"/>
              <w:jc w:val="center"/>
              <w:rPr>
                <w:rFonts w:ascii="Calibri"/>
                <w:sz w:val="19"/>
              </w:rPr>
            </w:pPr>
            <w:r>
              <w:rPr>
                <w:rFonts w:ascii="Calibri"/>
                <w:w w:val="102"/>
                <w:sz w:val="19"/>
              </w:rPr>
              <w:t>8</w:t>
            </w:r>
          </w:p>
        </w:tc>
        <w:tc>
          <w:tcPr>
            <w:tcW w:w="1038" w:type="dxa"/>
            <w:tcBorders>
              <w:top w:val="nil"/>
              <w:left w:val="single" w:sz="12" w:space="0" w:color="000000"/>
              <w:bottom w:val="nil"/>
              <w:right w:val="single" w:sz="12" w:space="0" w:color="000000"/>
            </w:tcBorders>
            <w:shd w:val="clear" w:color="auto" w:fill="FFB628"/>
          </w:tcPr>
          <w:p w:rsidR="006944B8" w:rsidRDefault="0010226E">
            <w:pPr>
              <w:pStyle w:val="TableParagraph"/>
              <w:spacing w:line="229" w:lineRule="exact"/>
              <w:ind w:right="59"/>
              <w:jc w:val="right"/>
              <w:rPr>
                <w:rFonts w:ascii="Calibri" w:hAnsi="Calibri"/>
                <w:b/>
                <w:sz w:val="19"/>
              </w:rPr>
            </w:pPr>
            <w:r>
              <w:rPr>
                <w:rFonts w:ascii="Calibri" w:hAnsi="Calibri"/>
                <w:b/>
                <w:sz w:val="19"/>
              </w:rPr>
              <w:t>,3 €</w:t>
            </w:r>
          </w:p>
        </w:tc>
      </w:tr>
      <w:tr w:rsidR="006944B8">
        <w:trPr>
          <w:trHeight w:val="245"/>
        </w:trPr>
        <w:tc>
          <w:tcPr>
            <w:tcW w:w="1434" w:type="dxa"/>
            <w:tcBorders>
              <w:top w:val="nil"/>
              <w:bottom w:val="nil"/>
              <w:right w:val="single" w:sz="12" w:space="0" w:color="000000"/>
            </w:tcBorders>
          </w:tcPr>
          <w:p w:rsidR="006944B8" w:rsidRDefault="0010226E">
            <w:pPr>
              <w:pStyle w:val="TableParagraph"/>
              <w:spacing w:line="226" w:lineRule="exact"/>
              <w:ind w:left="47"/>
              <w:jc w:val="center"/>
              <w:rPr>
                <w:rFonts w:ascii="Calibri"/>
                <w:sz w:val="19"/>
              </w:rPr>
            </w:pPr>
            <w:r>
              <w:rPr>
                <w:rFonts w:ascii="Calibri"/>
                <w:w w:val="102"/>
                <w:sz w:val="19"/>
              </w:rPr>
              <w:t>9</w:t>
            </w:r>
          </w:p>
        </w:tc>
        <w:tc>
          <w:tcPr>
            <w:tcW w:w="1038" w:type="dxa"/>
            <w:tcBorders>
              <w:top w:val="nil"/>
              <w:left w:val="single" w:sz="12" w:space="0" w:color="000000"/>
              <w:bottom w:val="nil"/>
              <w:right w:val="single" w:sz="12" w:space="0" w:color="000000"/>
            </w:tcBorders>
            <w:shd w:val="clear" w:color="auto" w:fill="FFB628"/>
          </w:tcPr>
          <w:p w:rsidR="006944B8" w:rsidRDefault="0010226E">
            <w:pPr>
              <w:pStyle w:val="TableParagraph"/>
              <w:spacing w:line="226" w:lineRule="exact"/>
              <w:ind w:right="59"/>
              <w:jc w:val="right"/>
              <w:rPr>
                <w:rFonts w:ascii="Calibri" w:hAnsi="Calibri"/>
                <w:b/>
                <w:sz w:val="19"/>
              </w:rPr>
            </w:pPr>
            <w:r>
              <w:rPr>
                <w:rFonts w:ascii="Calibri" w:hAnsi="Calibri"/>
                <w:b/>
                <w:sz w:val="19"/>
              </w:rPr>
              <w:t>,7 €</w:t>
            </w:r>
          </w:p>
        </w:tc>
      </w:tr>
      <w:tr w:rsidR="006944B8">
        <w:trPr>
          <w:trHeight w:val="273"/>
        </w:trPr>
        <w:tc>
          <w:tcPr>
            <w:tcW w:w="1434" w:type="dxa"/>
            <w:tcBorders>
              <w:top w:val="nil"/>
              <w:bottom w:val="nil"/>
              <w:right w:val="single" w:sz="12" w:space="0" w:color="000000"/>
            </w:tcBorders>
          </w:tcPr>
          <w:p w:rsidR="006944B8" w:rsidRDefault="0010226E">
            <w:pPr>
              <w:pStyle w:val="TableParagraph"/>
              <w:spacing w:before="11"/>
              <w:ind w:left="413" w:right="386"/>
              <w:jc w:val="center"/>
              <w:rPr>
                <w:rFonts w:ascii="Calibri"/>
                <w:sz w:val="19"/>
              </w:rPr>
            </w:pPr>
            <w:r>
              <w:rPr>
                <w:rFonts w:ascii="Calibri"/>
                <w:sz w:val="19"/>
              </w:rPr>
              <w:t>10</w:t>
            </w:r>
          </w:p>
        </w:tc>
        <w:tc>
          <w:tcPr>
            <w:tcW w:w="1038" w:type="dxa"/>
            <w:tcBorders>
              <w:top w:val="nil"/>
              <w:left w:val="single" w:sz="12" w:space="0" w:color="000000"/>
              <w:bottom w:val="nil"/>
              <w:right w:val="single" w:sz="12" w:space="0" w:color="000000"/>
            </w:tcBorders>
            <w:shd w:val="clear" w:color="auto" w:fill="FFB628"/>
          </w:tcPr>
          <w:p w:rsidR="006944B8" w:rsidRDefault="0010226E">
            <w:pPr>
              <w:pStyle w:val="TableParagraph"/>
              <w:tabs>
                <w:tab w:val="left" w:pos="466"/>
              </w:tabs>
              <w:spacing w:before="11"/>
              <w:ind w:right="59"/>
              <w:jc w:val="right"/>
              <w:rPr>
                <w:rFonts w:ascii="Calibri" w:hAnsi="Calibri"/>
                <w:b/>
                <w:sz w:val="19"/>
              </w:rPr>
            </w:pPr>
            <w:r>
              <w:rPr>
                <w:rFonts w:ascii="Times New Roman" w:hAnsi="Times New Roman"/>
                <w:w w:val="102"/>
                <w:sz w:val="19"/>
                <w:shd w:val="clear" w:color="auto" w:fill="FFB628"/>
              </w:rPr>
              <w:t xml:space="preserve"> </w:t>
            </w:r>
            <w:r>
              <w:rPr>
                <w:rFonts w:ascii="Times New Roman" w:hAnsi="Times New Roman"/>
                <w:sz w:val="19"/>
                <w:shd w:val="clear" w:color="auto" w:fill="FFB628"/>
              </w:rPr>
              <w:tab/>
            </w:r>
            <w:r>
              <w:rPr>
                <w:rFonts w:ascii="Calibri" w:hAnsi="Calibri"/>
                <w:b/>
                <w:spacing w:val="-4"/>
                <w:sz w:val="19"/>
                <w:shd w:val="clear" w:color="auto" w:fill="FFB628"/>
              </w:rPr>
              <w:t>95</w:t>
            </w:r>
            <w:r>
              <w:rPr>
                <w:rFonts w:ascii="Calibri" w:hAnsi="Calibri"/>
                <w:b/>
                <w:spacing w:val="-4"/>
                <w:sz w:val="19"/>
              </w:rPr>
              <w:t>,8</w:t>
            </w:r>
            <w:r>
              <w:rPr>
                <w:rFonts w:ascii="Calibri" w:hAnsi="Calibri"/>
                <w:b/>
                <w:spacing w:val="-1"/>
                <w:sz w:val="19"/>
              </w:rPr>
              <w:t xml:space="preserve"> </w:t>
            </w:r>
            <w:r>
              <w:rPr>
                <w:rFonts w:ascii="Calibri" w:hAnsi="Calibri"/>
                <w:b/>
                <w:sz w:val="19"/>
              </w:rPr>
              <w:t>€</w:t>
            </w:r>
          </w:p>
        </w:tc>
      </w:tr>
      <w:tr w:rsidR="006944B8">
        <w:trPr>
          <w:trHeight w:val="245"/>
        </w:trPr>
        <w:tc>
          <w:tcPr>
            <w:tcW w:w="1434" w:type="dxa"/>
            <w:tcBorders>
              <w:top w:val="nil"/>
              <w:bottom w:val="nil"/>
              <w:right w:val="single" w:sz="12" w:space="0" w:color="000000"/>
            </w:tcBorders>
          </w:tcPr>
          <w:p w:rsidR="006944B8" w:rsidRDefault="0010226E">
            <w:pPr>
              <w:pStyle w:val="TableParagraph"/>
              <w:spacing w:line="226" w:lineRule="exact"/>
              <w:ind w:left="413" w:right="386"/>
              <w:jc w:val="center"/>
              <w:rPr>
                <w:rFonts w:ascii="Calibri"/>
                <w:sz w:val="19"/>
              </w:rPr>
            </w:pPr>
            <w:r>
              <w:rPr>
                <w:rFonts w:ascii="Calibri"/>
                <w:sz w:val="19"/>
              </w:rPr>
              <w:t>11</w:t>
            </w:r>
          </w:p>
        </w:tc>
        <w:tc>
          <w:tcPr>
            <w:tcW w:w="1038" w:type="dxa"/>
            <w:tcBorders>
              <w:top w:val="nil"/>
              <w:left w:val="single" w:sz="12" w:space="0" w:color="000000"/>
              <w:bottom w:val="nil"/>
              <w:right w:val="single" w:sz="12" w:space="0" w:color="000000"/>
            </w:tcBorders>
            <w:shd w:val="clear" w:color="auto" w:fill="FFB628"/>
          </w:tcPr>
          <w:p w:rsidR="006944B8" w:rsidRDefault="0010226E">
            <w:pPr>
              <w:pStyle w:val="TableParagraph"/>
              <w:spacing w:line="226" w:lineRule="exact"/>
              <w:ind w:right="59"/>
              <w:jc w:val="right"/>
              <w:rPr>
                <w:rFonts w:ascii="Calibri" w:hAnsi="Calibri"/>
                <w:b/>
                <w:sz w:val="19"/>
              </w:rPr>
            </w:pPr>
            <w:r>
              <w:rPr>
                <w:rFonts w:ascii="Calibri" w:hAnsi="Calibri"/>
                <w:b/>
                <w:sz w:val="19"/>
              </w:rPr>
              <w:t>79,7 €</w:t>
            </w:r>
          </w:p>
        </w:tc>
      </w:tr>
      <w:tr w:rsidR="006944B8">
        <w:trPr>
          <w:trHeight w:val="242"/>
        </w:trPr>
        <w:tc>
          <w:tcPr>
            <w:tcW w:w="1434" w:type="dxa"/>
            <w:tcBorders>
              <w:top w:val="nil"/>
              <w:bottom w:val="single" w:sz="12" w:space="0" w:color="000000"/>
              <w:right w:val="single" w:sz="12" w:space="0" w:color="000000"/>
            </w:tcBorders>
          </w:tcPr>
          <w:p w:rsidR="006944B8" w:rsidRDefault="0010226E">
            <w:pPr>
              <w:pStyle w:val="TableParagraph"/>
              <w:spacing w:before="11" w:line="211" w:lineRule="exact"/>
              <w:ind w:left="413" w:right="386"/>
              <w:jc w:val="center"/>
              <w:rPr>
                <w:rFonts w:ascii="Calibri"/>
                <w:sz w:val="19"/>
              </w:rPr>
            </w:pPr>
            <w:r>
              <w:rPr>
                <w:rFonts w:ascii="Calibri"/>
                <w:sz w:val="19"/>
              </w:rPr>
              <w:t>12</w:t>
            </w:r>
          </w:p>
        </w:tc>
        <w:tc>
          <w:tcPr>
            <w:tcW w:w="1038" w:type="dxa"/>
            <w:tcBorders>
              <w:top w:val="nil"/>
              <w:left w:val="single" w:sz="12" w:space="0" w:color="000000"/>
              <w:bottom w:val="single" w:sz="12" w:space="0" w:color="000000"/>
              <w:right w:val="single" w:sz="12" w:space="0" w:color="000000"/>
            </w:tcBorders>
            <w:shd w:val="clear" w:color="auto" w:fill="FFB628"/>
          </w:tcPr>
          <w:p w:rsidR="006944B8" w:rsidRDefault="0010226E">
            <w:pPr>
              <w:pStyle w:val="TableParagraph"/>
              <w:tabs>
                <w:tab w:val="left" w:pos="466"/>
              </w:tabs>
              <w:spacing w:before="11" w:line="211" w:lineRule="exact"/>
              <w:ind w:right="59"/>
              <w:jc w:val="right"/>
              <w:rPr>
                <w:rFonts w:ascii="Calibri" w:hAnsi="Calibri"/>
                <w:b/>
                <w:sz w:val="19"/>
              </w:rPr>
            </w:pPr>
            <w:r>
              <w:rPr>
                <w:rFonts w:ascii="Times New Roman" w:hAnsi="Times New Roman"/>
                <w:w w:val="102"/>
                <w:sz w:val="19"/>
                <w:shd w:val="clear" w:color="auto" w:fill="FFB628"/>
              </w:rPr>
              <w:t xml:space="preserve"> </w:t>
            </w:r>
            <w:r>
              <w:rPr>
                <w:rFonts w:ascii="Times New Roman" w:hAnsi="Times New Roman"/>
                <w:sz w:val="19"/>
                <w:shd w:val="clear" w:color="auto" w:fill="FFB628"/>
              </w:rPr>
              <w:tab/>
            </w:r>
            <w:r>
              <w:rPr>
                <w:rFonts w:ascii="Calibri" w:hAnsi="Calibri"/>
                <w:b/>
                <w:spacing w:val="-4"/>
                <w:sz w:val="19"/>
                <w:shd w:val="clear" w:color="auto" w:fill="FFB628"/>
              </w:rPr>
              <w:t>88</w:t>
            </w:r>
            <w:r>
              <w:rPr>
                <w:rFonts w:ascii="Calibri" w:hAnsi="Calibri"/>
                <w:b/>
                <w:spacing w:val="-4"/>
                <w:sz w:val="19"/>
              </w:rPr>
              <w:t>,0</w:t>
            </w:r>
            <w:r>
              <w:rPr>
                <w:rFonts w:ascii="Calibri" w:hAnsi="Calibri"/>
                <w:b/>
                <w:spacing w:val="-1"/>
                <w:sz w:val="19"/>
              </w:rPr>
              <w:t xml:space="preserve"> </w:t>
            </w:r>
            <w:r>
              <w:rPr>
                <w:rFonts w:ascii="Calibri" w:hAnsi="Calibri"/>
                <w:b/>
                <w:sz w:val="19"/>
              </w:rPr>
              <w:t>€</w:t>
            </w:r>
          </w:p>
        </w:tc>
      </w:tr>
    </w:tbl>
    <w:p w:rsidR="006944B8" w:rsidRDefault="006944B8">
      <w:pPr>
        <w:pStyle w:val="Corpsdetexte"/>
        <w:spacing w:before="6"/>
        <w:rPr>
          <w:rFonts w:ascii="Calibri"/>
          <w:sz w:val="16"/>
        </w:rPr>
      </w:pPr>
    </w:p>
    <w:p w:rsidR="006944B8" w:rsidRDefault="0010226E">
      <w:pPr>
        <w:ind w:left="1514" w:right="1107"/>
        <w:jc w:val="center"/>
        <w:rPr>
          <w:i/>
          <w:sz w:val="20"/>
        </w:rPr>
      </w:pPr>
      <w:r>
        <w:rPr>
          <w:noProof/>
          <w:lang w:bidi="ar-SA"/>
        </w:rPr>
        <w:drawing>
          <wp:anchor distT="0" distB="0" distL="0" distR="0" simplePos="0" relativeHeight="251768832" behindDoc="0" locked="0" layoutInCell="1" allowOverlap="1">
            <wp:simplePos x="0" y="0"/>
            <wp:positionH relativeFrom="page">
              <wp:posOffset>2192273</wp:posOffset>
            </wp:positionH>
            <wp:positionV relativeFrom="paragraph">
              <wp:posOffset>32284</wp:posOffset>
            </wp:positionV>
            <wp:extent cx="417956" cy="90295"/>
            <wp:effectExtent l="0" t="0" r="0" b="0"/>
            <wp:wrapNone/>
            <wp:docPr id="5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6.png"/>
                    <pic:cNvPicPr/>
                  </pic:nvPicPr>
                  <pic:blipFill>
                    <a:blip r:embed="rId33" cstate="print"/>
                    <a:stretch>
                      <a:fillRect/>
                    </a:stretch>
                  </pic:blipFill>
                  <pic:spPr>
                    <a:xfrm>
                      <a:off x="0" y="0"/>
                      <a:ext cx="417956" cy="90295"/>
                    </a:xfrm>
                    <a:prstGeom prst="rect">
                      <a:avLst/>
                    </a:prstGeom>
                  </pic:spPr>
                </pic:pic>
              </a:graphicData>
            </a:graphic>
          </wp:anchor>
        </w:drawing>
      </w:r>
      <w:r w:rsidR="00AA2117">
        <w:pict>
          <v:shape id="_x0000_s1207" type="#_x0000_t202" style="position:absolute;left:0;text-align:left;margin-left:300.3pt;margin-top:-90.55pt;width:36.65pt;height:41.55pt;z-index:251769856;mso-position-horizontal-relative:page;mso-position-vertical-relative:text" filled="f" stroked="f">
            <v:textbox inset="0,0,0,0">
              <w:txbxContent>
                <w:tbl>
                  <w:tblPr>
                    <w:tblStyle w:val="TableNormal"/>
                    <w:tblW w:w="0" w:type="auto"/>
                    <w:tblCellSpacing w:w="25" w:type="dxa"/>
                    <w:tblInd w:w="33" w:type="dxa"/>
                    <w:tblLayout w:type="fixed"/>
                    <w:tblLook w:val="01E0" w:firstRow="1" w:lastRow="1" w:firstColumn="1" w:lastColumn="1" w:noHBand="0" w:noVBand="0"/>
                  </w:tblPr>
                  <w:tblGrid>
                    <w:gridCol w:w="755"/>
                  </w:tblGrid>
                  <w:tr w:rsidR="00AA2117">
                    <w:trPr>
                      <w:trHeight w:val="147"/>
                      <w:tblCellSpacing w:w="25" w:type="dxa"/>
                    </w:trPr>
                    <w:tc>
                      <w:tcPr>
                        <w:tcW w:w="655" w:type="dxa"/>
                        <w:tcBorders>
                          <w:left w:val="nil"/>
                          <w:right w:val="nil"/>
                        </w:tcBorders>
                        <w:shd w:val="clear" w:color="auto" w:fill="FFB628"/>
                      </w:tcPr>
                      <w:p w:rsidR="00AA2117" w:rsidRDefault="00AA2117">
                        <w:pPr>
                          <w:pStyle w:val="TableParagraph"/>
                          <w:spacing w:line="179" w:lineRule="exact"/>
                          <w:ind w:right="-29"/>
                          <w:jc w:val="right"/>
                          <w:rPr>
                            <w:rFonts w:ascii="Calibri"/>
                            <w:b/>
                            <w:sz w:val="19"/>
                          </w:rPr>
                        </w:pPr>
                        <w:r>
                          <w:rPr>
                            <w:rFonts w:ascii="Calibri"/>
                            <w:b/>
                            <w:sz w:val="19"/>
                          </w:rPr>
                          <w:t>96</w:t>
                        </w:r>
                      </w:p>
                    </w:tc>
                  </w:tr>
                  <w:tr w:rsidR="00AA2117">
                    <w:trPr>
                      <w:trHeight w:val="147"/>
                      <w:tblCellSpacing w:w="25" w:type="dxa"/>
                    </w:trPr>
                    <w:tc>
                      <w:tcPr>
                        <w:tcW w:w="655" w:type="dxa"/>
                        <w:tcBorders>
                          <w:left w:val="nil"/>
                          <w:right w:val="nil"/>
                        </w:tcBorders>
                        <w:shd w:val="clear" w:color="auto" w:fill="FFB628"/>
                      </w:tcPr>
                      <w:p w:rsidR="00AA2117" w:rsidRDefault="00AA2117">
                        <w:pPr>
                          <w:pStyle w:val="TableParagraph"/>
                          <w:spacing w:line="180" w:lineRule="exact"/>
                          <w:ind w:right="-29"/>
                          <w:jc w:val="right"/>
                          <w:rPr>
                            <w:rFonts w:ascii="Calibri"/>
                            <w:b/>
                            <w:sz w:val="19"/>
                          </w:rPr>
                        </w:pPr>
                        <w:r>
                          <w:rPr>
                            <w:rFonts w:ascii="Calibri"/>
                            <w:b/>
                            <w:sz w:val="19"/>
                          </w:rPr>
                          <w:t>97</w:t>
                        </w:r>
                      </w:p>
                    </w:tc>
                  </w:tr>
                  <w:tr w:rsidR="00AA2117">
                    <w:trPr>
                      <w:trHeight w:val="147"/>
                      <w:tblCellSpacing w:w="25" w:type="dxa"/>
                    </w:trPr>
                    <w:tc>
                      <w:tcPr>
                        <w:tcW w:w="655" w:type="dxa"/>
                        <w:tcBorders>
                          <w:left w:val="nil"/>
                          <w:right w:val="nil"/>
                        </w:tcBorders>
                        <w:shd w:val="clear" w:color="auto" w:fill="FFB628"/>
                      </w:tcPr>
                      <w:p w:rsidR="00AA2117" w:rsidRDefault="00AA2117">
                        <w:pPr>
                          <w:pStyle w:val="TableParagraph"/>
                          <w:spacing w:line="180" w:lineRule="exact"/>
                          <w:ind w:right="-29"/>
                          <w:jc w:val="right"/>
                          <w:rPr>
                            <w:rFonts w:ascii="Calibri"/>
                            <w:b/>
                            <w:sz w:val="19"/>
                          </w:rPr>
                        </w:pPr>
                        <w:r>
                          <w:rPr>
                            <w:rFonts w:ascii="Calibri"/>
                            <w:b/>
                            <w:sz w:val="19"/>
                          </w:rPr>
                          <w:t>87</w:t>
                        </w:r>
                      </w:p>
                    </w:tc>
                  </w:tr>
                </w:tbl>
                <w:p w:rsidR="00AA2117" w:rsidRDefault="00AA2117">
                  <w:pPr>
                    <w:pStyle w:val="Corpsdetexte"/>
                  </w:pPr>
                </w:p>
              </w:txbxContent>
            </v:textbox>
            <w10:wrap anchorx="page"/>
          </v:shape>
        </w:pict>
      </w:r>
      <w:r>
        <w:rPr>
          <w:i/>
          <w:sz w:val="20"/>
        </w:rPr>
        <w:t>Questionnaire de la mission aux 12 SSTI visités</w:t>
      </w:r>
    </w:p>
    <w:p w:rsidR="006944B8" w:rsidRDefault="006944B8">
      <w:pPr>
        <w:jc w:val="center"/>
        <w:rPr>
          <w:sz w:val="20"/>
        </w:rPr>
        <w:sectPr w:rsidR="006944B8">
          <w:pgSz w:w="11910" w:h="16840"/>
          <w:pgMar w:top="1080" w:right="300" w:bottom="1100" w:left="460" w:header="880" w:footer="917" w:gutter="0"/>
          <w:cols w:space="720"/>
        </w:sectPr>
      </w:pPr>
    </w:p>
    <w:p w:rsidR="006944B8" w:rsidRDefault="006944B8">
      <w:pPr>
        <w:pStyle w:val="Corpsdetexte"/>
        <w:spacing w:before="3"/>
        <w:rPr>
          <w:i/>
          <w:sz w:val="20"/>
        </w:rPr>
      </w:pPr>
    </w:p>
    <w:p w:rsidR="006944B8" w:rsidRDefault="0010226E">
      <w:pPr>
        <w:pStyle w:val="Corpsdetexte"/>
        <w:spacing w:before="99" w:line="259" w:lineRule="auto"/>
        <w:ind w:left="674" w:right="1117"/>
        <w:jc w:val="both"/>
      </w:pPr>
      <w:r>
        <w:t>Faute</w:t>
      </w:r>
      <w:r>
        <w:rPr>
          <w:spacing w:val="-6"/>
        </w:rPr>
        <w:t xml:space="preserve"> </w:t>
      </w:r>
      <w:r>
        <w:t>d’éléments</w:t>
      </w:r>
      <w:r>
        <w:rPr>
          <w:spacing w:val="-4"/>
        </w:rPr>
        <w:t xml:space="preserve"> </w:t>
      </w:r>
      <w:r>
        <w:t>de</w:t>
      </w:r>
      <w:r>
        <w:rPr>
          <w:spacing w:val="-4"/>
        </w:rPr>
        <w:t xml:space="preserve"> </w:t>
      </w:r>
      <w:r>
        <w:t>connaissance</w:t>
      </w:r>
      <w:r>
        <w:rPr>
          <w:spacing w:val="-3"/>
        </w:rPr>
        <w:t xml:space="preserve"> </w:t>
      </w:r>
      <w:r>
        <w:t>sur</w:t>
      </w:r>
      <w:r>
        <w:rPr>
          <w:spacing w:val="-3"/>
        </w:rPr>
        <w:t xml:space="preserve"> </w:t>
      </w:r>
      <w:r>
        <w:t>les</w:t>
      </w:r>
      <w:r>
        <w:rPr>
          <w:spacing w:val="-4"/>
        </w:rPr>
        <w:t xml:space="preserve"> </w:t>
      </w:r>
      <w:r>
        <w:t>coûts</w:t>
      </w:r>
      <w:r>
        <w:rPr>
          <w:spacing w:val="-4"/>
        </w:rPr>
        <w:t xml:space="preserve"> </w:t>
      </w:r>
      <w:r>
        <w:t>des</w:t>
      </w:r>
      <w:r>
        <w:rPr>
          <w:spacing w:val="-3"/>
        </w:rPr>
        <w:t xml:space="preserve"> </w:t>
      </w:r>
      <w:r>
        <w:t>SSTI</w:t>
      </w:r>
      <w:r>
        <w:rPr>
          <w:spacing w:val="-5"/>
        </w:rPr>
        <w:t xml:space="preserve"> </w:t>
      </w:r>
      <w:r>
        <w:t>et</w:t>
      </w:r>
      <w:r>
        <w:rPr>
          <w:spacing w:val="-3"/>
        </w:rPr>
        <w:t xml:space="preserve"> </w:t>
      </w:r>
      <w:r>
        <w:t>leurs</w:t>
      </w:r>
      <w:r>
        <w:rPr>
          <w:spacing w:val="-3"/>
        </w:rPr>
        <w:t xml:space="preserve"> </w:t>
      </w:r>
      <w:r>
        <w:t>déterminants,</w:t>
      </w:r>
      <w:r>
        <w:rPr>
          <w:spacing w:val="-3"/>
        </w:rPr>
        <w:t xml:space="preserve"> </w:t>
      </w:r>
      <w:r>
        <w:t>qui</w:t>
      </w:r>
      <w:r>
        <w:rPr>
          <w:spacing w:val="-5"/>
        </w:rPr>
        <w:t xml:space="preserve"> </w:t>
      </w:r>
      <w:r>
        <w:t>existent</w:t>
      </w:r>
      <w:r>
        <w:rPr>
          <w:spacing w:val="-4"/>
        </w:rPr>
        <w:t xml:space="preserve"> </w:t>
      </w:r>
      <w:r>
        <w:t>dans</w:t>
      </w:r>
      <w:r>
        <w:rPr>
          <w:spacing w:val="-4"/>
        </w:rPr>
        <w:t xml:space="preserve"> </w:t>
      </w:r>
      <w:r>
        <w:t>des secteurs</w:t>
      </w:r>
      <w:r>
        <w:rPr>
          <w:spacing w:val="-7"/>
        </w:rPr>
        <w:t xml:space="preserve"> </w:t>
      </w:r>
      <w:r>
        <w:t>comme</w:t>
      </w:r>
      <w:r>
        <w:rPr>
          <w:spacing w:val="-8"/>
        </w:rPr>
        <w:t xml:space="preserve"> </w:t>
      </w:r>
      <w:r>
        <w:t>la</w:t>
      </w:r>
      <w:r>
        <w:rPr>
          <w:spacing w:val="-7"/>
        </w:rPr>
        <w:t xml:space="preserve"> </w:t>
      </w:r>
      <w:r>
        <w:t>sécurité</w:t>
      </w:r>
      <w:r>
        <w:rPr>
          <w:spacing w:val="-8"/>
        </w:rPr>
        <w:t xml:space="preserve"> </w:t>
      </w:r>
      <w:r>
        <w:t>sociale</w:t>
      </w:r>
      <w:r>
        <w:rPr>
          <w:spacing w:val="-6"/>
        </w:rPr>
        <w:t xml:space="preserve"> </w:t>
      </w:r>
      <w:r>
        <w:t>avec</w:t>
      </w:r>
      <w:r>
        <w:rPr>
          <w:spacing w:val="-7"/>
        </w:rPr>
        <w:t xml:space="preserve"> </w:t>
      </w:r>
      <w:r>
        <w:t>l’Observatoire</w:t>
      </w:r>
      <w:r>
        <w:rPr>
          <w:spacing w:val="-7"/>
        </w:rPr>
        <w:t xml:space="preserve"> </w:t>
      </w:r>
      <w:r>
        <w:t>des</w:t>
      </w:r>
      <w:r>
        <w:rPr>
          <w:spacing w:val="-7"/>
        </w:rPr>
        <w:t xml:space="preserve"> </w:t>
      </w:r>
      <w:r>
        <w:t>coûts</w:t>
      </w:r>
      <w:r>
        <w:rPr>
          <w:spacing w:val="-5"/>
        </w:rPr>
        <w:t xml:space="preserve"> </w:t>
      </w:r>
      <w:r>
        <w:t>et</w:t>
      </w:r>
      <w:r>
        <w:rPr>
          <w:spacing w:val="-7"/>
        </w:rPr>
        <w:t xml:space="preserve"> </w:t>
      </w:r>
      <w:r>
        <w:t>des</w:t>
      </w:r>
      <w:r>
        <w:rPr>
          <w:spacing w:val="-7"/>
        </w:rPr>
        <w:t xml:space="preserve"> </w:t>
      </w:r>
      <w:r>
        <w:t>charges</w:t>
      </w:r>
      <w:r>
        <w:rPr>
          <w:spacing w:val="-6"/>
        </w:rPr>
        <w:t xml:space="preserve"> </w:t>
      </w:r>
      <w:r>
        <w:t>de</w:t>
      </w:r>
      <w:r>
        <w:rPr>
          <w:spacing w:val="-8"/>
        </w:rPr>
        <w:t xml:space="preserve"> </w:t>
      </w:r>
      <w:r>
        <w:t>la</w:t>
      </w:r>
      <w:r>
        <w:rPr>
          <w:spacing w:val="-6"/>
        </w:rPr>
        <w:t xml:space="preserve"> </w:t>
      </w:r>
      <w:r>
        <w:t>sécurité</w:t>
      </w:r>
      <w:r>
        <w:rPr>
          <w:spacing w:val="-8"/>
        </w:rPr>
        <w:t xml:space="preserve"> </w:t>
      </w:r>
      <w:r>
        <w:t>sociale, ou</w:t>
      </w:r>
      <w:r>
        <w:rPr>
          <w:spacing w:val="-7"/>
        </w:rPr>
        <w:t xml:space="preserve"> </w:t>
      </w:r>
      <w:r>
        <w:t>dans</w:t>
      </w:r>
      <w:r>
        <w:rPr>
          <w:spacing w:val="-6"/>
        </w:rPr>
        <w:t xml:space="preserve"> </w:t>
      </w:r>
      <w:r>
        <w:t>le</w:t>
      </w:r>
      <w:r>
        <w:rPr>
          <w:spacing w:val="-6"/>
        </w:rPr>
        <w:t xml:space="preserve"> </w:t>
      </w:r>
      <w:r>
        <w:t>secteur</w:t>
      </w:r>
      <w:r>
        <w:rPr>
          <w:spacing w:val="-6"/>
        </w:rPr>
        <w:t xml:space="preserve"> </w:t>
      </w:r>
      <w:r>
        <w:t>sanitaire</w:t>
      </w:r>
      <w:r>
        <w:rPr>
          <w:spacing w:val="-6"/>
        </w:rPr>
        <w:t xml:space="preserve"> </w:t>
      </w:r>
      <w:r>
        <w:t>et</w:t>
      </w:r>
      <w:r>
        <w:rPr>
          <w:spacing w:val="-6"/>
        </w:rPr>
        <w:t xml:space="preserve"> </w:t>
      </w:r>
      <w:r>
        <w:t>médico-social</w:t>
      </w:r>
      <w:r>
        <w:rPr>
          <w:spacing w:val="-6"/>
        </w:rPr>
        <w:t xml:space="preserve"> </w:t>
      </w:r>
      <w:r>
        <w:t>avec</w:t>
      </w:r>
      <w:r>
        <w:rPr>
          <w:spacing w:val="-6"/>
        </w:rPr>
        <w:t xml:space="preserve"> </w:t>
      </w:r>
      <w:r>
        <w:t>les</w:t>
      </w:r>
      <w:r>
        <w:rPr>
          <w:spacing w:val="-5"/>
        </w:rPr>
        <w:t xml:space="preserve"> </w:t>
      </w:r>
      <w:r>
        <w:t>études</w:t>
      </w:r>
      <w:r>
        <w:rPr>
          <w:spacing w:val="-6"/>
        </w:rPr>
        <w:t xml:space="preserve"> </w:t>
      </w:r>
      <w:r>
        <w:t>et</w:t>
      </w:r>
      <w:r>
        <w:rPr>
          <w:spacing w:val="-5"/>
        </w:rPr>
        <w:t xml:space="preserve"> </w:t>
      </w:r>
      <w:r>
        <w:t>/ou</w:t>
      </w:r>
      <w:r>
        <w:rPr>
          <w:spacing w:val="-6"/>
        </w:rPr>
        <w:t xml:space="preserve"> </w:t>
      </w:r>
      <w:r>
        <w:t>enquêtes</w:t>
      </w:r>
      <w:r>
        <w:rPr>
          <w:spacing w:val="-5"/>
        </w:rPr>
        <w:t xml:space="preserve"> </w:t>
      </w:r>
      <w:r>
        <w:t>nationale</w:t>
      </w:r>
      <w:r>
        <w:rPr>
          <w:spacing w:val="-7"/>
        </w:rPr>
        <w:t xml:space="preserve"> </w:t>
      </w:r>
      <w:r>
        <w:t>de</w:t>
      </w:r>
      <w:r>
        <w:rPr>
          <w:spacing w:val="-5"/>
        </w:rPr>
        <w:t xml:space="preserve"> </w:t>
      </w:r>
      <w:r>
        <w:t>coûts,</w:t>
      </w:r>
      <w:r>
        <w:rPr>
          <w:spacing w:val="-6"/>
        </w:rPr>
        <w:t xml:space="preserve"> </w:t>
      </w:r>
      <w:r>
        <w:t>il</w:t>
      </w:r>
      <w:r>
        <w:rPr>
          <w:spacing w:val="-6"/>
        </w:rPr>
        <w:t xml:space="preserve"> </w:t>
      </w:r>
      <w:r>
        <w:t>est impossible de déterminer quels sont les écarts objectivement</w:t>
      </w:r>
      <w:r>
        <w:rPr>
          <w:spacing w:val="-8"/>
        </w:rPr>
        <w:t xml:space="preserve"> </w:t>
      </w:r>
      <w:r>
        <w:t>justifiés.</w:t>
      </w:r>
    </w:p>
    <w:p w:rsidR="006944B8" w:rsidRDefault="0010226E">
      <w:pPr>
        <w:pStyle w:val="Corpsdetexte"/>
        <w:spacing w:before="179" w:line="259" w:lineRule="auto"/>
        <w:ind w:left="674" w:right="1115"/>
        <w:jc w:val="both"/>
      </w:pPr>
      <w:r>
        <w:t>Le</w:t>
      </w:r>
      <w:r>
        <w:rPr>
          <w:spacing w:val="-7"/>
        </w:rPr>
        <w:t xml:space="preserve"> </w:t>
      </w:r>
      <w:r>
        <w:t>critère</w:t>
      </w:r>
      <w:r>
        <w:rPr>
          <w:spacing w:val="-6"/>
        </w:rPr>
        <w:t xml:space="preserve"> </w:t>
      </w:r>
      <w:r>
        <w:t>du</w:t>
      </w:r>
      <w:r>
        <w:rPr>
          <w:spacing w:val="-5"/>
        </w:rPr>
        <w:t xml:space="preserve"> </w:t>
      </w:r>
      <w:r>
        <w:t>ou</w:t>
      </w:r>
      <w:r>
        <w:rPr>
          <w:spacing w:val="-7"/>
        </w:rPr>
        <w:t xml:space="preserve"> </w:t>
      </w:r>
      <w:r>
        <w:t>des</w:t>
      </w:r>
      <w:r>
        <w:rPr>
          <w:spacing w:val="-6"/>
        </w:rPr>
        <w:t xml:space="preserve"> </w:t>
      </w:r>
      <w:r>
        <w:t>secteurs</w:t>
      </w:r>
      <w:r>
        <w:rPr>
          <w:spacing w:val="-6"/>
        </w:rPr>
        <w:t xml:space="preserve"> </w:t>
      </w:r>
      <w:r>
        <w:t>d’activité</w:t>
      </w:r>
      <w:r>
        <w:rPr>
          <w:spacing w:val="-6"/>
        </w:rPr>
        <w:t xml:space="preserve"> </w:t>
      </w:r>
      <w:r>
        <w:t>des</w:t>
      </w:r>
      <w:r>
        <w:rPr>
          <w:spacing w:val="-6"/>
        </w:rPr>
        <w:t xml:space="preserve"> </w:t>
      </w:r>
      <w:r>
        <w:t>SSTI</w:t>
      </w:r>
      <w:r>
        <w:rPr>
          <w:spacing w:val="-7"/>
        </w:rPr>
        <w:t xml:space="preserve"> </w:t>
      </w:r>
      <w:r>
        <w:t>pourrait</w:t>
      </w:r>
      <w:r>
        <w:rPr>
          <w:spacing w:val="-5"/>
        </w:rPr>
        <w:t xml:space="preserve"> </w:t>
      </w:r>
      <w:r>
        <w:t>être</w:t>
      </w:r>
      <w:r>
        <w:rPr>
          <w:spacing w:val="-7"/>
        </w:rPr>
        <w:t xml:space="preserve"> </w:t>
      </w:r>
      <w:r>
        <w:t>un</w:t>
      </w:r>
      <w:r>
        <w:rPr>
          <w:spacing w:val="-7"/>
        </w:rPr>
        <w:t xml:space="preserve"> </w:t>
      </w:r>
      <w:r>
        <w:t>facteur</w:t>
      </w:r>
      <w:r>
        <w:rPr>
          <w:spacing w:val="-6"/>
        </w:rPr>
        <w:t xml:space="preserve"> </w:t>
      </w:r>
      <w:r>
        <w:t>explicatif</w:t>
      </w:r>
      <w:r>
        <w:rPr>
          <w:spacing w:val="-7"/>
        </w:rPr>
        <w:t xml:space="preserve"> </w:t>
      </w:r>
      <w:r>
        <w:t>du</w:t>
      </w:r>
      <w:r>
        <w:rPr>
          <w:spacing w:val="-5"/>
        </w:rPr>
        <w:t xml:space="preserve"> </w:t>
      </w:r>
      <w:r>
        <w:t>coût</w:t>
      </w:r>
      <w:r>
        <w:rPr>
          <w:spacing w:val="-6"/>
        </w:rPr>
        <w:t xml:space="preserve"> </w:t>
      </w:r>
      <w:r>
        <w:t>par</w:t>
      </w:r>
      <w:r>
        <w:rPr>
          <w:spacing w:val="-6"/>
        </w:rPr>
        <w:t xml:space="preserve"> </w:t>
      </w:r>
      <w:r>
        <w:t>salarié suivi, souvent supérieur dans les SSTI spécialisés, notamment dans le BTP, du fait d’un taux de salariés</w:t>
      </w:r>
      <w:r>
        <w:rPr>
          <w:spacing w:val="-11"/>
        </w:rPr>
        <w:t xml:space="preserve"> </w:t>
      </w:r>
      <w:r>
        <w:t>en</w:t>
      </w:r>
      <w:r>
        <w:rPr>
          <w:spacing w:val="-10"/>
        </w:rPr>
        <w:t xml:space="preserve"> </w:t>
      </w:r>
      <w:r>
        <w:t>SIR</w:t>
      </w:r>
      <w:r>
        <w:rPr>
          <w:spacing w:val="-10"/>
        </w:rPr>
        <w:t xml:space="preserve"> </w:t>
      </w:r>
      <w:r>
        <w:t>sensiblement</w:t>
      </w:r>
      <w:r>
        <w:rPr>
          <w:spacing w:val="-11"/>
        </w:rPr>
        <w:t xml:space="preserve"> </w:t>
      </w:r>
      <w:r>
        <w:t>plus</w:t>
      </w:r>
      <w:r>
        <w:rPr>
          <w:spacing w:val="-10"/>
        </w:rPr>
        <w:t xml:space="preserve"> </w:t>
      </w:r>
      <w:r>
        <w:t>élevé</w:t>
      </w:r>
      <w:r>
        <w:rPr>
          <w:spacing w:val="-11"/>
        </w:rPr>
        <w:t xml:space="preserve"> </w:t>
      </w:r>
      <w:r>
        <w:t>que</w:t>
      </w:r>
      <w:r>
        <w:rPr>
          <w:spacing w:val="-11"/>
        </w:rPr>
        <w:t xml:space="preserve"> </w:t>
      </w:r>
      <w:r>
        <w:t>dans</w:t>
      </w:r>
      <w:r>
        <w:rPr>
          <w:spacing w:val="-10"/>
        </w:rPr>
        <w:t xml:space="preserve"> </w:t>
      </w:r>
      <w:r>
        <w:t>la</w:t>
      </w:r>
      <w:r>
        <w:rPr>
          <w:spacing w:val="-10"/>
        </w:rPr>
        <w:t xml:space="preserve"> </w:t>
      </w:r>
      <w:r>
        <w:t>moyenne</w:t>
      </w:r>
      <w:r>
        <w:rPr>
          <w:spacing w:val="-10"/>
        </w:rPr>
        <w:t xml:space="preserve"> </w:t>
      </w:r>
      <w:r>
        <w:t>des</w:t>
      </w:r>
      <w:r>
        <w:rPr>
          <w:spacing w:val="-10"/>
        </w:rPr>
        <w:t xml:space="preserve"> </w:t>
      </w:r>
      <w:r>
        <w:t>SSTI</w:t>
      </w:r>
      <w:r>
        <w:rPr>
          <w:spacing w:val="-10"/>
        </w:rPr>
        <w:t xml:space="preserve"> </w:t>
      </w:r>
      <w:r>
        <w:t>(jusqu’à</w:t>
      </w:r>
      <w:r>
        <w:rPr>
          <w:spacing w:val="-10"/>
        </w:rPr>
        <w:t xml:space="preserve"> </w:t>
      </w:r>
      <w:r>
        <w:t>35 %</w:t>
      </w:r>
      <w:r>
        <w:rPr>
          <w:spacing w:val="-10"/>
        </w:rPr>
        <w:t xml:space="preserve"> </w:t>
      </w:r>
      <w:r>
        <w:t>dans</w:t>
      </w:r>
      <w:r>
        <w:rPr>
          <w:spacing w:val="-10"/>
        </w:rPr>
        <w:t xml:space="preserve"> </w:t>
      </w:r>
      <w:r>
        <w:t>un</w:t>
      </w:r>
      <w:r>
        <w:rPr>
          <w:spacing w:val="-11"/>
        </w:rPr>
        <w:t xml:space="preserve"> </w:t>
      </w:r>
      <w:r>
        <w:t>des</w:t>
      </w:r>
      <w:r>
        <w:rPr>
          <w:spacing w:val="-10"/>
        </w:rPr>
        <w:t xml:space="preserve"> </w:t>
      </w:r>
      <w:r>
        <w:t>SSTI BTP visités par la mission). Mais si ce critère était un déterminant objectif du coût des SSTI, cela n’expliquerait</w:t>
      </w:r>
      <w:r>
        <w:rPr>
          <w:spacing w:val="-8"/>
        </w:rPr>
        <w:t xml:space="preserve"> </w:t>
      </w:r>
      <w:r>
        <w:t>pas</w:t>
      </w:r>
      <w:r>
        <w:rPr>
          <w:spacing w:val="-8"/>
        </w:rPr>
        <w:t xml:space="preserve"> </w:t>
      </w:r>
      <w:r>
        <w:t>pourquoi</w:t>
      </w:r>
      <w:r>
        <w:rPr>
          <w:spacing w:val="-8"/>
        </w:rPr>
        <w:t xml:space="preserve"> </w:t>
      </w:r>
      <w:r>
        <w:t>le</w:t>
      </w:r>
      <w:r>
        <w:rPr>
          <w:spacing w:val="-7"/>
        </w:rPr>
        <w:t xml:space="preserve"> </w:t>
      </w:r>
      <w:r>
        <w:t>SSTI</w:t>
      </w:r>
      <w:r>
        <w:rPr>
          <w:spacing w:val="-5"/>
        </w:rPr>
        <w:t xml:space="preserve"> </w:t>
      </w:r>
      <w:r>
        <w:t>du</w:t>
      </w:r>
      <w:r>
        <w:rPr>
          <w:spacing w:val="-8"/>
        </w:rPr>
        <w:t xml:space="preserve"> </w:t>
      </w:r>
      <w:r>
        <w:t>panel</w:t>
      </w:r>
      <w:r>
        <w:rPr>
          <w:spacing w:val="-8"/>
        </w:rPr>
        <w:t xml:space="preserve"> </w:t>
      </w:r>
      <w:r>
        <w:t>de</w:t>
      </w:r>
      <w:r>
        <w:rPr>
          <w:spacing w:val="-7"/>
        </w:rPr>
        <w:t xml:space="preserve"> </w:t>
      </w:r>
      <w:r>
        <w:t>la</w:t>
      </w:r>
      <w:r>
        <w:rPr>
          <w:spacing w:val="-6"/>
        </w:rPr>
        <w:t xml:space="preserve"> </w:t>
      </w:r>
      <w:r>
        <w:t>mission</w:t>
      </w:r>
      <w:r>
        <w:rPr>
          <w:spacing w:val="-8"/>
        </w:rPr>
        <w:t xml:space="preserve"> </w:t>
      </w:r>
      <w:r>
        <w:t>qui</w:t>
      </w:r>
      <w:r>
        <w:rPr>
          <w:spacing w:val="-6"/>
        </w:rPr>
        <w:t xml:space="preserve"> </w:t>
      </w:r>
      <w:r>
        <w:t>a</w:t>
      </w:r>
      <w:r>
        <w:rPr>
          <w:spacing w:val="-8"/>
        </w:rPr>
        <w:t xml:space="preserve"> </w:t>
      </w:r>
      <w:r>
        <w:t>le</w:t>
      </w:r>
      <w:r>
        <w:rPr>
          <w:spacing w:val="-7"/>
        </w:rPr>
        <w:t xml:space="preserve"> </w:t>
      </w:r>
      <w:r>
        <w:t>plus</w:t>
      </w:r>
      <w:r>
        <w:rPr>
          <w:spacing w:val="-7"/>
        </w:rPr>
        <w:t xml:space="preserve"> </w:t>
      </w:r>
      <w:r>
        <w:t>fort</w:t>
      </w:r>
      <w:r>
        <w:rPr>
          <w:spacing w:val="-6"/>
        </w:rPr>
        <w:t xml:space="preserve"> </w:t>
      </w:r>
      <w:r>
        <w:t>taux</w:t>
      </w:r>
      <w:r>
        <w:rPr>
          <w:spacing w:val="-7"/>
        </w:rPr>
        <w:t xml:space="preserve"> </w:t>
      </w:r>
      <w:r>
        <w:t>de</w:t>
      </w:r>
      <w:r>
        <w:rPr>
          <w:spacing w:val="-7"/>
        </w:rPr>
        <w:t xml:space="preserve"> </w:t>
      </w:r>
      <w:r>
        <w:t>SIR</w:t>
      </w:r>
      <w:r>
        <w:rPr>
          <w:spacing w:val="-7"/>
        </w:rPr>
        <w:t xml:space="preserve"> </w:t>
      </w:r>
      <w:r>
        <w:t>se</w:t>
      </w:r>
      <w:r>
        <w:rPr>
          <w:spacing w:val="-8"/>
        </w:rPr>
        <w:t xml:space="preserve"> </w:t>
      </w:r>
      <w:r>
        <w:t>classe</w:t>
      </w:r>
      <w:r>
        <w:rPr>
          <w:spacing w:val="-7"/>
        </w:rPr>
        <w:t xml:space="preserve"> </w:t>
      </w:r>
      <w:r>
        <w:t>dans la moyenne des coûts des SSTI et non sa tranche supérieure, ni pourquoi en PACA certains SSTI spécialisés dans le tertiaire affichent des coûts plus élevés que la moyenne</w:t>
      </w:r>
      <w:r>
        <w:rPr>
          <w:spacing w:val="-13"/>
        </w:rPr>
        <w:t xml:space="preserve"> </w:t>
      </w:r>
      <w:r>
        <w:t>régionale.</w:t>
      </w:r>
    </w:p>
    <w:p w:rsidR="006944B8" w:rsidRDefault="0010226E">
      <w:pPr>
        <w:pStyle w:val="Corpsdetexte"/>
        <w:spacing w:before="179" w:line="259" w:lineRule="auto"/>
        <w:ind w:left="674" w:right="1114"/>
        <w:jc w:val="both"/>
      </w:pPr>
      <w:r>
        <w:t>La mission a donc calculé pour les 12 SSTI visités le coût de production par salarié en fonction du pourcentage</w:t>
      </w:r>
      <w:r>
        <w:rPr>
          <w:spacing w:val="-9"/>
        </w:rPr>
        <w:t xml:space="preserve"> </w:t>
      </w:r>
      <w:r>
        <w:t>de</w:t>
      </w:r>
      <w:r>
        <w:rPr>
          <w:spacing w:val="-9"/>
        </w:rPr>
        <w:t xml:space="preserve"> </w:t>
      </w:r>
      <w:r>
        <w:t>SIR</w:t>
      </w:r>
      <w:r>
        <w:rPr>
          <w:spacing w:val="-9"/>
        </w:rPr>
        <w:t xml:space="preserve"> </w:t>
      </w:r>
      <w:r>
        <w:t>déclarés.</w:t>
      </w:r>
      <w:r>
        <w:rPr>
          <w:spacing w:val="-8"/>
        </w:rPr>
        <w:t xml:space="preserve"> </w:t>
      </w:r>
      <w:r>
        <w:t>Le</w:t>
      </w:r>
      <w:r>
        <w:rPr>
          <w:spacing w:val="-10"/>
        </w:rPr>
        <w:t xml:space="preserve"> </w:t>
      </w:r>
      <w:r>
        <w:t>graphique</w:t>
      </w:r>
      <w:r>
        <w:rPr>
          <w:spacing w:val="-7"/>
        </w:rPr>
        <w:t xml:space="preserve"> </w:t>
      </w:r>
      <w:r>
        <w:t>10</w:t>
      </w:r>
      <w:r>
        <w:rPr>
          <w:spacing w:val="-9"/>
        </w:rPr>
        <w:t xml:space="preserve"> </w:t>
      </w:r>
      <w:r>
        <w:t>ne</w:t>
      </w:r>
      <w:r>
        <w:rPr>
          <w:spacing w:val="-8"/>
        </w:rPr>
        <w:t xml:space="preserve"> </w:t>
      </w:r>
      <w:r>
        <w:t>montre</w:t>
      </w:r>
      <w:r>
        <w:rPr>
          <w:spacing w:val="-8"/>
        </w:rPr>
        <w:t xml:space="preserve"> </w:t>
      </w:r>
      <w:r>
        <w:t>aucune</w:t>
      </w:r>
      <w:r>
        <w:rPr>
          <w:spacing w:val="-9"/>
        </w:rPr>
        <w:t xml:space="preserve"> </w:t>
      </w:r>
      <w:r>
        <w:t>corrélation.</w:t>
      </w:r>
      <w:r>
        <w:rPr>
          <w:spacing w:val="-7"/>
        </w:rPr>
        <w:t xml:space="preserve"> </w:t>
      </w:r>
      <w:r>
        <w:t>Les</w:t>
      </w:r>
      <w:r>
        <w:rPr>
          <w:spacing w:val="-8"/>
        </w:rPr>
        <w:t xml:space="preserve"> </w:t>
      </w:r>
      <w:r>
        <w:t>données</w:t>
      </w:r>
      <w:r>
        <w:rPr>
          <w:spacing w:val="-8"/>
        </w:rPr>
        <w:t xml:space="preserve"> </w:t>
      </w:r>
      <w:r>
        <w:t>et</w:t>
      </w:r>
      <w:r>
        <w:rPr>
          <w:spacing w:val="-9"/>
        </w:rPr>
        <w:t xml:space="preserve"> </w:t>
      </w:r>
      <w:r>
        <w:t>le</w:t>
      </w:r>
      <w:r>
        <w:rPr>
          <w:spacing w:val="-9"/>
        </w:rPr>
        <w:t xml:space="preserve"> </w:t>
      </w:r>
      <w:r>
        <w:t>temps dont a disposé la mission ne lui ont pas permis de valider des analyses probantes sur la corrélation entre</w:t>
      </w:r>
      <w:r>
        <w:rPr>
          <w:spacing w:val="-9"/>
        </w:rPr>
        <w:t xml:space="preserve"> </w:t>
      </w:r>
      <w:r>
        <w:t>les</w:t>
      </w:r>
      <w:r>
        <w:rPr>
          <w:spacing w:val="-7"/>
        </w:rPr>
        <w:t xml:space="preserve"> </w:t>
      </w:r>
      <w:r>
        <w:t>coûts</w:t>
      </w:r>
      <w:r>
        <w:rPr>
          <w:spacing w:val="-8"/>
        </w:rPr>
        <w:t xml:space="preserve"> </w:t>
      </w:r>
      <w:r>
        <w:t>des</w:t>
      </w:r>
      <w:r>
        <w:rPr>
          <w:spacing w:val="-7"/>
        </w:rPr>
        <w:t xml:space="preserve"> </w:t>
      </w:r>
      <w:r>
        <w:t>SSTI</w:t>
      </w:r>
      <w:r>
        <w:rPr>
          <w:spacing w:val="-8"/>
        </w:rPr>
        <w:t xml:space="preserve"> </w:t>
      </w:r>
      <w:r>
        <w:t>et</w:t>
      </w:r>
      <w:r>
        <w:rPr>
          <w:spacing w:val="-8"/>
        </w:rPr>
        <w:t xml:space="preserve"> </w:t>
      </w:r>
      <w:r>
        <w:t>certaines</w:t>
      </w:r>
      <w:r>
        <w:rPr>
          <w:spacing w:val="-8"/>
        </w:rPr>
        <w:t xml:space="preserve"> </w:t>
      </w:r>
      <w:r>
        <w:t>variables</w:t>
      </w:r>
      <w:r>
        <w:rPr>
          <w:spacing w:val="-7"/>
        </w:rPr>
        <w:t xml:space="preserve"> </w:t>
      </w:r>
      <w:r>
        <w:t>souvent</w:t>
      </w:r>
      <w:r>
        <w:rPr>
          <w:spacing w:val="-9"/>
        </w:rPr>
        <w:t xml:space="preserve"> </w:t>
      </w:r>
      <w:r>
        <w:t>déterminantes</w:t>
      </w:r>
      <w:r>
        <w:rPr>
          <w:spacing w:val="-7"/>
        </w:rPr>
        <w:t xml:space="preserve"> </w:t>
      </w:r>
      <w:r>
        <w:t>en</w:t>
      </w:r>
      <w:r>
        <w:rPr>
          <w:spacing w:val="-8"/>
        </w:rPr>
        <w:t xml:space="preserve"> </w:t>
      </w:r>
      <w:r>
        <w:t>la</w:t>
      </w:r>
      <w:r>
        <w:rPr>
          <w:spacing w:val="-8"/>
        </w:rPr>
        <w:t xml:space="preserve"> </w:t>
      </w:r>
      <w:r>
        <w:t>matière</w:t>
      </w:r>
      <w:r>
        <w:rPr>
          <w:spacing w:val="-8"/>
        </w:rPr>
        <w:t xml:space="preserve"> </w:t>
      </w:r>
      <w:r>
        <w:t>comme</w:t>
      </w:r>
      <w:r>
        <w:rPr>
          <w:spacing w:val="-7"/>
        </w:rPr>
        <w:t xml:space="preserve"> </w:t>
      </w:r>
      <w:r>
        <w:t>leur</w:t>
      </w:r>
      <w:r>
        <w:rPr>
          <w:spacing w:val="-9"/>
        </w:rPr>
        <w:t xml:space="preserve"> </w:t>
      </w:r>
      <w:r>
        <w:t>taille ou leur implantation géographique. Certes, il apparaît que, le plus souvent, les services situés dans des régions où le coût de la vie est élevé (Île-de-France, métropole de Lyon…) ont des niveaux de cotisation plus élevés que dans des zones « détendues ». S’agissant de l’effet de la taille sur les coûts, aucune corrélation n’a été établie par la mission sur les SSTI visités, comme en atteste le</w:t>
      </w:r>
      <w:r>
        <w:rPr>
          <w:spacing w:val="19"/>
        </w:rPr>
        <w:t xml:space="preserve"> </w:t>
      </w:r>
      <w:r>
        <w:t>graphique</w:t>
      </w:r>
    </w:p>
    <w:p w:rsidR="006944B8" w:rsidRDefault="0010226E">
      <w:pPr>
        <w:pStyle w:val="Paragraphedeliste"/>
        <w:numPr>
          <w:ilvl w:val="0"/>
          <w:numId w:val="17"/>
        </w:numPr>
        <w:tabs>
          <w:tab w:val="left" w:pos="1024"/>
        </w:tabs>
        <w:spacing w:line="259" w:lineRule="auto"/>
        <w:ind w:right="1120" w:firstLine="0"/>
        <w:jc w:val="both"/>
      </w:pPr>
      <w:r>
        <w:t>Une montée en taille du SSTI à l’issue d’une fusion permet plus de compléter les équipes et les prestations de ces SSTI que de diminuer les</w:t>
      </w:r>
      <w:r>
        <w:rPr>
          <w:spacing w:val="-3"/>
        </w:rPr>
        <w:t xml:space="preserve"> </w:t>
      </w:r>
      <w:r>
        <w:t>cotisations.</w:t>
      </w:r>
    </w:p>
    <w:p w:rsidR="006944B8" w:rsidRDefault="006944B8">
      <w:pPr>
        <w:pStyle w:val="Corpsdetexte"/>
        <w:spacing w:before="5"/>
        <w:rPr>
          <w:sz w:val="10"/>
        </w:rPr>
      </w:pPr>
    </w:p>
    <w:p w:rsidR="006944B8" w:rsidRDefault="006944B8">
      <w:pPr>
        <w:rPr>
          <w:sz w:val="10"/>
        </w:rPr>
        <w:sectPr w:rsidR="006944B8">
          <w:pgSz w:w="11910" w:h="16840"/>
          <w:pgMar w:top="1080" w:right="300" w:bottom="1100" w:left="460" w:header="880" w:footer="917" w:gutter="0"/>
          <w:cols w:space="720"/>
        </w:sectPr>
      </w:pPr>
    </w:p>
    <w:p w:rsidR="006944B8" w:rsidRDefault="00AA2117">
      <w:pPr>
        <w:pStyle w:val="Corpsdetexte"/>
        <w:spacing w:before="116"/>
        <w:ind w:left="795" w:right="38" w:hanging="2"/>
        <w:jc w:val="center"/>
        <w:rPr>
          <w:rFonts w:ascii="Calibri" w:hAnsi="Calibri"/>
        </w:rPr>
      </w:pPr>
      <w:r>
        <w:pict>
          <v:group id="_x0000_s1187" style="position:absolute;left:0;text-align:left;margin-left:56.35pt;margin-top:54.7pt;width:232.5pt;height:171.75pt;z-index:-269171712;mso-position-horizontal-relative:page" coordorigin="1127,1094" coordsize="4650,3435">
            <v:shape id="_x0000_s1206" type="#_x0000_t75" style="position:absolute;left:3345;top:2327;width:114;height:114">
              <v:imagedata r:id="rId47" o:title=""/>
            </v:shape>
            <v:shape id="_x0000_s1205" type="#_x0000_t75" style="position:absolute;left:3170;top:2699;width:114;height:114">
              <v:imagedata r:id="rId47" o:title=""/>
            </v:shape>
            <v:shape id="_x0000_s1204" style="position:absolute;left:3502;top:3137;width:99;height:99" coordorigin="3502,3137" coordsize="99,99" path="m3551,3137r-19,4l3517,3152r-11,15l3502,3186r4,20l3517,3221r15,11l3551,3236r20,-4l3586,3221r11,-15l3601,3186r-4,-19l3586,3152r-15,-11l3551,3137xe" fillcolor="#4f81bc" stroked="f">
              <v:path arrowok="t"/>
            </v:shape>
            <v:shape id="_x0000_s1203" style="position:absolute;left:3502;top:3137;width:99;height:99" coordorigin="3502,3137" coordsize="99,99" path="m3601,3186r-4,20l3586,3221r-15,11l3551,3236r-19,-4l3517,3221r-11,-15l3502,3186r4,-19l3517,3152r15,-11l3551,3137r20,4l3586,3152r11,15l3601,3186xe" filled="f" strokecolor="#4f81bc" strokeweight=".78pt">
              <v:path arrowok="t"/>
            </v:shape>
            <v:shape id="_x0000_s1202" style="position:absolute;left:3414;top:3091;width:99;height:99" coordorigin="3415,3092" coordsize="99,99" path="m3464,3092r-19,4l3429,3106r-11,16l3415,3141r3,19l3429,3176r16,10l3464,3190r19,-4l3499,3176r10,-16l3513,3141r-4,-19l3499,3106r-16,-10l3464,3092xe" fillcolor="#4f81bc" stroked="f">
              <v:path arrowok="t"/>
            </v:shape>
            <v:shape id="_x0000_s1201" style="position:absolute;left:3414;top:3091;width:99;height:99" coordorigin="3415,3092" coordsize="99,99" path="m3513,3141r-4,19l3499,3176r-16,10l3464,3190r-19,-4l3429,3176r-11,-16l3415,3141r3,-19l3429,3106r16,-10l3464,3092r19,4l3499,3106r10,16l3513,3141xe" filled="f" strokecolor="#4f81bc" strokeweight=".78pt">
              <v:path arrowok="t"/>
            </v:shape>
            <v:shape id="_x0000_s1200" style="position:absolute;left:3496;top:3218;width:99;height:99" coordorigin="3496,3219" coordsize="99,99" path="m3545,3219r-19,4l3511,3233r-11,16l3496,3268r4,19l3511,3303r15,10l3545,3317r20,-4l3580,3303r11,-16l3595,3268r-4,-19l3580,3233r-15,-10l3545,3219xe" fillcolor="#4f81bc" stroked="f">
              <v:path arrowok="t"/>
            </v:shape>
            <v:shape id="_x0000_s1199" style="position:absolute;left:3496;top:3218;width:99;height:99" coordorigin="3496,3219" coordsize="99,99" path="m3595,3268r-4,19l3580,3303r-15,10l3545,3317r-19,-4l3511,3303r-11,-16l3496,3268r4,-19l3511,3233r15,-10l3545,3219r20,4l3580,3233r11,16l3595,3268xe" filled="f" strokecolor="#4f81bc" strokeweight=".78pt">
              <v:path arrowok="t"/>
            </v:shape>
            <v:shape id="_x0000_s1198" style="position:absolute;left:2196;top:2735;width:99;height:99" coordorigin="2197,2735" coordsize="99,99" path="m2246,2735r-19,4l2211,2750r-11,15l2197,2784r3,20l2211,2819r16,11l2246,2834r19,-4l2281,2819r10,-15l2295,2784r-4,-19l2281,2750r-16,-11l2246,2735xe" fillcolor="#4f81bc" stroked="f">
              <v:path arrowok="t"/>
            </v:shape>
            <v:shape id="_x0000_s1197" style="position:absolute;left:2196;top:2735;width:99;height:99" coordorigin="2197,2735" coordsize="99,99" path="m2295,2784r-4,20l2281,2819r-16,11l2246,2834r-19,-4l2211,2819r-11,-15l2197,2784r3,-19l2211,2750r16,-11l2246,2735r19,4l2281,2750r10,15l2295,2784xe" filled="f" strokecolor="#4f81bc" strokeweight=".78pt">
              <v:path arrowok="t"/>
            </v:shape>
            <v:shape id="_x0000_s1196" style="position:absolute;left:2239;top:2821;width:99;height:99" coordorigin="2240,2822" coordsize="99,99" path="m2289,2822r-19,4l2254,2836r-10,16l2240,2871r4,19l2254,2906r16,10l2289,2920r19,-4l2324,2906r10,-16l2338,2871r-4,-19l2324,2836r-16,-10l2289,2822xe" fillcolor="#4f81bc" stroked="f">
              <v:path arrowok="t"/>
            </v:shape>
            <v:shape id="_x0000_s1195" style="position:absolute;left:2239;top:2821;width:99;height:99" coordorigin="2240,2822" coordsize="99,99" path="m2338,2871r-4,19l2324,2906r-16,10l2289,2920r-19,-4l2254,2906r-10,-16l2240,2871r4,-19l2254,2836r16,-10l2289,2822r19,4l2324,2836r10,16l2338,2871xe" filled="f" strokecolor="#4f81bc" strokeweight=".78pt">
              <v:path arrowok="t"/>
            </v:shape>
            <v:shape id="_x0000_s1194" type="#_x0000_t75" style="position:absolute;left:2421;top:2683;width:114;height:114">
              <v:imagedata r:id="rId47" o:title=""/>
            </v:shape>
            <v:shape id="_x0000_s1193" type="#_x0000_t75" style="position:absolute;left:2745;top:3071;width:114;height:114">
              <v:imagedata r:id="rId48" o:title=""/>
            </v:shape>
            <v:shape id="_x0000_s1192" type="#_x0000_t75" style="position:absolute;left:5115;top:3058;width:114;height:114">
              <v:imagedata r:id="rId47" o:title=""/>
            </v:shape>
            <v:shape id="_x0000_s1191" type="#_x0000_t75" style="position:absolute;left:3157;top:3217;width:114;height:114">
              <v:imagedata r:id="rId47" o:title=""/>
            </v:shape>
            <v:shape id="_x0000_s1190" type="#_x0000_t75" style="position:absolute;left:2900;top:3347;width:114;height:114">
              <v:imagedata r:id="rId47" o:title=""/>
            </v:shape>
            <v:rect id="_x0000_s1189" style="position:absolute;left:1134;top:1101;width:4635;height:3420" filled="f" strokecolor="#d9d9d9"/>
            <v:shape id="_x0000_s1188" type="#_x0000_t202" style="position:absolute;left:1126;top:1093;width:4650;height:3435" filled="f" stroked="f">
              <v:textbox inset="0,0,0,0">
                <w:txbxContent>
                  <w:p w:rsidR="00AA2117" w:rsidRDefault="00AA2117">
                    <w:pPr>
                      <w:spacing w:before="157"/>
                      <w:ind w:left="688" w:right="379" w:hanging="72"/>
                      <w:rPr>
                        <w:rFonts w:ascii="Calibri" w:hAnsi="Calibri"/>
                        <w:sz w:val="24"/>
                      </w:rPr>
                    </w:pPr>
                    <w:r>
                      <w:rPr>
                        <w:rFonts w:ascii="Calibri" w:hAnsi="Calibri"/>
                        <w:color w:val="585858"/>
                        <w:sz w:val="24"/>
                      </w:rPr>
                      <w:t>Coût annuel par salarié en fonction du pourcentage de salariés en SIR</w:t>
                    </w:r>
                  </w:p>
                  <w:p w:rsidR="00AA2117" w:rsidRDefault="00AA2117">
                    <w:pPr>
                      <w:spacing w:before="131"/>
                      <w:ind w:left="179"/>
                      <w:rPr>
                        <w:rFonts w:ascii="Calibri" w:hAnsi="Calibri"/>
                        <w:sz w:val="18"/>
                      </w:rPr>
                    </w:pPr>
                    <w:r>
                      <w:rPr>
                        <w:rFonts w:ascii="Calibri" w:hAnsi="Calibri"/>
                        <w:color w:val="585858"/>
                        <w:sz w:val="18"/>
                      </w:rPr>
                      <w:t>160,0</w:t>
                    </w:r>
                    <w:r>
                      <w:rPr>
                        <w:rFonts w:ascii="Calibri" w:hAnsi="Calibri"/>
                        <w:color w:val="585858"/>
                        <w:spacing w:val="-1"/>
                        <w:sz w:val="18"/>
                      </w:rPr>
                      <w:t xml:space="preserve"> </w:t>
                    </w:r>
                    <w:r>
                      <w:rPr>
                        <w:rFonts w:ascii="Calibri" w:hAnsi="Calibri"/>
                        <w:color w:val="585858"/>
                        <w:sz w:val="18"/>
                      </w:rPr>
                      <w:t>€</w:t>
                    </w:r>
                  </w:p>
                  <w:p w:rsidR="00AA2117" w:rsidRDefault="00AA2117">
                    <w:pPr>
                      <w:spacing w:before="109"/>
                      <w:ind w:left="179"/>
                      <w:rPr>
                        <w:rFonts w:ascii="Calibri" w:hAnsi="Calibri"/>
                        <w:sz w:val="18"/>
                      </w:rPr>
                    </w:pPr>
                    <w:r>
                      <w:rPr>
                        <w:rFonts w:ascii="Calibri" w:hAnsi="Calibri"/>
                        <w:color w:val="585858"/>
                        <w:sz w:val="18"/>
                      </w:rPr>
                      <w:t>140,0</w:t>
                    </w:r>
                    <w:r>
                      <w:rPr>
                        <w:rFonts w:ascii="Calibri" w:hAnsi="Calibri"/>
                        <w:color w:val="585858"/>
                        <w:spacing w:val="-1"/>
                        <w:sz w:val="18"/>
                      </w:rPr>
                      <w:t xml:space="preserve"> </w:t>
                    </w:r>
                    <w:r>
                      <w:rPr>
                        <w:rFonts w:ascii="Calibri" w:hAnsi="Calibri"/>
                        <w:color w:val="585858"/>
                        <w:sz w:val="18"/>
                      </w:rPr>
                      <w:t>€</w:t>
                    </w:r>
                  </w:p>
                  <w:p w:rsidR="00AA2117" w:rsidRDefault="00AA2117">
                    <w:pPr>
                      <w:spacing w:before="109"/>
                      <w:ind w:left="179"/>
                      <w:rPr>
                        <w:rFonts w:ascii="Calibri" w:hAnsi="Calibri"/>
                        <w:sz w:val="18"/>
                      </w:rPr>
                    </w:pPr>
                    <w:r>
                      <w:rPr>
                        <w:rFonts w:ascii="Calibri" w:hAnsi="Calibri"/>
                        <w:color w:val="585858"/>
                        <w:sz w:val="18"/>
                      </w:rPr>
                      <w:t>120,0</w:t>
                    </w:r>
                    <w:r>
                      <w:rPr>
                        <w:rFonts w:ascii="Calibri" w:hAnsi="Calibri"/>
                        <w:color w:val="585858"/>
                        <w:spacing w:val="-1"/>
                        <w:sz w:val="18"/>
                      </w:rPr>
                      <w:t xml:space="preserve"> </w:t>
                    </w:r>
                    <w:r>
                      <w:rPr>
                        <w:rFonts w:ascii="Calibri" w:hAnsi="Calibri"/>
                        <w:color w:val="585858"/>
                        <w:sz w:val="18"/>
                      </w:rPr>
                      <w:t>€</w:t>
                    </w:r>
                  </w:p>
                  <w:p w:rsidR="00AA2117" w:rsidRDefault="00AA2117">
                    <w:pPr>
                      <w:spacing w:before="108"/>
                      <w:ind w:left="179"/>
                      <w:rPr>
                        <w:rFonts w:ascii="Calibri" w:hAnsi="Calibri"/>
                        <w:sz w:val="18"/>
                      </w:rPr>
                    </w:pPr>
                    <w:r>
                      <w:rPr>
                        <w:rFonts w:ascii="Calibri" w:hAnsi="Calibri"/>
                        <w:color w:val="585858"/>
                        <w:sz w:val="18"/>
                      </w:rPr>
                      <w:t>100,0</w:t>
                    </w:r>
                    <w:r>
                      <w:rPr>
                        <w:rFonts w:ascii="Calibri" w:hAnsi="Calibri"/>
                        <w:color w:val="585858"/>
                        <w:spacing w:val="-1"/>
                        <w:sz w:val="18"/>
                      </w:rPr>
                      <w:t xml:space="preserve"> </w:t>
                    </w:r>
                    <w:r>
                      <w:rPr>
                        <w:rFonts w:ascii="Calibri" w:hAnsi="Calibri"/>
                        <w:color w:val="585858"/>
                        <w:sz w:val="18"/>
                      </w:rPr>
                      <w:t>€</w:t>
                    </w:r>
                  </w:p>
                  <w:p w:rsidR="00AA2117" w:rsidRDefault="00AA2117">
                    <w:pPr>
                      <w:spacing w:before="109"/>
                      <w:ind w:left="270"/>
                      <w:rPr>
                        <w:rFonts w:ascii="Calibri" w:hAnsi="Calibri"/>
                        <w:sz w:val="18"/>
                      </w:rPr>
                    </w:pPr>
                    <w:r>
                      <w:rPr>
                        <w:rFonts w:ascii="Calibri" w:hAnsi="Calibri"/>
                        <w:color w:val="585858"/>
                        <w:sz w:val="18"/>
                      </w:rPr>
                      <w:t>80,0</w:t>
                    </w:r>
                    <w:r>
                      <w:rPr>
                        <w:rFonts w:ascii="Calibri" w:hAnsi="Calibri"/>
                        <w:color w:val="585858"/>
                        <w:spacing w:val="-1"/>
                        <w:sz w:val="18"/>
                      </w:rPr>
                      <w:t xml:space="preserve"> </w:t>
                    </w:r>
                    <w:r>
                      <w:rPr>
                        <w:rFonts w:ascii="Calibri" w:hAnsi="Calibri"/>
                        <w:color w:val="585858"/>
                        <w:sz w:val="18"/>
                      </w:rPr>
                      <w:t>€</w:t>
                    </w:r>
                  </w:p>
                  <w:p w:rsidR="00AA2117" w:rsidRDefault="00AA2117">
                    <w:pPr>
                      <w:spacing w:before="109"/>
                      <w:ind w:left="270"/>
                      <w:rPr>
                        <w:rFonts w:ascii="Calibri" w:hAnsi="Calibri"/>
                        <w:sz w:val="18"/>
                      </w:rPr>
                    </w:pPr>
                    <w:r>
                      <w:rPr>
                        <w:rFonts w:ascii="Calibri" w:hAnsi="Calibri"/>
                        <w:color w:val="585858"/>
                        <w:sz w:val="18"/>
                      </w:rPr>
                      <w:t>60,0</w:t>
                    </w:r>
                    <w:r>
                      <w:rPr>
                        <w:rFonts w:ascii="Calibri" w:hAnsi="Calibri"/>
                        <w:color w:val="585858"/>
                        <w:spacing w:val="-1"/>
                        <w:sz w:val="18"/>
                      </w:rPr>
                      <w:t xml:space="preserve"> </w:t>
                    </w:r>
                    <w:r>
                      <w:rPr>
                        <w:rFonts w:ascii="Calibri" w:hAnsi="Calibri"/>
                        <w:color w:val="585858"/>
                        <w:sz w:val="18"/>
                      </w:rPr>
                      <w:t>€</w:t>
                    </w:r>
                  </w:p>
                  <w:p w:rsidR="00AA2117" w:rsidRDefault="00AA2117">
                    <w:pPr>
                      <w:spacing w:before="108"/>
                      <w:ind w:left="270"/>
                      <w:rPr>
                        <w:rFonts w:ascii="Calibri" w:hAnsi="Calibri"/>
                        <w:sz w:val="18"/>
                      </w:rPr>
                    </w:pPr>
                    <w:r>
                      <w:rPr>
                        <w:rFonts w:ascii="Calibri" w:hAnsi="Calibri"/>
                        <w:color w:val="585858"/>
                        <w:sz w:val="18"/>
                      </w:rPr>
                      <w:t>40,0</w:t>
                    </w:r>
                    <w:r>
                      <w:rPr>
                        <w:rFonts w:ascii="Calibri" w:hAnsi="Calibri"/>
                        <w:color w:val="585858"/>
                        <w:spacing w:val="-1"/>
                        <w:sz w:val="18"/>
                      </w:rPr>
                      <w:t xml:space="preserve"> </w:t>
                    </w:r>
                    <w:r>
                      <w:rPr>
                        <w:rFonts w:ascii="Calibri" w:hAnsi="Calibri"/>
                        <w:color w:val="585858"/>
                        <w:sz w:val="18"/>
                      </w:rPr>
                      <w:t>€</w:t>
                    </w:r>
                  </w:p>
                  <w:p w:rsidR="00AA2117" w:rsidRDefault="00AA2117">
                    <w:pPr>
                      <w:spacing w:before="15"/>
                      <w:ind w:left="773"/>
                      <w:rPr>
                        <w:rFonts w:ascii="Calibri"/>
                        <w:sz w:val="18"/>
                      </w:rPr>
                    </w:pPr>
                    <w:r>
                      <w:rPr>
                        <w:rFonts w:ascii="Calibri"/>
                        <w:color w:val="585858"/>
                        <w:sz w:val="18"/>
                      </w:rPr>
                      <w:t>0,0 5,0 10,015,020,025,030,035,040,045,050,0</w:t>
                    </w:r>
                  </w:p>
                </w:txbxContent>
              </v:textbox>
            </v:shape>
            <w10:wrap anchorx="page"/>
          </v:group>
        </w:pict>
      </w:r>
      <w:r w:rsidR="0010226E">
        <w:rPr>
          <w:rFonts w:ascii="Calibri" w:hAnsi="Calibri"/>
          <w:color w:val="0000FF"/>
        </w:rPr>
        <w:t>Graphique 10 : Coût annuel par salarié en fonction du pourcentage de salariés en SIR en 2018</w:t>
      </w:r>
    </w:p>
    <w:p w:rsidR="006944B8" w:rsidRDefault="0010226E">
      <w:pPr>
        <w:pStyle w:val="Corpsdetexte"/>
        <w:spacing w:before="56"/>
        <w:ind w:left="1661" w:right="1015" w:hanging="867"/>
        <w:rPr>
          <w:rFonts w:ascii="Calibri" w:hAnsi="Calibri"/>
        </w:rPr>
      </w:pPr>
      <w:r>
        <w:br w:type="column"/>
      </w:r>
      <w:r>
        <w:rPr>
          <w:rFonts w:ascii="Calibri" w:hAnsi="Calibri"/>
          <w:color w:val="0000FF"/>
        </w:rPr>
        <w:t>Graphique 11 : Produits d’exploitation annuel par salarié couvert en 2018</w:t>
      </w:r>
    </w:p>
    <w:p w:rsidR="006944B8" w:rsidRDefault="006944B8">
      <w:pPr>
        <w:rPr>
          <w:rFonts w:ascii="Calibri" w:hAnsi="Calibri"/>
        </w:rPr>
        <w:sectPr w:rsidR="006944B8">
          <w:type w:val="continuous"/>
          <w:pgSz w:w="11910" w:h="16840"/>
          <w:pgMar w:top="300" w:right="300" w:bottom="280" w:left="460" w:header="720" w:footer="720" w:gutter="0"/>
          <w:cols w:num="2" w:space="720" w:equalWidth="0">
            <w:col w:w="4917" w:space="70"/>
            <w:col w:w="6163"/>
          </w:cols>
        </w:sect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spacing w:before="11" w:after="1"/>
        <w:rPr>
          <w:rFonts w:ascii="Calibri"/>
          <w:sz w:val="27"/>
        </w:rPr>
      </w:pPr>
    </w:p>
    <w:p w:rsidR="006944B8" w:rsidRDefault="00AA2117">
      <w:pPr>
        <w:tabs>
          <w:tab w:val="left" w:pos="6576"/>
        </w:tabs>
        <w:ind w:left="1545"/>
        <w:rPr>
          <w:rFonts w:ascii="Calibri"/>
          <w:sz w:val="20"/>
        </w:rPr>
      </w:pPr>
      <w:r>
        <w:rPr>
          <w:rFonts w:ascii="Calibri"/>
          <w:sz w:val="20"/>
        </w:rPr>
      </w:r>
      <w:r>
        <w:rPr>
          <w:rFonts w:ascii="Calibri"/>
          <w:sz w:val="20"/>
        </w:rPr>
        <w:pict>
          <v:shape id="_x0000_s1413" type="#_x0000_t202" style="width:170pt;height:99.2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Look w:val="01E0" w:firstRow="1" w:lastRow="1" w:firstColumn="1" w:lastColumn="1" w:noHBand="0" w:noVBand="0"/>
                  </w:tblPr>
                  <w:tblGrid>
                    <w:gridCol w:w="338"/>
                    <w:gridCol w:w="338"/>
                    <w:gridCol w:w="339"/>
                    <w:gridCol w:w="338"/>
                    <w:gridCol w:w="339"/>
                    <w:gridCol w:w="338"/>
                    <w:gridCol w:w="338"/>
                    <w:gridCol w:w="339"/>
                    <w:gridCol w:w="338"/>
                    <w:gridCol w:w="339"/>
                  </w:tblGrid>
                  <w:tr w:rsidR="00AA2117">
                    <w:trPr>
                      <w:trHeight w:val="312"/>
                    </w:trPr>
                    <w:tc>
                      <w:tcPr>
                        <w:tcW w:w="338" w:type="dxa"/>
                        <w:tcBorders>
                          <w:left w:val="single" w:sz="6" w:space="0" w:color="BEBEBE"/>
                        </w:tcBorders>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r>
                  <w:tr w:rsidR="00AA2117">
                    <w:trPr>
                      <w:trHeight w:val="313"/>
                    </w:trPr>
                    <w:tc>
                      <w:tcPr>
                        <w:tcW w:w="338" w:type="dxa"/>
                        <w:tcBorders>
                          <w:left w:val="single" w:sz="6" w:space="0" w:color="BEBEBE"/>
                        </w:tcBorders>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r>
                  <w:tr w:rsidR="00AA2117">
                    <w:trPr>
                      <w:trHeight w:val="313"/>
                    </w:trPr>
                    <w:tc>
                      <w:tcPr>
                        <w:tcW w:w="338" w:type="dxa"/>
                        <w:tcBorders>
                          <w:left w:val="single" w:sz="6" w:space="0" w:color="BEBEBE"/>
                        </w:tcBorders>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r>
                  <w:tr w:rsidR="00AA2117">
                    <w:trPr>
                      <w:trHeight w:val="312"/>
                    </w:trPr>
                    <w:tc>
                      <w:tcPr>
                        <w:tcW w:w="338" w:type="dxa"/>
                        <w:tcBorders>
                          <w:left w:val="single" w:sz="6" w:space="0" w:color="BEBEBE"/>
                        </w:tcBorders>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r>
                  <w:tr w:rsidR="00AA2117">
                    <w:trPr>
                      <w:trHeight w:val="313"/>
                    </w:trPr>
                    <w:tc>
                      <w:tcPr>
                        <w:tcW w:w="338" w:type="dxa"/>
                        <w:tcBorders>
                          <w:left w:val="single" w:sz="6" w:space="0" w:color="BEBEBE"/>
                        </w:tcBorders>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c>
                      <w:tcPr>
                        <w:tcW w:w="338" w:type="dxa"/>
                      </w:tcPr>
                      <w:p w:rsidR="00AA2117" w:rsidRDefault="00AA2117">
                        <w:pPr>
                          <w:pStyle w:val="TableParagraph"/>
                          <w:rPr>
                            <w:rFonts w:ascii="Times New Roman"/>
                            <w:sz w:val="20"/>
                          </w:rPr>
                        </w:pPr>
                      </w:p>
                    </w:tc>
                    <w:tc>
                      <w:tcPr>
                        <w:tcW w:w="339" w:type="dxa"/>
                      </w:tcPr>
                      <w:p w:rsidR="00AA2117" w:rsidRDefault="00AA2117">
                        <w:pPr>
                          <w:pStyle w:val="TableParagraph"/>
                          <w:rPr>
                            <w:rFonts w:ascii="Times New Roman"/>
                            <w:sz w:val="20"/>
                          </w:rPr>
                        </w:pPr>
                      </w:p>
                    </w:tc>
                  </w:tr>
                  <w:tr w:rsidR="00AA2117">
                    <w:trPr>
                      <w:trHeight w:val="312"/>
                    </w:trPr>
                    <w:tc>
                      <w:tcPr>
                        <w:tcW w:w="338" w:type="dxa"/>
                        <w:tcBorders>
                          <w:left w:val="single" w:sz="6" w:space="0" w:color="BEBEBE"/>
                          <w:bottom w:val="single" w:sz="6" w:space="0" w:color="BEBEBE"/>
                        </w:tcBorders>
                      </w:tcPr>
                      <w:p w:rsidR="00AA2117" w:rsidRDefault="00AA2117">
                        <w:pPr>
                          <w:pStyle w:val="TableParagraph"/>
                          <w:rPr>
                            <w:rFonts w:ascii="Times New Roman"/>
                            <w:sz w:val="20"/>
                          </w:rPr>
                        </w:pPr>
                      </w:p>
                    </w:tc>
                    <w:tc>
                      <w:tcPr>
                        <w:tcW w:w="338" w:type="dxa"/>
                        <w:tcBorders>
                          <w:bottom w:val="single" w:sz="6" w:space="0" w:color="BEBEBE"/>
                        </w:tcBorders>
                      </w:tcPr>
                      <w:p w:rsidR="00AA2117" w:rsidRDefault="00AA2117">
                        <w:pPr>
                          <w:pStyle w:val="TableParagraph"/>
                          <w:rPr>
                            <w:rFonts w:ascii="Times New Roman"/>
                            <w:sz w:val="20"/>
                          </w:rPr>
                        </w:pPr>
                      </w:p>
                    </w:tc>
                    <w:tc>
                      <w:tcPr>
                        <w:tcW w:w="339" w:type="dxa"/>
                        <w:tcBorders>
                          <w:bottom w:val="single" w:sz="6" w:space="0" w:color="BEBEBE"/>
                        </w:tcBorders>
                      </w:tcPr>
                      <w:p w:rsidR="00AA2117" w:rsidRDefault="00AA2117">
                        <w:pPr>
                          <w:pStyle w:val="TableParagraph"/>
                          <w:rPr>
                            <w:rFonts w:ascii="Times New Roman"/>
                            <w:sz w:val="20"/>
                          </w:rPr>
                        </w:pPr>
                      </w:p>
                    </w:tc>
                    <w:tc>
                      <w:tcPr>
                        <w:tcW w:w="338" w:type="dxa"/>
                        <w:tcBorders>
                          <w:bottom w:val="single" w:sz="6" w:space="0" w:color="BEBEBE"/>
                        </w:tcBorders>
                      </w:tcPr>
                      <w:p w:rsidR="00AA2117" w:rsidRDefault="00AA2117">
                        <w:pPr>
                          <w:pStyle w:val="TableParagraph"/>
                          <w:rPr>
                            <w:rFonts w:ascii="Times New Roman"/>
                            <w:sz w:val="20"/>
                          </w:rPr>
                        </w:pPr>
                      </w:p>
                    </w:tc>
                    <w:tc>
                      <w:tcPr>
                        <w:tcW w:w="339" w:type="dxa"/>
                        <w:tcBorders>
                          <w:bottom w:val="single" w:sz="6" w:space="0" w:color="BEBEBE"/>
                        </w:tcBorders>
                      </w:tcPr>
                      <w:p w:rsidR="00AA2117" w:rsidRDefault="00AA2117">
                        <w:pPr>
                          <w:pStyle w:val="TableParagraph"/>
                          <w:rPr>
                            <w:rFonts w:ascii="Times New Roman"/>
                            <w:sz w:val="20"/>
                          </w:rPr>
                        </w:pPr>
                      </w:p>
                    </w:tc>
                    <w:tc>
                      <w:tcPr>
                        <w:tcW w:w="338" w:type="dxa"/>
                        <w:tcBorders>
                          <w:bottom w:val="single" w:sz="6" w:space="0" w:color="BEBEBE"/>
                        </w:tcBorders>
                      </w:tcPr>
                      <w:p w:rsidR="00AA2117" w:rsidRDefault="00AA2117">
                        <w:pPr>
                          <w:pStyle w:val="TableParagraph"/>
                          <w:rPr>
                            <w:rFonts w:ascii="Times New Roman"/>
                            <w:sz w:val="20"/>
                          </w:rPr>
                        </w:pPr>
                      </w:p>
                    </w:tc>
                    <w:tc>
                      <w:tcPr>
                        <w:tcW w:w="338" w:type="dxa"/>
                        <w:tcBorders>
                          <w:bottom w:val="single" w:sz="6" w:space="0" w:color="BEBEBE"/>
                        </w:tcBorders>
                      </w:tcPr>
                      <w:p w:rsidR="00AA2117" w:rsidRDefault="00AA2117">
                        <w:pPr>
                          <w:pStyle w:val="TableParagraph"/>
                          <w:rPr>
                            <w:rFonts w:ascii="Times New Roman"/>
                            <w:sz w:val="20"/>
                          </w:rPr>
                        </w:pPr>
                      </w:p>
                    </w:tc>
                    <w:tc>
                      <w:tcPr>
                        <w:tcW w:w="339" w:type="dxa"/>
                        <w:tcBorders>
                          <w:bottom w:val="single" w:sz="6" w:space="0" w:color="BEBEBE"/>
                        </w:tcBorders>
                      </w:tcPr>
                      <w:p w:rsidR="00AA2117" w:rsidRDefault="00AA2117">
                        <w:pPr>
                          <w:pStyle w:val="TableParagraph"/>
                          <w:rPr>
                            <w:rFonts w:ascii="Times New Roman"/>
                            <w:sz w:val="20"/>
                          </w:rPr>
                        </w:pPr>
                      </w:p>
                    </w:tc>
                    <w:tc>
                      <w:tcPr>
                        <w:tcW w:w="338" w:type="dxa"/>
                        <w:tcBorders>
                          <w:bottom w:val="single" w:sz="6" w:space="0" w:color="BEBEBE"/>
                        </w:tcBorders>
                      </w:tcPr>
                      <w:p w:rsidR="00AA2117" w:rsidRDefault="00AA2117">
                        <w:pPr>
                          <w:pStyle w:val="TableParagraph"/>
                          <w:rPr>
                            <w:rFonts w:ascii="Times New Roman"/>
                            <w:sz w:val="20"/>
                          </w:rPr>
                        </w:pPr>
                      </w:p>
                    </w:tc>
                    <w:tc>
                      <w:tcPr>
                        <w:tcW w:w="339" w:type="dxa"/>
                        <w:tcBorders>
                          <w:bottom w:val="single" w:sz="6" w:space="0" w:color="BEBEBE"/>
                        </w:tcBorders>
                      </w:tcPr>
                      <w:p w:rsidR="00AA2117" w:rsidRDefault="00AA2117">
                        <w:pPr>
                          <w:pStyle w:val="TableParagraph"/>
                          <w:rPr>
                            <w:rFonts w:ascii="Times New Roman"/>
                            <w:sz w:val="20"/>
                          </w:rPr>
                        </w:pPr>
                      </w:p>
                    </w:tc>
                  </w:tr>
                </w:tbl>
                <w:p w:rsidR="00AA2117" w:rsidRDefault="00AA2117">
                  <w:pPr>
                    <w:pStyle w:val="Corpsdetexte"/>
                  </w:pPr>
                </w:p>
              </w:txbxContent>
            </v:textbox>
            <w10:anchorlock/>
          </v:shape>
        </w:pict>
      </w:r>
      <w:r w:rsidR="0010226E">
        <w:rPr>
          <w:rFonts w:ascii="Calibri"/>
          <w:sz w:val="20"/>
        </w:rPr>
        <w:tab/>
      </w:r>
      <w:r>
        <w:rPr>
          <w:rFonts w:ascii="Calibri"/>
          <w:position w:val="5"/>
          <w:sz w:val="20"/>
        </w:rPr>
      </w:r>
      <w:r>
        <w:rPr>
          <w:rFonts w:ascii="Calibri"/>
          <w:position w:val="5"/>
          <w:sz w:val="20"/>
        </w:rPr>
        <w:pict>
          <v:shape id="_x0000_s1412" type="#_x0000_t202" style="width:172.25pt;height:113.3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Look w:val="01E0" w:firstRow="1" w:lastRow="1" w:firstColumn="1" w:lastColumn="1" w:noHBand="0" w:noVBand="0"/>
                  </w:tblPr>
                  <w:tblGrid>
                    <w:gridCol w:w="855"/>
                    <w:gridCol w:w="855"/>
                    <w:gridCol w:w="855"/>
                    <w:gridCol w:w="855"/>
                  </w:tblGrid>
                  <w:tr w:rsidR="00AA2117">
                    <w:trPr>
                      <w:trHeight w:val="360"/>
                    </w:trPr>
                    <w:tc>
                      <w:tcPr>
                        <w:tcW w:w="855" w:type="dxa"/>
                        <w:tcBorders>
                          <w:left w:val="single" w:sz="6" w:space="0" w:color="BEBEBE"/>
                        </w:tcBorders>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r>
                  <w:tr w:rsidR="00AA2117">
                    <w:trPr>
                      <w:trHeight w:val="359"/>
                    </w:trPr>
                    <w:tc>
                      <w:tcPr>
                        <w:tcW w:w="855" w:type="dxa"/>
                        <w:tcBorders>
                          <w:left w:val="single" w:sz="6" w:space="0" w:color="BEBEBE"/>
                        </w:tcBorders>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r>
                  <w:tr w:rsidR="00AA2117">
                    <w:trPr>
                      <w:trHeight w:val="360"/>
                    </w:trPr>
                    <w:tc>
                      <w:tcPr>
                        <w:tcW w:w="855" w:type="dxa"/>
                        <w:tcBorders>
                          <w:left w:val="single" w:sz="6" w:space="0" w:color="BEBEBE"/>
                        </w:tcBorders>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r>
                  <w:tr w:rsidR="00AA2117">
                    <w:trPr>
                      <w:trHeight w:val="360"/>
                    </w:trPr>
                    <w:tc>
                      <w:tcPr>
                        <w:tcW w:w="855" w:type="dxa"/>
                        <w:tcBorders>
                          <w:left w:val="single" w:sz="6" w:space="0" w:color="BEBEBE"/>
                        </w:tcBorders>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r>
                  <w:tr w:rsidR="00AA2117">
                    <w:trPr>
                      <w:trHeight w:val="360"/>
                    </w:trPr>
                    <w:tc>
                      <w:tcPr>
                        <w:tcW w:w="855" w:type="dxa"/>
                        <w:tcBorders>
                          <w:left w:val="single" w:sz="6" w:space="0" w:color="BEBEBE"/>
                        </w:tcBorders>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c>
                      <w:tcPr>
                        <w:tcW w:w="855" w:type="dxa"/>
                      </w:tcPr>
                      <w:p w:rsidR="00AA2117" w:rsidRDefault="00AA2117">
                        <w:pPr>
                          <w:pStyle w:val="TableParagraph"/>
                          <w:rPr>
                            <w:rFonts w:ascii="Times New Roman"/>
                            <w:sz w:val="20"/>
                          </w:rPr>
                        </w:pPr>
                      </w:p>
                    </w:tc>
                  </w:tr>
                  <w:tr w:rsidR="00AA2117">
                    <w:trPr>
                      <w:trHeight w:val="360"/>
                    </w:trPr>
                    <w:tc>
                      <w:tcPr>
                        <w:tcW w:w="855" w:type="dxa"/>
                        <w:tcBorders>
                          <w:left w:val="single" w:sz="6" w:space="0" w:color="BEBEBE"/>
                          <w:bottom w:val="single" w:sz="6" w:space="0" w:color="BEBEBE"/>
                        </w:tcBorders>
                      </w:tcPr>
                      <w:p w:rsidR="00AA2117" w:rsidRDefault="00AA2117">
                        <w:pPr>
                          <w:pStyle w:val="TableParagraph"/>
                          <w:rPr>
                            <w:rFonts w:ascii="Times New Roman"/>
                            <w:sz w:val="20"/>
                          </w:rPr>
                        </w:pPr>
                      </w:p>
                    </w:tc>
                    <w:tc>
                      <w:tcPr>
                        <w:tcW w:w="855" w:type="dxa"/>
                        <w:tcBorders>
                          <w:bottom w:val="single" w:sz="6" w:space="0" w:color="BEBEBE"/>
                        </w:tcBorders>
                      </w:tcPr>
                      <w:p w:rsidR="00AA2117" w:rsidRDefault="00AA2117">
                        <w:pPr>
                          <w:pStyle w:val="TableParagraph"/>
                          <w:rPr>
                            <w:rFonts w:ascii="Times New Roman"/>
                            <w:sz w:val="20"/>
                          </w:rPr>
                        </w:pPr>
                      </w:p>
                    </w:tc>
                    <w:tc>
                      <w:tcPr>
                        <w:tcW w:w="855" w:type="dxa"/>
                        <w:tcBorders>
                          <w:bottom w:val="single" w:sz="6" w:space="0" w:color="BEBEBE"/>
                        </w:tcBorders>
                      </w:tcPr>
                      <w:p w:rsidR="00AA2117" w:rsidRDefault="00AA2117">
                        <w:pPr>
                          <w:pStyle w:val="TableParagraph"/>
                          <w:rPr>
                            <w:rFonts w:ascii="Times New Roman"/>
                            <w:sz w:val="20"/>
                          </w:rPr>
                        </w:pPr>
                      </w:p>
                    </w:tc>
                    <w:tc>
                      <w:tcPr>
                        <w:tcW w:w="855" w:type="dxa"/>
                        <w:tcBorders>
                          <w:bottom w:val="single" w:sz="6" w:space="0" w:color="BEBEBE"/>
                        </w:tcBorders>
                      </w:tcPr>
                      <w:p w:rsidR="00AA2117" w:rsidRDefault="00AA2117">
                        <w:pPr>
                          <w:pStyle w:val="TableParagraph"/>
                          <w:rPr>
                            <w:rFonts w:ascii="Times New Roman"/>
                            <w:sz w:val="20"/>
                          </w:rPr>
                        </w:pPr>
                      </w:p>
                    </w:tc>
                  </w:tr>
                </w:tbl>
                <w:p w:rsidR="00AA2117" w:rsidRDefault="00AA2117">
                  <w:pPr>
                    <w:pStyle w:val="Corpsdetexte"/>
                  </w:pPr>
                </w:p>
              </w:txbxContent>
            </v:textbox>
            <w10:anchorlock/>
          </v:shape>
        </w:pict>
      </w:r>
    </w:p>
    <w:p w:rsidR="006944B8" w:rsidRDefault="006944B8">
      <w:pPr>
        <w:pStyle w:val="Corpsdetexte"/>
        <w:rPr>
          <w:rFonts w:ascii="Calibri"/>
          <w:sz w:val="20"/>
        </w:rPr>
      </w:pPr>
    </w:p>
    <w:p w:rsidR="006944B8" w:rsidRDefault="006944B8">
      <w:pPr>
        <w:pStyle w:val="Corpsdetexte"/>
        <w:spacing w:before="2"/>
        <w:rPr>
          <w:rFonts w:ascii="Calibri"/>
          <w:sz w:val="23"/>
        </w:rPr>
      </w:pPr>
    </w:p>
    <w:p w:rsidR="006944B8" w:rsidRDefault="006944B8">
      <w:pPr>
        <w:rPr>
          <w:rFonts w:ascii="Calibri"/>
          <w:sz w:val="23"/>
        </w:rPr>
        <w:sectPr w:rsidR="006944B8">
          <w:type w:val="continuous"/>
          <w:pgSz w:w="11910" w:h="16840"/>
          <w:pgMar w:top="300" w:right="300" w:bottom="280" w:left="460" w:header="720" w:footer="720" w:gutter="0"/>
          <w:cols w:space="720"/>
        </w:sectPr>
      </w:pPr>
    </w:p>
    <w:p w:rsidR="006944B8" w:rsidRDefault="0010226E">
      <w:pPr>
        <w:spacing w:before="130" w:line="234" w:lineRule="exact"/>
        <w:ind w:left="1518" w:right="20"/>
        <w:jc w:val="center"/>
        <w:rPr>
          <w:i/>
          <w:sz w:val="20"/>
        </w:rPr>
      </w:pPr>
      <w:r>
        <w:rPr>
          <w:noProof/>
          <w:lang w:bidi="ar-SA"/>
        </w:rPr>
        <w:drawing>
          <wp:anchor distT="0" distB="0" distL="0" distR="0" simplePos="0" relativeHeight="251770880" behindDoc="0" locked="0" layoutInCell="1" allowOverlap="1">
            <wp:simplePos x="0" y="0"/>
            <wp:positionH relativeFrom="page">
              <wp:posOffset>816863</wp:posOffset>
            </wp:positionH>
            <wp:positionV relativeFrom="paragraph">
              <wp:posOffset>115088</wp:posOffset>
            </wp:positionV>
            <wp:extent cx="417956" cy="90295"/>
            <wp:effectExtent l="0" t="0" r="0" b="0"/>
            <wp:wrapNone/>
            <wp:docPr id="6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9.png"/>
                    <pic:cNvPicPr/>
                  </pic:nvPicPr>
                  <pic:blipFill>
                    <a:blip r:embed="rId49" cstate="print"/>
                    <a:stretch>
                      <a:fillRect/>
                    </a:stretch>
                  </pic:blipFill>
                  <pic:spPr>
                    <a:xfrm>
                      <a:off x="0" y="0"/>
                      <a:ext cx="417956" cy="90295"/>
                    </a:xfrm>
                    <a:prstGeom prst="rect">
                      <a:avLst/>
                    </a:prstGeom>
                  </pic:spPr>
                </pic:pic>
              </a:graphicData>
            </a:graphic>
          </wp:anchor>
        </w:drawing>
      </w:r>
      <w:r w:rsidR="00AA2117">
        <w:pict>
          <v:group id="_x0000_s1165" style="position:absolute;left:0;text-align:left;margin-left:307.9pt;margin-top:-191.35pt;width:241.5pt;height:185.85pt;z-index:-269166592;mso-position-horizontal-relative:page;mso-position-vertical-relative:text" coordorigin="6158,-3827" coordsize="4830,3717">
            <v:shape id="_x0000_s1184" type="#_x0000_t75" style="position:absolute;left:7203;top:-2651;width:114;height:114">
              <v:imagedata r:id="rId50" o:title=""/>
            </v:shape>
            <v:shape id="_x0000_s1183" type="#_x0000_t75" style="position:absolute;left:8603;top:-2123;width:114;height:114">
              <v:imagedata r:id="rId47" o:title=""/>
            </v:shape>
            <v:shape id="_x0000_s1182" type="#_x0000_t75" style="position:absolute;left:7974;top:-1641;width:114;height:114">
              <v:imagedata r:id="rId48" o:title=""/>
            </v:shape>
            <v:shape id="_x0000_s1181" type="#_x0000_t75" style="position:absolute;left:10195;top:-2145;width:114;height:114">
              <v:imagedata r:id="rId50" o:title=""/>
            </v:shape>
            <v:shape id="_x0000_s1180" type="#_x0000_t75" style="position:absolute;left:8223;top:-2151;width:114;height:114">
              <v:imagedata r:id="rId51" o:title=""/>
            </v:shape>
            <v:shape id="_x0000_s1179" type="#_x0000_t75" style="position:absolute;left:7399;top:-1950;width:114;height:114">
              <v:imagedata r:id="rId47" o:title=""/>
            </v:shape>
            <v:shape id="_x0000_s1178" type="#_x0000_t75" style="position:absolute;left:8982;top:-1698;width:114;height:114">
              <v:imagedata r:id="rId47" o:title=""/>
            </v:shape>
            <v:shape id="_x0000_s1177" style="position:absolute;left:7130;top:-1740;width:99;height:99" coordorigin="7130,-1739" coordsize="99,99" path="m7180,-1739r-20,4l7145,-1725r-11,16l7130,-1690r4,19l7145,-1655r15,10l7180,-1641r19,-4l7214,-1655r11,-16l7229,-1690r-4,-19l7214,-1725r-15,-10l7180,-1739xe" fillcolor="#4f81bc" stroked="f">
              <v:path arrowok="t"/>
            </v:shape>
            <v:shape id="_x0000_s1176" style="position:absolute;left:7130;top:-1740;width:99;height:99" coordorigin="7130,-1739" coordsize="99,99" path="m7229,-1690r-4,19l7214,-1655r-15,10l7180,-1641r-20,-4l7145,-1655r-11,-16l7130,-1690r4,-19l7145,-1725r15,-10l7180,-1739r19,4l7214,-1725r11,16l7229,-1690xe" filled="f" strokecolor="#4f81bc" strokeweight=".78pt">
              <v:path arrowok="t"/>
            </v:shape>
            <v:shape id="_x0000_s1175" style="position:absolute;left:7130;top:-1680;width:99;height:99" coordorigin="7130,-1679" coordsize="99,99" path="m7180,-1679r-20,4l7145,-1665r-11,16l7130,-1630r4,19l7145,-1595r15,10l7180,-1581r19,-4l7214,-1595r11,-16l7229,-1630r-4,-19l7214,-1665r-15,-10l7180,-1679xe" fillcolor="#4f81bc" stroked="f">
              <v:path arrowok="t"/>
            </v:shape>
            <v:shape id="_x0000_s1174" style="position:absolute;left:7130;top:-1680;width:99;height:99" coordorigin="7130,-1679" coordsize="99,99" path="m7229,-1630r-4,19l7214,-1595r-15,10l7180,-1581r-20,-4l7145,-1595r-11,-16l7130,-1630r4,-19l7145,-1665r15,-10l7180,-1679r19,4l7214,-1665r11,16l7229,-1630xe" filled="f" strokecolor="#4f81bc" strokeweight=".78pt">
              <v:path arrowok="t"/>
            </v:shape>
            <v:shape id="_x0000_s1173" type="#_x0000_t75" style="position:absolute;left:7589;top:-1590;width:114;height:114">
              <v:imagedata r:id="rId47" o:title=""/>
            </v:shape>
            <v:shape id="_x0000_s1172" type="#_x0000_t75" style="position:absolute;left:8145;top:-1455;width:114;height:114">
              <v:imagedata r:id="rId47" o:title=""/>
            </v:shape>
            <v:shape id="_x0000_s1171" type="#_x0000_t75" style="position:absolute;left:7419;top:-1693;width:114;height:114">
              <v:imagedata r:id="rId48" o:title=""/>
            </v:shape>
            <v:rect id="_x0000_s1170" style="position:absolute;left:6165;top:-3820;width:4815;height:3702" filled="f" strokecolor="#d9d9d9"/>
            <v:shape id="_x0000_s1169" type="#_x0000_t202" style="position:absolute;left:6884;top:-3621;width:3395;height:534" filled="f" stroked="f">
              <v:textbox inset="0,0,0,0">
                <w:txbxContent>
                  <w:p w:rsidR="00AA2117" w:rsidRDefault="00AA2117">
                    <w:pPr>
                      <w:spacing w:line="244" w:lineRule="exact"/>
                      <w:ind w:right="18"/>
                      <w:jc w:val="center"/>
                      <w:rPr>
                        <w:rFonts w:ascii="Calibri"/>
                        <w:sz w:val="24"/>
                      </w:rPr>
                    </w:pPr>
                    <w:r>
                      <w:rPr>
                        <w:rFonts w:ascii="Calibri"/>
                        <w:color w:val="585858"/>
                        <w:sz w:val="24"/>
                      </w:rPr>
                      <w:t>Ratio produits d'exploitation par</w:t>
                    </w:r>
                    <w:r>
                      <w:rPr>
                        <w:rFonts w:ascii="Calibri"/>
                        <w:color w:val="585858"/>
                        <w:spacing w:val="-34"/>
                        <w:sz w:val="24"/>
                      </w:rPr>
                      <w:t xml:space="preserve"> </w:t>
                    </w:r>
                    <w:r>
                      <w:rPr>
                        <w:rFonts w:ascii="Calibri"/>
                        <w:color w:val="585858"/>
                        <w:sz w:val="24"/>
                      </w:rPr>
                      <w:t>le</w:t>
                    </w:r>
                  </w:p>
                  <w:p w:rsidR="00AA2117" w:rsidRDefault="00AA2117">
                    <w:pPr>
                      <w:spacing w:before="1" w:line="289" w:lineRule="exact"/>
                      <w:ind w:right="17"/>
                      <w:jc w:val="center"/>
                      <w:rPr>
                        <w:rFonts w:ascii="Calibri" w:hAnsi="Calibri"/>
                        <w:sz w:val="24"/>
                      </w:rPr>
                    </w:pPr>
                    <w:r>
                      <w:rPr>
                        <w:rFonts w:ascii="Calibri" w:hAnsi="Calibri"/>
                        <w:color w:val="585858"/>
                        <w:sz w:val="24"/>
                      </w:rPr>
                      <w:t>nombre de salariés suivis</w:t>
                    </w:r>
                  </w:p>
                </w:txbxContent>
              </v:textbox>
            </v:shape>
            <v:shape id="_x0000_s1168" type="#_x0000_t202" style="position:absolute;left:6337;top:-2916;width:562;height:2432" filled="f" stroked="f">
              <v:textbox inset="0,0,0,0">
                <w:txbxContent>
                  <w:p w:rsidR="00AA2117" w:rsidRDefault="00AA2117">
                    <w:pPr>
                      <w:spacing w:line="183" w:lineRule="exact"/>
                      <w:rPr>
                        <w:rFonts w:ascii="Calibri" w:hAnsi="Calibri"/>
                        <w:sz w:val="18"/>
                      </w:rPr>
                    </w:pPr>
                    <w:r>
                      <w:rPr>
                        <w:rFonts w:ascii="Calibri" w:hAnsi="Calibri"/>
                        <w:color w:val="585858"/>
                        <w:sz w:val="18"/>
                      </w:rPr>
                      <w:t>160,0</w:t>
                    </w:r>
                    <w:r>
                      <w:rPr>
                        <w:rFonts w:ascii="Calibri" w:hAnsi="Calibri"/>
                        <w:color w:val="585858"/>
                        <w:spacing w:val="-1"/>
                        <w:sz w:val="18"/>
                      </w:rPr>
                      <w:t xml:space="preserve"> </w:t>
                    </w:r>
                    <w:r>
                      <w:rPr>
                        <w:rFonts w:ascii="Calibri" w:hAnsi="Calibri"/>
                        <w:color w:val="585858"/>
                        <w:sz w:val="18"/>
                      </w:rPr>
                      <w:t>€</w:t>
                    </w:r>
                  </w:p>
                  <w:p w:rsidR="00AA2117" w:rsidRDefault="00AA2117">
                    <w:pPr>
                      <w:spacing w:before="155"/>
                      <w:rPr>
                        <w:rFonts w:ascii="Calibri" w:hAnsi="Calibri"/>
                        <w:sz w:val="18"/>
                      </w:rPr>
                    </w:pPr>
                    <w:r>
                      <w:rPr>
                        <w:rFonts w:ascii="Calibri" w:hAnsi="Calibri"/>
                        <w:color w:val="585858"/>
                        <w:sz w:val="18"/>
                      </w:rPr>
                      <w:t>140,0</w:t>
                    </w:r>
                    <w:r>
                      <w:rPr>
                        <w:rFonts w:ascii="Calibri" w:hAnsi="Calibri"/>
                        <w:color w:val="585858"/>
                        <w:spacing w:val="-1"/>
                        <w:sz w:val="18"/>
                      </w:rPr>
                      <w:t xml:space="preserve"> </w:t>
                    </w:r>
                    <w:r>
                      <w:rPr>
                        <w:rFonts w:ascii="Calibri" w:hAnsi="Calibri"/>
                        <w:color w:val="585858"/>
                        <w:sz w:val="18"/>
                      </w:rPr>
                      <w:t>€</w:t>
                    </w:r>
                  </w:p>
                  <w:p w:rsidR="00AA2117" w:rsidRDefault="00AA2117">
                    <w:pPr>
                      <w:spacing w:before="156"/>
                      <w:rPr>
                        <w:rFonts w:ascii="Calibri" w:hAnsi="Calibri"/>
                        <w:sz w:val="18"/>
                      </w:rPr>
                    </w:pPr>
                    <w:r>
                      <w:rPr>
                        <w:rFonts w:ascii="Calibri" w:hAnsi="Calibri"/>
                        <w:color w:val="585858"/>
                        <w:sz w:val="18"/>
                      </w:rPr>
                      <w:t>120,0</w:t>
                    </w:r>
                    <w:r>
                      <w:rPr>
                        <w:rFonts w:ascii="Calibri" w:hAnsi="Calibri"/>
                        <w:color w:val="585858"/>
                        <w:spacing w:val="-1"/>
                        <w:sz w:val="18"/>
                      </w:rPr>
                      <w:t xml:space="preserve"> </w:t>
                    </w:r>
                    <w:r>
                      <w:rPr>
                        <w:rFonts w:ascii="Calibri" w:hAnsi="Calibri"/>
                        <w:color w:val="585858"/>
                        <w:sz w:val="18"/>
                      </w:rPr>
                      <w:t>€</w:t>
                    </w:r>
                  </w:p>
                  <w:p w:rsidR="00AA2117" w:rsidRDefault="00AA2117">
                    <w:pPr>
                      <w:spacing w:before="156"/>
                      <w:rPr>
                        <w:rFonts w:ascii="Calibri" w:hAnsi="Calibri"/>
                        <w:sz w:val="18"/>
                      </w:rPr>
                    </w:pPr>
                    <w:r>
                      <w:rPr>
                        <w:rFonts w:ascii="Calibri" w:hAnsi="Calibri"/>
                        <w:color w:val="585858"/>
                        <w:sz w:val="18"/>
                      </w:rPr>
                      <w:t>100,0</w:t>
                    </w:r>
                    <w:r>
                      <w:rPr>
                        <w:rFonts w:ascii="Calibri" w:hAnsi="Calibri"/>
                        <w:color w:val="585858"/>
                        <w:spacing w:val="-1"/>
                        <w:sz w:val="18"/>
                      </w:rPr>
                      <w:t xml:space="preserve"> </w:t>
                    </w:r>
                    <w:r>
                      <w:rPr>
                        <w:rFonts w:ascii="Calibri" w:hAnsi="Calibri"/>
                        <w:color w:val="585858"/>
                        <w:sz w:val="18"/>
                      </w:rPr>
                      <w:t>€</w:t>
                    </w:r>
                  </w:p>
                  <w:p w:rsidR="00AA2117" w:rsidRDefault="00AA2117">
                    <w:pPr>
                      <w:spacing w:before="155"/>
                      <w:ind w:left="91"/>
                      <w:rPr>
                        <w:rFonts w:ascii="Calibri" w:hAnsi="Calibri"/>
                        <w:sz w:val="18"/>
                      </w:rPr>
                    </w:pPr>
                    <w:r>
                      <w:rPr>
                        <w:rFonts w:ascii="Calibri" w:hAnsi="Calibri"/>
                        <w:color w:val="585858"/>
                        <w:sz w:val="18"/>
                      </w:rPr>
                      <w:t>80,0</w:t>
                    </w:r>
                    <w:r>
                      <w:rPr>
                        <w:rFonts w:ascii="Calibri" w:hAnsi="Calibri"/>
                        <w:color w:val="585858"/>
                        <w:spacing w:val="-1"/>
                        <w:sz w:val="18"/>
                      </w:rPr>
                      <w:t xml:space="preserve"> </w:t>
                    </w:r>
                    <w:r>
                      <w:rPr>
                        <w:rFonts w:ascii="Calibri" w:hAnsi="Calibri"/>
                        <w:color w:val="585858"/>
                        <w:sz w:val="18"/>
                      </w:rPr>
                      <w:t>€</w:t>
                    </w:r>
                  </w:p>
                  <w:p w:rsidR="00AA2117" w:rsidRDefault="00AA2117">
                    <w:pPr>
                      <w:spacing w:before="156"/>
                      <w:ind w:left="91"/>
                      <w:rPr>
                        <w:rFonts w:ascii="Calibri" w:hAnsi="Calibri"/>
                        <w:sz w:val="18"/>
                      </w:rPr>
                    </w:pPr>
                    <w:r>
                      <w:rPr>
                        <w:rFonts w:ascii="Calibri" w:hAnsi="Calibri"/>
                        <w:color w:val="585858"/>
                        <w:sz w:val="18"/>
                      </w:rPr>
                      <w:t>60,0</w:t>
                    </w:r>
                    <w:r>
                      <w:rPr>
                        <w:rFonts w:ascii="Calibri" w:hAnsi="Calibri"/>
                        <w:color w:val="585858"/>
                        <w:spacing w:val="-1"/>
                        <w:sz w:val="18"/>
                      </w:rPr>
                      <w:t xml:space="preserve"> </w:t>
                    </w:r>
                    <w:r>
                      <w:rPr>
                        <w:rFonts w:ascii="Calibri" w:hAnsi="Calibri"/>
                        <w:color w:val="585858"/>
                        <w:sz w:val="18"/>
                      </w:rPr>
                      <w:t>€</w:t>
                    </w:r>
                  </w:p>
                  <w:p w:rsidR="00AA2117" w:rsidRDefault="00AA2117">
                    <w:pPr>
                      <w:spacing w:before="155" w:line="216" w:lineRule="exact"/>
                      <w:ind w:left="91"/>
                      <w:rPr>
                        <w:rFonts w:ascii="Calibri" w:hAnsi="Calibri"/>
                        <w:sz w:val="18"/>
                      </w:rPr>
                    </w:pPr>
                    <w:r>
                      <w:rPr>
                        <w:rFonts w:ascii="Calibri" w:hAnsi="Calibri"/>
                        <w:color w:val="585858"/>
                        <w:sz w:val="18"/>
                      </w:rPr>
                      <w:t>40,0</w:t>
                    </w:r>
                    <w:r>
                      <w:rPr>
                        <w:rFonts w:ascii="Calibri" w:hAnsi="Calibri"/>
                        <w:color w:val="585858"/>
                        <w:spacing w:val="-1"/>
                        <w:sz w:val="18"/>
                      </w:rPr>
                      <w:t xml:space="preserve"> </w:t>
                    </w:r>
                    <w:r>
                      <w:rPr>
                        <w:rFonts w:ascii="Calibri" w:hAnsi="Calibri"/>
                        <w:color w:val="585858"/>
                        <w:sz w:val="18"/>
                      </w:rPr>
                      <w:t>€</w:t>
                    </w:r>
                  </w:p>
                </w:txbxContent>
              </v:textbox>
            </v:shape>
            <v:shape id="_x0000_s1167" type="#_x0000_t202" style="position:absolute;left:6999;top:-430;width:112;height:180" filled="f" stroked="f">
              <v:textbox inset="0,0,0,0">
                <w:txbxContent>
                  <w:p w:rsidR="00AA2117" w:rsidRDefault="00AA2117">
                    <w:pPr>
                      <w:spacing w:line="180" w:lineRule="exact"/>
                      <w:rPr>
                        <w:rFonts w:ascii="Calibri"/>
                        <w:sz w:val="18"/>
                      </w:rPr>
                    </w:pPr>
                    <w:r>
                      <w:rPr>
                        <w:rFonts w:ascii="Calibri"/>
                        <w:color w:val="585858"/>
                        <w:sz w:val="18"/>
                      </w:rPr>
                      <w:t>0</w:t>
                    </w:r>
                  </w:p>
                </w:txbxContent>
              </v:textbox>
            </v:shape>
            <v:shape id="_x0000_s1166" type="#_x0000_t202" style="position:absolute;left:7606;top:-430;width:3175;height:180" filled="f" stroked="f">
              <v:textbox inset="0,0,0,0">
                <w:txbxContent>
                  <w:p w:rsidR="00AA2117" w:rsidRDefault="00AA2117">
                    <w:pPr>
                      <w:tabs>
                        <w:tab w:val="left" w:pos="855"/>
                        <w:tab w:val="left" w:pos="1711"/>
                        <w:tab w:val="left" w:pos="2566"/>
                      </w:tabs>
                      <w:spacing w:line="180" w:lineRule="exact"/>
                      <w:rPr>
                        <w:rFonts w:ascii="Calibri"/>
                        <w:sz w:val="18"/>
                      </w:rPr>
                    </w:pPr>
                    <w:r>
                      <w:rPr>
                        <w:rFonts w:ascii="Calibri"/>
                        <w:color w:val="585858"/>
                        <w:sz w:val="18"/>
                      </w:rPr>
                      <w:t>100</w:t>
                    </w:r>
                    <w:r>
                      <w:rPr>
                        <w:rFonts w:ascii="Calibri"/>
                        <w:color w:val="585858"/>
                        <w:spacing w:val="-2"/>
                        <w:sz w:val="18"/>
                      </w:rPr>
                      <w:t xml:space="preserve"> </w:t>
                    </w:r>
                    <w:r>
                      <w:rPr>
                        <w:rFonts w:ascii="Calibri"/>
                        <w:color w:val="585858"/>
                        <w:sz w:val="18"/>
                      </w:rPr>
                      <w:t>000</w:t>
                    </w:r>
                    <w:r>
                      <w:rPr>
                        <w:rFonts w:ascii="Calibri"/>
                        <w:color w:val="585858"/>
                        <w:sz w:val="18"/>
                      </w:rPr>
                      <w:tab/>
                      <w:t>200</w:t>
                    </w:r>
                    <w:r>
                      <w:rPr>
                        <w:rFonts w:ascii="Calibri"/>
                        <w:color w:val="585858"/>
                        <w:spacing w:val="-2"/>
                        <w:sz w:val="18"/>
                      </w:rPr>
                      <w:t xml:space="preserve"> </w:t>
                    </w:r>
                    <w:r>
                      <w:rPr>
                        <w:rFonts w:ascii="Calibri"/>
                        <w:color w:val="585858"/>
                        <w:sz w:val="18"/>
                      </w:rPr>
                      <w:t>000</w:t>
                    </w:r>
                    <w:r>
                      <w:rPr>
                        <w:rFonts w:ascii="Calibri"/>
                        <w:color w:val="585858"/>
                        <w:sz w:val="18"/>
                      </w:rPr>
                      <w:tab/>
                      <w:t>300</w:t>
                    </w:r>
                    <w:r>
                      <w:rPr>
                        <w:rFonts w:ascii="Calibri"/>
                        <w:color w:val="585858"/>
                        <w:spacing w:val="-1"/>
                        <w:sz w:val="18"/>
                      </w:rPr>
                      <w:t xml:space="preserve"> </w:t>
                    </w:r>
                    <w:r>
                      <w:rPr>
                        <w:rFonts w:ascii="Calibri"/>
                        <w:color w:val="585858"/>
                        <w:sz w:val="18"/>
                      </w:rPr>
                      <w:t>000</w:t>
                    </w:r>
                    <w:r>
                      <w:rPr>
                        <w:rFonts w:ascii="Calibri"/>
                        <w:color w:val="585858"/>
                        <w:sz w:val="18"/>
                      </w:rPr>
                      <w:tab/>
                      <w:t>400</w:t>
                    </w:r>
                    <w:r>
                      <w:rPr>
                        <w:rFonts w:ascii="Calibri"/>
                        <w:color w:val="585858"/>
                        <w:spacing w:val="-3"/>
                        <w:sz w:val="18"/>
                      </w:rPr>
                      <w:t xml:space="preserve"> </w:t>
                    </w:r>
                    <w:r>
                      <w:rPr>
                        <w:rFonts w:ascii="Calibri"/>
                        <w:color w:val="585858"/>
                        <w:sz w:val="18"/>
                      </w:rPr>
                      <w:t>000</w:t>
                    </w:r>
                  </w:p>
                </w:txbxContent>
              </v:textbox>
            </v:shape>
            <w10:wrap anchorx="page"/>
          </v:group>
        </w:pict>
      </w:r>
      <w:r>
        <w:rPr>
          <w:i/>
          <w:sz w:val="20"/>
        </w:rPr>
        <w:t>Questionnaire de la mission aux 12 SSTI</w:t>
      </w:r>
    </w:p>
    <w:p w:rsidR="006944B8" w:rsidRDefault="0010226E">
      <w:pPr>
        <w:spacing w:line="234" w:lineRule="exact"/>
        <w:ind w:left="809" w:right="20"/>
        <w:jc w:val="center"/>
        <w:rPr>
          <w:i/>
          <w:sz w:val="20"/>
        </w:rPr>
      </w:pPr>
      <w:r>
        <w:rPr>
          <w:i/>
          <w:sz w:val="20"/>
        </w:rPr>
        <w:t>visités</w:t>
      </w:r>
    </w:p>
    <w:p w:rsidR="006944B8" w:rsidRDefault="0010226E">
      <w:pPr>
        <w:spacing w:before="101"/>
        <w:ind w:left="2650" w:right="1187" w:hanging="970"/>
        <w:rPr>
          <w:i/>
          <w:sz w:val="20"/>
        </w:rPr>
      </w:pPr>
      <w:r>
        <w:br w:type="column"/>
      </w:r>
      <w:r>
        <w:rPr>
          <w:i/>
          <w:sz w:val="20"/>
        </w:rPr>
        <w:t>Questionnaire de la mission aux 12 SSTI visités</w:t>
      </w:r>
    </w:p>
    <w:p w:rsidR="006944B8" w:rsidRDefault="006944B8">
      <w:pPr>
        <w:rPr>
          <w:sz w:val="20"/>
        </w:rPr>
        <w:sectPr w:rsidR="006944B8">
          <w:type w:val="continuous"/>
          <w:pgSz w:w="11910" w:h="16840"/>
          <w:pgMar w:top="300" w:right="300" w:bottom="280" w:left="460" w:header="720" w:footer="720" w:gutter="0"/>
          <w:cols w:num="2" w:space="720" w:equalWidth="0">
            <w:col w:w="4883" w:space="76"/>
            <w:col w:w="6191"/>
          </w:cols>
        </w:sectPr>
      </w:pPr>
    </w:p>
    <w:p w:rsidR="006944B8" w:rsidRDefault="006944B8">
      <w:pPr>
        <w:pStyle w:val="Corpsdetexte"/>
        <w:spacing w:before="1"/>
        <w:rPr>
          <w:i/>
          <w:sz w:val="17"/>
        </w:rPr>
      </w:pPr>
    </w:p>
    <w:p w:rsidR="006944B8" w:rsidRDefault="0010226E">
      <w:pPr>
        <w:pStyle w:val="Corpsdetexte"/>
        <w:spacing w:before="100" w:line="259" w:lineRule="auto"/>
        <w:ind w:left="674" w:right="1116"/>
        <w:jc w:val="both"/>
      </w:pPr>
      <w:r>
        <w:rPr>
          <w:noProof/>
          <w:lang w:bidi="ar-SA"/>
        </w:rPr>
        <w:drawing>
          <wp:anchor distT="0" distB="0" distL="0" distR="0" simplePos="0" relativeHeight="251771904" behindDoc="0" locked="0" layoutInCell="1" allowOverlap="1">
            <wp:simplePos x="0" y="0"/>
            <wp:positionH relativeFrom="page">
              <wp:posOffset>3966209</wp:posOffset>
            </wp:positionH>
            <wp:positionV relativeFrom="paragraph">
              <wp:posOffset>-410816</wp:posOffset>
            </wp:positionV>
            <wp:extent cx="417957" cy="90295"/>
            <wp:effectExtent l="0" t="0" r="0" b="0"/>
            <wp:wrapNone/>
            <wp:docPr id="6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2.png"/>
                    <pic:cNvPicPr/>
                  </pic:nvPicPr>
                  <pic:blipFill>
                    <a:blip r:embed="rId52" cstate="print"/>
                    <a:stretch>
                      <a:fillRect/>
                    </a:stretch>
                  </pic:blipFill>
                  <pic:spPr>
                    <a:xfrm>
                      <a:off x="0" y="0"/>
                      <a:ext cx="417957" cy="90295"/>
                    </a:xfrm>
                    <a:prstGeom prst="rect">
                      <a:avLst/>
                    </a:prstGeom>
                  </pic:spPr>
                </pic:pic>
              </a:graphicData>
            </a:graphic>
          </wp:anchor>
        </w:drawing>
      </w:r>
      <w:r>
        <w:t>De même, la mission n’a pas établi de corrélation évidente entre les coûts ou les niveaux des cotisations</w:t>
      </w:r>
      <w:r>
        <w:rPr>
          <w:spacing w:val="-5"/>
        </w:rPr>
        <w:t xml:space="preserve"> </w:t>
      </w:r>
      <w:r>
        <w:t>et</w:t>
      </w:r>
      <w:r>
        <w:rPr>
          <w:spacing w:val="-5"/>
        </w:rPr>
        <w:t xml:space="preserve"> </w:t>
      </w:r>
      <w:r>
        <w:t>les</w:t>
      </w:r>
      <w:r>
        <w:rPr>
          <w:spacing w:val="-5"/>
        </w:rPr>
        <w:t xml:space="preserve"> </w:t>
      </w:r>
      <w:r>
        <w:t>situations</w:t>
      </w:r>
      <w:r>
        <w:rPr>
          <w:spacing w:val="-5"/>
        </w:rPr>
        <w:t xml:space="preserve"> </w:t>
      </w:r>
      <w:r>
        <w:t>de</w:t>
      </w:r>
      <w:r>
        <w:rPr>
          <w:spacing w:val="-5"/>
        </w:rPr>
        <w:t xml:space="preserve"> </w:t>
      </w:r>
      <w:r>
        <w:t>concurrence</w:t>
      </w:r>
      <w:r>
        <w:rPr>
          <w:spacing w:val="-5"/>
        </w:rPr>
        <w:t xml:space="preserve"> </w:t>
      </w:r>
      <w:r>
        <w:t>et</w:t>
      </w:r>
      <w:r>
        <w:rPr>
          <w:spacing w:val="-5"/>
        </w:rPr>
        <w:t xml:space="preserve"> </w:t>
      </w:r>
      <w:r>
        <w:t>de</w:t>
      </w:r>
      <w:r>
        <w:rPr>
          <w:spacing w:val="-4"/>
        </w:rPr>
        <w:t xml:space="preserve"> </w:t>
      </w:r>
      <w:r>
        <w:t>monopole</w:t>
      </w:r>
      <w:r>
        <w:rPr>
          <w:spacing w:val="-5"/>
        </w:rPr>
        <w:t xml:space="preserve"> </w:t>
      </w:r>
      <w:r>
        <w:t>des</w:t>
      </w:r>
      <w:r>
        <w:rPr>
          <w:spacing w:val="-5"/>
        </w:rPr>
        <w:t xml:space="preserve"> </w:t>
      </w:r>
      <w:r>
        <w:t>SSTI.</w:t>
      </w:r>
      <w:r>
        <w:rPr>
          <w:spacing w:val="-5"/>
        </w:rPr>
        <w:t xml:space="preserve"> </w:t>
      </w:r>
      <w:r>
        <w:t>Car</w:t>
      </w:r>
      <w:r>
        <w:rPr>
          <w:spacing w:val="-4"/>
        </w:rPr>
        <w:t xml:space="preserve"> </w:t>
      </w:r>
      <w:r>
        <w:t>dans</w:t>
      </w:r>
      <w:r>
        <w:rPr>
          <w:spacing w:val="-4"/>
        </w:rPr>
        <w:t xml:space="preserve"> </w:t>
      </w:r>
      <w:r>
        <w:t>un</w:t>
      </w:r>
      <w:r>
        <w:rPr>
          <w:spacing w:val="-4"/>
        </w:rPr>
        <w:t xml:space="preserve"> </w:t>
      </w:r>
      <w:r>
        <w:t>sens,</w:t>
      </w:r>
      <w:r>
        <w:rPr>
          <w:spacing w:val="-3"/>
        </w:rPr>
        <w:t xml:space="preserve"> </w:t>
      </w:r>
      <w:r>
        <w:t>si</w:t>
      </w:r>
      <w:r>
        <w:rPr>
          <w:spacing w:val="-5"/>
        </w:rPr>
        <w:t xml:space="preserve"> </w:t>
      </w:r>
      <w:r>
        <w:t>la</w:t>
      </w:r>
      <w:r>
        <w:rPr>
          <w:spacing w:val="-5"/>
        </w:rPr>
        <w:t xml:space="preserve"> </w:t>
      </w:r>
      <w:r>
        <w:t>situation de concurrence peut avoir un effet modérateur sur la progression des cotisations – chaque SSTI regardant ce que fait les autres pour ne pas augmenter trop sa cotisation – elle peut avoir un effet inflationniste</w:t>
      </w:r>
      <w:r>
        <w:rPr>
          <w:spacing w:val="-11"/>
        </w:rPr>
        <w:t xml:space="preserve"> </w:t>
      </w:r>
      <w:r>
        <w:t>sur</w:t>
      </w:r>
      <w:r>
        <w:rPr>
          <w:spacing w:val="-9"/>
        </w:rPr>
        <w:t xml:space="preserve"> </w:t>
      </w:r>
      <w:r>
        <w:t>la</w:t>
      </w:r>
      <w:r>
        <w:rPr>
          <w:spacing w:val="-9"/>
        </w:rPr>
        <w:t xml:space="preserve"> </w:t>
      </w:r>
      <w:r>
        <w:t>rémunération</w:t>
      </w:r>
      <w:r>
        <w:rPr>
          <w:spacing w:val="-11"/>
        </w:rPr>
        <w:t xml:space="preserve"> </w:t>
      </w:r>
      <w:r>
        <w:t>des</w:t>
      </w:r>
      <w:r>
        <w:rPr>
          <w:spacing w:val="-8"/>
        </w:rPr>
        <w:t xml:space="preserve"> </w:t>
      </w:r>
      <w:r>
        <w:t>professionnels</w:t>
      </w:r>
      <w:r>
        <w:rPr>
          <w:spacing w:val="-10"/>
        </w:rPr>
        <w:t xml:space="preserve"> </w:t>
      </w:r>
      <w:r>
        <w:t>et</w:t>
      </w:r>
      <w:r>
        <w:rPr>
          <w:spacing w:val="-10"/>
        </w:rPr>
        <w:t xml:space="preserve"> </w:t>
      </w:r>
      <w:r>
        <w:t>singulièrement</w:t>
      </w:r>
      <w:r>
        <w:rPr>
          <w:spacing w:val="-9"/>
        </w:rPr>
        <w:t xml:space="preserve"> </w:t>
      </w:r>
      <w:r>
        <w:t>des</w:t>
      </w:r>
      <w:r>
        <w:rPr>
          <w:spacing w:val="-9"/>
        </w:rPr>
        <w:t xml:space="preserve"> </w:t>
      </w:r>
      <w:r>
        <w:t>médecins</w:t>
      </w:r>
      <w:r>
        <w:rPr>
          <w:spacing w:val="-10"/>
        </w:rPr>
        <w:t xml:space="preserve"> </w:t>
      </w:r>
      <w:r>
        <w:t>du</w:t>
      </w:r>
      <w:r>
        <w:rPr>
          <w:spacing w:val="-7"/>
        </w:rPr>
        <w:t xml:space="preserve"> </w:t>
      </w:r>
      <w:r>
        <w:t>travail.</w:t>
      </w:r>
      <w:r>
        <w:rPr>
          <w:spacing w:val="-7"/>
        </w:rPr>
        <w:t xml:space="preserve"> </w:t>
      </w:r>
      <w:r>
        <w:t>À</w:t>
      </w:r>
      <w:r>
        <w:rPr>
          <w:spacing w:val="-9"/>
        </w:rPr>
        <w:t xml:space="preserve"> </w:t>
      </w:r>
      <w:r>
        <w:t>ce titre,</w:t>
      </w:r>
      <w:r>
        <w:rPr>
          <w:spacing w:val="-11"/>
        </w:rPr>
        <w:t xml:space="preserve"> </w:t>
      </w:r>
      <w:r>
        <w:t>on</w:t>
      </w:r>
      <w:r>
        <w:rPr>
          <w:spacing w:val="-10"/>
        </w:rPr>
        <w:t xml:space="preserve"> </w:t>
      </w:r>
      <w:r>
        <w:t>peut</w:t>
      </w:r>
      <w:r>
        <w:rPr>
          <w:spacing w:val="-9"/>
        </w:rPr>
        <w:t xml:space="preserve"> </w:t>
      </w:r>
      <w:r>
        <w:t>dire</w:t>
      </w:r>
      <w:r>
        <w:rPr>
          <w:spacing w:val="-10"/>
        </w:rPr>
        <w:t xml:space="preserve"> </w:t>
      </w:r>
      <w:r>
        <w:t>que</w:t>
      </w:r>
      <w:r>
        <w:rPr>
          <w:spacing w:val="-11"/>
        </w:rPr>
        <w:t xml:space="preserve"> </w:t>
      </w:r>
      <w:r>
        <w:t>la</w:t>
      </w:r>
      <w:r>
        <w:rPr>
          <w:spacing w:val="-10"/>
        </w:rPr>
        <w:t xml:space="preserve"> </w:t>
      </w:r>
      <w:r>
        <w:t>concurrence</w:t>
      </w:r>
      <w:r>
        <w:rPr>
          <w:spacing w:val="-9"/>
        </w:rPr>
        <w:t xml:space="preserve"> </w:t>
      </w:r>
      <w:r>
        <w:t>est</w:t>
      </w:r>
      <w:r>
        <w:rPr>
          <w:spacing w:val="-10"/>
        </w:rPr>
        <w:t xml:space="preserve"> </w:t>
      </w:r>
      <w:r>
        <w:t>sans</w:t>
      </w:r>
      <w:r>
        <w:rPr>
          <w:spacing w:val="-10"/>
        </w:rPr>
        <w:t xml:space="preserve"> </w:t>
      </w:r>
      <w:r>
        <w:t>doute</w:t>
      </w:r>
      <w:r>
        <w:rPr>
          <w:spacing w:val="-9"/>
        </w:rPr>
        <w:t xml:space="preserve"> </w:t>
      </w:r>
      <w:r>
        <w:t>plus</w:t>
      </w:r>
      <w:r>
        <w:rPr>
          <w:spacing w:val="-10"/>
        </w:rPr>
        <w:t xml:space="preserve"> </w:t>
      </w:r>
      <w:r>
        <w:t>bénéfique</w:t>
      </w:r>
      <w:r>
        <w:rPr>
          <w:spacing w:val="-11"/>
        </w:rPr>
        <w:t xml:space="preserve"> </w:t>
      </w:r>
      <w:r>
        <w:t>dans</w:t>
      </w:r>
      <w:r>
        <w:rPr>
          <w:spacing w:val="-11"/>
        </w:rPr>
        <w:t xml:space="preserve"> </w:t>
      </w:r>
      <w:r>
        <w:t>les</w:t>
      </w:r>
      <w:r>
        <w:rPr>
          <w:spacing w:val="-10"/>
        </w:rPr>
        <w:t xml:space="preserve"> </w:t>
      </w:r>
      <w:r>
        <w:t>zones</w:t>
      </w:r>
      <w:r>
        <w:rPr>
          <w:spacing w:val="-8"/>
        </w:rPr>
        <w:t xml:space="preserve"> </w:t>
      </w:r>
      <w:r>
        <w:t>où</w:t>
      </w:r>
      <w:r>
        <w:rPr>
          <w:spacing w:val="-10"/>
        </w:rPr>
        <w:t xml:space="preserve"> </w:t>
      </w:r>
      <w:r>
        <w:t>la</w:t>
      </w:r>
      <w:r>
        <w:rPr>
          <w:spacing w:val="-11"/>
        </w:rPr>
        <w:t xml:space="preserve"> </w:t>
      </w:r>
      <w:r>
        <w:t>démographie médicale n’est pas un problème majeur. Néanmoins, du fait que la concurrence pour le</w:t>
      </w:r>
      <w:r>
        <w:rPr>
          <w:spacing w:val="3"/>
        </w:rPr>
        <w:t xml:space="preserve"> </w:t>
      </w:r>
      <w:r>
        <w:t>recrutement</w:t>
      </w:r>
    </w:p>
    <w:p w:rsidR="006944B8" w:rsidRDefault="006944B8">
      <w:pPr>
        <w:spacing w:line="259" w:lineRule="auto"/>
        <w:jc w:val="both"/>
        <w:sectPr w:rsidR="006944B8">
          <w:type w:val="continuous"/>
          <w:pgSz w:w="11910" w:h="16840"/>
          <w:pgMar w:top="300" w:right="300" w:bottom="280" w:left="460" w:header="720" w:footer="720"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21"/>
        <w:jc w:val="both"/>
      </w:pPr>
      <w:r>
        <w:t>des médecins du travail est « nationale », comme en témoignent les annonces du Recruteur médical ou les messages de cabinets de recrutement, le phénomène d’élévation des salaires d’embauche est une difficulté plus réelle pour les SSTI des zones faiblement denses et peu attractives.</w:t>
      </w:r>
    </w:p>
    <w:p w:rsidR="006944B8" w:rsidRDefault="0010226E">
      <w:pPr>
        <w:pStyle w:val="Corpsdetexte"/>
        <w:spacing w:before="180" w:line="259" w:lineRule="auto"/>
        <w:ind w:left="674" w:right="1114"/>
        <w:jc w:val="both"/>
      </w:pPr>
      <w:r>
        <w:t>En</w:t>
      </w:r>
      <w:r>
        <w:rPr>
          <w:spacing w:val="-13"/>
        </w:rPr>
        <w:t xml:space="preserve"> </w:t>
      </w:r>
      <w:r>
        <w:t>revanche,</w:t>
      </w:r>
      <w:r>
        <w:rPr>
          <w:spacing w:val="-11"/>
        </w:rPr>
        <w:t xml:space="preserve"> </w:t>
      </w:r>
      <w:r>
        <w:t>l’analyse</w:t>
      </w:r>
      <w:r>
        <w:rPr>
          <w:spacing w:val="-12"/>
        </w:rPr>
        <w:t xml:space="preserve"> </w:t>
      </w:r>
      <w:r>
        <w:t>de</w:t>
      </w:r>
      <w:r>
        <w:rPr>
          <w:spacing w:val="-12"/>
        </w:rPr>
        <w:t xml:space="preserve"> </w:t>
      </w:r>
      <w:r>
        <w:t>la</w:t>
      </w:r>
      <w:r>
        <w:rPr>
          <w:spacing w:val="-12"/>
        </w:rPr>
        <w:t xml:space="preserve"> </w:t>
      </w:r>
      <w:r>
        <w:t>dispersion</w:t>
      </w:r>
      <w:r>
        <w:rPr>
          <w:spacing w:val="-11"/>
        </w:rPr>
        <w:t xml:space="preserve"> </w:t>
      </w:r>
      <w:r>
        <w:t>des</w:t>
      </w:r>
      <w:r>
        <w:rPr>
          <w:spacing w:val="-12"/>
        </w:rPr>
        <w:t xml:space="preserve"> </w:t>
      </w:r>
      <w:r>
        <w:t>coûts</w:t>
      </w:r>
      <w:r>
        <w:rPr>
          <w:spacing w:val="-12"/>
        </w:rPr>
        <w:t xml:space="preserve"> </w:t>
      </w:r>
      <w:r>
        <w:t>de</w:t>
      </w:r>
      <w:r>
        <w:rPr>
          <w:spacing w:val="-11"/>
        </w:rPr>
        <w:t xml:space="preserve"> </w:t>
      </w:r>
      <w:r>
        <w:t>production</w:t>
      </w:r>
      <w:r>
        <w:rPr>
          <w:spacing w:val="-13"/>
        </w:rPr>
        <w:t xml:space="preserve"> </w:t>
      </w:r>
      <w:r>
        <w:t>des</w:t>
      </w:r>
      <w:r>
        <w:rPr>
          <w:spacing w:val="-11"/>
        </w:rPr>
        <w:t xml:space="preserve"> </w:t>
      </w:r>
      <w:r>
        <w:t>SSTI</w:t>
      </w:r>
      <w:r>
        <w:rPr>
          <w:spacing w:val="-13"/>
        </w:rPr>
        <w:t xml:space="preserve"> </w:t>
      </w:r>
      <w:r>
        <w:t>de</w:t>
      </w:r>
      <w:r>
        <w:rPr>
          <w:spacing w:val="-12"/>
        </w:rPr>
        <w:t xml:space="preserve"> </w:t>
      </w:r>
      <w:r>
        <w:t>l’échantillon</w:t>
      </w:r>
      <w:r>
        <w:rPr>
          <w:spacing w:val="-13"/>
        </w:rPr>
        <w:t xml:space="preserve"> </w:t>
      </w:r>
      <w:r>
        <w:t>de</w:t>
      </w:r>
      <w:r>
        <w:rPr>
          <w:spacing w:val="-10"/>
        </w:rPr>
        <w:t xml:space="preserve"> </w:t>
      </w:r>
      <w:r>
        <w:t>la</w:t>
      </w:r>
      <w:r>
        <w:rPr>
          <w:spacing w:val="-13"/>
        </w:rPr>
        <w:t xml:space="preserve"> </w:t>
      </w:r>
      <w:r>
        <w:t>mission fait apparaître une corrélation – qui connaît certes des exceptions - entre le niveau des charges d’exploitation et deux indicateurs calculés par la mission que sont le nombre d’ETP de médecins (médecins</w:t>
      </w:r>
      <w:r>
        <w:rPr>
          <w:spacing w:val="-12"/>
        </w:rPr>
        <w:t xml:space="preserve"> </w:t>
      </w:r>
      <w:r>
        <w:t>du</w:t>
      </w:r>
      <w:r>
        <w:rPr>
          <w:spacing w:val="-12"/>
        </w:rPr>
        <w:t xml:space="preserve"> </w:t>
      </w:r>
      <w:r>
        <w:t>travail,</w:t>
      </w:r>
      <w:r>
        <w:rPr>
          <w:spacing w:val="-11"/>
        </w:rPr>
        <w:t xml:space="preserve"> </w:t>
      </w:r>
      <w:r>
        <w:t>collaborateurs</w:t>
      </w:r>
      <w:r>
        <w:rPr>
          <w:spacing w:val="-10"/>
        </w:rPr>
        <w:t xml:space="preserve"> </w:t>
      </w:r>
      <w:r>
        <w:t>médecins)</w:t>
      </w:r>
      <w:r>
        <w:rPr>
          <w:spacing w:val="-12"/>
        </w:rPr>
        <w:t xml:space="preserve"> </w:t>
      </w:r>
      <w:r>
        <w:t>pour</w:t>
      </w:r>
      <w:r>
        <w:rPr>
          <w:spacing w:val="-11"/>
        </w:rPr>
        <w:t xml:space="preserve"> </w:t>
      </w:r>
      <w:r>
        <w:t>1000</w:t>
      </w:r>
      <w:r>
        <w:rPr>
          <w:spacing w:val="-11"/>
        </w:rPr>
        <w:t xml:space="preserve"> </w:t>
      </w:r>
      <w:r>
        <w:t>salariés</w:t>
      </w:r>
      <w:r>
        <w:rPr>
          <w:spacing w:val="-11"/>
        </w:rPr>
        <w:t xml:space="preserve"> </w:t>
      </w:r>
      <w:r>
        <w:t>couverts,</w:t>
      </w:r>
      <w:r>
        <w:rPr>
          <w:spacing w:val="-11"/>
        </w:rPr>
        <w:t xml:space="preserve"> </w:t>
      </w:r>
      <w:r>
        <w:t>et</w:t>
      </w:r>
      <w:r>
        <w:rPr>
          <w:spacing w:val="-13"/>
        </w:rPr>
        <w:t xml:space="preserve"> </w:t>
      </w:r>
      <w:r>
        <w:t>le</w:t>
      </w:r>
      <w:r>
        <w:rPr>
          <w:spacing w:val="-11"/>
        </w:rPr>
        <w:t xml:space="preserve"> </w:t>
      </w:r>
      <w:r>
        <w:t>ratio</w:t>
      </w:r>
      <w:r>
        <w:rPr>
          <w:spacing w:val="-11"/>
        </w:rPr>
        <w:t xml:space="preserve"> </w:t>
      </w:r>
      <w:r>
        <w:t>nombre</w:t>
      </w:r>
      <w:r>
        <w:rPr>
          <w:spacing w:val="-11"/>
        </w:rPr>
        <w:t xml:space="preserve"> </w:t>
      </w:r>
      <w:r>
        <w:t>d’ETP d’IDEST par nombre d’ETP médicaux. Les graphiques 12 et 13 permettent de tracer des courbes de tendance plutôt nettes, avec une réserve d’interprétation qui est qu’elles portent sur les données du seul exercice 2018, et intègrent potentiellement des écarts de coût parfois ponctuels et non désirés par</w:t>
      </w:r>
      <w:r>
        <w:rPr>
          <w:spacing w:val="-7"/>
        </w:rPr>
        <w:t xml:space="preserve"> </w:t>
      </w:r>
      <w:r>
        <w:t>le</w:t>
      </w:r>
      <w:r>
        <w:rPr>
          <w:spacing w:val="-7"/>
        </w:rPr>
        <w:t xml:space="preserve"> </w:t>
      </w:r>
      <w:r>
        <w:t>SSTI,</w:t>
      </w:r>
      <w:r>
        <w:rPr>
          <w:spacing w:val="-4"/>
        </w:rPr>
        <w:t xml:space="preserve"> </w:t>
      </w:r>
      <w:r>
        <w:t>favorables</w:t>
      </w:r>
      <w:r>
        <w:rPr>
          <w:spacing w:val="-6"/>
        </w:rPr>
        <w:t xml:space="preserve"> </w:t>
      </w:r>
      <w:r>
        <w:t>comme</w:t>
      </w:r>
      <w:r>
        <w:rPr>
          <w:spacing w:val="-6"/>
        </w:rPr>
        <w:t xml:space="preserve"> </w:t>
      </w:r>
      <w:r>
        <w:t>les</w:t>
      </w:r>
      <w:r>
        <w:rPr>
          <w:spacing w:val="-7"/>
        </w:rPr>
        <w:t xml:space="preserve"> </w:t>
      </w:r>
      <w:r>
        <w:t>vacances</w:t>
      </w:r>
      <w:r>
        <w:rPr>
          <w:spacing w:val="-6"/>
        </w:rPr>
        <w:t xml:space="preserve"> </w:t>
      </w:r>
      <w:r>
        <w:t>de</w:t>
      </w:r>
      <w:r>
        <w:rPr>
          <w:spacing w:val="-6"/>
        </w:rPr>
        <w:t xml:space="preserve"> </w:t>
      </w:r>
      <w:r>
        <w:t>médecins</w:t>
      </w:r>
      <w:r>
        <w:rPr>
          <w:spacing w:val="-7"/>
        </w:rPr>
        <w:t xml:space="preserve"> </w:t>
      </w:r>
      <w:r>
        <w:t>du</w:t>
      </w:r>
      <w:r>
        <w:rPr>
          <w:spacing w:val="-5"/>
        </w:rPr>
        <w:t xml:space="preserve"> </w:t>
      </w:r>
      <w:r>
        <w:t>travail</w:t>
      </w:r>
      <w:r>
        <w:rPr>
          <w:spacing w:val="-6"/>
        </w:rPr>
        <w:t xml:space="preserve"> </w:t>
      </w:r>
      <w:r>
        <w:t>ou</w:t>
      </w:r>
      <w:r>
        <w:rPr>
          <w:spacing w:val="-6"/>
        </w:rPr>
        <w:t xml:space="preserve"> </w:t>
      </w:r>
      <w:r>
        <w:t>défavorables</w:t>
      </w:r>
      <w:r>
        <w:rPr>
          <w:spacing w:val="-6"/>
        </w:rPr>
        <w:t xml:space="preserve"> </w:t>
      </w:r>
      <w:r>
        <w:t>comme</w:t>
      </w:r>
      <w:r>
        <w:rPr>
          <w:spacing w:val="-6"/>
        </w:rPr>
        <w:t xml:space="preserve"> </w:t>
      </w:r>
      <w:r>
        <w:t>des</w:t>
      </w:r>
      <w:r>
        <w:rPr>
          <w:spacing w:val="-6"/>
        </w:rPr>
        <w:t xml:space="preserve"> </w:t>
      </w:r>
      <w:r>
        <w:t>coûts d’intérim.</w:t>
      </w:r>
    </w:p>
    <w:p w:rsidR="006944B8" w:rsidRDefault="006944B8">
      <w:pPr>
        <w:pStyle w:val="Corpsdetexte"/>
        <w:spacing w:before="6"/>
        <w:rPr>
          <w:sz w:val="10"/>
        </w:rPr>
      </w:pPr>
    </w:p>
    <w:p w:rsidR="006944B8" w:rsidRDefault="006944B8">
      <w:pPr>
        <w:rPr>
          <w:sz w:val="10"/>
        </w:rPr>
        <w:sectPr w:rsidR="006944B8">
          <w:pgSz w:w="11910" w:h="16840"/>
          <w:pgMar w:top="1080" w:right="300" w:bottom="1100" w:left="460" w:header="880" w:footer="917" w:gutter="0"/>
          <w:cols w:space="720"/>
        </w:sectPr>
      </w:pPr>
    </w:p>
    <w:p w:rsidR="006944B8" w:rsidRDefault="00AA2117">
      <w:pPr>
        <w:pStyle w:val="Corpsdetexte"/>
        <w:spacing w:before="115"/>
        <w:ind w:left="743" w:right="38" w:hanging="1"/>
        <w:jc w:val="center"/>
        <w:rPr>
          <w:rFonts w:ascii="Calibri" w:hAnsi="Calibri"/>
        </w:rPr>
      </w:pPr>
      <w:r>
        <w:pict>
          <v:group id="_x0000_s1141" style="position:absolute;left:0;text-align:left;margin-left:56.35pt;margin-top:54.6pt;width:232.5pt;height:191.25pt;z-index:-269160448;mso-position-horizontal-relative:page" coordorigin="1127,1092" coordsize="4650,3825">
            <v:shape id="_x0000_s1164" type="#_x0000_t75" style="position:absolute;left:4982;top:2633;width:114;height:114">
              <v:imagedata r:id="rId50" o:title=""/>
            </v:shape>
            <v:shape id="_x0000_s1163" type="#_x0000_t75" style="position:absolute;left:3507;top:3024;width:114;height:114">
              <v:imagedata r:id="rId48" o:title=""/>
            </v:shape>
            <v:shape id="_x0000_s1162" style="position:absolute;left:3019;top:3483;width:99;height:99" coordorigin="3020,3484" coordsize="99,99" path="m3069,3484r-19,4l3034,3498r-10,16l3020,3533r4,19l3034,3568r16,10l3069,3582r19,-4l3104,3568r10,-16l3118,3533r-4,-19l3104,3498r-16,-10l3069,3484xe" fillcolor="#4f81bc" stroked="f">
              <v:path arrowok="t"/>
            </v:shape>
            <v:shape id="_x0000_s1161" style="position:absolute;left:3019;top:3483;width:99;height:99" coordorigin="3020,3484" coordsize="99,99" path="m3118,3533r-4,19l3104,3568r-16,10l3069,3582r-19,-4l3034,3568r-10,-16l3020,3533r4,-19l3034,3498r16,-10l3069,3484r19,4l3104,3498r10,16l3118,3533xe" filled="f" strokecolor="#4f81bc" strokeweight=".78pt">
              <v:path arrowok="t"/>
            </v:shape>
            <v:shape id="_x0000_s1160" type="#_x0000_t75" style="position:absolute;left:2982;top:3705;width:114;height:114">
              <v:imagedata r:id="rId47" o:title=""/>
            </v:shape>
            <v:shape id="_x0000_s1159" style="position:absolute;left:2971;top:3568;width:99;height:99" coordorigin="2972,3569" coordsize="99,99" path="m3021,3569r-19,4l2986,3583r-10,16l2972,3618r4,19l2986,3653r16,10l3021,3667r19,-4l3056,3653r10,-16l3070,3618r-4,-19l3056,3583r-16,-10l3021,3569xe" fillcolor="#4f81bc" stroked="f">
              <v:path arrowok="t"/>
            </v:shape>
            <v:shape id="_x0000_s1158" style="position:absolute;left:2971;top:3568;width:99;height:99" coordorigin="2972,3569" coordsize="99,99" path="m3070,3618r-4,19l3056,3653r-16,10l3021,3667r-19,-4l2986,3653r-10,-16l2972,3618r4,-19l2986,3583r16,-10l3021,3569r19,4l3056,3583r10,16l3070,3618xe" filled="f" strokecolor="#4f81bc" strokeweight=".78pt">
              <v:path arrowok="t"/>
            </v:shape>
            <v:shape id="_x0000_s1157" style="position:absolute;left:3208;top:3061;width:99;height:99" coordorigin="3208,3061" coordsize="99,99" path="m3257,3061r-19,4l3223,3076r-11,15l3208,3110r4,20l3223,3145r15,11l3257,3160r20,-4l3292,3145r11,-15l3307,3110r-4,-19l3292,3076r-15,-11l3257,3061xe" fillcolor="#4f81bc" stroked="f">
              <v:path arrowok="t"/>
            </v:shape>
            <v:shape id="_x0000_s1156" style="position:absolute;left:3208;top:3061;width:99;height:99" coordorigin="3208,3061" coordsize="99,99" path="m3307,3110r-4,20l3292,3145r-15,11l3257,3160r-19,-4l3223,3145r-11,-15l3208,3110r4,-19l3223,3076r15,-11l3257,3061r20,4l3292,3076r11,15l3307,3110xe" filled="f" strokecolor="#4f81bc" strokeweight=".78pt">
              <v:path arrowok="t"/>
            </v:shape>
            <v:shape id="_x0000_s1155" style="position:absolute;left:3330;top:3152;width:99;height:99" coordorigin="3331,3152" coordsize="99,99" path="m3380,3152r-19,4l3345,3167r-11,16l3331,3202r3,19l3345,3236r16,11l3380,3251r19,-4l3415,3236r10,-15l3429,3202r-4,-19l3415,3167r-16,-11l3380,3152xe" fillcolor="#4f81bc" stroked="f">
              <v:path arrowok="t"/>
            </v:shape>
            <v:shape id="_x0000_s1154" style="position:absolute;left:3330;top:3152;width:99;height:99" coordorigin="3331,3152" coordsize="99,99" path="m3429,3202r-4,19l3415,3236r-16,11l3380,3251r-19,-4l3345,3236r-11,-15l3331,3202r3,-19l3345,3167r16,-11l3380,3152r19,4l3415,3167r10,16l3429,3202xe" filled="f" strokecolor="#4f81bc" strokeweight=".78pt">
              <v:path arrowok="t"/>
            </v:shape>
            <v:shape id="_x0000_s1153" type="#_x0000_t75" style="position:absolute;left:2701;top:3007;width:114;height:114">
              <v:imagedata r:id="rId47" o:title=""/>
            </v:shape>
            <v:shape id="_x0000_s1152" style="position:absolute;left:3795;top:3422;width:99;height:99" coordorigin="3795,3422" coordsize="99,99" path="m3844,3422r-19,4l3809,3437r-10,16l3795,3472r4,19l3809,3506r16,11l3844,3521r19,-4l3879,3506r11,-15l3893,3472r-3,-19l3879,3437r-16,-11l3844,3422xe" fillcolor="#4f81bc" stroked="f">
              <v:path arrowok="t"/>
            </v:shape>
            <v:shape id="_x0000_s1151" style="position:absolute;left:3795;top:3422;width:99;height:99" coordorigin="3795,3422" coordsize="99,99" path="m3893,3472r-3,19l3879,3506r-16,11l3844,3521r-19,-4l3809,3506r-10,-15l3795,3472r4,-19l3809,3437r16,-11l3844,3422r19,4l3879,3437r11,16l3893,3472xe" filled="f" strokecolor="#4f81bc" strokeweight=".78pt">
              <v:path arrowok="t"/>
            </v:shape>
            <v:shape id="_x0000_s1150" style="position:absolute;left:3666;top:3435;width:99;height:99" coordorigin="3667,3436" coordsize="99,99" path="m3716,3436r-19,4l3681,3450r-11,16l3667,3485r3,19l3681,3520r16,10l3716,3534r19,-4l3751,3520r10,-16l3765,3485r-4,-19l3751,3450r-16,-10l3716,3436xe" fillcolor="#4f81bc" stroked="f">
              <v:path arrowok="t"/>
            </v:shape>
            <v:shape id="_x0000_s1149" style="position:absolute;left:3666;top:3435;width:99;height:99" coordorigin="3667,3436" coordsize="99,99" path="m3765,3485r-4,19l3751,3520r-16,10l3716,3534r-19,-4l3681,3520r-11,-16l3667,3485r3,-19l3681,3450r16,-10l3716,3436r19,4l3751,3450r10,16l3765,3485xe" filled="f" strokecolor="#4f81bc" strokeweight=".78pt">
              <v:path arrowok="t"/>
            </v:shape>
            <v:shape id="_x0000_s1148" type="#_x0000_t75" style="position:absolute;left:4318;top:3401;width:114;height:114">
              <v:imagedata r:id="rId47" o:title=""/>
            </v:shape>
            <v:shape id="_x0000_s1147" type="#_x0000_t75" style="position:absolute;left:2209;top:3567;width:114;height:114">
              <v:imagedata r:id="rId47" o:title=""/>
            </v:shape>
            <v:line id="_x0000_s1146" style="position:absolute" from="2267,3599" to="5041,2994" strokecolor="#4f81bc" strokeweight="1.5pt">
              <v:stroke dashstyle="dot"/>
            </v:line>
            <v:rect id="_x0000_s1145" style="position:absolute;left:1134;top:1099;width:4635;height:3810" filled="f" strokecolor="#d9d9d9"/>
            <v:shape id="_x0000_s1144" type="#_x0000_t202" style="position:absolute;left:1889;top:1298;width:3143;height:827" filled="f" stroked="f">
              <v:textbox inset="0,0,0,0">
                <w:txbxContent>
                  <w:p w:rsidR="00AA2117" w:rsidRDefault="00AA2117">
                    <w:pPr>
                      <w:spacing w:line="244" w:lineRule="exact"/>
                      <w:ind w:left="2" w:right="18"/>
                      <w:jc w:val="center"/>
                      <w:rPr>
                        <w:rFonts w:ascii="Calibri" w:hAnsi="Calibri"/>
                        <w:sz w:val="24"/>
                      </w:rPr>
                    </w:pPr>
                    <w:r>
                      <w:rPr>
                        <w:rFonts w:ascii="Calibri" w:hAnsi="Calibri"/>
                        <w:color w:val="585858"/>
                        <w:sz w:val="24"/>
                      </w:rPr>
                      <w:t>Dispersion des coûts 2018 en</w:t>
                    </w:r>
                  </w:p>
                  <w:p w:rsidR="00AA2117" w:rsidRDefault="00AA2117">
                    <w:pPr>
                      <w:spacing w:before="1"/>
                      <w:ind w:left="-1" w:right="18"/>
                      <w:jc w:val="center"/>
                      <w:rPr>
                        <w:rFonts w:ascii="Calibri" w:hAnsi="Calibri"/>
                        <w:sz w:val="24"/>
                      </w:rPr>
                    </w:pPr>
                    <w:r>
                      <w:rPr>
                        <w:rFonts w:ascii="Calibri" w:hAnsi="Calibri"/>
                        <w:color w:val="585858"/>
                        <w:sz w:val="24"/>
                      </w:rPr>
                      <w:t>fonction des ETP médicaux</w:t>
                    </w:r>
                    <w:r>
                      <w:rPr>
                        <w:rFonts w:ascii="Calibri" w:hAnsi="Calibri"/>
                        <w:color w:val="585858"/>
                        <w:spacing w:val="-24"/>
                        <w:sz w:val="24"/>
                      </w:rPr>
                      <w:t xml:space="preserve"> </w:t>
                    </w:r>
                    <w:r>
                      <w:rPr>
                        <w:rFonts w:ascii="Calibri" w:hAnsi="Calibri"/>
                        <w:color w:val="585858"/>
                        <w:sz w:val="24"/>
                      </w:rPr>
                      <w:t>pour 1000 salariés</w:t>
                    </w:r>
                    <w:r>
                      <w:rPr>
                        <w:rFonts w:ascii="Calibri" w:hAnsi="Calibri"/>
                        <w:color w:val="585858"/>
                        <w:spacing w:val="-5"/>
                        <w:sz w:val="24"/>
                      </w:rPr>
                      <w:t xml:space="preserve"> </w:t>
                    </w:r>
                    <w:r>
                      <w:rPr>
                        <w:rFonts w:ascii="Calibri" w:hAnsi="Calibri"/>
                        <w:color w:val="585858"/>
                        <w:sz w:val="24"/>
                      </w:rPr>
                      <w:t>couverts</w:t>
                    </w:r>
                  </w:p>
                </w:txbxContent>
              </v:textbox>
            </v:shape>
            <v:shape id="_x0000_s1143" type="#_x0000_t202" style="position:absolute;left:1305;top:2296;width:562;height:2248" filled="f" stroked="f">
              <v:textbox inset="0,0,0,0">
                <w:txbxContent>
                  <w:p w:rsidR="00AA2117" w:rsidRDefault="00AA2117">
                    <w:pPr>
                      <w:spacing w:line="183" w:lineRule="exact"/>
                      <w:rPr>
                        <w:rFonts w:ascii="Calibri" w:hAnsi="Calibri"/>
                        <w:sz w:val="18"/>
                      </w:rPr>
                    </w:pPr>
                    <w:r>
                      <w:rPr>
                        <w:rFonts w:ascii="Calibri" w:hAnsi="Calibri"/>
                        <w:color w:val="585858"/>
                        <w:sz w:val="18"/>
                      </w:rPr>
                      <w:t>160,0</w:t>
                    </w:r>
                    <w:r>
                      <w:rPr>
                        <w:rFonts w:ascii="Calibri" w:hAnsi="Calibri"/>
                        <w:color w:val="585858"/>
                        <w:spacing w:val="-1"/>
                        <w:sz w:val="18"/>
                      </w:rPr>
                      <w:t xml:space="preserve"> </w:t>
                    </w:r>
                    <w:r>
                      <w:rPr>
                        <w:rFonts w:ascii="Calibri" w:hAnsi="Calibri"/>
                        <w:color w:val="585858"/>
                        <w:sz w:val="18"/>
                      </w:rPr>
                      <w:t>€</w:t>
                    </w:r>
                  </w:p>
                  <w:p w:rsidR="00AA2117" w:rsidRDefault="00AA2117">
                    <w:pPr>
                      <w:spacing w:before="124"/>
                      <w:rPr>
                        <w:rFonts w:ascii="Calibri" w:hAnsi="Calibri"/>
                        <w:sz w:val="18"/>
                      </w:rPr>
                    </w:pPr>
                    <w:r>
                      <w:rPr>
                        <w:rFonts w:ascii="Calibri" w:hAnsi="Calibri"/>
                        <w:color w:val="585858"/>
                        <w:sz w:val="18"/>
                      </w:rPr>
                      <w:t>140,0</w:t>
                    </w:r>
                    <w:r>
                      <w:rPr>
                        <w:rFonts w:ascii="Calibri" w:hAnsi="Calibri"/>
                        <w:color w:val="585858"/>
                        <w:spacing w:val="-1"/>
                        <w:sz w:val="18"/>
                      </w:rPr>
                      <w:t xml:space="preserve"> </w:t>
                    </w:r>
                    <w:r>
                      <w:rPr>
                        <w:rFonts w:ascii="Calibri" w:hAnsi="Calibri"/>
                        <w:color w:val="585858"/>
                        <w:sz w:val="18"/>
                      </w:rPr>
                      <w:t>€</w:t>
                    </w:r>
                  </w:p>
                  <w:p w:rsidR="00AA2117" w:rsidRDefault="00AA2117">
                    <w:pPr>
                      <w:spacing w:before="125"/>
                      <w:rPr>
                        <w:rFonts w:ascii="Calibri" w:hAnsi="Calibri"/>
                        <w:sz w:val="18"/>
                      </w:rPr>
                    </w:pPr>
                    <w:r>
                      <w:rPr>
                        <w:rFonts w:ascii="Calibri" w:hAnsi="Calibri"/>
                        <w:color w:val="585858"/>
                        <w:sz w:val="18"/>
                      </w:rPr>
                      <w:t>120,0</w:t>
                    </w:r>
                    <w:r>
                      <w:rPr>
                        <w:rFonts w:ascii="Calibri" w:hAnsi="Calibri"/>
                        <w:color w:val="585858"/>
                        <w:spacing w:val="-1"/>
                        <w:sz w:val="18"/>
                      </w:rPr>
                      <w:t xml:space="preserve"> </w:t>
                    </w:r>
                    <w:r>
                      <w:rPr>
                        <w:rFonts w:ascii="Calibri" w:hAnsi="Calibri"/>
                        <w:color w:val="585858"/>
                        <w:sz w:val="18"/>
                      </w:rPr>
                      <w:t>€</w:t>
                    </w:r>
                  </w:p>
                  <w:p w:rsidR="00AA2117" w:rsidRDefault="00AA2117">
                    <w:pPr>
                      <w:spacing w:before="125"/>
                      <w:rPr>
                        <w:rFonts w:ascii="Calibri" w:hAnsi="Calibri"/>
                        <w:sz w:val="18"/>
                      </w:rPr>
                    </w:pPr>
                    <w:r>
                      <w:rPr>
                        <w:rFonts w:ascii="Calibri" w:hAnsi="Calibri"/>
                        <w:color w:val="585858"/>
                        <w:sz w:val="18"/>
                      </w:rPr>
                      <w:t>100,0</w:t>
                    </w:r>
                    <w:r>
                      <w:rPr>
                        <w:rFonts w:ascii="Calibri" w:hAnsi="Calibri"/>
                        <w:color w:val="585858"/>
                        <w:spacing w:val="-1"/>
                        <w:sz w:val="18"/>
                      </w:rPr>
                      <w:t xml:space="preserve"> </w:t>
                    </w:r>
                    <w:r>
                      <w:rPr>
                        <w:rFonts w:ascii="Calibri" w:hAnsi="Calibri"/>
                        <w:color w:val="585858"/>
                        <w:sz w:val="18"/>
                      </w:rPr>
                      <w:t>€</w:t>
                    </w:r>
                  </w:p>
                  <w:p w:rsidR="00AA2117" w:rsidRDefault="00AA2117">
                    <w:pPr>
                      <w:spacing w:before="125"/>
                      <w:ind w:left="91"/>
                      <w:rPr>
                        <w:rFonts w:ascii="Calibri" w:hAnsi="Calibri"/>
                        <w:sz w:val="18"/>
                      </w:rPr>
                    </w:pPr>
                    <w:r>
                      <w:rPr>
                        <w:rFonts w:ascii="Calibri" w:hAnsi="Calibri"/>
                        <w:color w:val="585858"/>
                        <w:sz w:val="18"/>
                      </w:rPr>
                      <w:t>80,0</w:t>
                    </w:r>
                    <w:r>
                      <w:rPr>
                        <w:rFonts w:ascii="Calibri" w:hAnsi="Calibri"/>
                        <w:color w:val="585858"/>
                        <w:spacing w:val="-1"/>
                        <w:sz w:val="18"/>
                      </w:rPr>
                      <w:t xml:space="preserve"> </w:t>
                    </w:r>
                    <w:r>
                      <w:rPr>
                        <w:rFonts w:ascii="Calibri" w:hAnsi="Calibri"/>
                        <w:color w:val="585858"/>
                        <w:sz w:val="18"/>
                      </w:rPr>
                      <w:t>€</w:t>
                    </w:r>
                  </w:p>
                  <w:p w:rsidR="00AA2117" w:rsidRDefault="00AA2117">
                    <w:pPr>
                      <w:spacing w:before="124"/>
                      <w:ind w:left="91"/>
                      <w:rPr>
                        <w:rFonts w:ascii="Calibri" w:hAnsi="Calibri"/>
                        <w:sz w:val="18"/>
                      </w:rPr>
                    </w:pPr>
                    <w:r>
                      <w:rPr>
                        <w:rFonts w:ascii="Calibri" w:hAnsi="Calibri"/>
                        <w:color w:val="585858"/>
                        <w:sz w:val="18"/>
                      </w:rPr>
                      <w:t>60,0</w:t>
                    </w:r>
                    <w:r>
                      <w:rPr>
                        <w:rFonts w:ascii="Calibri" w:hAnsi="Calibri"/>
                        <w:color w:val="585858"/>
                        <w:spacing w:val="-1"/>
                        <w:sz w:val="18"/>
                      </w:rPr>
                      <w:t xml:space="preserve"> </w:t>
                    </w:r>
                    <w:r>
                      <w:rPr>
                        <w:rFonts w:ascii="Calibri" w:hAnsi="Calibri"/>
                        <w:color w:val="585858"/>
                        <w:sz w:val="18"/>
                      </w:rPr>
                      <w:t>€</w:t>
                    </w:r>
                  </w:p>
                  <w:p w:rsidR="00AA2117" w:rsidRDefault="00AA2117">
                    <w:pPr>
                      <w:spacing w:before="126" w:line="216" w:lineRule="exact"/>
                      <w:ind w:left="91"/>
                      <w:rPr>
                        <w:rFonts w:ascii="Calibri" w:hAnsi="Calibri"/>
                        <w:sz w:val="18"/>
                      </w:rPr>
                    </w:pPr>
                    <w:r>
                      <w:rPr>
                        <w:rFonts w:ascii="Calibri" w:hAnsi="Calibri"/>
                        <w:color w:val="585858"/>
                        <w:sz w:val="18"/>
                      </w:rPr>
                      <w:t>40,0</w:t>
                    </w:r>
                    <w:r>
                      <w:rPr>
                        <w:rFonts w:ascii="Calibri" w:hAnsi="Calibri"/>
                        <w:color w:val="585858"/>
                        <w:spacing w:val="-1"/>
                        <w:sz w:val="18"/>
                      </w:rPr>
                      <w:t xml:space="preserve"> </w:t>
                    </w:r>
                    <w:r>
                      <w:rPr>
                        <w:rFonts w:ascii="Calibri" w:hAnsi="Calibri"/>
                        <w:color w:val="585858"/>
                        <w:sz w:val="18"/>
                      </w:rPr>
                      <w:t>€</w:t>
                    </w:r>
                  </w:p>
                </w:txbxContent>
              </v:textbox>
            </v:shape>
            <v:shape id="_x0000_s1142" type="#_x0000_t202" style="position:absolute;left:1854;top:4597;width:3715;height:180" filled="f" stroked="f">
              <v:textbox inset="0,0,0,0">
                <w:txbxContent>
                  <w:p w:rsidR="00AA2117" w:rsidRDefault="00AA2117">
                    <w:pPr>
                      <w:tabs>
                        <w:tab w:val="left" w:pos="562"/>
                        <w:tab w:val="left" w:pos="1125"/>
                        <w:tab w:val="left" w:pos="1688"/>
                        <w:tab w:val="left" w:pos="2251"/>
                        <w:tab w:val="left" w:pos="2813"/>
                        <w:tab w:val="left" w:pos="3376"/>
                      </w:tabs>
                      <w:spacing w:line="180" w:lineRule="exact"/>
                      <w:rPr>
                        <w:rFonts w:ascii="Calibri"/>
                        <w:sz w:val="18"/>
                      </w:rPr>
                    </w:pPr>
                    <w:r>
                      <w:rPr>
                        <w:rFonts w:ascii="Calibri"/>
                        <w:color w:val="585858"/>
                        <w:sz w:val="18"/>
                      </w:rPr>
                      <w:t>0,10</w:t>
                    </w:r>
                    <w:r>
                      <w:rPr>
                        <w:rFonts w:ascii="Calibri"/>
                        <w:color w:val="585858"/>
                        <w:sz w:val="18"/>
                      </w:rPr>
                      <w:tab/>
                      <w:t>0,15</w:t>
                    </w:r>
                    <w:r>
                      <w:rPr>
                        <w:rFonts w:ascii="Calibri"/>
                        <w:color w:val="585858"/>
                        <w:sz w:val="18"/>
                      </w:rPr>
                      <w:tab/>
                      <w:t>0,20</w:t>
                    </w:r>
                    <w:r>
                      <w:rPr>
                        <w:rFonts w:ascii="Calibri"/>
                        <w:color w:val="585858"/>
                        <w:sz w:val="18"/>
                      </w:rPr>
                      <w:tab/>
                      <w:t>0,25</w:t>
                    </w:r>
                    <w:r>
                      <w:rPr>
                        <w:rFonts w:ascii="Calibri"/>
                        <w:color w:val="585858"/>
                        <w:sz w:val="18"/>
                      </w:rPr>
                      <w:tab/>
                      <w:t>0,30</w:t>
                    </w:r>
                    <w:r>
                      <w:rPr>
                        <w:rFonts w:ascii="Calibri"/>
                        <w:color w:val="585858"/>
                        <w:sz w:val="18"/>
                      </w:rPr>
                      <w:tab/>
                      <w:t>0,35</w:t>
                    </w:r>
                    <w:r>
                      <w:rPr>
                        <w:rFonts w:ascii="Calibri"/>
                        <w:color w:val="585858"/>
                        <w:sz w:val="18"/>
                      </w:rPr>
                      <w:tab/>
                      <w:t>0,40</w:t>
                    </w:r>
                  </w:p>
                </w:txbxContent>
              </v:textbox>
            </v:shape>
            <w10:wrap anchorx="page"/>
          </v:group>
        </w:pict>
      </w:r>
      <w:r>
        <w:pict>
          <v:group id="_x0000_s1122" style="position:absolute;left:0;text-align:left;margin-left:307.9pt;margin-top:51.6pt;width:245.55pt;height:194.25pt;z-index:-269158400;mso-position-horizontal-relative:page" coordorigin="6158,1032" coordsize="4911,3885">
            <v:shape id="_x0000_s1140" type="#_x0000_t75" style="position:absolute;left:7228;top:2334;width:114;height:114">
              <v:imagedata r:id="rId48" o:title=""/>
            </v:shape>
            <v:shape id="_x0000_s1139" type="#_x0000_t75" style="position:absolute;left:7348;top:2791;width:114;height:114">
              <v:imagedata r:id="rId48" o:title=""/>
            </v:shape>
            <v:shape id="_x0000_s1138" type="#_x0000_t75" style="position:absolute;left:8471;top:3319;width:114;height:114">
              <v:imagedata r:id="rId47" o:title=""/>
            </v:shape>
            <v:shape id="_x0000_s1137" type="#_x0000_t75" style="position:absolute;left:7195;top:2825;width:114;height:114">
              <v:imagedata r:id="rId50" o:title=""/>
            </v:shape>
            <v:shape id="_x0000_s1136" type="#_x0000_t75" style="position:absolute;left:7589;top:2932;width:114;height:114">
              <v:imagedata r:id="rId47" o:title=""/>
            </v:shape>
            <v:shape id="_x0000_s1135" style="position:absolute;left:7330;top:3256;width:99;height:99" coordorigin="7331,3257" coordsize="99,99" path="m7380,3257r-19,4l7345,3271r-10,16l7331,3306r4,19l7345,3341r16,10l7380,3355r19,-4l7415,3341r10,-16l7429,3306r-4,-19l7415,3271r-16,-10l7380,3257xe" fillcolor="#4f81bc" stroked="f">
              <v:path arrowok="t"/>
            </v:shape>
            <v:shape id="_x0000_s1134" style="position:absolute;left:7330;top:3256;width:99;height:99" coordorigin="7331,3257" coordsize="99,99" path="m7429,3306r-4,19l7415,3341r-16,10l7380,3355r-19,-4l7345,3341r-10,-16l7331,3306r4,-19l7345,3271r16,-10l7380,3257r19,4l7415,3271r10,16l7429,3306xe" filled="f" strokecolor="#4f81bc" strokeweight=".78pt">
              <v:path arrowok="t"/>
            </v:shape>
            <v:shape id="_x0000_s1133" style="position:absolute;left:7447;top:3240;width:99;height:99" coordorigin="7447,3240" coordsize="99,99" path="m7496,3240r-19,4l7462,3254r-11,16l7447,3289r4,19l7462,3324r15,11l7496,3338r20,-3l7531,3324r11,-16l7546,3289r-4,-19l7531,3254r-15,-10l7496,3240xe" fillcolor="#4f81bc" stroked="f">
              <v:path arrowok="t"/>
            </v:shape>
            <v:shape id="_x0000_s1132" style="position:absolute;left:7447;top:3240;width:99;height:99" coordorigin="7447,3240" coordsize="99,99" path="m7546,3289r-4,19l7531,3324r-15,11l7496,3338r-19,-3l7462,3324r-11,-16l7447,3289r4,-19l7462,3254r15,-10l7496,3240r20,4l7531,3254r11,16l7546,3289xe" filled="f" strokecolor="#4f81bc" strokeweight=".78pt">
              <v:path arrowok="t"/>
            </v:shape>
            <v:shape id="_x0000_s1131" style="position:absolute;left:7539;top:3271;width:99;height:99" coordorigin="7540,3271" coordsize="99,99" path="m7589,3271r-19,4l7554,3286r-11,15l7540,3320r3,20l7554,3355r16,11l7589,3370r19,-4l7624,3355r10,-15l7638,3320r-4,-19l7624,3286r-16,-11l7589,3271xe" fillcolor="#4f81bc" stroked="f">
              <v:path arrowok="t"/>
            </v:shape>
            <v:shape id="_x0000_s1130" style="position:absolute;left:7539;top:3271;width:99;height:99" coordorigin="7540,3271" coordsize="99,99" path="m7638,3320r-4,20l7624,3355r-16,11l7589,3370r-19,-4l7554,3355r-11,-15l7540,3320r3,-19l7554,3286r16,-11l7589,3271r19,4l7624,3286r10,15l7638,3320xe" filled="f" strokecolor="#4f81bc" strokeweight=".78pt">
              <v:path arrowok="t"/>
            </v:shape>
            <v:shape id="_x0000_s1129" type="#_x0000_t75" style="position:absolute;left:10410;top:3426;width:114;height:114">
              <v:imagedata r:id="rId47" o:title=""/>
            </v:shape>
            <v:shape id="_x0000_s1128" type="#_x0000_t75" style="position:absolute;left:8795;top:3588;width:114;height:114">
              <v:imagedata r:id="rId47" o:title=""/>
            </v:shape>
            <v:shape id="_x0000_s1127" type="#_x0000_t75" style="position:absolute;left:8020;top:3419;width:114;height:114">
              <v:imagedata r:id="rId50" o:title=""/>
            </v:shape>
            <v:line id="_x0000_s1126" style="position:absolute" from="7254,3010" to="10468,3567" strokecolor="#4f81bc" strokeweight="1.5pt">
              <v:stroke dashstyle="dot"/>
            </v:line>
            <v:shape id="_x0000_s1125" type="#_x0000_t75" style="position:absolute;left:8957;top:2771;width:114;height:114">
              <v:imagedata r:id="rId50" o:title=""/>
            </v:shape>
            <v:rect id="_x0000_s1124" style="position:absolute;left:6165;top:1039;width:4896;height:3870" filled="f" strokecolor="#d9d9d9"/>
            <v:shape id="_x0000_s1123" type="#_x0000_t202" style="position:absolute;left:6157;top:1032;width:4911;height:3885" filled="f" stroked="f">
              <v:textbox inset="0,0,0,0">
                <w:txbxContent>
                  <w:p w:rsidR="00AA2117" w:rsidRDefault="00AA2117">
                    <w:pPr>
                      <w:spacing w:before="157"/>
                      <w:ind w:left="1200" w:right="360" w:hanging="596"/>
                      <w:rPr>
                        <w:rFonts w:ascii="Calibri" w:hAnsi="Calibri"/>
                        <w:sz w:val="24"/>
                      </w:rPr>
                    </w:pPr>
                    <w:r>
                      <w:rPr>
                        <w:rFonts w:ascii="Calibri" w:hAnsi="Calibri"/>
                        <w:color w:val="585858"/>
                        <w:sz w:val="24"/>
                      </w:rPr>
                      <w:t>Dispersion des coûts 2018 en fonction du ratio IDEST / Médecins</w:t>
                    </w:r>
                  </w:p>
                  <w:p w:rsidR="00AA2117" w:rsidRDefault="00AA2117">
                    <w:pPr>
                      <w:spacing w:before="131"/>
                      <w:ind w:left="178"/>
                      <w:rPr>
                        <w:rFonts w:ascii="Calibri" w:hAnsi="Calibri"/>
                        <w:sz w:val="18"/>
                      </w:rPr>
                    </w:pPr>
                    <w:r>
                      <w:rPr>
                        <w:rFonts w:ascii="Calibri" w:hAnsi="Calibri"/>
                        <w:color w:val="585858"/>
                        <w:sz w:val="18"/>
                      </w:rPr>
                      <w:t>160,0</w:t>
                    </w:r>
                    <w:r>
                      <w:rPr>
                        <w:rFonts w:ascii="Calibri" w:hAnsi="Calibri"/>
                        <w:color w:val="585858"/>
                        <w:spacing w:val="-1"/>
                        <w:sz w:val="18"/>
                      </w:rPr>
                      <w:t xml:space="preserve"> </w:t>
                    </w:r>
                    <w:r>
                      <w:rPr>
                        <w:rFonts w:ascii="Calibri" w:hAnsi="Calibri"/>
                        <w:color w:val="585858"/>
                        <w:sz w:val="18"/>
                      </w:rPr>
                      <w:t>€</w:t>
                    </w:r>
                  </w:p>
                  <w:p w:rsidR="00AA2117" w:rsidRDefault="00AA2117">
                    <w:pPr>
                      <w:spacing w:before="8"/>
                      <w:rPr>
                        <w:sz w:val="15"/>
                      </w:rPr>
                    </w:pPr>
                  </w:p>
                  <w:p w:rsidR="00AA2117" w:rsidRDefault="00AA2117">
                    <w:pPr>
                      <w:ind w:left="178"/>
                      <w:rPr>
                        <w:rFonts w:ascii="Calibri" w:hAnsi="Calibri"/>
                        <w:sz w:val="18"/>
                      </w:rPr>
                    </w:pPr>
                    <w:r>
                      <w:rPr>
                        <w:rFonts w:ascii="Calibri" w:hAnsi="Calibri"/>
                        <w:color w:val="585858"/>
                        <w:sz w:val="18"/>
                      </w:rPr>
                      <w:t>140,0</w:t>
                    </w:r>
                    <w:r>
                      <w:rPr>
                        <w:rFonts w:ascii="Calibri" w:hAnsi="Calibri"/>
                        <w:color w:val="585858"/>
                        <w:spacing w:val="-1"/>
                        <w:sz w:val="18"/>
                      </w:rPr>
                      <w:t xml:space="preserve"> </w:t>
                    </w:r>
                    <w:r>
                      <w:rPr>
                        <w:rFonts w:ascii="Calibri" w:hAnsi="Calibri"/>
                        <w:color w:val="585858"/>
                        <w:sz w:val="18"/>
                      </w:rPr>
                      <w:t>€</w:t>
                    </w:r>
                  </w:p>
                  <w:p w:rsidR="00AA2117" w:rsidRDefault="00AA2117">
                    <w:pPr>
                      <w:spacing w:before="8"/>
                      <w:rPr>
                        <w:sz w:val="15"/>
                      </w:rPr>
                    </w:pPr>
                  </w:p>
                  <w:p w:rsidR="00AA2117" w:rsidRDefault="00AA2117">
                    <w:pPr>
                      <w:ind w:left="178"/>
                      <w:rPr>
                        <w:rFonts w:ascii="Calibri" w:hAnsi="Calibri"/>
                        <w:sz w:val="18"/>
                      </w:rPr>
                    </w:pPr>
                    <w:r>
                      <w:rPr>
                        <w:rFonts w:ascii="Calibri" w:hAnsi="Calibri"/>
                        <w:color w:val="585858"/>
                        <w:sz w:val="18"/>
                      </w:rPr>
                      <w:t>120,0</w:t>
                    </w:r>
                    <w:r>
                      <w:rPr>
                        <w:rFonts w:ascii="Calibri" w:hAnsi="Calibri"/>
                        <w:color w:val="585858"/>
                        <w:spacing w:val="-1"/>
                        <w:sz w:val="18"/>
                      </w:rPr>
                      <w:t xml:space="preserve"> </w:t>
                    </w:r>
                    <w:r>
                      <w:rPr>
                        <w:rFonts w:ascii="Calibri" w:hAnsi="Calibri"/>
                        <w:color w:val="585858"/>
                        <w:sz w:val="18"/>
                      </w:rPr>
                      <w:t>€</w:t>
                    </w:r>
                  </w:p>
                  <w:p w:rsidR="00AA2117" w:rsidRDefault="00AA2117">
                    <w:pPr>
                      <w:spacing w:before="7"/>
                      <w:rPr>
                        <w:sz w:val="15"/>
                      </w:rPr>
                    </w:pPr>
                  </w:p>
                  <w:p w:rsidR="00AA2117" w:rsidRDefault="00AA2117">
                    <w:pPr>
                      <w:ind w:left="178"/>
                      <w:rPr>
                        <w:rFonts w:ascii="Calibri" w:hAnsi="Calibri"/>
                        <w:sz w:val="18"/>
                      </w:rPr>
                    </w:pPr>
                    <w:r>
                      <w:rPr>
                        <w:rFonts w:ascii="Calibri" w:hAnsi="Calibri"/>
                        <w:color w:val="585858"/>
                        <w:sz w:val="18"/>
                      </w:rPr>
                      <w:t>100,0</w:t>
                    </w:r>
                    <w:r>
                      <w:rPr>
                        <w:rFonts w:ascii="Calibri" w:hAnsi="Calibri"/>
                        <w:color w:val="585858"/>
                        <w:spacing w:val="-1"/>
                        <w:sz w:val="18"/>
                      </w:rPr>
                      <w:t xml:space="preserve"> </w:t>
                    </w:r>
                    <w:r>
                      <w:rPr>
                        <w:rFonts w:ascii="Calibri" w:hAnsi="Calibri"/>
                        <w:color w:val="585858"/>
                        <w:sz w:val="18"/>
                      </w:rPr>
                      <w:t>€</w:t>
                    </w:r>
                  </w:p>
                  <w:p w:rsidR="00AA2117" w:rsidRDefault="00AA2117">
                    <w:pPr>
                      <w:spacing w:before="8"/>
                      <w:rPr>
                        <w:sz w:val="15"/>
                      </w:rPr>
                    </w:pPr>
                  </w:p>
                  <w:p w:rsidR="00AA2117" w:rsidRDefault="00AA2117">
                    <w:pPr>
                      <w:ind w:left="270"/>
                      <w:rPr>
                        <w:rFonts w:ascii="Calibri" w:hAnsi="Calibri"/>
                        <w:sz w:val="18"/>
                      </w:rPr>
                    </w:pPr>
                    <w:r>
                      <w:rPr>
                        <w:rFonts w:ascii="Calibri" w:hAnsi="Calibri"/>
                        <w:color w:val="585858"/>
                        <w:sz w:val="18"/>
                      </w:rPr>
                      <w:t>80,0</w:t>
                    </w:r>
                    <w:r>
                      <w:rPr>
                        <w:rFonts w:ascii="Calibri" w:hAnsi="Calibri"/>
                        <w:color w:val="585858"/>
                        <w:spacing w:val="-1"/>
                        <w:sz w:val="18"/>
                      </w:rPr>
                      <w:t xml:space="preserve"> </w:t>
                    </w:r>
                    <w:r>
                      <w:rPr>
                        <w:rFonts w:ascii="Calibri" w:hAnsi="Calibri"/>
                        <w:color w:val="585858"/>
                        <w:sz w:val="18"/>
                      </w:rPr>
                      <w:t>€</w:t>
                    </w:r>
                  </w:p>
                  <w:p w:rsidR="00AA2117" w:rsidRDefault="00AA2117">
                    <w:pPr>
                      <w:spacing w:before="8"/>
                      <w:rPr>
                        <w:sz w:val="15"/>
                      </w:rPr>
                    </w:pPr>
                  </w:p>
                  <w:p w:rsidR="00AA2117" w:rsidRDefault="00AA2117">
                    <w:pPr>
                      <w:ind w:left="270"/>
                      <w:rPr>
                        <w:rFonts w:ascii="Calibri" w:hAnsi="Calibri"/>
                        <w:sz w:val="18"/>
                      </w:rPr>
                    </w:pPr>
                    <w:r>
                      <w:rPr>
                        <w:rFonts w:ascii="Calibri" w:hAnsi="Calibri"/>
                        <w:color w:val="585858"/>
                        <w:sz w:val="18"/>
                      </w:rPr>
                      <w:t>60,0</w:t>
                    </w:r>
                    <w:r>
                      <w:rPr>
                        <w:rFonts w:ascii="Calibri" w:hAnsi="Calibri"/>
                        <w:color w:val="585858"/>
                        <w:spacing w:val="-1"/>
                        <w:sz w:val="18"/>
                      </w:rPr>
                      <w:t xml:space="preserve"> </w:t>
                    </w:r>
                    <w:r>
                      <w:rPr>
                        <w:rFonts w:ascii="Calibri" w:hAnsi="Calibri"/>
                        <w:color w:val="585858"/>
                        <w:sz w:val="18"/>
                      </w:rPr>
                      <w:t>€</w:t>
                    </w:r>
                  </w:p>
                  <w:p w:rsidR="00AA2117" w:rsidRDefault="00AA2117">
                    <w:pPr>
                      <w:spacing w:before="8"/>
                      <w:rPr>
                        <w:sz w:val="15"/>
                      </w:rPr>
                    </w:pPr>
                  </w:p>
                  <w:p w:rsidR="00AA2117" w:rsidRDefault="00AA2117">
                    <w:pPr>
                      <w:ind w:left="270"/>
                      <w:rPr>
                        <w:rFonts w:ascii="Calibri" w:hAnsi="Calibri"/>
                        <w:sz w:val="18"/>
                      </w:rPr>
                    </w:pPr>
                    <w:r>
                      <w:rPr>
                        <w:rFonts w:ascii="Calibri" w:hAnsi="Calibri"/>
                        <w:color w:val="585858"/>
                        <w:sz w:val="18"/>
                      </w:rPr>
                      <w:t>40,0</w:t>
                    </w:r>
                    <w:r>
                      <w:rPr>
                        <w:rFonts w:ascii="Calibri" w:hAnsi="Calibri"/>
                        <w:color w:val="585858"/>
                        <w:spacing w:val="-1"/>
                        <w:sz w:val="18"/>
                      </w:rPr>
                      <w:t xml:space="preserve"> </w:t>
                    </w:r>
                    <w:r>
                      <w:rPr>
                        <w:rFonts w:ascii="Calibri" w:hAnsi="Calibri"/>
                        <w:color w:val="585858"/>
                        <w:sz w:val="18"/>
                      </w:rPr>
                      <w:t>€</w:t>
                    </w:r>
                  </w:p>
                  <w:p w:rsidR="00AA2117" w:rsidRDefault="00AA2117">
                    <w:pPr>
                      <w:tabs>
                        <w:tab w:val="left" w:pos="1940"/>
                        <w:tab w:val="left" w:pos="3153"/>
                        <w:tab w:val="left" w:pos="4366"/>
                      </w:tabs>
                      <w:spacing w:before="14"/>
                      <w:ind w:left="728"/>
                      <w:rPr>
                        <w:rFonts w:ascii="Calibri"/>
                        <w:sz w:val="18"/>
                      </w:rPr>
                    </w:pPr>
                    <w:r>
                      <w:rPr>
                        <w:rFonts w:ascii="Calibri"/>
                        <w:color w:val="585858"/>
                        <w:sz w:val="18"/>
                      </w:rPr>
                      <w:t>0,20</w:t>
                    </w:r>
                    <w:r>
                      <w:rPr>
                        <w:rFonts w:ascii="Calibri"/>
                        <w:color w:val="585858"/>
                        <w:sz w:val="18"/>
                      </w:rPr>
                      <w:tab/>
                      <w:t>0,70</w:t>
                    </w:r>
                    <w:r>
                      <w:rPr>
                        <w:rFonts w:ascii="Calibri"/>
                        <w:color w:val="585858"/>
                        <w:sz w:val="18"/>
                      </w:rPr>
                      <w:tab/>
                      <w:t>1,20</w:t>
                    </w:r>
                    <w:r>
                      <w:rPr>
                        <w:rFonts w:ascii="Calibri"/>
                        <w:color w:val="585858"/>
                        <w:sz w:val="18"/>
                      </w:rPr>
                      <w:tab/>
                      <w:t>1,70</w:t>
                    </w:r>
                  </w:p>
                </w:txbxContent>
              </v:textbox>
            </v:shape>
            <w10:wrap anchorx="page"/>
          </v:group>
        </w:pict>
      </w:r>
      <w:r w:rsidR="0010226E">
        <w:rPr>
          <w:rFonts w:ascii="Calibri" w:hAnsi="Calibri"/>
          <w:color w:val="0000FF"/>
        </w:rPr>
        <w:t>Graphique 12 : Dispersion des coûts de production en fonction des ETP médicaux pour 1000 salariés couverts en 2018</w:t>
      </w:r>
    </w:p>
    <w:p w:rsidR="006944B8" w:rsidRDefault="0010226E">
      <w:pPr>
        <w:pStyle w:val="Corpsdetexte"/>
        <w:spacing w:before="55"/>
        <w:ind w:left="743" w:right="1336" w:hanging="2"/>
        <w:jc w:val="center"/>
        <w:rPr>
          <w:rFonts w:ascii="Calibri" w:hAnsi="Calibri"/>
        </w:rPr>
      </w:pPr>
      <w:r>
        <w:br w:type="column"/>
      </w:r>
      <w:r>
        <w:rPr>
          <w:rFonts w:ascii="Calibri" w:hAnsi="Calibri"/>
          <w:color w:val="0000FF"/>
        </w:rPr>
        <w:t>Graphique 13 : Dispersion des coûts de production en fonction du ratio d’IDEST par médecin en 2018</w:t>
      </w:r>
    </w:p>
    <w:p w:rsidR="006944B8" w:rsidRDefault="006944B8">
      <w:pPr>
        <w:jc w:val="center"/>
        <w:rPr>
          <w:rFonts w:ascii="Calibri" w:hAnsi="Calibri"/>
        </w:rPr>
        <w:sectPr w:rsidR="006944B8">
          <w:type w:val="continuous"/>
          <w:pgSz w:w="11910" w:h="16840"/>
          <w:pgMar w:top="300" w:right="300" w:bottom="280" w:left="460" w:header="720" w:footer="720" w:gutter="0"/>
          <w:cols w:num="2" w:space="720" w:equalWidth="0">
            <w:col w:w="4965" w:space="214"/>
            <w:col w:w="5971"/>
          </w:cols>
        </w:sect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rPr>
          <w:rFonts w:ascii="Calibri"/>
          <w:sz w:val="20"/>
        </w:rPr>
      </w:pPr>
    </w:p>
    <w:p w:rsidR="006944B8" w:rsidRDefault="006944B8">
      <w:pPr>
        <w:pStyle w:val="Corpsdetexte"/>
        <w:spacing w:before="11" w:after="1"/>
        <w:rPr>
          <w:rFonts w:ascii="Calibri"/>
          <w:sz w:val="29"/>
        </w:rPr>
      </w:pPr>
    </w:p>
    <w:p w:rsidR="006944B8" w:rsidRDefault="00AA2117">
      <w:pPr>
        <w:tabs>
          <w:tab w:val="left" w:pos="6576"/>
        </w:tabs>
        <w:ind w:left="1545"/>
        <w:rPr>
          <w:rFonts w:ascii="Calibri"/>
          <w:sz w:val="20"/>
        </w:rPr>
      </w:pPr>
      <w:r>
        <w:rPr>
          <w:rFonts w:ascii="Calibri"/>
          <w:sz w:val="20"/>
        </w:rPr>
      </w:r>
      <w:r>
        <w:rPr>
          <w:rFonts w:ascii="Calibri"/>
          <w:sz w:val="20"/>
        </w:rPr>
        <w:pict>
          <v:shape id="_x0000_s1411" type="#_x0000_t202" style="width:170pt;height:104.1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Look w:val="01E0" w:firstRow="1" w:lastRow="1" w:firstColumn="1" w:lastColumn="1" w:noHBand="0" w:noVBand="0"/>
                  </w:tblPr>
                  <w:tblGrid>
                    <w:gridCol w:w="563"/>
                    <w:gridCol w:w="563"/>
                    <w:gridCol w:w="563"/>
                    <w:gridCol w:w="563"/>
                    <w:gridCol w:w="563"/>
                    <w:gridCol w:w="562"/>
                  </w:tblGrid>
                  <w:tr w:rsidR="00AA2117">
                    <w:trPr>
                      <w:trHeight w:val="328"/>
                    </w:trPr>
                    <w:tc>
                      <w:tcPr>
                        <w:tcW w:w="563" w:type="dxa"/>
                        <w:tcBorders>
                          <w:left w:val="single" w:sz="6" w:space="0" w:color="BEBEBE"/>
                        </w:tcBorders>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2" w:type="dxa"/>
                      </w:tcPr>
                      <w:p w:rsidR="00AA2117" w:rsidRDefault="00AA2117">
                        <w:pPr>
                          <w:pStyle w:val="TableParagraph"/>
                          <w:rPr>
                            <w:rFonts w:ascii="Times New Roman"/>
                            <w:sz w:val="20"/>
                          </w:rPr>
                        </w:pPr>
                      </w:p>
                    </w:tc>
                  </w:tr>
                  <w:tr w:rsidR="00AA2117">
                    <w:trPr>
                      <w:trHeight w:val="329"/>
                    </w:trPr>
                    <w:tc>
                      <w:tcPr>
                        <w:tcW w:w="563" w:type="dxa"/>
                        <w:tcBorders>
                          <w:left w:val="single" w:sz="6" w:space="0" w:color="BEBEBE"/>
                        </w:tcBorders>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2" w:type="dxa"/>
                      </w:tcPr>
                      <w:p w:rsidR="00AA2117" w:rsidRDefault="00AA2117">
                        <w:pPr>
                          <w:pStyle w:val="TableParagraph"/>
                          <w:rPr>
                            <w:rFonts w:ascii="Times New Roman"/>
                            <w:sz w:val="20"/>
                          </w:rPr>
                        </w:pPr>
                      </w:p>
                    </w:tc>
                  </w:tr>
                  <w:tr w:rsidR="00AA2117">
                    <w:trPr>
                      <w:trHeight w:val="330"/>
                    </w:trPr>
                    <w:tc>
                      <w:tcPr>
                        <w:tcW w:w="563" w:type="dxa"/>
                        <w:tcBorders>
                          <w:left w:val="single" w:sz="6" w:space="0" w:color="BEBEBE"/>
                        </w:tcBorders>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2" w:type="dxa"/>
                      </w:tcPr>
                      <w:p w:rsidR="00AA2117" w:rsidRDefault="00AA2117">
                        <w:pPr>
                          <w:pStyle w:val="TableParagraph"/>
                          <w:rPr>
                            <w:rFonts w:ascii="Times New Roman"/>
                            <w:sz w:val="20"/>
                          </w:rPr>
                        </w:pPr>
                      </w:p>
                    </w:tc>
                  </w:tr>
                  <w:tr w:rsidR="00AA2117">
                    <w:trPr>
                      <w:trHeight w:val="329"/>
                    </w:trPr>
                    <w:tc>
                      <w:tcPr>
                        <w:tcW w:w="563" w:type="dxa"/>
                        <w:tcBorders>
                          <w:left w:val="single" w:sz="6" w:space="0" w:color="BEBEBE"/>
                        </w:tcBorders>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2" w:type="dxa"/>
                      </w:tcPr>
                      <w:p w:rsidR="00AA2117" w:rsidRDefault="00AA2117">
                        <w:pPr>
                          <w:pStyle w:val="TableParagraph"/>
                          <w:rPr>
                            <w:rFonts w:ascii="Times New Roman"/>
                            <w:sz w:val="20"/>
                          </w:rPr>
                        </w:pPr>
                      </w:p>
                    </w:tc>
                  </w:tr>
                  <w:tr w:rsidR="00AA2117">
                    <w:trPr>
                      <w:trHeight w:val="329"/>
                    </w:trPr>
                    <w:tc>
                      <w:tcPr>
                        <w:tcW w:w="563" w:type="dxa"/>
                        <w:tcBorders>
                          <w:left w:val="single" w:sz="6" w:space="0" w:color="BEBEBE"/>
                        </w:tcBorders>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3" w:type="dxa"/>
                      </w:tcPr>
                      <w:p w:rsidR="00AA2117" w:rsidRDefault="00AA2117">
                        <w:pPr>
                          <w:pStyle w:val="TableParagraph"/>
                          <w:rPr>
                            <w:rFonts w:ascii="Times New Roman"/>
                            <w:sz w:val="20"/>
                          </w:rPr>
                        </w:pPr>
                      </w:p>
                    </w:tc>
                    <w:tc>
                      <w:tcPr>
                        <w:tcW w:w="562" w:type="dxa"/>
                      </w:tcPr>
                      <w:p w:rsidR="00AA2117" w:rsidRDefault="00AA2117">
                        <w:pPr>
                          <w:pStyle w:val="TableParagraph"/>
                          <w:rPr>
                            <w:rFonts w:ascii="Times New Roman"/>
                            <w:sz w:val="20"/>
                          </w:rPr>
                        </w:pPr>
                      </w:p>
                    </w:tc>
                  </w:tr>
                  <w:tr w:rsidR="00AA2117">
                    <w:trPr>
                      <w:trHeight w:val="329"/>
                    </w:trPr>
                    <w:tc>
                      <w:tcPr>
                        <w:tcW w:w="563" w:type="dxa"/>
                        <w:tcBorders>
                          <w:left w:val="single" w:sz="6" w:space="0" w:color="BEBEBE"/>
                          <w:bottom w:val="single" w:sz="6" w:space="0" w:color="BEBEBE"/>
                        </w:tcBorders>
                      </w:tcPr>
                      <w:p w:rsidR="00AA2117" w:rsidRDefault="00AA2117">
                        <w:pPr>
                          <w:pStyle w:val="TableParagraph"/>
                          <w:rPr>
                            <w:rFonts w:ascii="Times New Roman"/>
                            <w:sz w:val="20"/>
                          </w:rPr>
                        </w:pPr>
                      </w:p>
                    </w:tc>
                    <w:tc>
                      <w:tcPr>
                        <w:tcW w:w="563" w:type="dxa"/>
                        <w:tcBorders>
                          <w:bottom w:val="single" w:sz="6" w:space="0" w:color="BEBEBE"/>
                        </w:tcBorders>
                      </w:tcPr>
                      <w:p w:rsidR="00AA2117" w:rsidRDefault="00AA2117">
                        <w:pPr>
                          <w:pStyle w:val="TableParagraph"/>
                          <w:rPr>
                            <w:rFonts w:ascii="Times New Roman"/>
                            <w:sz w:val="20"/>
                          </w:rPr>
                        </w:pPr>
                      </w:p>
                    </w:tc>
                    <w:tc>
                      <w:tcPr>
                        <w:tcW w:w="563" w:type="dxa"/>
                        <w:tcBorders>
                          <w:bottom w:val="single" w:sz="6" w:space="0" w:color="BEBEBE"/>
                        </w:tcBorders>
                      </w:tcPr>
                      <w:p w:rsidR="00AA2117" w:rsidRDefault="00AA2117">
                        <w:pPr>
                          <w:pStyle w:val="TableParagraph"/>
                          <w:rPr>
                            <w:rFonts w:ascii="Times New Roman"/>
                            <w:sz w:val="20"/>
                          </w:rPr>
                        </w:pPr>
                      </w:p>
                    </w:tc>
                    <w:tc>
                      <w:tcPr>
                        <w:tcW w:w="563" w:type="dxa"/>
                        <w:tcBorders>
                          <w:bottom w:val="single" w:sz="6" w:space="0" w:color="BEBEBE"/>
                        </w:tcBorders>
                      </w:tcPr>
                      <w:p w:rsidR="00AA2117" w:rsidRDefault="00AA2117">
                        <w:pPr>
                          <w:pStyle w:val="TableParagraph"/>
                          <w:rPr>
                            <w:rFonts w:ascii="Times New Roman"/>
                            <w:sz w:val="20"/>
                          </w:rPr>
                        </w:pPr>
                      </w:p>
                    </w:tc>
                    <w:tc>
                      <w:tcPr>
                        <w:tcW w:w="563" w:type="dxa"/>
                        <w:tcBorders>
                          <w:bottom w:val="single" w:sz="6" w:space="0" w:color="BEBEBE"/>
                        </w:tcBorders>
                      </w:tcPr>
                      <w:p w:rsidR="00AA2117" w:rsidRDefault="00AA2117">
                        <w:pPr>
                          <w:pStyle w:val="TableParagraph"/>
                          <w:rPr>
                            <w:rFonts w:ascii="Times New Roman"/>
                            <w:sz w:val="20"/>
                          </w:rPr>
                        </w:pPr>
                      </w:p>
                    </w:tc>
                    <w:tc>
                      <w:tcPr>
                        <w:tcW w:w="562" w:type="dxa"/>
                        <w:tcBorders>
                          <w:bottom w:val="single" w:sz="6" w:space="0" w:color="BEBEBE"/>
                        </w:tcBorders>
                      </w:tcPr>
                      <w:p w:rsidR="00AA2117" w:rsidRDefault="00AA2117">
                        <w:pPr>
                          <w:pStyle w:val="TableParagraph"/>
                          <w:rPr>
                            <w:rFonts w:ascii="Times New Roman"/>
                            <w:sz w:val="20"/>
                          </w:rPr>
                        </w:pPr>
                      </w:p>
                    </w:tc>
                  </w:tr>
                </w:tbl>
                <w:p w:rsidR="00AA2117" w:rsidRDefault="00AA2117">
                  <w:pPr>
                    <w:pStyle w:val="Corpsdetexte"/>
                  </w:pPr>
                </w:p>
              </w:txbxContent>
            </v:textbox>
            <w10:anchorlock/>
          </v:shape>
        </w:pict>
      </w:r>
      <w:r w:rsidR="0010226E">
        <w:rPr>
          <w:rFonts w:ascii="Calibri"/>
          <w:sz w:val="20"/>
        </w:rPr>
        <w:tab/>
      </w:r>
      <w:r>
        <w:rPr>
          <w:rFonts w:ascii="Calibri"/>
          <w:sz w:val="20"/>
        </w:rPr>
      </w:r>
      <w:r>
        <w:rPr>
          <w:rFonts w:ascii="Calibri"/>
          <w:sz w:val="20"/>
        </w:rPr>
        <w:pict>
          <v:shape id="_x0000_s1410" type="#_x0000_t202" style="width:183.05pt;height:121.7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Look w:val="01E0" w:firstRow="1" w:lastRow="1" w:firstColumn="1" w:lastColumn="1" w:noHBand="0" w:noVBand="0"/>
                  </w:tblPr>
                  <w:tblGrid>
                    <w:gridCol w:w="1213"/>
                    <w:gridCol w:w="1212"/>
                    <w:gridCol w:w="1213"/>
                  </w:tblGrid>
                  <w:tr w:rsidR="00AA2117">
                    <w:trPr>
                      <w:trHeight w:val="387"/>
                    </w:trPr>
                    <w:tc>
                      <w:tcPr>
                        <w:tcW w:w="1213" w:type="dxa"/>
                        <w:tcBorders>
                          <w:left w:val="single" w:sz="6" w:space="0" w:color="BEBEBE"/>
                        </w:tcBorders>
                      </w:tcPr>
                      <w:p w:rsidR="00AA2117" w:rsidRDefault="00AA2117">
                        <w:pPr>
                          <w:pStyle w:val="TableParagraph"/>
                          <w:rPr>
                            <w:rFonts w:ascii="Times New Roman"/>
                            <w:sz w:val="20"/>
                          </w:rPr>
                        </w:pPr>
                      </w:p>
                    </w:tc>
                    <w:tc>
                      <w:tcPr>
                        <w:tcW w:w="1212" w:type="dxa"/>
                      </w:tcPr>
                      <w:p w:rsidR="00AA2117" w:rsidRDefault="00AA2117">
                        <w:pPr>
                          <w:pStyle w:val="TableParagraph"/>
                          <w:rPr>
                            <w:rFonts w:ascii="Times New Roman"/>
                            <w:sz w:val="20"/>
                          </w:rPr>
                        </w:pPr>
                      </w:p>
                    </w:tc>
                    <w:tc>
                      <w:tcPr>
                        <w:tcW w:w="1213" w:type="dxa"/>
                      </w:tcPr>
                      <w:p w:rsidR="00AA2117" w:rsidRDefault="00AA2117">
                        <w:pPr>
                          <w:pStyle w:val="TableParagraph"/>
                          <w:rPr>
                            <w:rFonts w:ascii="Times New Roman"/>
                            <w:sz w:val="20"/>
                          </w:rPr>
                        </w:pPr>
                      </w:p>
                    </w:tc>
                  </w:tr>
                  <w:tr w:rsidR="00AA2117">
                    <w:trPr>
                      <w:trHeight w:val="388"/>
                    </w:trPr>
                    <w:tc>
                      <w:tcPr>
                        <w:tcW w:w="1213" w:type="dxa"/>
                        <w:tcBorders>
                          <w:left w:val="single" w:sz="6" w:space="0" w:color="BEBEBE"/>
                        </w:tcBorders>
                      </w:tcPr>
                      <w:p w:rsidR="00AA2117" w:rsidRDefault="00AA2117">
                        <w:pPr>
                          <w:pStyle w:val="TableParagraph"/>
                          <w:rPr>
                            <w:rFonts w:ascii="Times New Roman"/>
                            <w:sz w:val="20"/>
                          </w:rPr>
                        </w:pPr>
                      </w:p>
                    </w:tc>
                    <w:tc>
                      <w:tcPr>
                        <w:tcW w:w="1212" w:type="dxa"/>
                      </w:tcPr>
                      <w:p w:rsidR="00AA2117" w:rsidRDefault="00AA2117">
                        <w:pPr>
                          <w:pStyle w:val="TableParagraph"/>
                          <w:rPr>
                            <w:rFonts w:ascii="Times New Roman"/>
                            <w:sz w:val="20"/>
                          </w:rPr>
                        </w:pPr>
                      </w:p>
                    </w:tc>
                    <w:tc>
                      <w:tcPr>
                        <w:tcW w:w="1213" w:type="dxa"/>
                      </w:tcPr>
                      <w:p w:rsidR="00AA2117" w:rsidRDefault="00AA2117">
                        <w:pPr>
                          <w:pStyle w:val="TableParagraph"/>
                          <w:rPr>
                            <w:rFonts w:ascii="Times New Roman"/>
                            <w:sz w:val="20"/>
                          </w:rPr>
                        </w:pPr>
                      </w:p>
                    </w:tc>
                  </w:tr>
                  <w:tr w:rsidR="00AA2117">
                    <w:trPr>
                      <w:trHeight w:val="388"/>
                    </w:trPr>
                    <w:tc>
                      <w:tcPr>
                        <w:tcW w:w="1213" w:type="dxa"/>
                        <w:tcBorders>
                          <w:left w:val="single" w:sz="6" w:space="0" w:color="BEBEBE"/>
                        </w:tcBorders>
                      </w:tcPr>
                      <w:p w:rsidR="00AA2117" w:rsidRDefault="00AA2117">
                        <w:pPr>
                          <w:pStyle w:val="TableParagraph"/>
                          <w:rPr>
                            <w:rFonts w:ascii="Times New Roman"/>
                            <w:sz w:val="20"/>
                          </w:rPr>
                        </w:pPr>
                      </w:p>
                    </w:tc>
                    <w:tc>
                      <w:tcPr>
                        <w:tcW w:w="1212" w:type="dxa"/>
                      </w:tcPr>
                      <w:p w:rsidR="00AA2117" w:rsidRDefault="00AA2117">
                        <w:pPr>
                          <w:pStyle w:val="TableParagraph"/>
                          <w:rPr>
                            <w:rFonts w:ascii="Times New Roman"/>
                            <w:sz w:val="20"/>
                          </w:rPr>
                        </w:pPr>
                      </w:p>
                    </w:tc>
                    <w:tc>
                      <w:tcPr>
                        <w:tcW w:w="1213" w:type="dxa"/>
                      </w:tcPr>
                      <w:p w:rsidR="00AA2117" w:rsidRDefault="00AA2117">
                        <w:pPr>
                          <w:pStyle w:val="TableParagraph"/>
                          <w:rPr>
                            <w:rFonts w:ascii="Times New Roman"/>
                            <w:sz w:val="20"/>
                          </w:rPr>
                        </w:pPr>
                      </w:p>
                    </w:tc>
                  </w:tr>
                  <w:tr w:rsidR="00AA2117">
                    <w:trPr>
                      <w:trHeight w:val="389"/>
                    </w:trPr>
                    <w:tc>
                      <w:tcPr>
                        <w:tcW w:w="1213" w:type="dxa"/>
                        <w:tcBorders>
                          <w:left w:val="single" w:sz="6" w:space="0" w:color="BEBEBE"/>
                        </w:tcBorders>
                      </w:tcPr>
                      <w:p w:rsidR="00AA2117" w:rsidRDefault="00AA2117">
                        <w:pPr>
                          <w:pStyle w:val="TableParagraph"/>
                          <w:rPr>
                            <w:rFonts w:ascii="Times New Roman"/>
                            <w:sz w:val="20"/>
                          </w:rPr>
                        </w:pPr>
                      </w:p>
                    </w:tc>
                    <w:tc>
                      <w:tcPr>
                        <w:tcW w:w="1212" w:type="dxa"/>
                      </w:tcPr>
                      <w:p w:rsidR="00AA2117" w:rsidRDefault="00AA2117">
                        <w:pPr>
                          <w:pStyle w:val="TableParagraph"/>
                          <w:rPr>
                            <w:rFonts w:ascii="Times New Roman"/>
                            <w:sz w:val="20"/>
                          </w:rPr>
                        </w:pPr>
                      </w:p>
                    </w:tc>
                    <w:tc>
                      <w:tcPr>
                        <w:tcW w:w="1213" w:type="dxa"/>
                      </w:tcPr>
                      <w:p w:rsidR="00AA2117" w:rsidRDefault="00AA2117">
                        <w:pPr>
                          <w:pStyle w:val="TableParagraph"/>
                          <w:rPr>
                            <w:rFonts w:ascii="Times New Roman"/>
                            <w:sz w:val="20"/>
                          </w:rPr>
                        </w:pPr>
                      </w:p>
                    </w:tc>
                  </w:tr>
                  <w:tr w:rsidR="00AA2117">
                    <w:trPr>
                      <w:trHeight w:val="388"/>
                    </w:trPr>
                    <w:tc>
                      <w:tcPr>
                        <w:tcW w:w="1213" w:type="dxa"/>
                        <w:tcBorders>
                          <w:left w:val="single" w:sz="6" w:space="0" w:color="BEBEBE"/>
                        </w:tcBorders>
                      </w:tcPr>
                      <w:p w:rsidR="00AA2117" w:rsidRDefault="00AA2117">
                        <w:pPr>
                          <w:pStyle w:val="TableParagraph"/>
                          <w:rPr>
                            <w:rFonts w:ascii="Times New Roman"/>
                            <w:sz w:val="20"/>
                          </w:rPr>
                        </w:pPr>
                      </w:p>
                    </w:tc>
                    <w:tc>
                      <w:tcPr>
                        <w:tcW w:w="1212" w:type="dxa"/>
                      </w:tcPr>
                      <w:p w:rsidR="00AA2117" w:rsidRDefault="00AA2117">
                        <w:pPr>
                          <w:pStyle w:val="TableParagraph"/>
                          <w:rPr>
                            <w:rFonts w:ascii="Times New Roman"/>
                            <w:sz w:val="20"/>
                          </w:rPr>
                        </w:pPr>
                      </w:p>
                    </w:tc>
                    <w:tc>
                      <w:tcPr>
                        <w:tcW w:w="1213" w:type="dxa"/>
                      </w:tcPr>
                      <w:p w:rsidR="00AA2117" w:rsidRDefault="00AA2117">
                        <w:pPr>
                          <w:pStyle w:val="TableParagraph"/>
                          <w:rPr>
                            <w:rFonts w:ascii="Times New Roman"/>
                            <w:sz w:val="20"/>
                          </w:rPr>
                        </w:pPr>
                      </w:p>
                    </w:tc>
                  </w:tr>
                  <w:tr w:rsidR="00AA2117">
                    <w:trPr>
                      <w:trHeight w:val="387"/>
                    </w:trPr>
                    <w:tc>
                      <w:tcPr>
                        <w:tcW w:w="1213" w:type="dxa"/>
                        <w:tcBorders>
                          <w:left w:val="single" w:sz="6" w:space="0" w:color="BEBEBE"/>
                          <w:bottom w:val="single" w:sz="6" w:space="0" w:color="BEBEBE"/>
                        </w:tcBorders>
                      </w:tcPr>
                      <w:p w:rsidR="00AA2117" w:rsidRDefault="00AA2117">
                        <w:pPr>
                          <w:pStyle w:val="TableParagraph"/>
                          <w:rPr>
                            <w:rFonts w:ascii="Times New Roman"/>
                            <w:sz w:val="20"/>
                          </w:rPr>
                        </w:pPr>
                      </w:p>
                    </w:tc>
                    <w:tc>
                      <w:tcPr>
                        <w:tcW w:w="1212" w:type="dxa"/>
                        <w:tcBorders>
                          <w:bottom w:val="single" w:sz="6" w:space="0" w:color="BEBEBE"/>
                        </w:tcBorders>
                      </w:tcPr>
                      <w:p w:rsidR="00AA2117" w:rsidRDefault="00AA2117">
                        <w:pPr>
                          <w:pStyle w:val="TableParagraph"/>
                          <w:rPr>
                            <w:rFonts w:ascii="Times New Roman"/>
                            <w:sz w:val="20"/>
                          </w:rPr>
                        </w:pPr>
                      </w:p>
                    </w:tc>
                    <w:tc>
                      <w:tcPr>
                        <w:tcW w:w="1213" w:type="dxa"/>
                        <w:tcBorders>
                          <w:bottom w:val="single" w:sz="6" w:space="0" w:color="BEBEBE"/>
                        </w:tcBorders>
                      </w:tcPr>
                      <w:p w:rsidR="00AA2117" w:rsidRDefault="00AA2117">
                        <w:pPr>
                          <w:pStyle w:val="TableParagraph"/>
                          <w:rPr>
                            <w:rFonts w:ascii="Times New Roman"/>
                            <w:sz w:val="20"/>
                          </w:rPr>
                        </w:pPr>
                      </w:p>
                    </w:tc>
                  </w:tr>
                </w:tbl>
                <w:p w:rsidR="00AA2117" w:rsidRDefault="00AA2117">
                  <w:pPr>
                    <w:pStyle w:val="Corpsdetexte"/>
                  </w:pPr>
                </w:p>
              </w:txbxContent>
            </v:textbox>
            <w10:anchorlock/>
          </v:shape>
        </w:pict>
      </w:r>
    </w:p>
    <w:p w:rsidR="006944B8" w:rsidRDefault="006944B8">
      <w:pPr>
        <w:pStyle w:val="Corpsdetexte"/>
        <w:rPr>
          <w:rFonts w:ascii="Calibri"/>
          <w:sz w:val="20"/>
        </w:rPr>
      </w:pPr>
    </w:p>
    <w:p w:rsidR="006944B8" w:rsidRDefault="006944B8">
      <w:pPr>
        <w:pStyle w:val="Corpsdetexte"/>
        <w:spacing w:before="6"/>
        <w:rPr>
          <w:rFonts w:ascii="Calibri"/>
          <w:sz w:val="25"/>
        </w:rPr>
      </w:pPr>
    </w:p>
    <w:p w:rsidR="006944B8" w:rsidRDefault="006944B8">
      <w:pPr>
        <w:rPr>
          <w:rFonts w:ascii="Calibri"/>
          <w:sz w:val="25"/>
        </w:rPr>
        <w:sectPr w:rsidR="006944B8">
          <w:type w:val="continuous"/>
          <w:pgSz w:w="11910" w:h="16840"/>
          <w:pgMar w:top="300" w:right="300" w:bottom="280" w:left="460" w:header="720" w:footer="720" w:gutter="0"/>
          <w:cols w:space="720"/>
        </w:sectPr>
      </w:pPr>
    </w:p>
    <w:p w:rsidR="006944B8" w:rsidRDefault="0010226E">
      <w:pPr>
        <w:spacing w:before="101"/>
        <w:ind w:left="2578" w:right="22" w:hanging="970"/>
        <w:rPr>
          <w:i/>
          <w:sz w:val="20"/>
        </w:rPr>
      </w:pPr>
      <w:r>
        <w:rPr>
          <w:noProof/>
          <w:lang w:bidi="ar-SA"/>
        </w:rPr>
        <w:drawing>
          <wp:anchor distT="0" distB="0" distL="0" distR="0" simplePos="0" relativeHeight="251780096" behindDoc="0" locked="0" layoutInCell="1" allowOverlap="1">
            <wp:simplePos x="0" y="0"/>
            <wp:positionH relativeFrom="page">
              <wp:posOffset>771905</wp:posOffset>
            </wp:positionH>
            <wp:positionV relativeFrom="paragraph">
              <wp:posOffset>96671</wp:posOffset>
            </wp:positionV>
            <wp:extent cx="417956" cy="90297"/>
            <wp:effectExtent l="0" t="0" r="0" b="0"/>
            <wp:wrapNone/>
            <wp:docPr id="6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3.png"/>
                    <pic:cNvPicPr/>
                  </pic:nvPicPr>
                  <pic:blipFill>
                    <a:blip r:embed="rId53" cstate="print"/>
                    <a:stretch>
                      <a:fillRect/>
                    </a:stretch>
                  </pic:blipFill>
                  <pic:spPr>
                    <a:xfrm>
                      <a:off x="0" y="0"/>
                      <a:ext cx="417956" cy="90297"/>
                    </a:xfrm>
                    <a:prstGeom prst="rect">
                      <a:avLst/>
                    </a:prstGeom>
                  </pic:spPr>
                </pic:pic>
              </a:graphicData>
            </a:graphic>
          </wp:anchor>
        </w:drawing>
      </w:r>
      <w:r>
        <w:rPr>
          <w:i/>
          <w:sz w:val="20"/>
        </w:rPr>
        <w:t>Questionnaire de la mission aux 12 SSTI visités</w:t>
      </w:r>
    </w:p>
    <w:p w:rsidR="006944B8" w:rsidRDefault="0010226E">
      <w:pPr>
        <w:spacing w:before="101"/>
        <w:ind w:left="2579" w:right="1187" w:hanging="970"/>
        <w:rPr>
          <w:i/>
          <w:sz w:val="20"/>
        </w:rPr>
      </w:pPr>
      <w:r>
        <w:br w:type="column"/>
      </w:r>
      <w:r>
        <w:rPr>
          <w:i/>
          <w:sz w:val="20"/>
        </w:rPr>
        <w:t>Questionnaire de la mission aux 12 SSTI visités</w:t>
      </w:r>
    </w:p>
    <w:p w:rsidR="006944B8" w:rsidRDefault="006944B8">
      <w:pPr>
        <w:rPr>
          <w:sz w:val="20"/>
        </w:rPr>
        <w:sectPr w:rsidR="006944B8">
          <w:type w:val="continuous"/>
          <w:pgSz w:w="11910" w:h="16840"/>
          <w:pgMar w:top="300" w:right="300" w:bottom="280" w:left="460" w:header="720" w:footer="720" w:gutter="0"/>
          <w:cols w:num="2" w:space="720" w:equalWidth="0">
            <w:col w:w="4954" w:space="76"/>
            <w:col w:w="6120"/>
          </w:cols>
        </w:sectPr>
      </w:pPr>
    </w:p>
    <w:p w:rsidR="006944B8" w:rsidRDefault="006944B8">
      <w:pPr>
        <w:pStyle w:val="Corpsdetexte"/>
        <w:spacing w:before="1"/>
        <w:rPr>
          <w:i/>
          <w:sz w:val="17"/>
        </w:rPr>
      </w:pPr>
    </w:p>
    <w:p w:rsidR="006944B8" w:rsidRDefault="0010226E">
      <w:pPr>
        <w:pStyle w:val="Corpsdetexte"/>
        <w:spacing w:before="100"/>
        <w:ind w:left="674"/>
      </w:pPr>
      <w:r>
        <w:rPr>
          <w:noProof/>
          <w:lang w:bidi="ar-SA"/>
        </w:rPr>
        <w:drawing>
          <wp:anchor distT="0" distB="0" distL="0" distR="0" simplePos="0" relativeHeight="251781120" behindDoc="0" locked="0" layoutInCell="1" allowOverlap="1">
            <wp:simplePos x="0" y="0"/>
            <wp:positionH relativeFrom="page">
              <wp:posOffset>3966209</wp:posOffset>
            </wp:positionH>
            <wp:positionV relativeFrom="paragraph">
              <wp:posOffset>-392529</wp:posOffset>
            </wp:positionV>
            <wp:extent cx="417957" cy="90297"/>
            <wp:effectExtent l="0" t="0" r="0" b="0"/>
            <wp:wrapNone/>
            <wp:docPr id="6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4.png"/>
                    <pic:cNvPicPr/>
                  </pic:nvPicPr>
                  <pic:blipFill>
                    <a:blip r:embed="rId33" cstate="print"/>
                    <a:stretch>
                      <a:fillRect/>
                    </a:stretch>
                  </pic:blipFill>
                  <pic:spPr>
                    <a:xfrm>
                      <a:off x="0" y="0"/>
                      <a:ext cx="417957" cy="90297"/>
                    </a:xfrm>
                    <a:prstGeom prst="rect">
                      <a:avLst/>
                    </a:prstGeom>
                  </pic:spPr>
                </pic:pic>
              </a:graphicData>
            </a:graphic>
          </wp:anchor>
        </w:drawing>
      </w:r>
      <w:r>
        <w:t>Ce constat n’est pas étonnant en soi :</w:t>
      </w:r>
    </w:p>
    <w:p w:rsidR="006944B8" w:rsidRDefault="0010226E">
      <w:pPr>
        <w:pStyle w:val="Paragraphedeliste"/>
        <w:numPr>
          <w:ilvl w:val="1"/>
          <w:numId w:val="17"/>
        </w:numPr>
        <w:tabs>
          <w:tab w:val="left" w:pos="1809"/>
        </w:tabs>
        <w:spacing w:before="200"/>
        <w:ind w:right="1115"/>
        <w:jc w:val="both"/>
      </w:pPr>
      <w:r>
        <w:t>Les dépenses de rémunérations et de cotisations patronales représentaient 70 à 80 % des charges d’exploitation des SSTI, et au sein de celles-ci, les dépenses afférentes aux salaires chargés des médecins du travail représentent le premier poste. Il est donc logique</w:t>
      </w:r>
      <w:r>
        <w:rPr>
          <w:spacing w:val="-8"/>
        </w:rPr>
        <w:t xml:space="preserve"> </w:t>
      </w:r>
      <w:r>
        <w:t>que</w:t>
      </w:r>
      <w:r>
        <w:rPr>
          <w:spacing w:val="-7"/>
        </w:rPr>
        <w:t xml:space="preserve"> </w:t>
      </w:r>
      <w:r>
        <w:t>le</w:t>
      </w:r>
      <w:r>
        <w:rPr>
          <w:spacing w:val="-8"/>
        </w:rPr>
        <w:t xml:space="preserve"> </w:t>
      </w:r>
      <w:r>
        <w:t>nombre</w:t>
      </w:r>
      <w:r>
        <w:rPr>
          <w:spacing w:val="-7"/>
        </w:rPr>
        <w:t xml:space="preserve"> </w:t>
      </w:r>
      <w:r>
        <w:t>d’ETP</w:t>
      </w:r>
      <w:r>
        <w:rPr>
          <w:spacing w:val="-7"/>
        </w:rPr>
        <w:t xml:space="preserve"> </w:t>
      </w:r>
      <w:r>
        <w:t>médicaux</w:t>
      </w:r>
      <w:r>
        <w:rPr>
          <w:spacing w:val="-8"/>
        </w:rPr>
        <w:t xml:space="preserve"> </w:t>
      </w:r>
      <w:r>
        <w:t>pour</w:t>
      </w:r>
      <w:r>
        <w:rPr>
          <w:spacing w:val="-6"/>
        </w:rPr>
        <w:t xml:space="preserve"> </w:t>
      </w:r>
      <w:r>
        <w:t>1000</w:t>
      </w:r>
      <w:r>
        <w:rPr>
          <w:spacing w:val="-5"/>
        </w:rPr>
        <w:t xml:space="preserve"> </w:t>
      </w:r>
      <w:r>
        <w:t>salariés</w:t>
      </w:r>
      <w:r>
        <w:rPr>
          <w:spacing w:val="-7"/>
        </w:rPr>
        <w:t xml:space="preserve"> </w:t>
      </w:r>
      <w:r>
        <w:t>couverts</w:t>
      </w:r>
      <w:r>
        <w:rPr>
          <w:spacing w:val="-4"/>
        </w:rPr>
        <w:t xml:space="preserve"> </w:t>
      </w:r>
      <w:r>
        <w:t>dans</w:t>
      </w:r>
      <w:r>
        <w:rPr>
          <w:spacing w:val="-7"/>
        </w:rPr>
        <w:t xml:space="preserve"> </w:t>
      </w:r>
      <w:r>
        <w:t>les</w:t>
      </w:r>
      <w:r>
        <w:rPr>
          <w:spacing w:val="-5"/>
        </w:rPr>
        <w:t xml:space="preserve"> </w:t>
      </w:r>
      <w:r>
        <w:t>SSTI</w:t>
      </w:r>
      <w:r>
        <w:rPr>
          <w:spacing w:val="-7"/>
        </w:rPr>
        <w:t xml:space="preserve"> </w:t>
      </w:r>
      <w:r>
        <w:t>soit</w:t>
      </w:r>
      <w:r>
        <w:rPr>
          <w:spacing w:val="-7"/>
        </w:rPr>
        <w:t xml:space="preserve"> </w:t>
      </w:r>
      <w:r>
        <w:t>un déterminant fort de son coût par</w:t>
      </w:r>
      <w:r>
        <w:rPr>
          <w:spacing w:val="-3"/>
        </w:rPr>
        <w:t xml:space="preserve"> </w:t>
      </w:r>
      <w:r>
        <w:t>salarié.</w:t>
      </w:r>
    </w:p>
    <w:p w:rsidR="006944B8" w:rsidRDefault="0010226E">
      <w:pPr>
        <w:pStyle w:val="Paragraphedeliste"/>
        <w:numPr>
          <w:ilvl w:val="1"/>
          <w:numId w:val="17"/>
        </w:numPr>
        <w:tabs>
          <w:tab w:val="left" w:pos="1809"/>
        </w:tabs>
        <w:spacing w:before="118"/>
        <w:ind w:right="1115"/>
        <w:jc w:val="both"/>
      </w:pPr>
      <w:r>
        <w:t>La montée en charge des IDEST, lorsqu’elle est à la fois quantitativement importante dans un SSTI donné et qu’elle arrive à « maturité » (les médecins peuvent largement déléguer des visites à des infirmiers formés), se traduit par une substitution dans le recrutement, avec l’économie salariale qui l’accompagne. Des directeurs de SSTI rencontrés estiment l’écart de coût salarial entre un médecin et un infirmier de l’ordre de 1 à</w:t>
      </w:r>
      <w:r>
        <w:rPr>
          <w:spacing w:val="-1"/>
        </w:rPr>
        <w:t xml:space="preserve"> </w:t>
      </w:r>
      <w:r>
        <w:t>2,5.</w:t>
      </w:r>
    </w:p>
    <w:p w:rsidR="006944B8" w:rsidRDefault="0010226E">
      <w:pPr>
        <w:pStyle w:val="Paragraphedeliste"/>
        <w:numPr>
          <w:ilvl w:val="1"/>
          <w:numId w:val="17"/>
        </w:numPr>
        <w:tabs>
          <w:tab w:val="left" w:pos="1809"/>
        </w:tabs>
        <w:spacing w:before="119"/>
        <w:ind w:right="1117"/>
        <w:jc w:val="both"/>
      </w:pPr>
      <w:r>
        <w:t>Toutes choses égales par ailleurs sur les coûts de formation ou immobiliers liés à l’augmentation</w:t>
      </w:r>
      <w:r>
        <w:rPr>
          <w:spacing w:val="-4"/>
        </w:rPr>
        <w:t xml:space="preserve"> </w:t>
      </w:r>
      <w:r>
        <w:t>de</w:t>
      </w:r>
      <w:r>
        <w:rPr>
          <w:spacing w:val="-3"/>
        </w:rPr>
        <w:t xml:space="preserve"> </w:t>
      </w:r>
      <w:r>
        <w:t>l’effectif,</w:t>
      </w:r>
      <w:r>
        <w:rPr>
          <w:spacing w:val="-3"/>
        </w:rPr>
        <w:t xml:space="preserve"> </w:t>
      </w:r>
      <w:r>
        <w:t>on</w:t>
      </w:r>
      <w:r>
        <w:rPr>
          <w:spacing w:val="-3"/>
        </w:rPr>
        <w:t xml:space="preserve"> </w:t>
      </w:r>
      <w:r>
        <w:t>peut</w:t>
      </w:r>
      <w:r>
        <w:rPr>
          <w:spacing w:val="-3"/>
        </w:rPr>
        <w:t xml:space="preserve"> </w:t>
      </w:r>
      <w:r>
        <w:t>inférer</w:t>
      </w:r>
      <w:r>
        <w:rPr>
          <w:spacing w:val="-3"/>
        </w:rPr>
        <w:t xml:space="preserve"> </w:t>
      </w:r>
      <w:r>
        <w:t>des</w:t>
      </w:r>
      <w:r>
        <w:rPr>
          <w:spacing w:val="-1"/>
        </w:rPr>
        <w:t xml:space="preserve"> </w:t>
      </w:r>
      <w:r>
        <w:t>graphiques</w:t>
      </w:r>
      <w:r>
        <w:rPr>
          <w:spacing w:val="-3"/>
        </w:rPr>
        <w:t xml:space="preserve"> </w:t>
      </w:r>
      <w:r>
        <w:t>précédents</w:t>
      </w:r>
      <w:r>
        <w:rPr>
          <w:spacing w:val="-3"/>
        </w:rPr>
        <w:t xml:space="preserve"> </w:t>
      </w:r>
      <w:r>
        <w:t>que</w:t>
      </w:r>
      <w:r>
        <w:rPr>
          <w:spacing w:val="-3"/>
        </w:rPr>
        <w:t xml:space="preserve"> </w:t>
      </w:r>
      <w:r>
        <w:t>la</w:t>
      </w:r>
      <w:r>
        <w:rPr>
          <w:spacing w:val="-3"/>
        </w:rPr>
        <w:t xml:space="preserve"> </w:t>
      </w:r>
      <w:r>
        <w:t>montée</w:t>
      </w:r>
      <w:r>
        <w:rPr>
          <w:spacing w:val="-4"/>
        </w:rPr>
        <w:t xml:space="preserve"> </w:t>
      </w:r>
      <w:r>
        <w:t>en charge de la visite infirmière est un facteur de modération des coûts des</w:t>
      </w:r>
      <w:r>
        <w:rPr>
          <w:spacing w:val="-9"/>
        </w:rPr>
        <w:t xml:space="preserve"> </w:t>
      </w:r>
      <w:r>
        <w:t>SSTI.</w:t>
      </w:r>
    </w:p>
    <w:p w:rsidR="006944B8" w:rsidRDefault="006944B8">
      <w:pPr>
        <w:jc w:val="both"/>
        <w:sectPr w:rsidR="006944B8">
          <w:type w:val="continuous"/>
          <w:pgSz w:w="11910" w:h="16840"/>
          <w:pgMar w:top="300" w:right="300" w:bottom="280" w:left="460" w:header="720" w:footer="720"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A</w:t>
      </w:r>
      <w:r>
        <w:rPr>
          <w:spacing w:val="-10"/>
        </w:rPr>
        <w:t xml:space="preserve"> </w:t>
      </w:r>
      <w:r>
        <w:t>l’instar</w:t>
      </w:r>
      <w:r>
        <w:rPr>
          <w:spacing w:val="-9"/>
        </w:rPr>
        <w:t xml:space="preserve"> </w:t>
      </w:r>
      <w:r>
        <w:t>des</w:t>
      </w:r>
      <w:r>
        <w:rPr>
          <w:spacing w:val="-9"/>
        </w:rPr>
        <w:t xml:space="preserve"> </w:t>
      </w:r>
      <w:r>
        <w:t>limites</w:t>
      </w:r>
      <w:r>
        <w:rPr>
          <w:spacing w:val="-8"/>
        </w:rPr>
        <w:t xml:space="preserve"> </w:t>
      </w:r>
      <w:r>
        <w:t>rencontrées</w:t>
      </w:r>
      <w:r>
        <w:rPr>
          <w:spacing w:val="-8"/>
        </w:rPr>
        <w:t xml:space="preserve"> </w:t>
      </w:r>
      <w:r>
        <w:t>dans</w:t>
      </w:r>
      <w:r>
        <w:rPr>
          <w:spacing w:val="-8"/>
        </w:rPr>
        <w:t xml:space="preserve"> </w:t>
      </w:r>
      <w:r>
        <w:t>des</w:t>
      </w:r>
      <w:r>
        <w:rPr>
          <w:spacing w:val="-7"/>
        </w:rPr>
        <w:t xml:space="preserve"> </w:t>
      </w:r>
      <w:r>
        <w:t>études</w:t>
      </w:r>
      <w:r>
        <w:rPr>
          <w:spacing w:val="-8"/>
        </w:rPr>
        <w:t xml:space="preserve"> </w:t>
      </w:r>
      <w:r>
        <w:t>nationales</w:t>
      </w:r>
      <w:r>
        <w:rPr>
          <w:spacing w:val="-9"/>
        </w:rPr>
        <w:t xml:space="preserve"> </w:t>
      </w:r>
      <w:r>
        <w:t>de</w:t>
      </w:r>
      <w:r>
        <w:rPr>
          <w:spacing w:val="-7"/>
        </w:rPr>
        <w:t xml:space="preserve"> </w:t>
      </w:r>
      <w:r>
        <w:t>coûts</w:t>
      </w:r>
      <w:r>
        <w:rPr>
          <w:spacing w:val="-10"/>
        </w:rPr>
        <w:t xml:space="preserve"> </w:t>
      </w:r>
      <w:r>
        <w:t>(ENC)</w:t>
      </w:r>
      <w:r>
        <w:rPr>
          <w:spacing w:val="-6"/>
        </w:rPr>
        <w:t xml:space="preserve"> </w:t>
      </w:r>
      <w:r>
        <w:t>déjà</w:t>
      </w:r>
      <w:r>
        <w:rPr>
          <w:spacing w:val="-7"/>
        </w:rPr>
        <w:t xml:space="preserve"> </w:t>
      </w:r>
      <w:r>
        <w:t>bien</w:t>
      </w:r>
      <w:r>
        <w:rPr>
          <w:spacing w:val="-9"/>
        </w:rPr>
        <w:t xml:space="preserve"> </w:t>
      </w:r>
      <w:r>
        <w:t>installées</w:t>
      </w:r>
      <w:r>
        <w:rPr>
          <w:spacing w:val="-9"/>
        </w:rPr>
        <w:t xml:space="preserve"> </w:t>
      </w:r>
      <w:r>
        <w:t>dans d’autres</w:t>
      </w:r>
      <w:r>
        <w:rPr>
          <w:spacing w:val="-6"/>
        </w:rPr>
        <w:t xml:space="preserve"> </w:t>
      </w:r>
      <w:r>
        <w:t>secteurs,</w:t>
      </w:r>
      <w:r>
        <w:rPr>
          <w:spacing w:val="-5"/>
        </w:rPr>
        <w:t xml:space="preserve"> </w:t>
      </w:r>
      <w:r>
        <w:t>la</w:t>
      </w:r>
      <w:r>
        <w:rPr>
          <w:spacing w:val="-4"/>
        </w:rPr>
        <w:t xml:space="preserve"> </w:t>
      </w:r>
      <w:r>
        <w:t>mission</w:t>
      </w:r>
      <w:r>
        <w:rPr>
          <w:spacing w:val="-6"/>
        </w:rPr>
        <w:t xml:space="preserve"> </w:t>
      </w:r>
      <w:r>
        <w:t>n’a</w:t>
      </w:r>
      <w:r>
        <w:rPr>
          <w:spacing w:val="-5"/>
        </w:rPr>
        <w:t xml:space="preserve"> </w:t>
      </w:r>
      <w:r>
        <w:t>pas</w:t>
      </w:r>
      <w:r>
        <w:rPr>
          <w:spacing w:val="-4"/>
        </w:rPr>
        <w:t xml:space="preserve"> </w:t>
      </w:r>
      <w:r>
        <w:t>pu</w:t>
      </w:r>
      <w:r>
        <w:rPr>
          <w:spacing w:val="-4"/>
        </w:rPr>
        <w:t xml:space="preserve"> </w:t>
      </w:r>
      <w:r>
        <w:t>évaluer</w:t>
      </w:r>
      <w:r>
        <w:rPr>
          <w:spacing w:val="-6"/>
        </w:rPr>
        <w:t xml:space="preserve"> </w:t>
      </w:r>
      <w:r>
        <w:t>le</w:t>
      </w:r>
      <w:r>
        <w:rPr>
          <w:spacing w:val="-6"/>
        </w:rPr>
        <w:t xml:space="preserve"> </w:t>
      </w:r>
      <w:r>
        <w:t>poids</w:t>
      </w:r>
      <w:r>
        <w:rPr>
          <w:spacing w:val="-5"/>
        </w:rPr>
        <w:t xml:space="preserve"> </w:t>
      </w:r>
      <w:r>
        <w:t>des</w:t>
      </w:r>
      <w:r>
        <w:rPr>
          <w:spacing w:val="-5"/>
        </w:rPr>
        <w:t xml:space="preserve"> </w:t>
      </w:r>
      <w:r>
        <w:t>coûts</w:t>
      </w:r>
      <w:r>
        <w:rPr>
          <w:spacing w:val="-5"/>
        </w:rPr>
        <w:t xml:space="preserve"> </w:t>
      </w:r>
      <w:r>
        <w:t>immobiliers</w:t>
      </w:r>
      <w:r>
        <w:rPr>
          <w:spacing w:val="-5"/>
        </w:rPr>
        <w:t xml:space="preserve"> </w:t>
      </w:r>
      <w:r>
        <w:t>dans</w:t>
      </w:r>
      <w:r>
        <w:rPr>
          <w:spacing w:val="-5"/>
        </w:rPr>
        <w:t xml:space="preserve"> </w:t>
      </w:r>
      <w:r>
        <w:t>la</w:t>
      </w:r>
      <w:r>
        <w:rPr>
          <w:spacing w:val="-5"/>
        </w:rPr>
        <w:t xml:space="preserve"> </w:t>
      </w:r>
      <w:r>
        <w:t>dispersion</w:t>
      </w:r>
      <w:r>
        <w:rPr>
          <w:spacing w:val="-5"/>
        </w:rPr>
        <w:t xml:space="preserve"> </w:t>
      </w:r>
      <w:r>
        <w:t>des coûts</w:t>
      </w:r>
      <w:r>
        <w:rPr>
          <w:spacing w:val="-8"/>
        </w:rPr>
        <w:t xml:space="preserve"> </w:t>
      </w:r>
      <w:r>
        <w:t>entre</w:t>
      </w:r>
      <w:r>
        <w:rPr>
          <w:spacing w:val="-8"/>
        </w:rPr>
        <w:t xml:space="preserve"> </w:t>
      </w:r>
      <w:r>
        <w:t>SSTI.</w:t>
      </w:r>
      <w:r>
        <w:rPr>
          <w:spacing w:val="-6"/>
        </w:rPr>
        <w:t xml:space="preserve"> </w:t>
      </w:r>
      <w:r>
        <w:t>En</w:t>
      </w:r>
      <w:r>
        <w:rPr>
          <w:spacing w:val="-8"/>
        </w:rPr>
        <w:t xml:space="preserve"> </w:t>
      </w:r>
      <w:r>
        <w:t>effet,</w:t>
      </w:r>
      <w:r>
        <w:rPr>
          <w:spacing w:val="-6"/>
        </w:rPr>
        <w:t xml:space="preserve"> </w:t>
      </w:r>
      <w:r>
        <w:t>les</w:t>
      </w:r>
      <w:r>
        <w:rPr>
          <w:spacing w:val="-7"/>
        </w:rPr>
        <w:t xml:space="preserve"> </w:t>
      </w:r>
      <w:r>
        <w:t>différences</w:t>
      </w:r>
      <w:r>
        <w:rPr>
          <w:spacing w:val="-9"/>
        </w:rPr>
        <w:t xml:space="preserve"> </w:t>
      </w:r>
      <w:r>
        <w:t>de</w:t>
      </w:r>
      <w:r>
        <w:rPr>
          <w:spacing w:val="-7"/>
        </w:rPr>
        <w:t xml:space="preserve"> </w:t>
      </w:r>
      <w:r>
        <w:t>statuts</w:t>
      </w:r>
      <w:r>
        <w:rPr>
          <w:spacing w:val="-5"/>
        </w:rPr>
        <w:t xml:space="preserve"> </w:t>
      </w:r>
      <w:r>
        <w:t>des</w:t>
      </w:r>
      <w:r>
        <w:rPr>
          <w:spacing w:val="-8"/>
        </w:rPr>
        <w:t xml:space="preserve"> </w:t>
      </w:r>
      <w:r>
        <w:t>SSTI</w:t>
      </w:r>
      <w:r>
        <w:rPr>
          <w:spacing w:val="-7"/>
        </w:rPr>
        <w:t xml:space="preserve"> </w:t>
      </w:r>
      <w:r>
        <w:t>et</w:t>
      </w:r>
      <w:r>
        <w:rPr>
          <w:spacing w:val="-8"/>
        </w:rPr>
        <w:t xml:space="preserve"> </w:t>
      </w:r>
      <w:r>
        <w:t>d’ancienneté</w:t>
      </w:r>
      <w:r>
        <w:rPr>
          <w:spacing w:val="-9"/>
        </w:rPr>
        <w:t xml:space="preserve"> </w:t>
      </w:r>
      <w:r>
        <w:t>de</w:t>
      </w:r>
      <w:r>
        <w:rPr>
          <w:spacing w:val="-8"/>
        </w:rPr>
        <w:t xml:space="preserve"> </w:t>
      </w:r>
      <w:r>
        <w:t>l’entrée</w:t>
      </w:r>
      <w:r>
        <w:rPr>
          <w:spacing w:val="-7"/>
        </w:rPr>
        <w:t xml:space="preserve"> </w:t>
      </w:r>
      <w:r>
        <w:t>en</w:t>
      </w:r>
      <w:r>
        <w:rPr>
          <w:spacing w:val="-6"/>
        </w:rPr>
        <w:t xml:space="preserve"> </w:t>
      </w:r>
      <w:r>
        <w:t>jouissance pour l’occupation de ces biens immobiliers (propriétaire n’ayant plus de charge d’acquisition, propriétaire remboursant un emprunt, locataire d’un bailleur privé, locataire d’une SCI dont il est détenteur ou codétenteur des parts) font qu’une comparaison à un moment donné n’a pas de valeur sur un plan</w:t>
      </w:r>
      <w:r>
        <w:rPr>
          <w:spacing w:val="-3"/>
        </w:rPr>
        <w:t xml:space="preserve"> </w:t>
      </w:r>
      <w:r>
        <w:t>économique.</w:t>
      </w:r>
    </w:p>
    <w:p w:rsidR="006944B8" w:rsidRDefault="006944B8">
      <w:pPr>
        <w:pStyle w:val="Corpsdetexte"/>
        <w:spacing w:before="5"/>
        <w:rPr>
          <w:sz w:val="25"/>
        </w:rPr>
      </w:pPr>
    </w:p>
    <w:p w:rsidR="006944B8" w:rsidRDefault="0010226E">
      <w:pPr>
        <w:pStyle w:val="Titre5"/>
        <w:numPr>
          <w:ilvl w:val="3"/>
          <w:numId w:val="18"/>
        </w:numPr>
        <w:tabs>
          <w:tab w:val="left" w:pos="1526"/>
        </w:tabs>
      </w:pPr>
      <w:r>
        <w:rPr>
          <w:color w:val="0000FF"/>
        </w:rPr>
        <w:t>La comparaison avec le coût des SSTA n’est que partiellement</w:t>
      </w:r>
      <w:r>
        <w:rPr>
          <w:color w:val="0000FF"/>
          <w:spacing w:val="-12"/>
        </w:rPr>
        <w:t xml:space="preserve"> </w:t>
      </w:r>
      <w:r>
        <w:rPr>
          <w:color w:val="0000FF"/>
        </w:rPr>
        <w:t>opérante</w:t>
      </w:r>
    </w:p>
    <w:p w:rsidR="006944B8" w:rsidRDefault="006944B8">
      <w:pPr>
        <w:pStyle w:val="Corpsdetexte"/>
        <w:spacing w:before="7"/>
        <w:rPr>
          <w:rFonts w:ascii="Calibri"/>
          <w:sz w:val="26"/>
        </w:rPr>
      </w:pPr>
    </w:p>
    <w:p w:rsidR="006944B8" w:rsidRDefault="0010226E">
      <w:pPr>
        <w:pStyle w:val="Corpsdetexte"/>
        <w:spacing w:line="259" w:lineRule="auto"/>
        <w:ind w:left="674" w:right="1118"/>
        <w:jc w:val="both"/>
      </w:pPr>
      <w:r>
        <w:t>Il</w:t>
      </w:r>
      <w:r>
        <w:rPr>
          <w:spacing w:val="-10"/>
        </w:rPr>
        <w:t xml:space="preserve"> </w:t>
      </w:r>
      <w:r>
        <w:t>n’existe</w:t>
      </w:r>
      <w:r>
        <w:rPr>
          <w:spacing w:val="-10"/>
        </w:rPr>
        <w:t xml:space="preserve"> </w:t>
      </w:r>
      <w:r>
        <w:t>pas</w:t>
      </w:r>
      <w:r>
        <w:rPr>
          <w:spacing w:val="-10"/>
        </w:rPr>
        <w:t xml:space="preserve"> </w:t>
      </w:r>
      <w:r>
        <w:t>de</w:t>
      </w:r>
      <w:r>
        <w:rPr>
          <w:spacing w:val="-10"/>
        </w:rPr>
        <w:t xml:space="preserve"> </w:t>
      </w:r>
      <w:r>
        <w:t>données</w:t>
      </w:r>
      <w:r>
        <w:rPr>
          <w:spacing w:val="-8"/>
        </w:rPr>
        <w:t xml:space="preserve"> </w:t>
      </w:r>
      <w:r>
        <w:t>sur</w:t>
      </w:r>
      <w:r>
        <w:rPr>
          <w:spacing w:val="-9"/>
        </w:rPr>
        <w:t xml:space="preserve"> </w:t>
      </w:r>
      <w:r>
        <w:t>le</w:t>
      </w:r>
      <w:r>
        <w:rPr>
          <w:spacing w:val="-10"/>
        </w:rPr>
        <w:t xml:space="preserve"> </w:t>
      </w:r>
      <w:r>
        <w:t>coût</w:t>
      </w:r>
      <w:r>
        <w:rPr>
          <w:spacing w:val="-9"/>
        </w:rPr>
        <w:t xml:space="preserve"> </w:t>
      </w:r>
      <w:r>
        <w:t>global,</w:t>
      </w:r>
      <w:r>
        <w:rPr>
          <w:spacing w:val="-8"/>
        </w:rPr>
        <w:t xml:space="preserve"> </w:t>
      </w:r>
      <w:r>
        <w:t>moyen</w:t>
      </w:r>
      <w:r>
        <w:rPr>
          <w:spacing w:val="-9"/>
        </w:rPr>
        <w:t xml:space="preserve"> </w:t>
      </w:r>
      <w:r>
        <w:t>et</w:t>
      </w:r>
      <w:r>
        <w:rPr>
          <w:spacing w:val="-9"/>
        </w:rPr>
        <w:t xml:space="preserve"> </w:t>
      </w:r>
      <w:r>
        <w:t>la</w:t>
      </w:r>
      <w:r>
        <w:rPr>
          <w:spacing w:val="-9"/>
        </w:rPr>
        <w:t xml:space="preserve"> </w:t>
      </w:r>
      <w:r>
        <w:t>dispersion</w:t>
      </w:r>
      <w:r>
        <w:rPr>
          <w:spacing w:val="-10"/>
        </w:rPr>
        <w:t xml:space="preserve"> </w:t>
      </w:r>
      <w:r>
        <w:t>des</w:t>
      </w:r>
      <w:r>
        <w:rPr>
          <w:spacing w:val="-10"/>
        </w:rPr>
        <w:t xml:space="preserve"> </w:t>
      </w:r>
      <w:r>
        <w:t>coûts</w:t>
      </w:r>
      <w:r>
        <w:rPr>
          <w:spacing w:val="-8"/>
        </w:rPr>
        <w:t xml:space="preserve"> </w:t>
      </w:r>
      <w:r>
        <w:t>des</w:t>
      </w:r>
      <w:r>
        <w:rPr>
          <w:spacing w:val="-10"/>
        </w:rPr>
        <w:t xml:space="preserve"> </w:t>
      </w:r>
      <w:r>
        <w:t>SSTA,</w:t>
      </w:r>
      <w:r>
        <w:rPr>
          <w:spacing w:val="-9"/>
        </w:rPr>
        <w:t xml:space="preserve"> </w:t>
      </w:r>
      <w:r>
        <w:t>seuls</w:t>
      </w:r>
      <w:r>
        <w:rPr>
          <w:spacing w:val="-9"/>
        </w:rPr>
        <w:t xml:space="preserve"> </w:t>
      </w:r>
      <w:r>
        <w:t>services avec</w:t>
      </w:r>
      <w:r>
        <w:rPr>
          <w:spacing w:val="-13"/>
        </w:rPr>
        <w:t xml:space="preserve"> </w:t>
      </w:r>
      <w:r>
        <w:t>lesquels</w:t>
      </w:r>
      <w:r>
        <w:rPr>
          <w:spacing w:val="-12"/>
        </w:rPr>
        <w:t xml:space="preserve"> </w:t>
      </w:r>
      <w:r>
        <w:t>la</w:t>
      </w:r>
      <w:r>
        <w:rPr>
          <w:spacing w:val="-13"/>
        </w:rPr>
        <w:t xml:space="preserve"> </w:t>
      </w:r>
      <w:r>
        <w:t>comparaison</w:t>
      </w:r>
      <w:r>
        <w:rPr>
          <w:spacing w:val="-14"/>
        </w:rPr>
        <w:t xml:space="preserve"> </w:t>
      </w:r>
      <w:r>
        <w:t>des</w:t>
      </w:r>
      <w:r>
        <w:rPr>
          <w:spacing w:val="-12"/>
        </w:rPr>
        <w:t xml:space="preserve"> </w:t>
      </w:r>
      <w:r>
        <w:t>coûts</w:t>
      </w:r>
      <w:r>
        <w:rPr>
          <w:spacing w:val="-12"/>
        </w:rPr>
        <w:t xml:space="preserve"> </w:t>
      </w:r>
      <w:r>
        <w:t>des</w:t>
      </w:r>
      <w:r>
        <w:rPr>
          <w:spacing w:val="-13"/>
        </w:rPr>
        <w:t xml:space="preserve"> </w:t>
      </w:r>
      <w:r>
        <w:t>SSTI</w:t>
      </w:r>
      <w:r>
        <w:rPr>
          <w:spacing w:val="-13"/>
        </w:rPr>
        <w:t xml:space="preserve"> </w:t>
      </w:r>
      <w:r>
        <w:t>peut</w:t>
      </w:r>
      <w:r>
        <w:rPr>
          <w:spacing w:val="-13"/>
        </w:rPr>
        <w:t xml:space="preserve"> </w:t>
      </w:r>
      <w:r>
        <w:t>avoir</w:t>
      </w:r>
      <w:r>
        <w:rPr>
          <w:spacing w:val="-9"/>
        </w:rPr>
        <w:t xml:space="preserve"> </w:t>
      </w:r>
      <w:r>
        <w:t>un</w:t>
      </w:r>
      <w:r>
        <w:rPr>
          <w:spacing w:val="-13"/>
        </w:rPr>
        <w:t xml:space="preserve"> </w:t>
      </w:r>
      <w:r>
        <w:t>sens.</w:t>
      </w:r>
      <w:r>
        <w:rPr>
          <w:spacing w:val="-13"/>
        </w:rPr>
        <w:t xml:space="preserve"> </w:t>
      </w:r>
      <w:r>
        <w:t>Il</w:t>
      </w:r>
      <w:r>
        <w:rPr>
          <w:spacing w:val="-13"/>
        </w:rPr>
        <w:t xml:space="preserve"> </w:t>
      </w:r>
      <w:r>
        <w:t>n’est</w:t>
      </w:r>
      <w:r>
        <w:rPr>
          <w:spacing w:val="-13"/>
        </w:rPr>
        <w:t xml:space="preserve"> </w:t>
      </w:r>
      <w:r>
        <w:t>donc</w:t>
      </w:r>
      <w:r>
        <w:rPr>
          <w:spacing w:val="-13"/>
        </w:rPr>
        <w:t xml:space="preserve"> </w:t>
      </w:r>
      <w:r>
        <w:t>pas</w:t>
      </w:r>
      <w:r>
        <w:rPr>
          <w:spacing w:val="-12"/>
        </w:rPr>
        <w:t xml:space="preserve"> </w:t>
      </w:r>
      <w:r>
        <w:t>possible</w:t>
      </w:r>
      <w:r>
        <w:rPr>
          <w:spacing w:val="-13"/>
        </w:rPr>
        <w:t xml:space="preserve"> </w:t>
      </w:r>
      <w:r>
        <w:t>d’établir une comparaison des coûts par salarié suivis, ni au niveau national, ni au niveau</w:t>
      </w:r>
      <w:r>
        <w:rPr>
          <w:spacing w:val="-23"/>
        </w:rPr>
        <w:t xml:space="preserve"> </w:t>
      </w:r>
      <w:r>
        <w:t>régional.</w:t>
      </w:r>
    </w:p>
    <w:p w:rsidR="006944B8" w:rsidRDefault="0010226E">
      <w:pPr>
        <w:pStyle w:val="Corpsdetexte"/>
        <w:spacing w:before="180" w:line="259" w:lineRule="auto"/>
        <w:ind w:left="674" w:right="1115"/>
        <w:jc w:val="both"/>
      </w:pPr>
      <w:r>
        <w:t>À la demande de la mission, la DIRECCTE Auvergne Rhône-Alpes a collecté des informations sur le coût par salarié des SSTA, et a pu relever les éléments suivants auprès de 11 entreprises sur 100 dotées de SSTA : le coût annuel par salarié varie de 190,90 à 712,57 €, avec une moyenne de 339, 23 €. Evidemment, les coûts les plus élevés concernent des entreprises sur des secteurs d’activité exposés à de nombreux risques (métallurgie, chimie en l’occurrence), et correspondent à un suivi médical très intensif d’une proportion forte de salariés en SIR. À noter toutefois qu’un organisme rhodanien</w:t>
      </w:r>
      <w:r>
        <w:rPr>
          <w:spacing w:val="-7"/>
        </w:rPr>
        <w:t xml:space="preserve"> </w:t>
      </w:r>
      <w:r>
        <w:t>de</w:t>
      </w:r>
      <w:r>
        <w:rPr>
          <w:spacing w:val="-7"/>
        </w:rPr>
        <w:t xml:space="preserve"> </w:t>
      </w:r>
      <w:r>
        <w:t>sécurité</w:t>
      </w:r>
      <w:r>
        <w:rPr>
          <w:spacing w:val="-7"/>
        </w:rPr>
        <w:t xml:space="preserve"> </w:t>
      </w:r>
      <w:r>
        <w:t>sociale</w:t>
      </w:r>
      <w:r>
        <w:rPr>
          <w:spacing w:val="-6"/>
        </w:rPr>
        <w:t xml:space="preserve"> </w:t>
      </w:r>
      <w:r>
        <w:t>du</w:t>
      </w:r>
      <w:r>
        <w:rPr>
          <w:spacing w:val="-6"/>
        </w:rPr>
        <w:t xml:space="preserve"> </w:t>
      </w:r>
      <w:r>
        <w:t>régime</w:t>
      </w:r>
      <w:r>
        <w:rPr>
          <w:spacing w:val="-6"/>
        </w:rPr>
        <w:t xml:space="preserve"> </w:t>
      </w:r>
      <w:r>
        <w:t>général</w:t>
      </w:r>
      <w:r>
        <w:rPr>
          <w:spacing w:val="-5"/>
        </w:rPr>
        <w:t xml:space="preserve"> </w:t>
      </w:r>
      <w:r>
        <w:t>est</w:t>
      </w:r>
      <w:r>
        <w:rPr>
          <w:spacing w:val="-7"/>
        </w:rPr>
        <w:t xml:space="preserve"> </w:t>
      </w:r>
      <w:r>
        <w:t>encore</w:t>
      </w:r>
      <w:r>
        <w:rPr>
          <w:spacing w:val="-7"/>
        </w:rPr>
        <w:t xml:space="preserve"> </w:t>
      </w:r>
      <w:r>
        <w:t>doté</w:t>
      </w:r>
      <w:r>
        <w:rPr>
          <w:spacing w:val="-7"/>
        </w:rPr>
        <w:t xml:space="preserve"> </w:t>
      </w:r>
      <w:r>
        <w:t>d’un</w:t>
      </w:r>
      <w:r>
        <w:rPr>
          <w:spacing w:val="-6"/>
        </w:rPr>
        <w:t xml:space="preserve"> </w:t>
      </w:r>
      <w:r>
        <w:t>SSTA</w:t>
      </w:r>
      <w:r>
        <w:rPr>
          <w:spacing w:val="-6"/>
        </w:rPr>
        <w:t xml:space="preserve"> </w:t>
      </w:r>
      <w:r>
        <w:t>dont</w:t>
      </w:r>
      <w:r>
        <w:rPr>
          <w:spacing w:val="-6"/>
        </w:rPr>
        <w:t xml:space="preserve"> </w:t>
      </w:r>
      <w:r>
        <w:t>le</w:t>
      </w:r>
      <w:r>
        <w:rPr>
          <w:spacing w:val="-6"/>
        </w:rPr>
        <w:t xml:space="preserve"> </w:t>
      </w:r>
      <w:r>
        <w:t>coût</w:t>
      </w:r>
      <w:r>
        <w:rPr>
          <w:spacing w:val="-5"/>
        </w:rPr>
        <w:t xml:space="preserve"> </w:t>
      </w:r>
      <w:r>
        <w:t>annuel</w:t>
      </w:r>
      <w:r>
        <w:rPr>
          <w:spacing w:val="-5"/>
        </w:rPr>
        <w:t xml:space="preserve"> </w:t>
      </w:r>
      <w:r>
        <w:t>est</w:t>
      </w:r>
      <w:r>
        <w:rPr>
          <w:spacing w:val="-6"/>
        </w:rPr>
        <w:t xml:space="preserve"> </w:t>
      </w:r>
      <w:r>
        <w:t>de 190€</w:t>
      </w:r>
      <w:r>
        <w:rPr>
          <w:spacing w:val="-2"/>
        </w:rPr>
        <w:t xml:space="preserve"> </w:t>
      </w:r>
      <w:r>
        <w:t>annuels</w:t>
      </w:r>
      <w:r>
        <w:rPr>
          <w:spacing w:val="-4"/>
        </w:rPr>
        <w:t xml:space="preserve"> </w:t>
      </w:r>
      <w:r>
        <w:t>par</w:t>
      </w:r>
      <w:r>
        <w:rPr>
          <w:spacing w:val="-4"/>
        </w:rPr>
        <w:t xml:space="preserve"> </w:t>
      </w:r>
      <w:r>
        <w:t>salarié,</w:t>
      </w:r>
      <w:r>
        <w:rPr>
          <w:spacing w:val="-3"/>
        </w:rPr>
        <w:t xml:space="preserve"> </w:t>
      </w:r>
      <w:r>
        <w:t>ce</w:t>
      </w:r>
      <w:r>
        <w:rPr>
          <w:spacing w:val="-4"/>
        </w:rPr>
        <w:t xml:space="preserve"> </w:t>
      </w:r>
      <w:r>
        <w:t>qui</w:t>
      </w:r>
      <w:r>
        <w:rPr>
          <w:spacing w:val="-2"/>
        </w:rPr>
        <w:t xml:space="preserve"> </w:t>
      </w:r>
      <w:r>
        <w:t>est</w:t>
      </w:r>
      <w:r>
        <w:rPr>
          <w:spacing w:val="-4"/>
        </w:rPr>
        <w:t xml:space="preserve"> </w:t>
      </w:r>
      <w:r>
        <w:t>nettement</w:t>
      </w:r>
      <w:r>
        <w:rPr>
          <w:spacing w:val="-4"/>
        </w:rPr>
        <w:t xml:space="preserve"> </w:t>
      </w:r>
      <w:r>
        <w:t>supérieur</w:t>
      </w:r>
      <w:r>
        <w:rPr>
          <w:spacing w:val="-3"/>
        </w:rPr>
        <w:t xml:space="preserve"> </w:t>
      </w:r>
      <w:r>
        <w:t>à</w:t>
      </w:r>
      <w:r>
        <w:rPr>
          <w:spacing w:val="-5"/>
        </w:rPr>
        <w:t xml:space="preserve"> </w:t>
      </w:r>
      <w:r>
        <w:t>la</w:t>
      </w:r>
      <w:r>
        <w:rPr>
          <w:spacing w:val="-2"/>
        </w:rPr>
        <w:t xml:space="preserve"> </w:t>
      </w:r>
      <w:r>
        <w:t>moyenne</w:t>
      </w:r>
      <w:r>
        <w:rPr>
          <w:spacing w:val="-4"/>
        </w:rPr>
        <w:t xml:space="preserve"> </w:t>
      </w:r>
      <w:r>
        <w:t>du</w:t>
      </w:r>
      <w:r>
        <w:rPr>
          <w:spacing w:val="-4"/>
        </w:rPr>
        <w:t xml:space="preserve"> </w:t>
      </w:r>
      <w:r>
        <w:t>coût</w:t>
      </w:r>
      <w:r>
        <w:rPr>
          <w:spacing w:val="-4"/>
        </w:rPr>
        <w:t xml:space="preserve"> </w:t>
      </w:r>
      <w:r>
        <w:t>des</w:t>
      </w:r>
      <w:r>
        <w:rPr>
          <w:spacing w:val="-3"/>
        </w:rPr>
        <w:t xml:space="preserve"> </w:t>
      </w:r>
      <w:r>
        <w:t>SSTI</w:t>
      </w:r>
      <w:r>
        <w:rPr>
          <w:spacing w:val="-2"/>
        </w:rPr>
        <w:t xml:space="preserve"> </w:t>
      </w:r>
      <w:r>
        <w:t>de</w:t>
      </w:r>
      <w:r>
        <w:rPr>
          <w:spacing w:val="-4"/>
        </w:rPr>
        <w:t xml:space="preserve"> </w:t>
      </w:r>
      <w:r>
        <w:t>la</w:t>
      </w:r>
      <w:r>
        <w:rPr>
          <w:spacing w:val="-4"/>
        </w:rPr>
        <w:t xml:space="preserve"> </w:t>
      </w:r>
      <w:r>
        <w:t>région.</w:t>
      </w:r>
    </w:p>
    <w:p w:rsidR="006944B8" w:rsidRDefault="0010226E">
      <w:pPr>
        <w:pStyle w:val="Corpsdetexte"/>
        <w:spacing w:before="177" w:line="259" w:lineRule="auto"/>
        <w:ind w:left="674" w:right="1116"/>
        <w:jc w:val="both"/>
      </w:pPr>
      <w:r>
        <w:t>Pour les SSTI de la même région, les cotisations moyennes annuelles vont de 77,3 € à 126,8 € par salarié, avec un maximum de 359 € pratiqué par un SSTI du Rhône pour une catégorie spécifique de salariés, ceux exposés aux rayonnements ionisants intervenant au sein des installations nucléaires de base. La cotisation moyenne par salarié des SSTI est de 102 €.</w:t>
      </w:r>
    </w:p>
    <w:p w:rsidR="006944B8" w:rsidRDefault="0010226E">
      <w:pPr>
        <w:pStyle w:val="Corpsdetexte"/>
        <w:spacing w:before="180" w:line="259" w:lineRule="auto"/>
        <w:ind w:left="674" w:right="1116"/>
        <w:jc w:val="both"/>
      </w:pPr>
      <w:r>
        <w:t>En Bretagne, la DIRECCTE a procédé au même questionnement. Il en ressort que le coût moyen annuel par salarié avoisine les 150 €, avec un minimum à 86 € (convention avec un société prestataire en santé au travail) et un maximum à 205 € pour une entreprise du secteur automobile.</w:t>
      </w:r>
    </w:p>
    <w:p w:rsidR="006944B8" w:rsidRDefault="0010226E">
      <w:pPr>
        <w:pStyle w:val="Corpsdetexte"/>
        <w:spacing w:before="179" w:line="259" w:lineRule="auto"/>
        <w:ind w:left="674" w:right="1123"/>
        <w:jc w:val="both"/>
      </w:pPr>
      <w:r>
        <w:t>Ces éléments, pour intéressants qu’ils soient, ne doivent pas en conduire à conclure qu’à champ uniforme d’intervention, les SSTI soient nécessairement moins coûteux que les SSTA, car la comparaison est faussée par plusieurs biais, jouant en sens contraire :</w:t>
      </w:r>
    </w:p>
    <w:p w:rsidR="006944B8" w:rsidRDefault="0010226E">
      <w:pPr>
        <w:pStyle w:val="Paragraphedeliste"/>
        <w:numPr>
          <w:ilvl w:val="4"/>
          <w:numId w:val="18"/>
        </w:numPr>
        <w:tabs>
          <w:tab w:val="left" w:pos="1808"/>
          <w:tab w:val="left" w:pos="1809"/>
        </w:tabs>
        <w:spacing w:before="179"/>
        <w:ind w:right="1117"/>
      </w:pPr>
      <w:r>
        <w:t>Les SSTA couvrent en moyenne moins de salariés : le chiffre de 1800 salariés par médecin est couramment avancé</w:t>
      </w:r>
      <w:r>
        <w:rPr>
          <w:spacing w:val="2"/>
        </w:rPr>
        <w:t xml:space="preserve"> </w:t>
      </w:r>
      <w:r>
        <w:t>;</w:t>
      </w:r>
    </w:p>
    <w:p w:rsidR="006944B8" w:rsidRDefault="0010226E">
      <w:pPr>
        <w:pStyle w:val="Paragraphedeliste"/>
        <w:numPr>
          <w:ilvl w:val="4"/>
          <w:numId w:val="18"/>
        </w:numPr>
        <w:tabs>
          <w:tab w:val="left" w:pos="1808"/>
          <w:tab w:val="left" w:pos="1809"/>
        </w:tabs>
        <w:spacing w:before="118"/>
        <w:ind w:right="1119"/>
      </w:pPr>
      <w:r>
        <w:t>Les</w:t>
      </w:r>
      <w:r>
        <w:rPr>
          <w:spacing w:val="-6"/>
        </w:rPr>
        <w:t xml:space="preserve"> </w:t>
      </w:r>
      <w:r>
        <w:t>SSTA</w:t>
      </w:r>
      <w:r>
        <w:rPr>
          <w:spacing w:val="-6"/>
        </w:rPr>
        <w:t xml:space="preserve"> </w:t>
      </w:r>
      <w:r>
        <w:t>remplissent</w:t>
      </w:r>
      <w:r>
        <w:rPr>
          <w:spacing w:val="-5"/>
        </w:rPr>
        <w:t xml:space="preserve"> </w:t>
      </w:r>
      <w:r>
        <w:t>des</w:t>
      </w:r>
      <w:r>
        <w:rPr>
          <w:spacing w:val="-6"/>
        </w:rPr>
        <w:t xml:space="preserve"> </w:t>
      </w:r>
      <w:r>
        <w:t>missions</w:t>
      </w:r>
      <w:r>
        <w:rPr>
          <w:spacing w:val="-4"/>
        </w:rPr>
        <w:t xml:space="preserve"> </w:t>
      </w:r>
      <w:r>
        <w:t>différentes</w:t>
      </w:r>
      <w:r>
        <w:rPr>
          <w:spacing w:val="-4"/>
        </w:rPr>
        <w:t xml:space="preserve"> </w:t>
      </w:r>
      <w:r>
        <w:t>des</w:t>
      </w:r>
      <w:r>
        <w:rPr>
          <w:spacing w:val="-5"/>
        </w:rPr>
        <w:t xml:space="preserve"> </w:t>
      </w:r>
      <w:r>
        <w:t>SSTI</w:t>
      </w:r>
      <w:r>
        <w:rPr>
          <w:spacing w:val="-1"/>
        </w:rPr>
        <w:t xml:space="preserve"> </w:t>
      </w:r>
      <w:r>
        <w:t>:</w:t>
      </w:r>
      <w:r>
        <w:rPr>
          <w:spacing w:val="-6"/>
        </w:rPr>
        <w:t xml:space="preserve"> </w:t>
      </w:r>
      <w:r>
        <w:t>ils</w:t>
      </w:r>
      <w:r>
        <w:rPr>
          <w:spacing w:val="-5"/>
        </w:rPr>
        <w:t xml:space="preserve"> </w:t>
      </w:r>
      <w:r>
        <w:t>assurent</w:t>
      </w:r>
      <w:r>
        <w:rPr>
          <w:spacing w:val="-6"/>
        </w:rPr>
        <w:t xml:space="preserve"> </w:t>
      </w:r>
      <w:r>
        <w:t>des</w:t>
      </w:r>
      <w:r>
        <w:rPr>
          <w:spacing w:val="-5"/>
        </w:rPr>
        <w:t xml:space="preserve"> </w:t>
      </w:r>
      <w:r>
        <w:t>postes</w:t>
      </w:r>
      <w:r>
        <w:rPr>
          <w:spacing w:val="-6"/>
        </w:rPr>
        <w:t xml:space="preserve"> </w:t>
      </w:r>
      <w:r>
        <w:t>de</w:t>
      </w:r>
      <w:r>
        <w:rPr>
          <w:spacing w:val="-4"/>
        </w:rPr>
        <w:t xml:space="preserve"> </w:t>
      </w:r>
      <w:r>
        <w:t>soins de proximité pour les accidents ou maux bénins sur le lieu de travail</w:t>
      </w:r>
      <w:r>
        <w:rPr>
          <w:spacing w:val="-8"/>
        </w:rPr>
        <w:t xml:space="preserve"> </w:t>
      </w:r>
      <w:r>
        <w:t>;</w:t>
      </w:r>
    </w:p>
    <w:p w:rsidR="006944B8" w:rsidRDefault="0010226E">
      <w:pPr>
        <w:pStyle w:val="Paragraphedeliste"/>
        <w:numPr>
          <w:ilvl w:val="4"/>
          <w:numId w:val="18"/>
        </w:numPr>
        <w:tabs>
          <w:tab w:val="left" w:pos="1808"/>
          <w:tab w:val="left" w:pos="1809"/>
        </w:tabs>
        <w:spacing w:before="118"/>
        <w:ind w:right="1120"/>
      </w:pPr>
      <w:r>
        <w:t>Les SSTA ont des coûts d’approche des établissements et de salariés moindres que les SSTI,</w:t>
      </w:r>
      <w:r>
        <w:rPr>
          <w:spacing w:val="-9"/>
        </w:rPr>
        <w:t xml:space="preserve"> </w:t>
      </w:r>
      <w:r>
        <w:t>leurs</w:t>
      </w:r>
      <w:r>
        <w:rPr>
          <w:spacing w:val="-6"/>
        </w:rPr>
        <w:t xml:space="preserve"> </w:t>
      </w:r>
      <w:r>
        <w:t>médecins</w:t>
      </w:r>
      <w:r>
        <w:rPr>
          <w:spacing w:val="-7"/>
        </w:rPr>
        <w:t xml:space="preserve"> </w:t>
      </w:r>
      <w:r>
        <w:t>couvrant</w:t>
      </w:r>
      <w:r>
        <w:rPr>
          <w:spacing w:val="-7"/>
        </w:rPr>
        <w:t xml:space="preserve"> </w:t>
      </w:r>
      <w:r>
        <w:t>un</w:t>
      </w:r>
      <w:r>
        <w:rPr>
          <w:spacing w:val="-7"/>
        </w:rPr>
        <w:t xml:space="preserve"> </w:t>
      </w:r>
      <w:r>
        <w:t>nombre</w:t>
      </w:r>
      <w:r>
        <w:rPr>
          <w:spacing w:val="-8"/>
        </w:rPr>
        <w:t xml:space="preserve"> </w:t>
      </w:r>
      <w:r>
        <w:t>de</w:t>
      </w:r>
      <w:r>
        <w:rPr>
          <w:spacing w:val="-8"/>
        </w:rPr>
        <w:t xml:space="preserve"> </w:t>
      </w:r>
      <w:r>
        <w:t>sites</w:t>
      </w:r>
      <w:r>
        <w:rPr>
          <w:spacing w:val="-7"/>
        </w:rPr>
        <w:t xml:space="preserve"> </w:t>
      </w:r>
      <w:r>
        <w:t>plus</w:t>
      </w:r>
      <w:r>
        <w:rPr>
          <w:spacing w:val="-8"/>
        </w:rPr>
        <w:t xml:space="preserve"> </w:t>
      </w:r>
      <w:r>
        <w:t>réduit</w:t>
      </w:r>
      <w:r>
        <w:rPr>
          <w:spacing w:val="-7"/>
        </w:rPr>
        <w:t xml:space="preserve"> </w:t>
      </w:r>
      <w:r>
        <w:t>par</w:t>
      </w:r>
      <w:r>
        <w:rPr>
          <w:spacing w:val="-8"/>
        </w:rPr>
        <w:t xml:space="preserve"> </w:t>
      </w:r>
      <w:r>
        <w:t>définition</w:t>
      </w:r>
      <w:r>
        <w:rPr>
          <w:spacing w:val="-7"/>
        </w:rPr>
        <w:t xml:space="preserve"> </w:t>
      </w:r>
      <w:r>
        <w:t>que</w:t>
      </w:r>
      <w:r>
        <w:rPr>
          <w:spacing w:val="-8"/>
        </w:rPr>
        <w:t xml:space="preserve"> </w:t>
      </w:r>
      <w:r>
        <w:t>les</w:t>
      </w:r>
      <w:r>
        <w:rPr>
          <w:spacing w:val="-7"/>
        </w:rPr>
        <w:t xml:space="preserve"> </w:t>
      </w:r>
      <w:r>
        <w:t>SSTI.</w:t>
      </w:r>
    </w:p>
    <w:p w:rsidR="006944B8" w:rsidRDefault="006944B8">
      <w:pPr>
        <w:pStyle w:val="Corpsdetexte"/>
        <w:spacing w:before="6"/>
        <w:rPr>
          <w:sz w:val="25"/>
        </w:rPr>
      </w:pPr>
    </w:p>
    <w:p w:rsidR="006944B8" w:rsidRDefault="0010226E">
      <w:pPr>
        <w:pStyle w:val="Titre5"/>
        <w:numPr>
          <w:ilvl w:val="3"/>
          <w:numId w:val="18"/>
        </w:numPr>
        <w:tabs>
          <w:tab w:val="left" w:pos="1526"/>
        </w:tabs>
      </w:pPr>
      <w:r>
        <w:rPr>
          <w:color w:val="0000FF"/>
        </w:rPr>
        <w:t>Les autres organismes ne peuvent pas servir de points de</w:t>
      </w:r>
      <w:r>
        <w:rPr>
          <w:color w:val="0000FF"/>
          <w:spacing w:val="-13"/>
        </w:rPr>
        <w:t xml:space="preserve"> </w:t>
      </w:r>
      <w:r>
        <w:rPr>
          <w:color w:val="0000FF"/>
        </w:rPr>
        <w:t>comparaison</w:t>
      </w:r>
    </w:p>
    <w:p w:rsidR="006944B8" w:rsidRDefault="006944B8">
      <w:pPr>
        <w:pStyle w:val="Corpsdetexte"/>
        <w:spacing w:before="6"/>
        <w:rPr>
          <w:rFonts w:ascii="Calibri"/>
          <w:sz w:val="26"/>
        </w:rPr>
      </w:pPr>
    </w:p>
    <w:p w:rsidR="006944B8" w:rsidRDefault="0010226E">
      <w:pPr>
        <w:pStyle w:val="Paragraphedeliste"/>
        <w:numPr>
          <w:ilvl w:val="0"/>
          <w:numId w:val="24"/>
        </w:numPr>
        <w:tabs>
          <w:tab w:val="left" w:pos="1241"/>
          <w:tab w:val="left" w:pos="1242"/>
        </w:tabs>
      </w:pPr>
      <w:r>
        <w:t>La mutualité sociale agricole</w:t>
      </w:r>
      <w:r>
        <w:rPr>
          <w:spacing w:val="-3"/>
        </w:rPr>
        <w:t xml:space="preserve"> </w:t>
      </w:r>
      <w:r>
        <w:t>(MSA)</w:t>
      </w:r>
    </w:p>
    <w:p w:rsidR="006944B8" w:rsidRDefault="0010226E">
      <w:pPr>
        <w:pStyle w:val="Corpsdetexte"/>
        <w:spacing w:before="179" w:line="259" w:lineRule="auto"/>
        <w:ind w:left="674" w:right="1116"/>
        <w:jc w:val="both"/>
      </w:pPr>
      <w:r>
        <w:t>Compte tenu du rôle que joue la MSA dans le suivi de la santé et de la sécurité au travail des ressortissants du régime agricole – exploitants et salariés – la mission a échangé avec les équipes de la Caisse centrale de la MSA pour établir si des points de comparaison étaient possibles.</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26"/>
        <w:jc w:val="both"/>
      </w:pPr>
      <w:r>
        <w:t>L’organisation particulière pour le secteur agricole de la santé et de la sécurité au travail est régie par des textes propres inscrits dans le code rural.</w:t>
      </w:r>
    </w:p>
    <w:p w:rsidR="006944B8" w:rsidRDefault="0010226E">
      <w:pPr>
        <w:pStyle w:val="Corpsdetexte"/>
        <w:spacing w:before="180" w:line="259" w:lineRule="auto"/>
        <w:ind w:left="674" w:right="1118"/>
        <w:jc w:val="both"/>
      </w:pPr>
      <w:r>
        <w:t>Ainsi,</w:t>
      </w:r>
      <w:r>
        <w:rPr>
          <w:spacing w:val="-8"/>
        </w:rPr>
        <w:t xml:space="preserve"> </w:t>
      </w:r>
      <w:r>
        <w:t>les</w:t>
      </w:r>
      <w:r>
        <w:rPr>
          <w:spacing w:val="-9"/>
        </w:rPr>
        <w:t xml:space="preserve"> </w:t>
      </w:r>
      <w:r>
        <w:t>missions</w:t>
      </w:r>
      <w:r>
        <w:rPr>
          <w:spacing w:val="-8"/>
        </w:rPr>
        <w:t xml:space="preserve"> </w:t>
      </w:r>
      <w:r>
        <w:t>dévolues</w:t>
      </w:r>
      <w:r>
        <w:rPr>
          <w:spacing w:val="-9"/>
        </w:rPr>
        <w:t xml:space="preserve"> </w:t>
      </w:r>
      <w:r>
        <w:t>aux</w:t>
      </w:r>
      <w:r>
        <w:rPr>
          <w:spacing w:val="-8"/>
        </w:rPr>
        <w:t xml:space="preserve"> </w:t>
      </w:r>
      <w:r>
        <w:t>SSTI</w:t>
      </w:r>
      <w:r>
        <w:rPr>
          <w:spacing w:val="-9"/>
        </w:rPr>
        <w:t xml:space="preserve"> </w:t>
      </w:r>
      <w:r>
        <w:t>pour</w:t>
      </w:r>
      <w:r>
        <w:rPr>
          <w:spacing w:val="-9"/>
        </w:rPr>
        <w:t xml:space="preserve"> </w:t>
      </w:r>
      <w:r>
        <w:t>les</w:t>
      </w:r>
      <w:r>
        <w:rPr>
          <w:spacing w:val="-8"/>
        </w:rPr>
        <w:t xml:space="preserve"> </w:t>
      </w:r>
      <w:r>
        <w:t>autres</w:t>
      </w:r>
      <w:r>
        <w:rPr>
          <w:spacing w:val="-8"/>
        </w:rPr>
        <w:t xml:space="preserve"> </w:t>
      </w:r>
      <w:r>
        <w:t>secteurs</w:t>
      </w:r>
      <w:r>
        <w:rPr>
          <w:spacing w:val="-7"/>
        </w:rPr>
        <w:t xml:space="preserve"> </w:t>
      </w:r>
      <w:r>
        <w:t>sont</w:t>
      </w:r>
      <w:r>
        <w:rPr>
          <w:spacing w:val="-9"/>
        </w:rPr>
        <w:t xml:space="preserve"> </w:t>
      </w:r>
      <w:r>
        <w:t>assurées</w:t>
      </w:r>
      <w:r>
        <w:rPr>
          <w:spacing w:val="-8"/>
        </w:rPr>
        <w:t xml:space="preserve"> </w:t>
      </w:r>
      <w:r>
        <w:t>par</w:t>
      </w:r>
      <w:r>
        <w:rPr>
          <w:spacing w:val="-9"/>
        </w:rPr>
        <w:t xml:space="preserve"> </w:t>
      </w:r>
      <w:r>
        <w:t>la</w:t>
      </w:r>
      <w:r>
        <w:rPr>
          <w:spacing w:val="-8"/>
        </w:rPr>
        <w:t xml:space="preserve"> </w:t>
      </w:r>
      <w:r>
        <w:t>MSA,</w:t>
      </w:r>
      <w:r>
        <w:rPr>
          <w:spacing w:val="-7"/>
        </w:rPr>
        <w:t xml:space="preserve"> </w:t>
      </w:r>
      <w:r>
        <w:t>dans</w:t>
      </w:r>
      <w:r>
        <w:rPr>
          <w:spacing w:val="-8"/>
        </w:rPr>
        <w:t xml:space="preserve"> </w:t>
      </w:r>
      <w:r>
        <w:t>le</w:t>
      </w:r>
      <w:r>
        <w:rPr>
          <w:spacing w:val="-9"/>
        </w:rPr>
        <w:t xml:space="preserve"> </w:t>
      </w:r>
      <w:r>
        <w:t>cadre de services couvrant la santé et la sécurité individuelle au travail, et la prévention collective et la réparation des risques professionnels d’accidents du travail et de maladies professionnelles. Le champ d’action de la MSA est donc proche d’un cumul des missions de la CNAM, des SSTI et de l’OPPBTP pour une entreprise du bâtiment par</w:t>
      </w:r>
      <w:r>
        <w:rPr>
          <w:spacing w:val="-5"/>
        </w:rPr>
        <w:t xml:space="preserve"> </w:t>
      </w:r>
      <w:r>
        <w:t>exemple.</w:t>
      </w:r>
    </w:p>
    <w:p w:rsidR="006944B8" w:rsidRDefault="0010226E">
      <w:pPr>
        <w:pStyle w:val="Corpsdetexte"/>
        <w:spacing w:before="179" w:line="259" w:lineRule="auto"/>
        <w:ind w:left="674" w:right="1118"/>
        <w:jc w:val="both"/>
      </w:pPr>
      <w:r>
        <w:t>La</w:t>
      </w:r>
      <w:r>
        <w:rPr>
          <w:spacing w:val="-12"/>
        </w:rPr>
        <w:t xml:space="preserve"> </w:t>
      </w:r>
      <w:r>
        <w:t>possibilité</w:t>
      </w:r>
      <w:r>
        <w:rPr>
          <w:spacing w:val="-11"/>
        </w:rPr>
        <w:t xml:space="preserve"> </w:t>
      </w:r>
      <w:r>
        <w:t>qui</w:t>
      </w:r>
      <w:r>
        <w:rPr>
          <w:spacing w:val="-10"/>
        </w:rPr>
        <w:t xml:space="preserve"> </w:t>
      </w:r>
      <w:r>
        <w:t>existe</w:t>
      </w:r>
      <w:r>
        <w:rPr>
          <w:spacing w:val="-11"/>
        </w:rPr>
        <w:t xml:space="preserve"> </w:t>
      </w:r>
      <w:r>
        <w:t>pour</w:t>
      </w:r>
      <w:r>
        <w:rPr>
          <w:spacing w:val="-11"/>
        </w:rPr>
        <w:t xml:space="preserve"> </w:t>
      </w:r>
      <w:r>
        <w:t>les</w:t>
      </w:r>
      <w:r>
        <w:rPr>
          <w:spacing w:val="-10"/>
        </w:rPr>
        <w:t xml:space="preserve"> </w:t>
      </w:r>
      <w:r>
        <w:t>employeurs</w:t>
      </w:r>
      <w:r>
        <w:rPr>
          <w:spacing w:val="-11"/>
        </w:rPr>
        <w:t xml:space="preserve"> </w:t>
      </w:r>
      <w:r>
        <w:t>de</w:t>
      </w:r>
      <w:r>
        <w:rPr>
          <w:spacing w:val="-8"/>
        </w:rPr>
        <w:t xml:space="preserve"> </w:t>
      </w:r>
      <w:r>
        <w:t>remplir</w:t>
      </w:r>
      <w:r>
        <w:rPr>
          <w:spacing w:val="-9"/>
        </w:rPr>
        <w:t xml:space="preserve"> </w:t>
      </w:r>
      <w:r>
        <w:t>leur</w:t>
      </w:r>
      <w:r>
        <w:rPr>
          <w:spacing w:val="-11"/>
        </w:rPr>
        <w:t xml:space="preserve"> </w:t>
      </w:r>
      <w:r>
        <w:t>responsabilité</w:t>
      </w:r>
      <w:r>
        <w:rPr>
          <w:spacing w:val="-10"/>
        </w:rPr>
        <w:t xml:space="preserve"> </w:t>
      </w:r>
      <w:r>
        <w:t>en</w:t>
      </w:r>
      <w:r>
        <w:rPr>
          <w:spacing w:val="-10"/>
        </w:rPr>
        <w:t xml:space="preserve"> </w:t>
      </w:r>
      <w:r>
        <w:t>créant</w:t>
      </w:r>
      <w:r>
        <w:rPr>
          <w:spacing w:val="-11"/>
        </w:rPr>
        <w:t xml:space="preserve"> </w:t>
      </w:r>
      <w:r>
        <w:t>une</w:t>
      </w:r>
      <w:r>
        <w:rPr>
          <w:spacing w:val="-10"/>
        </w:rPr>
        <w:t xml:space="preserve"> </w:t>
      </w:r>
      <w:r>
        <w:t xml:space="preserve">association spécialisée ou des services autonomes d'entreprise n’étant pas utilisée par ces derniers, ce sont les 35 services de santé et de sécurité au travail en agriculture des caisses territoriales de la MSA </w:t>
      </w:r>
      <w:r>
        <w:rPr>
          <w:spacing w:val="2"/>
        </w:rPr>
        <w:t xml:space="preserve">qui </w:t>
      </w:r>
      <w:r>
        <w:t>exercent localement ces missions. L’annexe 4 présente les éléments d’organisation et d’activité des services de la</w:t>
      </w:r>
      <w:r>
        <w:rPr>
          <w:spacing w:val="-3"/>
        </w:rPr>
        <w:t xml:space="preserve"> </w:t>
      </w:r>
      <w:r>
        <w:t>MSA.</w:t>
      </w:r>
    </w:p>
    <w:p w:rsidR="006944B8" w:rsidRDefault="0010226E">
      <w:pPr>
        <w:pStyle w:val="Corpsdetexte"/>
        <w:spacing w:before="179" w:line="259" w:lineRule="auto"/>
        <w:ind w:left="674" w:right="1118"/>
        <w:jc w:val="both"/>
      </w:pPr>
      <w:r>
        <w:t>Le périmètre d’intervention, incluant les AT-MP (accidents du travail – maladies professionnelles), et les modalités de financement particulières du régime de la MSA font qu’il n’est pas directement possible de comparer les coûts et les cotisations à ceux des SSTI.</w:t>
      </w:r>
    </w:p>
    <w:p w:rsidR="006944B8" w:rsidRDefault="0010226E">
      <w:pPr>
        <w:pStyle w:val="Paragraphedeliste"/>
        <w:numPr>
          <w:ilvl w:val="0"/>
          <w:numId w:val="24"/>
        </w:numPr>
        <w:tabs>
          <w:tab w:val="left" w:pos="1241"/>
          <w:tab w:val="left" w:pos="1242"/>
        </w:tabs>
        <w:spacing w:before="180"/>
      </w:pPr>
      <w:r>
        <w:t>L’OPPBTP</w:t>
      </w:r>
    </w:p>
    <w:p w:rsidR="006944B8" w:rsidRDefault="0010226E">
      <w:pPr>
        <w:pStyle w:val="Corpsdetexte"/>
        <w:spacing w:before="179" w:line="259" w:lineRule="auto"/>
        <w:ind w:left="674" w:right="1118"/>
        <w:jc w:val="both"/>
      </w:pPr>
      <w:r>
        <w:t>Certaines interventions de l’OPPBTP</w:t>
      </w:r>
      <w:r>
        <w:rPr>
          <w:position w:val="5"/>
          <w:sz w:val="14"/>
        </w:rPr>
        <w:t xml:space="preserve">81 </w:t>
      </w:r>
      <w:r>
        <w:t>sont proches de celles que peuvent délivrer les SSTI. La cotisation obligatoire à l’OPPBTP était de 0,11 % de la masse salariale pour 2020, soit un montant près</w:t>
      </w:r>
      <w:r>
        <w:rPr>
          <w:spacing w:val="-7"/>
        </w:rPr>
        <w:t xml:space="preserve"> </w:t>
      </w:r>
      <w:r>
        <w:t>de</w:t>
      </w:r>
      <w:r>
        <w:rPr>
          <w:spacing w:val="-8"/>
        </w:rPr>
        <w:t xml:space="preserve"> </w:t>
      </w:r>
      <w:r>
        <w:t>4</w:t>
      </w:r>
      <w:r>
        <w:rPr>
          <w:spacing w:val="-7"/>
        </w:rPr>
        <w:t xml:space="preserve"> </w:t>
      </w:r>
      <w:r>
        <w:t>fois</w:t>
      </w:r>
      <w:r>
        <w:rPr>
          <w:spacing w:val="-7"/>
        </w:rPr>
        <w:t xml:space="preserve"> </w:t>
      </w:r>
      <w:r>
        <w:t>inférieur</w:t>
      </w:r>
      <w:r>
        <w:rPr>
          <w:spacing w:val="-8"/>
        </w:rPr>
        <w:t xml:space="preserve"> </w:t>
      </w:r>
      <w:r>
        <w:t>à</w:t>
      </w:r>
      <w:r>
        <w:rPr>
          <w:spacing w:val="-8"/>
        </w:rPr>
        <w:t xml:space="preserve"> </w:t>
      </w:r>
      <w:r>
        <w:t>la</w:t>
      </w:r>
      <w:r>
        <w:rPr>
          <w:spacing w:val="-8"/>
        </w:rPr>
        <w:t xml:space="preserve"> </w:t>
      </w:r>
      <w:r>
        <w:t>cotisation</w:t>
      </w:r>
      <w:r>
        <w:rPr>
          <w:spacing w:val="-7"/>
        </w:rPr>
        <w:t xml:space="preserve"> </w:t>
      </w:r>
      <w:r>
        <w:t>des</w:t>
      </w:r>
      <w:r>
        <w:rPr>
          <w:spacing w:val="-7"/>
        </w:rPr>
        <w:t xml:space="preserve"> </w:t>
      </w:r>
      <w:r>
        <w:t>SSTI</w:t>
      </w:r>
      <w:r>
        <w:rPr>
          <w:spacing w:val="-8"/>
        </w:rPr>
        <w:t xml:space="preserve"> </w:t>
      </w:r>
      <w:r>
        <w:t>qui</w:t>
      </w:r>
      <w:r>
        <w:rPr>
          <w:spacing w:val="-6"/>
        </w:rPr>
        <w:t xml:space="preserve"> </w:t>
      </w:r>
      <w:r>
        <w:t>la</w:t>
      </w:r>
      <w:r>
        <w:rPr>
          <w:spacing w:val="-8"/>
        </w:rPr>
        <w:t xml:space="preserve"> </w:t>
      </w:r>
      <w:r>
        <w:t>calculent</w:t>
      </w:r>
      <w:r>
        <w:rPr>
          <w:spacing w:val="-6"/>
        </w:rPr>
        <w:t xml:space="preserve"> </w:t>
      </w:r>
      <w:r>
        <w:t>encore</w:t>
      </w:r>
      <w:r>
        <w:rPr>
          <w:spacing w:val="-8"/>
        </w:rPr>
        <w:t xml:space="preserve"> </w:t>
      </w:r>
      <w:r>
        <w:t>en</w:t>
      </w:r>
      <w:r>
        <w:rPr>
          <w:spacing w:val="-8"/>
        </w:rPr>
        <w:t xml:space="preserve"> </w:t>
      </w:r>
      <w:r>
        <w:t>masse</w:t>
      </w:r>
      <w:r>
        <w:rPr>
          <w:spacing w:val="-8"/>
        </w:rPr>
        <w:t xml:space="preserve"> </w:t>
      </w:r>
      <w:r>
        <w:t>salariale</w:t>
      </w:r>
      <w:r>
        <w:rPr>
          <w:spacing w:val="-7"/>
        </w:rPr>
        <w:t xml:space="preserve"> </w:t>
      </w:r>
      <w:r>
        <w:t>(un</w:t>
      </w:r>
      <w:r>
        <w:rPr>
          <w:spacing w:val="-8"/>
        </w:rPr>
        <w:t xml:space="preserve"> </w:t>
      </w:r>
      <w:r>
        <w:t>peu</w:t>
      </w:r>
      <w:r>
        <w:rPr>
          <w:spacing w:val="-7"/>
        </w:rPr>
        <w:t xml:space="preserve"> </w:t>
      </w:r>
      <w:r>
        <w:t>plus de 0,40 %). Toutefois, tant au niveau des effectifs mobilisés que de l’activité, qui ne comprend évidemment pas le suivi individuel et touche beaucoup moins d’entreprises, la comparaison entre ces deux acteurs n’est pas</w:t>
      </w:r>
      <w:r>
        <w:rPr>
          <w:spacing w:val="-3"/>
        </w:rPr>
        <w:t xml:space="preserve"> </w:t>
      </w:r>
      <w:r>
        <w:t>opérante.</w:t>
      </w:r>
    </w:p>
    <w:p w:rsidR="006944B8" w:rsidRDefault="006944B8">
      <w:pPr>
        <w:pStyle w:val="Corpsdetexte"/>
        <w:spacing w:before="4"/>
        <w:rPr>
          <w:sz w:val="25"/>
        </w:rPr>
      </w:pPr>
    </w:p>
    <w:p w:rsidR="006944B8" w:rsidRDefault="0010226E">
      <w:pPr>
        <w:pStyle w:val="Titre4"/>
        <w:numPr>
          <w:ilvl w:val="1"/>
          <w:numId w:val="16"/>
        </w:numPr>
        <w:tabs>
          <w:tab w:val="left" w:pos="1241"/>
          <w:tab w:val="left" w:pos="1242"/>
        </w:tabs>
        <w:spacing w:before="1" w:line="259" w:lineRule="auto"/>
        <w:ind w:left="1241" w:right="1115"/>
      </w:pPr>
      <w:bookmarkStart w:id="28" w:name="_bookmark28"/>
      <w:bookmarkEnd w:id="28"/>
      <w:r>
        <w:rPr>
          <w:color w:val="0000FF"/>
        </w:rPr>
        <w:t>La volonté des employeurs et des salariés de s’appuyer sur les instances de gouvernance pour en infléchir la stratégie ou les interventions reste</w:t>
      </w:r>
      <w:r>
        <w:rPr>
          <w:color w:val="0000FF"/>
          <w:spacing w:val="-15"/>
        </w:rPr>
        <w:t xml:space="preserve"> </w:t>
      </w:r>
      <w:r>
        <w:rPr>
          <w:color w:val="0000FF"/>
        </w:rPr>
        <w:t>faible</w:t>
      </w:r>
    </w:p>
    <w:p w:rsidR="006944B8" w:rsidRDefault="006944B8">
      <w:pPr>
        <w:pStyle w:val="Corpsdetexte"/>
        <w:spacing w:before="6"/>
        <w:rPr>
          <w:rFonts w:ascii="Calibri"/>
          <w:sz w:val="24"/>
        </w:rPr>
      </w:pPr>
    </w:p>
    <w:p w:rsidR="006944B8" w:rsidRDefault="0010226E">
      <w:pPr>
        <w:pStyle w:val="Titre5"/>
        <w:numPr>
          <w:ilvl w:val="2"/>
          <w:numId w:val="16"/>
        </w:numPr>
        <w:tabs>
          <w:tab w:val="left" w:pos="1525"/>
          <w:tab w:val="left" w:pos="1526"/>
        </w:tabs>
      </w:pPr>
      <w:bookmarkStart w:id="29" w:name="_bookmark29"/>
      <w:bookmarkEnd w:id="29"/>
      <w:r>
        <w:rPr>
          <w:color w:val="0000FF"/>
        </w:rPr>
        <w:t>Les SSTI ont une vraie difficulté à mobiliser et faire vivre les</w:t>
      </w:r>
      <w:r>
        <w:rPr>
          <w:color w:val="0000FF"/>
          <w:spacing w:val="-11"/>
        </w:rPr>
        <w:t xml:space="preserve"> </w:t>
      </w:r>
      <w:r>
        <w:rPr>
          <w:color w:val="0000FF"/>
        </w:rPr>
        <w:t>instances</w:t>
      </w:r>
    </w:p>
    <w:p w:rsidR="006944B8" w:rsidRDefault="006944B8">
      <w:pPr>
        <w:pStyle w:val="Corpsdetexte"/>
        <w:spacing w:before="7"/>
        <w:rPr>
          <w:rFonts w:ascii="Calibri"/>
          <w:sz w:val="26"/>
        </w:rPr>
      </w:pPr>
    </w:p>
    <w:p w:rsidR="006944B8" w:rsidRDefault="0010226E">
      <w:pPr>
        <w:pStyle w:val="Corpsdetexte"/>
        <w:spacing w:line="259" w:lineRule="auto"/>
        <w:ind w:left="674" w:right="1117"/>
        <w:jc w:val="both"/>
      </w:pPr>
      <w:r>
        <w:t>Les</w:t>
      </w:r>
      <w:r>
        <w:rPr>
          <w:spacing w:val="-8"/>
        </w:rPr>
        <w:t xml:space="preserve"> </w:t>
      </w:r>
      <w:r>
        <w:t>textes</w:t>
      </w:r>
      <w:r>
        <w:rPr>
          <w:spacing w:val="-7"/>
        </w:rPr>
        <w:t xml:space="preserve"> </w:t>
      </w:r>
      <w:r>
        <w:t>ainsi</w:t>
      </w:r>
      <w:r>
        <w:rPr>
          <w:spacing w:val="-9"/>
        </w:rPr>
        <w:t xml:space="preserve"> </w:t>
      </w:r>
      <w:r>
        <w:t>que</w:t>
      </w:r>
      <w:r>
        <w:rPr>
          <w:spacing w:val="-7"/>
        </w:rPr>
        <w:t xml:space="preserve"> </w:t>
      </w:r>
      <w:r>
        <w:t>les</w:t>
      </w:r>
      <w:r>
        <w:rPr>
          <w:spacing w:val="-8"/>
        </w:rPr>
        <w:t xml:space="preserve"> </w:t>
      </w:r>
      <w:r>
        <w:t>réformes</w:t>
      </w:r>
      <w:r>
        <w:rPr>
          <w:spacing w:val="-8"/>
        </w:rPr>
        <w:t xml:space="preserve"> </w:t>
      </w:r>
      <w:r>
        <w:t>successives</w:t>
      </w:r>
      <w:r>
        <w:rPr>
          <w:spacing w:val="-8"/>
        </w:rPr>
        <w:t xml:space="preserve"> </w:t>
      </w:r>
      <w:r>
        <w:t>de</w:t>
      </w:r>
      <w:r>
        <w:rPr>
          <w:spacing w:val="-9"/>
        </w:rPr>
        <w:t xml:space="preserve"> </w:t>
      </w:r>
      <w:r>
        <w:t>gouvernance,</w:t>
      </w:r>
      <w:r>
        <w:rPr>
          <w:spacing w:val="-7"/>
        </w:rPr>
        <w:t xml:space="preserve"> </w:t>
      </w:r>
      <w:r>
        <w:t>ayant</w:t>
      </w:r>
      <w:r>
        <w:rPr>
          <w:spacing w:val="-9"/>
        </w:rPr>
        <w:t xml:space="preserve"> </w:t>
      </w:r>
      <w:r>
        <w:t>notamment</w:t>
      </w:r>
      <w:r>
        <w:rPr>
          <w:spacing w:val="-7"/>
        </w:rPr>
        <w:t xml:space="preserve"> </w:t>
      </w:r>
      <w:r>
        <w:t>vocation</w:t>
      </w:r>
      <w:r>
        <w:rPr>
          <w:spacing w:val="-8"/>
        </w:rPr>
        <w:t xml:space="preserve"> </w:t>
      </w:r>
      <w:r>
        <w:t>à</w:t>
      </w:r>
      <w:r>
        <w:rPr>
          <w:spacing w:val="-8"/>
        </w:rPr>
        <w:t xml:space="preserve"> </w:t>
      </w:r>
      <w:r>
        <w:t>renforcer le paritarisme, impliquent un nombre important de sièges à pourvoir. Dans les SSTI visités par la mission, le nombre de mandats à pourvoir pour les sièges d’administrateur ou de membre de la commission</w:t>
      </w:r>
      <w:r>
        <w:rPr>
          <w:spacing w:val="-9"/>
        </w:rPr>
        <w:t xml:space="preserve"> </w:t>
      </w:r>
      <w:r>
        <w:t>de</w:t>
      </w:r>
      <w:r>
        <w:rPr>
          <w:spacing w:val="-11"/>
        </w:rPr>
        <w:t xml:space="preserve"> </w:t>
      </w:r>
      <w:r>
        <w:t>contrôle</w:t>
      </w:r>
      <w:r>
        <w:rPr>
          <w:spacing w:val="-10"/>
        </w:rPr>
        <w:t xml:space="preserve"> </w:t>
      </w:r>
      <w:r>
        <w:t>s’établit</w:t>
      </w:r>
      <w:r>
        <w:rPr>
          <w:spacing w:val="-10"/>
        </w:rPr>
        <w:t xml:space="preserve"> </w:t>
      </w:r>
      <w:r>
        <w:t>de</w:t>
      </w:r>
      <w:r>
        <w:rPr>
          <w:spacing w:val="-10"/>
        </w:rPr>
        <w:t xml:space="preserve"> </w:t>
      </w:r>
      <w:r>
        <w:t>19</w:t>
      </w:r>
      <w:r>
        <w:rPr>
          <w:spacing w:val="-10"/>
        </w:rPr>
        <w:t xml:space="preserve"> </w:t>
      </w:r>
      <w:r>
        <w:t>à</w:t>
      </w:r>
      <w:r>
        <w:rPr>
          <w:spacing w:val="-11"/>
        </w:rPr>
        <w:t xml:space="preserve"> </w:t>
      </w:r>
      <w:r>
        <w:t>45</w:t>
      </w:r>
      <w:r>
        <w:rPr>
          <w:spacing w:val="-11"/>
        </w:rPr>
        <w:t xml:space="preserve"> </w:t>
      </w:r>
      <w:r>
        <w:t>(dans</w:t>
      </w:r>
      <w:r>
        <w:rPr>
          <w:spacing w:val="-12"/>
        </w:rPr>
        <w:t xml:space="preserve"> </w:t>
      </w:r>
      <w:r>
        <w:t>un</w:t>
      </w:r>
      <w:r>
        <w:rPr>
          <w:spacing w:val="-10"/>
        </w:rPr>
        <w:t xml:space="preserve"> </w:t>
      </w:r>
      <w:r>
        <w:t>SSTI</w:t>
      </w:r>
      <w:r>
        <w:rPr>
          <w:spacing w:val="-12"/>
        </w:rPr>
        <w:t xml:space="preserve"> </w:t>
      </w:r>
      <w:r>
        <w:t>issu</w:t>
      </w:r>
      <w:r>
        <w:rPr>
          <w:spacing w:val="-11"/>
        </w:rPr>
        <w:t xml:space="preserve"> </w:t>
      </w:r>
      <w:r>
        <w:t>de</w:t>
      </w:r>
      <w:r>
        <w:rPr>
          <w:spacing w:val="-12"/>
        </w:rPr>
        <w:t xml:space="preserve"> </w:t>
      </w:r>
      <w:r>
        <w:t>la</w:t>
      </w:r>
      <w:r>
        <w:rPr>
          <w:spacing w:val="-9"/>
        </w:rPr>
        <w:t xml:space="preserve"> </w:t>
      </w:r>
      <w:r>
        <w:t>fusion</w:t>
      </w:r>
      <w:r>
        <w:rPr>
          <w:spacing w:val="-11"/>
        </w:rPr>
        <w:t xml:space="preserve"> </w:t>
      </w:r>
      <w:r>
        <w:t>de</w:t>
      </w:r>
      <w:r>
        <w:rPr>
          <w:spacing w:val="-9"/>
        </w:rPr>
        <w:t xml:space="preserve"> </w:t>
      </w:r>
      <w:r>
        <w:t>trois</w:t>
      </w:r>
      <w:r>
        <w:rPr>
          <w:spacing w:val="-11"/>
        </w:rPr>
        <w:t xml:space="preserve"> </w:t>
      </w:r>
      <w:r>
        <w:t>SSTI</w:t>
      </w:r>
      <w:r>
        <w:rPr>
          <w:spacing w:val="-10"/>
        </w:rPr>
        <w:t xml:space="preserve"> </w:t>
      </w:r>
      <w:r>
        <w:t>à</w:t>
      </w:r>
      <w:r>
        <w:rPr>
          <w:spacing w:val="-6"/>
        </w:rPr>
        <w:t xml:space="preserve"> </w:t>
      </w:r>
      <w:r>
        <w:t>compétence infra-départementale).</w:t>
      </w:r>
    </w:p>
    <w:p w:rsidR="006944B8" w:rsidRDefault="0010226E">
      <w:pPr>
        <w:pStyle w:val="Corpsdetexte"/>
        <w:spacing w:before="179" w:line="259" w:lineRule="auto"/>
        <w:ind w:left="674" w:right="1114"/>
        <w:jc w:val="both"/>
      </w:pPr>
      <w:r>
        <w:t>Certes,</w:t>
      </w:r>
      <w:r>
        <w:rPr>
          <w:spacing w:val="-8"/>
        </w:rPr>
        <w:t xml:space="preserve"> </w:t>
      </w:r>
      <w:r>
        <w:t>le</w:t>
      </w:r>
      <w:r>
        <w:rPr>
          <w:spacing w:val="-9"/>
        </w:rPr>
        <w:t xml:space="preserve"> </w:t>
      </w:r>
      <w:r>
        <w:t>«</w:t>
      </w:r>
      <w:r>
        <w:rPr>
          <w:spacing w:val="-3"/>
        </w:rPr>
        <w:t xml:space="preserve"> </w:t>
      </w:r>
      <w:r>
        <w:t>vivier</w:t>
      </w:r>
      <w:r>
        <w:rPr>
          <w:spacing w:val="-3"/>
        </w:rPr>
        <w:t xml:space="preserve"> </w:t>
      </w:r>
      <w:r>
        <w:t>»</w:t>
      </w:r>
      <w:r>
        <w:rPr>
          <w:spacing w:val="-8"/>
        </w:rPr>
        <w:t xml:space="preserve"> </w:t>
      </w:r>
      <w:r>
        <w:t>potentiel</w:t>
      </w:r>
      <w:r>
        <w:rPr>
          <w:spacing w:val="-8"/>
        </w:rPr>
        <w:t xml:space="preserve"> </w:t>
      </w:r>
      <w:r>
        <w:t>de</w:t>
      </w:r>
      <w:r>
        <w:rPr>
          <w:spacing w:val="-9"/>
        </w:rPr>
        <w:t xml:space="preserve"> </w:t>
      </w:r>
      <w:r>
        <w:t>représentants</w:t>
      </w:r>
      <w:r>
        <w:rPr>
          <w:spacing w:val="-8"/>
        </w:rPr>
        <w:t xml:space="preserve"> </w:t>
      </w:r>
      <w:r>
        <w:t>des</w:t>
      </w:r>
      <w:r>
        <w:rPr>
          <w:spacing w:val="-7"/>
        </w:rPr>
        <w:t xml:space="preserve"> </w:t>
      </w:r>
      <w:r>
        <w:t>entreprises</w:t>
      </w:r>
      <w:r>
        <w:rPr>
          <w:spacing w:val="-8"/>
        </w:rPr>
        <w:t xml:space="preserve"> </w:t>
      </w:r>
      <w:r>
        <w:t>adhérentes</w:t>
      </w:r>
      <w:r>
        <w:rPr>
          <w:spacing w:val="-8"/>
        </w:rPr>
        <w:t xml:space="preserve"> </w:t>
      </w:r>
      <w:r>
        <w:t>et</w:t>
      </w:r>
      <w:r>
        <w:rPr>
          <w:spacing w:val="-8"/>
        </w:rPr>
        <w:t xml:space="preserve"> </w:t>
      </w:r>
      <w:r>
        <w:t>de</w:t>
      </w:r>
      <w:r>
        <w:rPr>
          <w:spacing w:val="-9"/>
        </w:rPr>
        <w:t xml:space="preserve"> </w:t>
      </w:r>
      <w:r>
        <w:t>leurs</w:t>
      </w:r>
      <w:r>
        <w:rPr>
          <w:spacing w:val="-9"/>
        </w:rPr>
        <w:t xml:space="preserve"> </w:t>
      </w:r>
      <w:r>
        <w:t>salariés</w:t>
      </w:r>
      <w:r>
        <w:rPr>
          <w:spacing w:val="-8"/>
        </w:rPr>
        <w:t xml:space="preserve"> </w:t>
      </w:r>
      <w:r>
        <w:t>est</w:t>
      </w:r>
      <w:r>
        <w:rPr>
          <w:spacing w:val="-8"/>
        </w:rPr>
        <w:t xml:space="preserve"> </w:t>
      </w:r>
      <w:r>
        <w:t>très large, puisqu’il n’existe pas de conditions réglementaires préalables à une nomination. L’appartenance</w:t>
      </w:r>
      <w:r>
        <w:rPr>
          <w:spacing w:val="-10"/>
        </w:rPr>
        <w:t xml:space="preserve"> </w:t>
      </w:r>
      <w:r>
        <w:t>à</w:t>
      </w:r>
      <w:r>
        <w:rPr>
          <w:spacing w:val="-9"/>
        </w:rPr>
        <w:t xml:space="preserve"> </w:t>
      </w:r>
      <w:r>
        <w:t>une</w:t>
      </w:r>
      <w:r>
        <w:rPr>
          <w:spacing w:val="-8"/>
        </w:rPr>
        <w:t xml:space="preserve"> </w:t>
      </w:r>
      <w:r>
        <w:t>organisation</w:t>
      </w:r>
      <w:r>
        <w:rPr>
          <w:spacing w:val="-10"/>
        </w:rPr>
        <w:t xml:space="preserve"> </w:t>
      </w:r>
      <w:r>
        <w:t>représentative</w:t>
      </w:r>
      <w:r>
        <w:rPr>
          <w:spacing w:val="-8"/>
        </w:rPr>
        <w:t xml:space="preserve"> </w:t>
      </w:r>
      <w:r>
        <w:t>au</w:t>
      </w:r>
      <w:r>
        <w:rPr>
          <w:spacing w:val="-10"/>
        </w:rPr>
        <w:t xml:space="preserve"> </w:t>
      </w:r>
      <w:r>
        <w:t>niveau</w:t>
      </w:r>
      <w:r>
        <w:rPr>
          <w:spacing w:val="-8"/>
        </w:rPr>
        <w:t xml:space="preserve"> </w:t>
      </w:r>
      <w:r>
        <w:t>national,</w:t>
      </w:r>
      <w:r>
        <w:rPr>
          <w:spacing w:val="-9"/>
        </w:rPr>
        <w:t xml:space="preserve"> </w:t>
      </w:r>
      <w:r>
        <w:t>sectoriel</w:t>
      </w:r>
      <w:r>
        <w:rPr>
          <w:spacing w:val="-8"/>
        </w:rPr>
        <w:t xml:space="preserve"> </w:t>
      </w:r>
      <w:r>
        <w:t>ou</w:t>
      </w:r>
      <w:r>
        <w:rPr>
          <w:spacing w:val="-10"/>
        </w:rPr>
        <w:t xml:space="preserve"> </w:t>
      </w:r>
      <w:r>
        <w:t>local,</w:t>
      </w:r>
      <w:r>
        <w:rPr>
          <w:spacing w:val="-8"/>
        </w:rPr>
        <w:t xml:space="preserve"> </w:t>
      </w:r>
      <w:r>
        <w:t>n’est</w:t>
      </w:r>
      <w:r>
        <w:rPr>
          <w:spacing w:val="-9"/>
        </w:rPr>
        <w:t xml:space="preserve"> </w:t>
      </w:r>
      <w:r>
        <w:t>en</w:t>
      </w:r>
      <w:r>
        <w:rPr>
          <w:spacing w:val="-9"/>
        </w:rPr>
        <w:t xml:space="preserve"> </w:t>
      </w:r>
      <w:r>
        <w:t>effet pas exigée pour se porter candidat en tant que représentant des entreprises ou pour être mandaté en ce qui concerne les représentants des salariés. Les statuts ou règlements intérieurs peuvent néanmoins introduire des dispositions plus drastiques, PRÉSANSE estimant ainsi que 12 % des SSTI</w:t>
      </w:r>
      <w:r>
        <w:rPr>
          <w:position w:val="5"/>
          <w:sz w:val="14"/>
        </w:rPr>
        <w:t>82</w:t>
      </w:r>
      <w:r>
        <w:rPr>
          <w:spacing w:val="8"/>
          <w:position w:val="5"/>
          <w:sz w:val="14"/>
        </w:rPr>
        <w:t xml:space="preserve"> </w:t>
      </w:r>
      <w:r>
        <w:t>prévoient</w:t>
      </w:r>
      <w:r>
        <w:rPr>
          <w:spacing w:val="20"/>
        </w:rPr>
        <w:t xml:space="preserve"> </w:t>
      </w:r>
      <w:r>
        <w:t>des</w:t>
      </w:r>
      <w:r>
        <w:rPr>
          <w:spacing w:val="21"/>
        </w:rPr>
        <w:t xml:space="preserve"> </w:t>
      </w:r>
      <w:r>
        <w:t>sièges</w:t>
      </w:r>
      <w:r>
        <w:rPr>
          <w:spacing w:val="20"/>
        </w:rPr>
        <w:t xml:space="preserve"> </w:t>
      </w:r>
      <w:r>
        <w:t>réservés</w:t>
      </w:r>
      <w:r>
        <w:rPr>
          <w:spacing w:val="21"/>
        </w:rPr>
        <w:t xml:space="preserve"> </w:t>
      </w:r>
      <w:r>
        <w:t>à</w:t>
      </w:r>
      <w:r>
        <w:rPr>
          <w:spacing w:val="22"/>
        </w:rPr>
        <w:t xml:space="preserve"> </w:t>
      </w:r>
      <w:r>
        <w:t>ces</w:t>
      </w:r>
      <w:r>
        <w:rPr>
          <w:spacing w:val="20"/>
        </w:rPr>
        <w:t xml:space="preserve"> </w:t>
      </w:r>
      <w:r>
        <w:t>organisations</w:t>
      </w:r>
      <w:r>
        <w:rPr>
          <w:spacing w:val="21"/>
        </w:rPr>
        <w:t xml:space="preserve"> </w:t>
      </w:r>
      <w:r>
        <w:t>d’employeurs.</w:t>
      </w:r>
      <w:r>
        <w:rPr>
          <w:spacing w:val="20"/>
        </w:rPr>
        <w:t xml:space="preserve"> </w:t>
      </w:r>
      <w:r>
        <w:t>Dans</w:t>
      </w:r>
      <w:r>
        <w:rPr>
          <w:spacing w:val="21"/>
        </w:rPr>
        <w:t xml:space="preserve"> </w:t>
      </w:r>
      <w:r>
        <w:t>un</w:t>
      </w:r>
      <w:r>
        <w:rPr>
          <w:spacing w:val="20"/>
        </w:rPr>
        <w:t xml:space="preserve"> </w:t>
      </w:r>
      <w:r>
        <w:t>SSTI</w:t>
      </w:r>
      <w:r>
        <w:rPr>
          <w:spacing w:val="21"/>
        </w:rPr>
        <w:t xml:space="preserve"> </w:t>
      </w:r>
      <w:r>
        <w:t>visité</w:t>
      </w:r>
      <w:r>
        <w:rPr>
          <w:spacing w:val="20"/>
        </w:rPr>
        <w:t xml:space="preserve"> </w:t>
      </w:r>
      <w:r>
        <w:t>par</w:t>
      </w:r>
      <w:r>
        <w:rPr>
          <w:spacing w:val="29"/>
        </w:rPr>
        <w:t xml:space="preserve"> </w:t>
      </w:r>
      <w:r>
        <w:t>la</w:t>
      </w:r>
    </w:p>
    <w:p w:rsidR="006944B8" w:rsidRDefault="00AA2117">
      <w:pPr>
        <w:pStyle w:val="Corpsdetexte"/>
        <w:spacing w:before="7"/>
        <w:rPr>
          <w:sz w:val="28"/>
        </w:rPr>
      </w:pPr>
      <w:r>
        <w:pict>
          <v:line id="_x0000_s1119" style="position:absolute;z-index:-251528192;mso-wrap-distance-left:0;mso-wrap-distance-right:0;mso-position-horizontal-relative:page" from="56.7pt,19.05pt" to="200.7pt,19.05pt" strokeweight=".54pt">
            <w10:wrap type="topAndBottom" anchorx="page"/>
          </v:line>
        </w:pict>
      </w:r>
    </w:p>
    <w:p w:rsidR="006944B8" w:rsidRDefault="006944B8">
      <w:pPr>
        <w:pStyle w:val="Corpsdetexte"/>
        <w:spacing w:before="1"/>
        <w:rPr>
          <w:sz w:val="7"/>
        </w:rPr>
      </w:pPr>
    </w:p>
    <w:p w:rsidR="006944B8" w:rsidRDefault="0010226E">
      <w:pPr>
        <w:spacing w:before="100"/>
        <w:ind w:left="674" w:right="1116"/>
        <w:jc w:val="both"/>
        <w:rPr>
          <w:sz w:val="18"/>
        </w:rPr>
      </w:pPr>
      <w:r>
        <w:rPr>
          <w:color w:val="808080"/>
          <w:position w:val="4"/>
          <w:sz w:val="12"/>
        </w:rPr>
        <w:t xml:space="preserve">81 </w:t>
      </w:r>
      <w:r>
        <w:rPr>
          <w:color w:val="808080"/>
          <w:sz w:val="18"/>
        </w:rPr>
        <w:t>En 2018, l’OPPBTP indique avoir accompagné 5 200 entreprises engagées à travers 7 776 actions de conseil, 1 552 diagnostics, 510 nouveaux accompagnements de longue durée. Au total, plus de 185 000 salariés auront bénéficié des actions de l’OPPBTP. S’y ajoutent 1 200 participations à des réunions CHSCT et 26 sessions de formation.</w:t>
      </w:r>
    </w:p>
    <w:p w:rsidR="006944B8" w:rsidRDefault="0010226E">
      <w:pPr>
        <w:spacing w:before="1"/>
        <w:ind w:left="674"/>
        <w:jc w:val="both"/>
        <w:rPr>
          <w:sz w:val="18"/>
        </w:rPr>
      </w:pPr>
      <w:r>
        <w:rPr>
          <w:color w:val="808080"/>
          <w:position w:val="4"/>
          <w:sz w:val="12"/>
        </w:rPr>
        <w:t>82</w:t>
      </w:r>
      <w:r>
        <w:rPr>
          <w:color w:val="808080"/>
          <w:sz w:val="18"/>
        </w:rPr>
        <w:t>Rapport Chiffres-clés 2019, Présanse.</w:t>
      </w:r>
    </w:p>
    <w:p w:rsidR="006944B8" w:rsidRDefault="006944B8">
      <w:pPr>
        <w:jc w:val="both"/>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6"/>
        <w:jc w:val="both"/>
      </w:pPr>
      <w:r>
        <w:t>mission, il est inscrit dans les statuts que les représentants des employeurs doivent être élus parmi les adhérents en assemblée générale sur des listes présentées par les organisations patronales</w:t>
      </w:r>
      <w:r>
        <w:rPr>
          <w:position w:val="5"/>
          <w:sz w:val="14"/>
        </w:rPr>
        <w:t>83</w:t>
      </w:r>
      <w:r>
        <w:t>.</w:t>
      </w:r>
    </w:p>
    <w:p w:rsidR="006944B8" w:rsidRDefault="0010226E">
      <w:pPr>
        <w:pStyle w:val="Corpsdetexte"/>
        <w:spacing w:before="180" w:line="259" w:lineRule="auto"/>
        <w:ind w:left="674" w:right="1116"/>
        <w:jc w:val="both"/>
      </w:pPr>
      <w:r>
        <w:t>Il apparaît sur un plan numérique que les 170 SSTI répondant à l’enquête de PRÉSANSE</w:t>
      </w:r>
      <w:r>
        <w:rPr>
          <w:position w:val="5"/>
          <w:sz w:val="14"/>
        </w:rPr>
        <w:t xml:space="preserve">84 </w:t>
      </w:r>
      <w:r>
        <w:t>ne parviennent</w:t>
      </w:r>
      <w:r>
        <w:rPr>
          <w:spacing w:val="-9"/>
        </w:rPr>
        <w:t xml:space="preserve"> </w:t>
      </w:r>
      <w:r>
        <w:t>pas</w:t>
      </w:r>
      <w:r>
        <w:rPr>
          <w:spacing w:val="-9"/>
        </w:rPr>
        <w:t xml:space="preserve"> </w:t>
      </w:r>
      <w:r>
        <w:t>à</w:t>
      </w:r>
      <w:r>
        <w:rPr>
          <w:spacing w:val="-11"/>
        </w:rPr>
        <w:t xml:space="preserve"> </w:t>
      </w:r>
      <w:r>
        <w:t>pourvoir</w:t>
      </w:r>
      <w:r>
        <w:rPr>
          <w:spacing w:val="-10"/>
        </w:rPr>
        <w:t xml:space="preserve"> </w:t>
      </w:r>
      <w:r>
        <w:t>tous</w:t>
      </w:r>
      <w:r>
        <w:rPr>
          <w:spacing w:val="-9"/>
        </w:rPr>
        <w:t xml:space="preserve"> </w:t>
      </w:r>
      <w:r>
        <w:t>ces</w:t>
      </w:r>
      <w:r>
        <w:rPr>
          <w:spacing w:val="-8"/>
        </w:rPr>
        <w:t xml:space="preserve"> </w:t>
      </w:r>
      <w:r>
        <w:t>sièges</w:t>
      </w:r>
      <w:r>
        <w:rPr>
          <w:spacing w:val="-9"/>
        </w:rPr>
        <w:t xml:space="preserve"> </w:t>
      </w:r>
      <w:r>
        <w:t>en</w:t>
      </w:r>
      <w:r>
        <w:rPr>
          <w:spacing w:val="-9"/>
        </w:rPr>
        <w:t xml:space="preserve"> </w:t>
      </w:r>
      <w:r>
        <w:t>2019</w:t>
      </w:r>
      <w:r>
        <w:rPr>
          <w:spacing w:val="1"/>
        </w:rPr>
        <w:t xml:space="preserve"> </w:t>
      </w:r>
      <w:r>
        <w:t>:</w:t>
      </w:r>
      <w:r>
        <w:rPr>
          <w:spacing w:val="-9"/>
        </w:rPr>
        <w:t xml:space="preserve"> </w:t>
      </w:r>
      <w:r>
        <w:t>les</w:t>
      </w:r>
      <w:r>
        <w:rPr>
          <w:spacing w:val="-10"/>
        </w:rPr>
        <w:t xml:space="preserve"> </w:t>
      </w:r>
      <w:r>
        <w:t>sièges</w:t>
      </w:r>
      <w:r>
        <w:rPr>
          <w:spacing w:val="-9"/>
        </w:rPr>
        <w:t xml:space="preserve"> </w:t>
      </w:r>
      <w:r>
        <w:t>«</w:t>
      </w:r>
      <w:r>
        <w:rPr>
          <w:spacing w:val="-1"/>
        </w:rPr>
        <w:t xml:space="preserve"> </w:t>
      </w:r>
      <w:r>
        <w:t>employeurs</w:t>
      </w:r>
      <w:r>
        <w:rPr>
          <w:spacing w:val="-1"/>
        </w:rPr>
        <w:t xml:space="preserve"> </w:t>
      </w:r>
      <w:r>
        <w:t>»</w:t>
      </w:r>
      <w:r>
        <w:rPr>
          <w:spacing w:val="-10"/>
        </w:rPr>
        <w:t xml:space="preserve"> </w:t>
      </w:r>
      <w:r>
        <w:t>sont</w:t>
      </w:r>
      <w:r>
        <w:rPr>
          <w:spacing w:val="-9"/>
        </w:rPr>
        <w:t xml:space="preserve"> </w:t>
      </w:r>
      <w:r>
        <w:t>pourvus</w:t>
      </w:r>
      <w:r>
        <w:rPr>
          <w:spacing w:val="-10"/>
        </w:rPr>
        <w:t xml:space="preserve"> </w:t>
      </w:r>
      <w:r>
        <w:t>à</w:t>
      </w:r>
      <w:r>
        <w:rPr>
          <w:spacing w:val="-8"/>
        </w:rPr>
        <w:t xml:space="preserve"> </w:t>
      </w:r>
      <w:r>
        <w:t>96,6</w:t>
      </w:r>
      <w:r>
        <w:rPr>
          <w:spacing w:val="1"/>
        </w:rPr>
        <w:t xml:space="preserve"> </w:t>
      </w:r>
      <w:r>
        <w:t>% pour les CA et 93 % pour les CC et les sièges « salariés » sont pourvus à 87 % pour les CA et les</w:t>
      </w:r>
      <w:r>
        <w:rPr>
          <w:spacing w:val="-33"/>
        </w:rPr>
        <w:t xml:space="preserve"> </w:t>
      </w:r>
      <w:r>
        <w:t>CC.</w:t>
      </w:r>
    </w:p>
    <w:p w:rsidR="006944B8" w:rsidRDefault="0010226E">
      <w:pPr>
        <w:pStyle w:val="Corpsdetexte"/>
        <w:spacing w:before="179" w:line="259" w:lineRule="auto"/>
        <w:ind w:left="674" w:right="1117"/>
        <w:jc w:val="both"/>
      </w:pPr>
      <w:r>
        <w:t>Ces chiffres qui restent assez élevés sur les taux de nomination ne doivent pas cacher les difficultés réelles des SSTI que la mission a visités pour renouveler les mandats. Pour un SSTI, la commission de contrôle est en carence déclarée à la DIRECCTE Ile de France depuis 2015. Elle ne peut donc pas se réunir. La direction de ce SSTI a transmis à la mission les courriers adressés aux organisations syndicales représentatives au niveau régional mais aussi les courriels envoyés à des dirigeants ou DRH d’entreprises adhérentes pour savoir si des délégués syndicaux de celles-ci seraient intéressés par un siège à la CC de ce SSTI. Pour un autre SSTI, la situation de non désignation par certains syndicats est récurrente. Ainsi, en 2016, il n’y avait de désignés que 4 représentants des salariés sur 10, et en 2019, il n’y a toujours pas de représentants des confédérations CGT et CFDT, malgré de nombreuses relances, seule la CGT-FO ayant pu désigner.</w:t>
      </w:r>
    </w:p>
    <w:p w:rsidR="006944B8" w:rsidRDefault="0010226E">
      <w:pPr>
        <w:pStyle w:val="Corpsdetexte"/>
        <w:spacing w:before="178" w:line="259" w:lineRule="auto"/>
        <w:ind w:left="674" w:right="1115"/>
        <w:jc w:val="both"/>
      </w:pPr>
      <w:r>
        <w:t>Dans les SSTI visités par la mission, il apparaît moins difficile de pourvoir les sièges dévolus aux représentants des entreprises adhérentes. Les présidents et directeurs des SSTI confrontés à des situations de difficulté de remplacement d’un ou plusieurs administrateurs adoptent différentes stratégies pour pourvoir les postes : solliciter des dirigeants d’entreprises adhérentes de leur connaissance (cooptation), avec régularisation en assemblée générale ; solliciter des unions patronales régionales ou départementales pour qu’elles puissent contacter et susciter des vocations au sein d’entreprises adhérentes.</w:t>
      </w:r>
    </w:p>
    <w:p w:rsidR="006944B8" w:rsidRDefault="0010226E">
      <w:pPr>
        <w:pStyle w:val="Corpsdetexte"/>
        <w:spacing w:before="180" w:line="259" w:lineRule="auto"/>
        <w:ind w:left="674" w:right="1118"/>
        <w:jc w:val="both"/>
      </w:pPr>
      <w:r>
        <w:t>Cette</w:t>
      </w:r>
      <w:r>
        <w:rPr>
          <w:spacing w:val="-9"/>
        </w:rPr>
        <w:t xml:space="preserve"> </w:t>
      </w:r>
      <w:r>
        <w:t>difficulté</w:t>
      </w:r>
      <w:r>
        <w:rPr>
          <w:spacing w:val="-8"/>
        </w:rPr>
        <w:t xml:space="preserve"> </w:t>
      </w:r>
      <w:r>
        <w:t>à</w:t>
      </w:r>
      <w:r>
        <w:rPr>
          <w:spacing w:val="-8"/>
        </w:rPr>
        <w:t xml:space="preserve"> </w:t>
      </w:r>
      <w:r>
        <w:t>pourvoir</w:t>
      </w:r>
      <w:r>
        <w:rPr>
          <w:spacing w:val="-7"/>
        </w:rPr>
        <w:t xml:space="preserve"> </w:t>
      </w:r>
      <w:r>
        <w:t>les</w:t>
      </w:r>
      <w:r>
        <w:rPr>
          <w:spacing w:val="-7"/>
        </w:rPr>
        <w:t xml:space="preserve"> </w:t>
      </w:r>
      <w:r>
        <w:t>sièges</w:t>
      </w:r>
      <w:r>
        <w:rPr>
          <w:spacing w:val="-7"/>
        </w:rPr>
        <w:t xml:space="preserve"> </w:t>
      </w:r>
      <w:r>
        <w:t>des</w:t>
      </w:r>
      <w:r>
        <w:rPr>
          <w:spacing w:val="-7"/>
        </w:rPr>
        <w:t xml:space="preserve"> </w:t>
      </w:r>
      <w:r>
        <w:t>instances</w:t>
      </w:r>
      <w:r>
        <w:rPr>
          <w:spacing w:val="-7"/>
        </w:rPr>
        <w:t xml:space="preserve"> </w:t>
      </w:r>
      <w:r>
        <w:t>de</w:t>
      </w:r>
      <w:r>
        <w:rPr>
          <w:spacing w:val="-9"/>
        </w:rPr>
        <w:t xml:space="preserve"> </w:t>
      </w:r>
      <w:r>
        <w:t>gouvernance</w:t>
      </w:r>
      <w:r>
        <w:rPr>
          <w:spacing w:val="-8"/>
        </w:rPr>
        <w:t xml:space="preserve"> </w:t>
      </w:r>
      <w:r>
        <w:t>des</w:t>
      </w:r>
      <w:r>
        <w:rPr>
          <w:spacing w:val="-7"/>
        </w:rPr>
        <w:t xml:space="preserve"> </w:t>
      </w:r>
      <w:r>
        <w:t>SSTI</w:t>
      </w:r>
      <w:r>
        <w:rPr>
          <w:spacing w:val="-7"/>
        </w:rPr>
        <w:t xml:space="preserve"> </w:t>
      </w:r>
      <w:r>
        <w:t>est</w:t>
      </w:r>
      <w:r>
        <w:rPr>
          <w:spacing w:val="-7"/>
        </w:rPr>
        <w:t xml:space="preserve"> </w:t>
      </w:r>
      <w:r>
        <w:t>multifactorielle,</w:t>
      </w:r>
      <w:r>
        <w:rPr>
          <w:spacing w:val="-7"/>
        </w:rPr>
        <w:t xml:space="preserve"> </w:t>
      </w:r>
      <w:r>
        <w:t>et</w:t>
      </w:r>
      <w:r>
        <w:rPr>
          <w:spacing w:val="-8"/>
        </w:rPr>
        <w:t xml:space="preserve"> </w:t>
      </w:r>
      <w:r>
        <w:t>les raisons les plus couramment évoquées à la mission étant</w:t>
      </w:r>
      <w:r>
        <w:rPr>
          <w:spacing w:val="-3"/>
        </w:rPr>
        <w:t xml:space="preserve"> </w:t>
      </w:r>
      <w:r>
        <w:t>:</w:t>
      </w:r>
    </w:p>
    <w:p w:rsidR="006944B8" w:rsidRDefault="0010226E">
      <w:pPr>
        <w:pStyle w:val="Paragraphedeliste"/>
        <w:numPr>
          <w:ilvl w:val="0"/>
          <w:numId w:val="24"/>
        </w:numPr>
        <w:tabs>
          <w:tab w:val="left" w:pos="1241"/>
          <w:tab w:val="left" w:pos="1242"/>
        </w:tabs>
        <w:spacing w:before="178"/>
        <w:ind w:left="1241" w:right="1120"/>
      </w:pPr>
      <w:r>
        <w:t>Le caractère moins connu ou reconnu des SSTI par rapport à d’autres institutions paritaires, alors que le nombre de mandats à exercer pour les organisations est élevé</w:t>
      </w:r>
      <w:r>
        <w:rPr>
          <w:spacing w:val="-9"/>
        </w:rPr>
        <w:t xml:space="preserve"> </w:t>
      </w:r>
      <w:r>
        <w:t>;</w:t>
      </w:r>
    </w:p>
    <w:p w:rsidR="006944B8" w:rsidRDefault="0010226E">
      <w:pPr>
        <w:pStyle w:val="Paragraphedeliste"/>
        <w:numPr>
          <w:ilvl w:val="0"/>
          <w:numId w:val="24"/>
        </w:numPr>
        <w:tabs>
          <w:tab w:val="left" w:pos="1241"/>
          <w:tab w:val="left" w:pos="1242"/>
        </w:tabs>
        <w:spacing w:before="80"/>
        <w:ind w:left="1241" w:right="1122"/>
      </w:pPr>
      <w:r>
        <w:t>Les</w:t>
      </w:r>
      <w:r>
        <w:rPr>
          <w:spacing w:val="-13"/>
        </w:rPr>
        <w:t xml:space="preserve"> </w:t>
      </w:r>
      <w:r>
        <w:t>fonctions</w:t>
      </w:r>
      <w:r>
        <w:rPr>
          <w:spacing w:val="-13"/>
        </w:rPr>
        <w:t xml:space="preserve"> </w:t>
      </w:r>
      <w:r>
        <w:t>qui</w:t>
      </w:r>
      <w:r>
        <w:rPr>
          <w:spacing w:val="-13"/>
        </w:rPr>
        <w:t xml:space="preserve"> </w:t>
      </w:r>
      <w:r>
        <w:t>sont,</w:t>
      </w:r>
      <w:r>
        <w:rPr>
          <w:spacing w:val="-13"/>
        </w:rPr>
        <w:t xml:space="preserve"> </w:t>
      </w:r>
      <w:r>
        <w:t>dans</w:t>
      </w:r>
      <w:r>
        <w:rPr>
          <w:spacing w:val="-13"/>
        </w:rPr>
        <w:t xml:space="preserve"> </w:t>
      </w:r>
      <w:r>
        <w:t>les</w:t>
      </w:r>
      <w:r>
        <w:rPr>
          <w:spacing w:val="-12"/>
        </w:rPr>
        <w:t xml:space="preserve"> </w:t>
      </w:r>
      <w:r>
        <w:t>SSTI</w:t>
      </w:r>
      <w:r>
        <w:rPr>
          <w:spacing w:val="-14"/>
        </w:rPr>
        <w:t xml:space="preserve"> </w:t>
      </w:r>
      <w:r>
        <w:t>visités,</w:t>
      </w:r>
      <w:r>
        <w:rPr>
          <w:spacing w:val="-13"/>
        </w:rPr>
        <w:t xml:space="preserve"> </w:t>
      </w:r>
      <w:r>
        <w:t>bénévoles</w:t>
      </w:r>
      <w:r>
        <w:rPr>
          <w:spacing w:val="-12"/>
        </w:rPr>
        <w:t xml:space="preserve"> </w:t>
      </w:r>
      <w:r>
        <w:t>et</w:t>
      </w:r>
      <w:r>
        <w:rPr>
          <w:spacing w:val="-14"/>
        </w:rPr>
        <w:t xml:space="preserve"> </w:t>
      </w:r>
      <w:r>
        <w:t>ne</w:t>
      </w:r>
      <w:r>
        <w:rPr>
          <w:spacing w:val="-12"/>
        </w:rPr>
        <w:t xml:space="preserve"> </w:t>
      </w:r>
      <w:r>
        <w:t>font</w:t>
      </w:r>
      <w:r>
        <w:rPr>
          <w:spacing w:val="-11"/>
        </w:rPr>
        <w:t xml:space="preserve"> </w:t>
      </w:r>
      <w:r>
        <w:t>pas</w:t>
      </w:r>
      <w:r>
        <w:rPr>
          <w:spacing w:val="-13"/>
        </w:rPr>
        <w:t xml:space="preserve"> </w:t>
      </w:r>
      <w:r>
        <w:t>l’objet</w:t>
      </w:r>
      <w:r>
        <w:rPr>
          <w:spacing w:val="-13"/>
        </w:rPr>
        <w:t xml:space="preserve"> </w:t>
      </w:r>
      <w:r>
        <w:t>d’une</w:t>
      </w:r>
      <w:r>
        <w:rPr>
          <w:spacing w:val="-14"/>
        </w:rPr>
        <w:t xml:space="preserve"> </w:t>
      </w:r>
      <w:r>
        <w:t>rémunération ou d’une indemnité</w:t>
      </w:r>
      <w:r>
        <w:rPr>
          <w:spacing w:val="-3"/>
        </w:rPr>
        <w:t xml:space="preserve"> </w:t>
      </w:r>
      <w:r>
        <w:t>;</w:t>
      </w:r>
    </w:p>
    <w:p w:rsidR="006944B8" w:rsidRDefault="0010226E">
      <w:pPr>
        <w:pStyle w:val="Paragraphedeliste"/>
        <w:numPr>
          <w:ilvl w:val="0"/>
          <w:numId w:val="24"/>
        </w:numPr>
        <w:tabs>
          <w:tab w:val="left" w:pos="1241"/>
          <w:tab w:val="left" w:pos="1242"/>
        </w:tabs>
        <w:spacing w:before="80"/>
      </w:pPr>
      <w:r>
        <w:t>Le manque de temps disponible pour</w:t>
      </w:r>
      <w:r>
        <w:rPr>
          <w:spacing w:val="-5"/>
        </w:rPr>
        <w:t xml:space="preserve"> </w:t>
      </w:r>
      <w:r>
        <w:t>siéger.</w:t>
      </w:r>
    </w:p>
    <w:p w:rsidR="006944B8" w:rsidRDefault="0010226E">
      <w:pPr>
        <w:pStyle w:val="Corpsdetexte"/>
        <w:spacing w:before="179" w:line="259" w:lineRule="auto"/>
        <w:ind w:left="674" w:right="1115"/>
        <w:jc w:val="both"/>
      </w:pPr>
      <w:r>
        <w:t>Cette difficulté à pourvoir les sièges est l’un des facteurs explicatifs de la durée des mandats, qui est relativement</w:t>
      </w:r>
      <w:r>
        <w:rPr>
          <w:spacing w:val="-7"/>
        </w:rPr>
        <w:t xml:space="preserve"> </w:t>
      </w:r>
      <w:r>
        <w:t>longue.</w:t>
      </w:r>
      <w:r>
        <w:rPr>
          <w:spacing w:val="-7"/>
        </w:rPr>
        <w:t xml:space="preserve"> </w:t>
      </w:r>
      <w:r>
        <w:t>Les</w:t>
      </w:r>
      <w:r>
        <w:rPr>
          <w:spacing w:val="-6"/>
        </w:rPr>
        <w:t xml:space="preserve"> </w:t>
      </w:r>
      <w:r>
        <w:t>enchaînements</w:t>
      </w:r>
      <w:r>
        <w:rPr>
          <w:spacing w:val="-7"/>
        </w:rPr>
        <w:t xml:space="preserve"> </w:t>
      </w:r>
      <w:r>
        <w:t>de</w:t>
      </w:r>
      <w:r>
        <w:rPr>
          <w:spacing w:val="-8"/>
        </w:rPr>
        <w:t xml:space="preserve"> </w:t>
      </w:r>
      <w:r>
        <w:t>deux</w:t>
      </w:r>
      <w:r>
        <w:rPr>
          <w:spacing w:val="-8"/>
        </w:rPr>
        <w:t xml:space="preserve"> </w:t>
      </w:r>
      <w:r>
        <w:t>ou</w:t>
      </w:r>
      <w:r>
        <w:rPr>
          <w:spacing w:val="-9"/>
        </w:rPr>
        <w:t xml:space="preserve"> </w:t>
      </w:r>
      <w:r>
        <w:t>trois</w:t>
      </w:r>
      <w:r>
        <w:rPr>
          <w:spacing w:val="-7"/>
        </w:rPr>
        <w:t xml:space="preserve"> </w:t>
      </w:r>
      <w:r>
        <w:t>mandats</w:t>
      </w:r>
      <w:r>
        <w:rPr>
          <w:spacing w:val="-8"/>
        </w:rPr>
        <w:t xml:space="preserve"> </w:t>
      </w:r>
      <w:r>
        <w:t>de</w:t>
      </w:r>
      <w:r>
        <w:rPr>
          <w:spacing w:val="-8"/>
        </w:rPr>
        <w:t xml:space="preserve"> </w:t>
      </w:r>
      <w:r>
        <w:t>quatre</w:t>
      </w:r>
      <w:r>
        <w:rPr>
          <w:spacing w:val="-7"/>
        </w:rPr>
        <w:t xml:space="preserve"> </w:t>
      </w:r>
      <w:r>
        <w:t>ans</w:t>
      </w:r>
      <w:r>
        <w:rPr>
          <w:spacing w:val="-8"/>
        </w:rPr>
        <w:t xml:space="preserve"> </w:t>
      </w:r>
      <w:r>
        <w:t>sont</w:t>
      </w:r>
      <w:r>
        <w:rPr>
          <w:spacing w:val="-6"/>
        </w:rPr>
        <w:t xml:space="preserve"> </w:t>
      </w:r>
      <w:r>
        <w:t>fréquents</w:t>
      </w:r>
      <w:r>
        <w:rPr>
          <w:spacing w:val="-7"/>
        </w:rPr>
        <w:t xml:space="preserve"> </w:t>
      </w:r>
      <w:r>
        <w:t>dans les SSTI visités par la mission. Cette généralité est particulièrement vérifiée pour les présidents de CA et de CC. Entre l’attachement au SSTI et à son devenir, et la crainte de ne pas pouvoir être remplacé,</w:t>
      </w:r>
      <w:r>
        <w:rPr>
          <w:spacing w:val="-3"/>
        </w:rPr>
        <w:t xml:space="preserve"> </w:t>
      </w:r>
      <w:r>
        <w:t>nombre</w:t>
      </w:r>
      <w:r>
        <w:rPr>
          <w:spacing w:val="-4"/>
        </w:rPr>
        <w:t xml:space="preserve"> </w:t>
      </w:r>
      <w:r>
        <w:t>de</w:t>
      </w:r>
      <w:r>
        <w:rPr>
          <w:spacing w:val="-2"/>
        </w:rPr>
        <w:t xml:space="preserve"> </w:t>
      </w:r>
      <w:r>
        <w:t>ceux</w:t>
      </w:r>
      <w:r>
        <w:rPr>
          <w:spacing w:val="-4"/>
        </w:rPr>
        <w:t xml:space="preserve"> </w:t>
      </w:r>
      <w:r>
        <w:t>que</w:t>
      </w:r>
      <w:r>
        <w:rPr>
          <w:spacing w:val="-4"/>
        </w:rPr>
        <w:t xml:space="preserve"> </w:t>
      </w:r>
      <w:r>
        <w:t>la</w:t>
      </w:r>
      <w:r>
        <w:rPr>
          <w:spacing w:val="-2"/>
        </w:rPr>
        <w:t xml:space="preserve"> </w:t>
      </w:r>
      <w:r>
        <w:t>mission</w:t>
      </w:r>
      <w:r>
        <w:rPr>
          <w:spacing w:val="-3"/>
        </w:rPr>
        <w:t xml:space="preserve"> </w:t>
      </w:r>
      <w:r>
        <w:t>avait</w:t>
      </w:r>
      <w:r>
        <w:rPr>
          <w:spacing w:val="-4"/>
        </w:rPr>
        <w:t xml:space="preserve"> </w:t>
      </w:r>
      <w:r>
        <w:t>rencontrés</w:t>
      </w:r>
      <w:r>
        <w:rPr>
          <w:spacing w:val="-2"/>
        </w:rPr>
        <w:t xml:space="preserve"> </w:t>
      </w:r>
      <w:r>
        <w:t>étaient</w:t>
      </w:r>
      <w:r>
        <w:rPr>
          <w:spacing w:val="-3"/>
        </w:rPr>
        <w:t xml:space="preserve"> </w:t>
      </w:r>
      <w:r>
        <w:t>en</w:t>
      </w:r>
      <w:r>
        <w:rPr>
          <w:spacing w:val="-2"/>
        </w:rPr>
        <w:t xml:space="preserve"> </w:t>
      </w:r>
      <w:r>
        <w:t>fonction</w:t>
      </w:r>
      <w:r>
        <w:rPr>
          <w:spacing w:val="-4"/>
        </w:rPr>
        <w:t xml:space="preserve"> </w:t>
      </w:r>
      <w:r>
        <w:t>depuis</w:t>
      </w:r>
      <w:r>
        <w:rPr>
          <w:spacing w:val="-2"/>
        </w:rPr>
        <w:t xml:space="preserve"> </w:t>
      </w:r>
      <w:r>
        <w:t>plus</w:t>
      </w:r>
      <w:r>
        <w:rPr>
          <w:spacing w:val="-3"/>
        </w:rPr>
        <w:t xml:space="preserve"> </w:t>
      </w:r>
      <w:r>
        <w:t>de</w:t>
      </w:r>
      <w:r>
        <w:rPr>
          <w:spacing w:val="-2"/>
        </w:rPr>
        <w:t xml:space="preserve"> </w:t>
      </w:r>
      <w:r>
        <w:t>10</w:t>
      </w:r>
      <w:r>
        <w:rPr>
          <w:spacing w:val="-4"/>
        </w:rPr>
        <w:t xml:space="preserve"> </w:t>
      </w:r>
      <w:r>
        <w:t>ans. Ainsi, un SSTI a compté seulement 8 présidents depuis sa création en 1945, le huitième exerçant ses fonctions depuis 2004 et préparant sa succession pour début</w:t>
      </w:r>
      <w:r>
        <w:rPr>
          <w:spacing w:val="-6"/>
        </w:rPr>
        <w:t xml:space="preserve"> </w:t>
      </w:r>
      <w:r>
        <w:t>2020.</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10"/>
        <w:rPr>
          <w:sz w:val="11"/>
        </w:rPr>
      </w:pPr>
      <w:r>
        <w:pict>
          <v:line id="_x0000_s1118" style="position:absolute;z-index:-251527168;mso-wrap-distance-left:0;mso-wrap-distance-right:0;mso-position-horizontal-relative:page" from="56.7pt,9.2pt" to="200.7pt,9.2pt" strokeweight=".54pt">
            <w10:wrap type="topAndBottom" anchorx="page"/>
          </v:line>
        </w:pict>
      </w:r>
    </w:p>
    <w:p w:rsidR="006944B8" w:rsidRDefault="006944B8">
      <w:pPr>
        <w:pStyle w:val="Corpsdetexte"/>
        <w:spacing w:before="1"/>
        <w:rPr>
          <w:sz w:val="7"/>
        </w:rPr>
      </w:pPr>
    </w:p>
    <w:p w:rsidR="006944B8" w:rsidRDefault="0010226E">
      <w:pPr>
        <w:spacing w:before="100"/>
        <w:ind w:left="674"/>
        <w:rPr>
          <w:i/>
          <w:sz w:val="18"/>
        </w:rPr>
      </w:pPr>
      <w:r>
        <w:rPr>
          <w:color w:val="808080"/>
          <w:position w:val="4"/>
          <w:sz w:val="12"/>
        </w:rPr>
        <w:t xml:space="preserve">83 </w:t>
      </w:r>
      <w:r>
        <w:rPr>
          <w:color w:val="808080"/>
          <w:sz w:val="18"/>
        </w:rPr>
        <w:t xml:space="preserve">A raison d’un siège pour le MEDEF, de deux pour la CPME, de 6 pour l’U2A et d’un représentant pour les « </w:t>
      </w:r>
      <w:r>
        <w:rPr>
          <w:i/>
          <w:color w:val="808080"/>
          <w:sz w:val="18"/>
        </w:rPr>
        <w:t>activités</w:t>
      </w:r>
    </w:p>
    <w:p w:rsidR="006944B8" w:rsidRDefault="0010226E">
      <w:pPr>
        <w:ind w:left="674"/>
        <w:rPr>
          <w:sz w:val="18"/>
        </w:rPr>
      </w:pPr>
      <w:r>
        <w:rPr>
          <w:i/>
          <w:color w:val="808080"/>
          <w:sz w:val="18"/>
        </w:rPr>
        <w:t xml:space="preserve">tertiaires issus d’association ou de collectivités ou d’administrations </w:t>
      </w:r>
      <w:r>
        <w:rPr>
          <w:color w:val="808080"/>
          <w:sz w:val="18"/>
        </w:rPr>
        <w:t>».</w:t>
      </w:r>
    </w:p>
    <w:p w:rsidR="006944B8" w:rsidRDefault="0010226E">
      <w:pPr>
        <w:ind w:left="674"/>
        <w:rPr>
          <w:sz w:val="18"/>
        </w:rPr>
      </w:pPr>
      <w:r>
        <w:rPr>
          <w:color w:val="808080"/>
          <w:position w:val="4"/>
          <w:sz w:val="12"/>
        </w:rPr>
        <w:t xml:space="preserve">84 </w:t>
      </w:r>
      <w:r>
        <w:rPr>
          <w:color w:val="808080"/>
          <w:sz w:val="18"/>
        </w:rPr>
        <w:t>Rapport Chiffres-clés 2019, Présanse.</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Elle est un facteur déterminant du choix que certains SSTI ont fait de ne pas faire fonctionner séparément le CA et la CC. Dès lors, si le nombre d’administrateurs désignés ou élus est insuffisant pour</w:t>
      </w:r>
      <w:r>
        <w:rPr>
          <w:spacing w:val="-10"/>
        </w:rPr>
        <w:t xml:space="preserve"> </w:t>
      </w:r>
      <w:r>
        <w:t>obtenir</w:t>
      </w:r>
      <w:r>
        <w:rPr>
          <w:spacing w:val="-8"/>
        </w:rPr>
        <w:t xml:space="preserve"> </w:t>
      </w:r>
      <w:r>
        <w:t>des</w:t>
      </w:r>
      <w:r>
        <w:rPr>
          <w:spacing w:val="-8"/>
        </w:rPr>
        <w:t xml:space="preserve"> </w:t>
      </w:r>
      <w:r>
        <w:t>compositions</w:t>
      </w:r>
      <w:r>
        <w:rPr>
          <w:spacing w:val="-10"/>
        </w:rPr>
        <w:t xml:space="preserve"> </w:t>
      </w:r>
      <w:r>
        <w:t>différenciées,</w:t>
      </w:r>
      <w:r>
        <w:rPr>
          <w:spacing w:val="-8"/>
        </w:rPr>
        <w:t xml:space="preserve"> </w:t>
      </w:r>
      <w:r>
        <w:t>il</w:t>
      </w:r>
      <w:r>
        <w:rPr>
          <w:spacing w:val="-7"/>
        </w:rPr>
        <w:t xml:space="preserve"> </w:t>
      </w:r>
      <w:r>
        <w:t>est</w:t>
      </w:r>
      <w:r>
        <w:rPr>
          <w:spacing w:val="-7"/>
        </w:rPr>
        <w:t xml:space="preserve"> </w:t>
      </w:r>
      <w:r>
        <w:t>à</w:t>
      </w:r>
      <w:r>
        <w:rPr>
          <w:spacing w:val="-10"/>
        </w:rPr>
        <w:t xml:space="preserve"> </w:t>
      </w:r>
      <w:r>
        <w:t>la</w:t>
      </w:r>
      <w:r>
        <w:rPr>
          <w:spacing w:val="-8"/>
        </w:rPr>
        <w:t xml:space="preserve"> </w:t>
      </w:r>
      <w:r>
        <w:t>fois</w:t>
      </w:r>
      <w:r>
        <w:rPr>
          <w:spacing w:val="-7"/>
        </w:rPr>
        <w:t xml:space="preserve"> </w:t>
      </w:r>
      <w:r>
        <w:t>matériellement</w:t>
      </w:r>
      <w:r>
        <w:rPr>
          <w:spacing w:val="-9"/>
        </w:rPr>
        <w:t xml:space="preserve"> </w:t>
      </w:r>
      <w:r>
        <w:t>difficile</w:t>
      </w:r>
      <w:r>
        <w:rPr>
          <w:spacing w:val="-8"/>
        </w:rPr>
        <w:t xml:space="preserve"> </w:t>
      </w:r>
      <w:r>
        <w:t>et</w:t>
      </w:r>
      <w:r>
        <w:rPr>
          <w:spacing w:val="-8"/>
        </w:rPr>
        <w:t xml:space="preserve"> </w:t>
      </w:r>
      <w:r>
        <w:t>un</w:t>
      </w:r>
      <w:r>
        <w:rPr>
          <w:spacing w:val="-8"/>
        </w:rPr>
        <w:t xml:space="preserve"> </w:t>
      </w:r>
      <w:r>
        <w:t>peu</w:t>
      </w:r>
      <w:r>
        <w:rPr>
          <w:spacing w:val="-9"/>
        </w:rPr>
        <w:t xml:space="preserve"> </w:t>
      </w:r>
      <w:r>
        <w:t>artificiel de faire siéger les mêmes personnes à des dates différentes pour parler des mêmes</w:t>
      </w:r>
      <w:r>
        <w:rPr>
          <w:spacing w:val="-20"/>
        </w:rPr>
        <w:t xml:space="preserve"> </w:t>
      </w:r>
      <w:r>
        <w:t>sujets.</w:t>
      </w:r>
    </w:p>
    <w:p w:rsidR="006944B8" w:rsidRDefault="0010226E">
      <w:pPr>
        <w:pStyle w:val="Corpsdetexte"/>
        <w:spacing w:before="179" w:line="259" w:lineRule="auto"/>
        <w:ind w:left="674" w:right="1115"/>
        <w:jc w:val="both"/>
      </w:pPr>
      <w:r>
        <w:t>Seuls trois SSTI sur les douze évalués par la mission justifient l’intérêt d’une séparation des deux instances. Or, les missions sont bien distinctes, la commission de contrôle ayant des prérogatives propres (cf. partie 1). En pratique, dans l’échantillon de SSTI sélectionné par la mission, les deux instances sont souvent confondues, en termes de composition ou en termes d’ordre du jour, et réunies consécutivement ou simultanément avec votes distincts.</w:t>
      </w:r>
    </w:p>
    <w:p w:rsidR="006944B8" w:rsidRDefault="0010226E">
      <w:pPr>
        <w:pStyle w:val="Corpsdetexte"/>
        <w:spacing w:before="179" w:line="259" w:lineRule="auto"/>
        <w:ind w:left="674" w:right="1115"/>
        <w:jc w:val="both"/>
      </w:pPr>
      <w:r>
        <w:t>S’agissant des assemblées générales (AG), le constat d’une très faible participation est général. Elle n’est</w:t>
      </w:r>
      <w:r>
        <w:rPr>
          <w:spacing w:val="-9"/>
        </w:rPr>
        <w:t xml:space="preserve"> </w:t>
      </w:r>
      <w:r>
        <w:t>pas</w:t>
      </w:r>
      <w:r>
        <w:rPr>
          <w:spacing w:val="-10"/>
        </w:rPr>
        <w:t xml:space="preserve"> </w:t>
      </w:r>
      <w:r>
        <w:t>propre</w:t>
      </w:r>
      <w:r>
        <w:rPr>
          <w:spacing w:val="-10"/>
        </w:rPr>
        <w:t xml:space="preserve"> </w:t>
      </w:r>
      <w:r>
        <w:t>aux</w:t>
      </w:r>
      <w:r>
        <w:rPr>
          <w:spacing w:val="-10"/>
        </w:rPr>
        <w:t xml:space="preserve"> </w:t>
      </w:r>
      <w:r>
        <w:t>SSTI,</w:t>
      </w:r>
      <w:r>
        <w:rPr>
          <w:spacing w:val="-10"/>
        </w:rPr>
        <w:t xml:space="preserve"> </w:t>
      </w:r>
      <w:r>
        <w:t>et</w:t>
      </w:r>
      <w:r>
        <w:rPr>
          <w:spacing w:val="-10"/>
        </w:rPr>
        <w:t xml:space="preserve"> </w:t>
      </w:r>
      <w:r>
        <w:t>se</w:t>
      </w:r>
      <w:r>
        <w:rPr>
          <w:spacing w:val="-10"/>
        </w:rPr>
        <w:t xml:space="preserve"> </w:t>
      </w:r>
      <w:r>
        <w:t>rencontre</w:t>
      </w:r>
      <w:r>
        <w:rPr>
          <w:spacing w:val="-10"/>
        </w:rPr>
        <w:t xml:space="preserve"> </w:t>
      </w:r>
      <w:r>
        <w:t>dans</w:t>
      </w:r>
      <w:r>
        <w:rPr>
          <w:spacing w:val="-9"/>
        </w:rPr>
        <w:t xml:space="preserve"> </w:t>
      </w:r>
      <w:r>
        <w:t>d’autres</w:t>
      </w:r>
      <w:r>
        <w:rPr>
          <w:spacing w:val="-10"/>
        </w:rPr>
        <w:t xml:space="preserve"> </w:t>
      </w:r>
      <w:r>
        <w:t>associations</w:t>
      </w:r>
      <w:r>
        <w:rPr>
          <w:spacing w:val="-10"/>
        </w:rPr>
        <w:t xml:space="preserve"> </w:t>
      </w:r>
      <w:r>
        <w:t>dont</w:t>
      </w:r>
      <w:r>
        <w:rPr>
          <w:spacing w:val="-9"/>
        </w:rPr>
        <w:t xml:space="preserve"> </w:t>
      </w:r>
      <w:r>
        <w:t>les</w:t>
      </w:r>
      <w:r>
        <w:rPr>
          <w:spacing w:val="-8"/>
        </w:rPr>
        <w:t xml:space="preserve"> </w:t>
      </w:r>
      <w:r>
        <w:t>AG</w:t>
      </w:r>
      <w:r>
        <w:rPr>
          <w:spacing w:val="-9"/>
        </w:rPr>
        <w:t xml:space="preserve"> </w:t>
      </w:r>
      <w:r>
        <w:t>ont</w:t>
      </w:r>
      <w:r>
        <w:rPr>
          <w:spacing w:val="-9"/>
        </w:rPr>
        <w:t xml:space="preserve"> </w:t>
      </w:r>
      <w:r>
        <w:t>pourtant</w:t>
      </w:r>
      <w:r>
        <w:rPr>
          <w:spacing w:val="-10"/>
        </w:rPr>
        <w:t xml:space="preserve"> </w:t>
      </w:r>
      <w:r>
        <w:t>parfois un pouvoir de décision important, comme les mutuelles. Dans les SSTI visités, il a été indiqué à la mission que la moyenne des adhérents non administrateurs présents était autour d’une dizaine, le nombre de mandats qui leur étaient confiés pour voter s’établissant entre 100 et 150 mandats. Les efforts déployés par certains de ces SSTI pour susciter l’intérêt des entreprises adhérentes permettent à certaines occasions de « doper » cette participation, mais elle retombe</w:t>
      </w:r>
      <w:r>
        <w:rPr>
          <w:spacing w:val="-17"/>
        </w:rPr>
        <w:t xml:space="preserve"> </w:t>
      </w:r>
      <w:r>
        <w:t>vite.</w:t>
      </w:r>
    </w:p>
    <w:p w:rsidR="006944B8" w:rsidRDefault="0010226E">
      <w:pPr>
        <w:pStyle w:val="Corpsdetexte"/>
        <w:spacing w:before="179" w:line="259" w:lineRule="auto"/>
        <w:ind w:left="674" w:right="1117"/>
        <w:jc w:val="both"/>
      </w:pPr>
      <w:r>
        <w:t>Il est difficile de faire la part des choses entre une forme de « difficulté générale à mobiliser des représentants</w:t>
      </w:r>
      <w:r>
        <w:rPr>
          <w:spacing w:val="-9"/>
        </w:rPr>
        <w:t xml:space="preserve"> </w:t>
      </w:r>
      <w:r>
        <w:t>quelle</w:t>
      </w:r>
      <w:r>
        <w:rPr>
          <w:spacing w:val="-7"/>
        </w:rPr>
        <w:t xml:space="preserve"> </w:t>
      </w:r>
      <w:r>
        <w:t>que</w:t>
      </w:r>
      <w:r>
        <w:rPr>
          <w:spacing w:val="-8"/>
        </w:rPr>
        <w:t xml:space="preserve"> </w:t>
      </w:r>
      <w:r>
        <w:t>soit</w:t>
      </w:r>
      <w:r>
        <w:rPr>
          <w:spacing w:val="-8"/>
        </w:rPr>
        <w:t xml:space="preserve"> </w:t>
      </w:r>
      <w:r>
        <w:t>l’instance</w:t>
      </w:r>
      <w:r>
        <w:rPr>
          <w:spacing w:val="-3"/>
        </w:rPr>
        <w:t xml:space="preserve"> </w:t>
      </w:r>
      <w:r>
        <w:t>»</w:t>
      </w:r>
      <w:r>
        <w:rPr>
          <w:spacing w:val="-9"/>
        </w:rPr>
        <w:t xml:space="preserve"> </w:t>
      </w:r>
      <w:r>
        <w:t>et</w:t>
      </w:r>
      <w:r>
        <w:rPr>
          <w:spacing w:val="-8"/>
        </w:rPr>
        <w:t xml:space="preserve"> </w:t>
      </w:r>
      <w:r>
        <w:t>une</w:t>
      </w:r>
      <w:r>
        <w:rPr>
          <w:spacing w:val="-9"/>
        </w:rPr>
        <w:t xml:space="preserve"> </w:t>
      </w:r>
      <w:r>
        <w:t>désaffection</w:t>
      </w:r>
      <w:r>
        <w:rPr>
          <w:spacing w:val="-9"/>
        </w:rPr>
        <w:t xml:space="preserve"> </w:t>
      </w:r>
      <w:r>
        <w:t>particulière</w:t>
      </w:r>
      <w:r>
        <w:rPr>
          <w:spacing w:val="-9"/>
        </w:rPr>
        <w:t xml:space="preserve"> </w:t>
      </w:r>
      <w:r>
        <w:t>qui</w:t>
      </w:r>
      <w:r>
        <w:rPr>
          <w:spacing w:val="-9"/>
        </w:rPr>
        <w:t xml:space="preserve"> </w:t>
      </w:r>
      <w:r>
        <w:t>toucherait</w:t>
      </w:r>
      <w:r>
        <w:rPr>
          <w:spacing w:val="-9"/>
        </w:rPr>
        <w:t xml:space="preserve"> </w:t>
      </w:r>
      <w:r>
        <w:t>les</w:t>
      </w:r>
      <w:r>
        <w:rPr>
          <w:spacing w:val="-8"/>
        </w:rPr>
        <w:t xml:space="preserve"> </w:t>
      </w:r>
      <w:r>
        <w:t>instances des</w:t>
      </w:r>
      <w:r>
        <w:rPr>
          <w:spacing w:val="-7"/>
        </w:rPr>
        <w:t xml:space="preserve"> </w:t>
      </w:r>
      <w:r>
        <w:t>SSTI.</w:t>
      </w:r>
      <w:r>
        <w:rPr>
          <w:spacing w:val="-6"/>
        </w:rPr>
        <w:t xml:space="preserve"> </w:t>
      </w:r>
      <w:r>
        <w:t>Clairement,</w:t>
      </w:r>
      <w:r>
        <w:rPr>
          <w:spacing w:val="-6"/>
        </w:rPr>
        <w:t xml:space="preserve"> </w:t>
      </w:r>
      <w:r>
        <w:t>certaines</w:t>
      </w:r>
      <w:r>
        <w:rPr>
          <w:spacing w:val="-5"/>
        </w:rPr>
        <w:t xml:space="preserve"> </w:t>
      </w:r>
      <w:r>
        <w:t>personnes</w:t>
      </w:r>
      <w:r>
        <w:rPr>
          <w:spacing w:val="-8"/>
        </w:rPr>
        <w:t xml:space="preserve"> </w:t>
      </w:r>
      <w:r>
        <w:t>interrogées</w:t>
      </w:r>
      <w:r>
        <w:rPr>
          <w:spacing w:val="-6"/>
        </w:rPr>
        <w:t xml:space="preserve"> </w:t>
      </w:r>
      <w:r>
        <w:t>par</w:t>
      </w:r>
      <w:r>
        <w:rPr>
          <w:spacing w:val="-7"/>
        </w:rPr>
        <w:t xml:space="preserve"> </w:t>
      </w:r>
      <w:r>
        <w:t>la</w:t>
      </w:r>
      <w:r>
        <w:rPr>
          <w:spacing w:val="-7"/>
        </w:rPr>
        <w:t xml:space="preserve"> </w:t>
      </w:r>
      <w:r>
        <w:t>mission</w:t>
      </w:r>
      <w:r>
        <w:rPr>
          <w:spacing w:val="-7"/>
        </w:rPr>
        <w:t xml:space="preserve"> </w:t>
      </w:r>
      <w:r>
        <w:t>estiment</w:t>
      </w:r>
      <w:r>
        <w:rPr>
          <w:spacing w:val="-3"/>
        </w:rPr>
        <w:t xml:space="preserve"> </w:t>
      </w:r>
      <w:r>
        <w:t>que</w:t>
      </w:r>
      <w:r>
        <w:rPr>
          <w:spacing w:val="-6"/>
        </w:rPr>
        <w:t xml:space="preserve"> </w:t>
      </w:r>
      <w:r>
        <w:t>si</w:t>
      </w:r>
      <w:r>
        <w:rPr>
          <w:spacing w:val="-7"/>
        </w:rPr>
        <w:t xml:space="preserve"> </w:t>
      </w:r>
      <w:r>
        <w:t>les</w:t>
      </w:r>
      <w:r>
        <w:rPr>
          <w:spacing w:val="-5"/>
        </w:rPr>
        <w:t xml:space="preserve"> </w:t>
      </w:r>
      <w:r>
        <w:t>instances</w:t>
      </w:r>
      <w:r>
        <w:rPr>
          <w:spacing w:val="-6"/>
        </w:rPr>
        <w:t xml:space="preserve"> </w:t>
      </w:r>
      <w:r>
        <w:t xml:space="preserve">de gouvernance avaient un rôle plus éminent et étaient de réels lieux de définition de la stratégie et de décision, les vocations seraient plus nombreuses, regrettant ainsi des instances qui « </w:t>
      </w:r>
      <w:r>
        <w:rPr>
          <w:i/>
        </w:rPr>
        <w:t>ronronnent</w:t>
      </w:r>
      <w:r>
        <w:rPr>
          <w:i/>
          <w:spacing w:val="-26"/>
        </w:rPr>
        <w:t xml:space="preserve"> </w:t>
      </w:r>
      <w:r>
        <w:t>».</w:t>
      </w:r>
    </w:p>
    <w:p w:rsidR="006944B8" w:rsidRDefault="0010226E">
      <w:pPr>
        <w:pStyle w:val="Corpsdetexte"/>
        <w:spacing w:before="179" w:line="259" w:lineRule="auto"/>
        <w:ind w:left="674" w:right="1115"/>
        <w:jc w:val="both"/>
      </w:pPr>
      <w:r>
        <w:t>La difficulté à mobiliser est une préoccupation, et suscite plusieurs types d’actions internes au SSTI. Certains d’entre eux ont eu à cœur de renouveler le fonctionnement et la composition de leurs instances, afin à la fois de mieux appliquer les textes et de les redynamiser. Les efforts accomplis en ce sens, par exemple, par le SSTI 42 dans un complet accord entre la présidente du CA, son trésorier et le président de la CC, en lien avec le nouveau directeur du SSTI, pour bien distinguer et préparer les réunions des deux instances, sont à saluer.</w:t>
      </w:r>
    </w:p>
    <w:p w:rsidR="006944B8" w:rsidRDefault="0010226E">
      <w:pPr>
        <w:pStyle w:val="Corpsdetexte"/>
        <w:spacing w:before="179" w:line="259" w:lineRule="auto"/>
        <w:ind w:left="674" w:right="1115"/>
        <w:jc w:val="both"/>
      </w:pPr>
      <w:r>
        <w:t>Dans</w:t>
      </w:r>
      <w:r>
        <w:rPr>
          <w:spacing w:val="-5"/>
        </w:rPr>
        <w:t xml:space="preserve"> </w:t>
      </w:r>
      <w:r>
        <w:t>le</w:t>
      </w:r>
      <w:r>
        <w:rPr>
          <w:spacing w:val="-5"/>
        </w:rPr>
        <w:t xml:space="preserve"> </w:t>
      </w:r>
      <w:r>
        <w:t>cadre</w:t>
      </w:r>
      <w:r>
        <w:rPr>
          <w:spacing w:val="-5"/>
        </w:rPr>
        <w:t xml:space="preserve"> </w:t>
      </w:r>
      <w:r>
        <w:t>de</w:t>
      </w:r>
      <w:r>
        <w:rPr>
          <w:spacing w:val="-5"/>
        </w:rPr>
        <w:t xml:space="preserve"> </w:t>
      </w:r>
      <w:r>
        <w:t>la</w:t>
      </w:r>
      <w:r>
        <w:rPr>
          <w:spacing w:val="-5"/>
        </w:rPr>
        <w:t xml:space="preserve"> </w:t>
      </w:r>
      <w:r>
        <w:t>procédure</w:t>
      </w:r>
      <w:r>
        <w:rPr>
          <w:spacing w:val="-5"/>
        </w:rPr>
        <w:t xml:space="preserve"> </w:t>
      </w:r>
      <w:r>
        <w:t>d’agrément,</w:t>
      </w:r>
      <w:r>
        <w:rPr>
          <w:spacing w:val="-5"/>
        </w:rPr>
        <w:t xml:space="preserve"> </w:t>
      </w:r>
      <w:r>
        <w:t>les</w:t>
      </w:r>
      <w:r>
        <w:rPr>
          <w:spacing w:val="-4"/>
        </w:rPr>
        <w:t xml:space="preserve"> </w:t>
      </w:r>
      <w:r>
        <w:t>DIRECCTE</w:t>
      </w:r>
      <w:r>
        <w:rPr>
          <w:spacing w:val="-4"/>
        </w:rPr>
        <w:t xml:space="preserve"> </w:t>
      </w:r>
      <w:r>
        <w:t>s’attachent</w:t>
      </w:r>
      <w:r>
        <w:rPr>
          <w:spacing w:val="-5"/>
        </w:rPr>
        <w:t xml:space="preserve"> </w:t>
      </w:r>
      <w:r>
        <w:t>à</w:t>
      </w:r>
      <w:r>
        <w:rPr>
          <w:spacing w:val="-4"/>
        </w:rPr>
        <w:t xml:space="preserve"> </w:t>
      </w:r>
      <w:r>
        <w:t>s’assurer</w:t>
      </w:r>
      <w:r>
        <w:rPr>
          <w:spacing w:val="2"/>
        </w:rPr>
        <w:t xml:space="preserve"> </w:t>
      </w:r>
      <w:r>
        <w:t>de</w:t>
      </w:r>
      <w:r>
        <w:rPr>
          <w:spacing w:val="-5"/>
        </w:rPr>
        <w:t xml:space="preserve"> </w:t>
      </w:r>
      <w:r>
        <w:t>la</w:t>
      </w:r>
      <w:r>
        <w:rPr>
          <w:spacing w:val="-3"/>
        </w:rPr>
        <w:t xml:space="preserve"> </w:t>
      </w:r>
      <w:r>
        <w:t>conformité</w:t>
      </w:r>
      <w:r>
        <w:rPr>
          <w:spacing w:val="-4"/>
        </w:rPr>
        <w:t xml:space="preserve"> </w:t>
      </w:r>
      <w:r>
        <w:t>des statuts et du fonctionnement des instances aux textes et y conditionnent parfois le renouvellement de</w:t>
      </w:r>
      <w:r>
        <w:rPr>
          <w:spacing w:val="-10"/>
        </w:rPr>
        <w:t xml:space="preserve"> </w:t>
      </w:r>
      <w:r>
        <w:t>l’agrément</w:t>
      </w:r>
      <w:r>
        <w:rPr>
          <w:spacing w:val="-9"/>
        </w:rPr>
        <w:t xml:space="preserve"> </w:t>
      </w:r>
      <w:r>
        <w:t>(voir</w:t>
      </w:r>
      <w:r>
        <w:rPr>
          <w:spacing w:val="-9"/>
        </w:rPr>
        <w:t xml:space="preserve"> </w:t>
      </w:r>
      <w:r>
        <w:t>encadré</w:t>
      </w:r>
      <w:r>
        <w:rPr>
          <w:spacing w:val="-10"/>
        </w:rPr>
        <w:t xml:space="preserve"> </w:t>
      </w:r>
      <w:r>
        <w:t>infra).</w:t>
      </w:r>
      <w:r>
        <w:rPr>
          <w:spacing w:val="-8"/>
        </w:rPr>
        <w:t xml:space="preserve"> </w:t>
      </w:r>
      <w:r>
        <w:t>Pour</w:t>
      </w:r>
      <w:r>
        <w:rPr>
          <w:spacing w:val="-8"/>
        </w:rPr>
        <w:t xml:space="preserve"> </w:t>
      </w:r>
      <w:r>
        <w:t>effectuer</w:t>
      </w:r>
      <w:r>
        <w:rPr>
          <w:spacing w:val="-10"/>
        </w:rPr>
        <w:t xml:space="preserve"> </w:t>
      </w:r>
      <w:r>
        <w:t>cette</w:t>
      </w:r>
      <w:r>
        <w:rPr>
          <w:spacing w:val="-9"/>
        </w:rPr>
        <w:t xml:space="preserve"> </w:t>
      </w:r>
      <w:r>
        <w:t>surveillance</w:t>
      </w:r>
      <w:r>
        <w:rPr>
          <w:spacing w:val="-9"/>
        </w:rPr>
        <w:t xml:space="preserve"> </w:t>
      </w:r>
      <w:r>
        <w:t>de</w:t>
      </w:r>
      <w:r>
        <w:rPr>
          <w:spacing w:val="-9"/>
        </w:rPr>
        <w:t xml:space="preserve"> </w:t>
      </w:r>
      <w:r>
        <w:t>deuxième</w:t>
      </w:r>
      <w:r>
        <w:rPr>
          <w:spacing w:val="-9"/>
        </w:rPr>
        <w:t xml:space="preserve"> </w:t>
      </w:r>
      <w:r>
        <w:t>niveau,</w:t>
      </w:r>
      <w:r>
        <w:rPr>
          <w:spacing w:val="-8"/>
        </w:rPr>
        <w:t xml:space="preserve"> </w:t>
      </w:r>
      <w:r>
        <w:t>les</w:t>
      </w:r>
      <w:r>
        <w:rPr>
          <w:spacing w:val="-7"/>
        </w:rPr>
        <w:t xml:space="preserve"> </w:t>
      </w:r>
      <w:r>
        <w:t>comptes rendus du CA</w:t>
      </w:r>
      <w:r>
        <w:rPr>
          <w:position w:val="5"/>
          <w:sz w:val="14"/>
        </w:rPr>
        <w:t xml:space="preserve">85 </w:t>
      </w:r>
      <w:r>
        <w:t>et les procès-verbaux des organes de surveillance</w:t>
      </w:r>
      <w:r>
        <w:rPr>
          <w:position w:val="5"/>
          <w:sz w:val="14"/>
        </w:rPr>
        <w:t xml:space="preserve">86 </w:t>
      </w:r>
      <w:r>
        <w:t>sont tenus à la disposition des DIRECCTE, qui assistent parfois aux réunions des</w:t>
      </w:r>
      <w:r>
        <w:rPr>
          <w:spacing w:val="-4"/>
        </w:rPr>
        <w:t xml:space="preserve"> </w:t>
      </w:r>
      <w:r>
        <w:t>instances.</w:t>
      </w:r>
    </w:p>
    <w:p w:rsidR="006944B8" w:rsidRDefault="0010226E">
      <w:pPr>
        <w:pStyle w:val="Corpsdetexte"/>
        <w:spacing w:before="179" w:line="259" w:lineRule="auto"/>
        <w:ind w:left="674" w:right="1114"/>
        <w:jc w:val="both"/>
      </w:pPr>
      <w:r>
        <w:t>Dans certaines régions, les DIRECCTE, s’appuyant sur le CROCT et/ou son GPRO, ont pu prendre l’initiative de réflexions et de travaux concrets dans le but de mieux guider les SSTI et les membres de leurs instances vers une gouvernance de meilleure tenue. Ainsi, les travaux pilotés par la DIRECCTE ARA avec le CROCT et son GPRO sur les SSTI ont permis de finaliser une étude sur leur gouvernance,</w:t>
      </w:r>
      <w:r>
        <w:rPr>
          <w:spacing w:val="-11"/>
        </w:rPr>
        <w:t xml:space="preserve"> </w:t>
      </w:r>
      <w:r>
        <w:t>pointant</w:t>
      </w:r>
      <w:r>
        <w:rPr>
          <w:spacing w:val="-11"/>
        </w:rPr>
        <w:t xml:space="preserve"> </w:t>
      </w:r>
      <w:r>
        <w:t>par</w:t>
      </w:r>
      <w:r>
        <w:rPr>
          <w:spacing w:val="-11"/>
        </w:rPr>
        <w:t xml:space="preserve"> </w:t>
      </w:r>
      <w:r>
        <w:t>exemple</w:t>
      </w:r>
      <w:r>
        <w:rPr>
          <w:spacing w:val="-11"/>
        </w:rPr>
        <w:t xml:space="preserve"> </w:t>
      </w:r>
      <w:r>
        <w:t>les</w:t>
      </w:r>
      <w:r>
        <w:rPr>
          <w:spacing w:val="-11"/>
        </w:rPr>
        <w:t xml:space="preserve"> </w:t>
      </w:r>
      <w:r>
        <w:t>difficultés</w:t>
      </w:r>
      <w:r>
        <w:rPr>
          <w:spacing w:val="-10"/>
        </w:rPr>
        <w:t xml:space="preserve"> </w:t>
      </w:r>
      <w:r>
        <w:t>à</w:t>
      </w:r>
      <w:r>
        <w:rPr>
          <w:spacing w:val="-10"/>
        </w:rPr>
        <w:t xml:space="preserve"> </w:t>
      </w:r>
      <w:r>
        <w:t>pourvoir</w:t>
      </w:r>
      <w:r>
        <w:rPr>
          <w:spacing w:val="-11"/>
        </w:rPr>
        <w:t xml:space="preserve"> </w:t>
      </w:r>
      <w:r>
        <w:t>les</w:t>
      </w:r>
      <w:r>
        <w:rPr>
          <w:spacing w:val="-9"/>
        </w:rPr>
        <w:t xml:space="preserve"> </w:t>
      </w:r>
      <w:r>
        <w:t>sièges,</w:t>
      </w:r>
      <w:r>
        <w:rPr>
          <w:spacing w:val="-10"/>
        </w:rPr>
        <w:t xml:space="preserve"> </w:t>
      </w:r>
      <w:r>
        <w:t>les</w:t>
      </w:r>
      <w:r>
        <w:rPr>
          <w:spacing w:val="-10"/>
        </w:rPr>
        <w:t xml:space="preserve"> </w:t>
      </w:r>
      <w:r>
        <w:t>carences</w:t>
      </w:r>
      <w:r>
        <w:rPr>
          <w:spacing w:val="-10"/>
        </w:rPr>
        <w:t xml:space="preserve"> </w:t>
      </w:r>
      <w:r>
        <w:t>notamment</w:t>
      </w:r>
      <w:r>
        <w:rPr>
          <w:spacing w:val="-10"/>
        </w:rPr>
        <w:t xml:space="preserve"> </w:t>
      </w:r>
      <w:r>
        <w:t>dans la</w:t>
      </w:r>
      <w:r>
        <w:rPr>
          <w:spacing w:val="-5"/>
        </w:rPr>
        <w:t xml:space="preserve"> </w:t>
      </w:r>
      <w:r>
        <w:t>composition</w:t>
      </w:r>
      <w:r>
        <w:rPr>
          <w:spacing w:val="-4"/>
        </w:rPr>
        <w:t xml:space="preserve"> </w:t>
      </w:r>
      <w:r>
        <w:t>et</w:t>
      </w:r>
      <w:r>
        <w:rPr>
          <w:spacing w:val="-4"/>
        </w:rPr>
        <w:t xml:space="preserve"> </w:t>
      </w:r>
      <w:r>
        <w:t>les</w:t>
      </w:r>
      <w:r>
        <w:rPr>
          <w:spacing w:val="-3"/>
        </w:rPr>
        <w:t xml:space="preserve"> </w:t>
      </w:r>
      <w:r>
        <w:t>modalités</w:t>
      </w:r>
      <w:r>
        <w:rPr>
          <w:spacing w:val="-4"/>
        </w:rPr>
        <w:t xml:space="preserve"> </w:t>
      </w:r>
      <w:r>
        <w:t>de</w:t>
      </w:r>
      <w:r>
        <w:rPr>
          <w:spacing w:val="-4"/>
        </w:rPr>
        <w:t xml:space="preserve"> </w:t>
      </w:r>
      <w:r>
        <w:t>réunion</w:t>
      </w:r>
      <w:r>
        <w:rPr>
          <w:spacing w:val="-4"/>
        </w:rPr>
        <w:t xml:space="preserve"> </w:t>
      </w:r>
      <w:r>
        <w:t>de</w:t>
      </w:r>
      <w:r>
        <w:rPr>
          <w:spacing w:val="-4"/>
        </w:rPr>
        <w:t xml:space="preserve"> </w:t>
      </w:r>
      <w:r>
        <w:t>certaines</w:t>
      </w:r>
      <w:r>
        <w:rPr>
          <w:spacing w:val="-5"/>
        </w:rPr>
        <w:t xml:space="preserve"> </w:t>
      </w:r>
      <w:r>
        <w:t>commissions</w:t>
      </w:r>
      <w:r>
        <w:rPr>
          <w:spacing w:val="1"/>
        </w:rPr>
        <w:t xml:space="preserve"> </w:t>
      </w:r>
      <w:r>
        <w:t>de</w:t>
      </w:r>
      <w:r>
        <w:rPr>
          <w:spacing w:val="-4"/>
        </w:rPr>
        <w:t xml:space="preserve"> </w:t>
      </w:r>
      <w:r>
        <w:t>contrôle,</w:t>
      </w:r>
      <w:r>
        <w:rPr>
          <w:spacing w:val="-4"/>
        </w:rPr>
        <w:t xml:space="preserve"> </w:t>
      </w:r>
      <w:r>
        <w:t>les</w:t>
      </w:r>
      <w:r>
        <w:rPr>
          <w:spacing w:val="-4"/>
        </w:rPr>
        <w:t xml:space="preserve"> </w:t>
      </w:r>
      <w:r>
        <w:t>difficultés</w:t>
      </w:r>
      <w:r>
        <w:rPr>
          <w:spacing w:val="-3"/>
        </w:rPr>
        <w:t xml:space="preserve"> </w:t>
      </w:r>
      <w:r>
        <w:t>de</w:t>
      </w:r>
      <w:r>
        <w:rPr>
          <w:spacing w:val="-3"/>
        </w:rPr>
        <w:t xml:space="preserve"> </w:t>
      </w:r>
      <w:r>
        <w:t>la parité</w:t>
      </w:r>
      <w:r>
        <w:rPr>
          <w:spacing w:val="-16"/>
        </w:rPr>
        <w:t xml:space="preserve"> </w:t>
      </w:r>
      <w:r>
        <w:t>des</w:t>
      </w:r>
      <w:r>
        <w:rPr>
          <w:spacing w:val="-15"/>
        </w:rPr>
        <w:t xml:space="preserve"> </w:t>
      </w:r>
      <w:r>
        <w:t>instances</w:t>
      </w:r>
      <w:r>
        <w:rPr>
          <w:spacing w:val="-15"/>
        </w:rPr>
        <w:t xml:space="preserve"> </w:t>
      </w:r>
      <w:r>
        <w:t>dans</w:t>
      </w:r>
      <w:r>
        <w:rPr>
          <w:spacing w:val="-14"/>
        </w:rPr>
        <w:t xml:space="preserve"> </w:t>
      </w:r>
      <w:r>
        <w:t>l’établissement.</w:t>
      </w:r>
      <w:r>
        <w:rPr>
          <w:spacing w:val="-15"/>
        </w:rPr>
        <w:t xml:space="preserve"> </w:t>
      </w:r>
      <w:r>
        <w:t>À</w:t>
      </w:r>
      <w:r>
        <w:rPr>
          <w:spacing w:val="-16"/>
        </w:rPr>
        <w:t xml:space="preserve"> </w:t>
      </w:r>
      <w:r>
        <w:t>partir</w:t>
      </w:r>
      <w:r>
        <w:rPr>
          <w:spacing w:val="-15"/>
        </w:rPr>
        <w:t xml:space="preserve"> </w:t>
      </w:r>
      <w:r>
        <w:t>de</w:t>
      </w:r>
      <w:r>
        <w:rPr>
          <w:spacing w:val="-15"/>
        </w:rPr>
        <w:t xml:space="preserve"> </w:t>
      </w:r>
      <w:r>
        <w:t>ces</w:t>
      </w:r>
      <w:r>
        <w:rPr>
          <w:spacing w:val="-15"/>
        </w:rPr>
        <w:t xml:space="preserve"> </w:t>
      </w:r>
      <w:r>
        <w:t>constats</w:t>
      </w:r>
      <w:r>
        <w:rPr>
          <w:spacing w:val="-15"/>
        </w:rPr>
        <w:t xml:space="preserve"> </w:t>
      </w:r>
      <w:r>
        <w:t>et</w:t>
      </w:r>
      <w:r>
        <w:rPr>
          <w:spacing w:val="-15"/>
        </w:rPr>
        <w:t xml:space="preserve"> </w:t>
      </w:r>
      <w:r>
        <w:t>après</w:t>
      </w:r>
      <w:r>
        <w:rPr>
          <w:spacing w:val="-16"/>
        </w:rPr>
        <w:t xml:space="preserve"> </w:t>
      </w:r>
      <w:r>
        <w:t>avoir</w:t>
      </w:r>
      <w:r>
        <w:rPr>
          <w:spacing w:val="-16"/>
        </w:rPr>
        <w:t xml:space="preserve"> </w:t>
      </w:r>
      <w:r>
        <w:t>associé</w:t>
      </w:r>
      <w:r>
        <w:rPr>
          <w:spacing w:val="-15"/>
        </w:rPr>
        <w:t xml:space="preserve"> </w:t>
      </w:r>
      <w:r>
        <w:t>les</w:t>
      </w:r>
      <w:r>
        <w:rPr>
          <w:spacing w:val="-15"/>
        </w:rPr>
        <w:t xml:space="preserve"> </w:t>
      </w:r>
      <w:r>
        <w:t>présidents des</w:t>
      </w:r>
      <w:r>
        <w:rPr>
          <w:spacing w:val="-3"/>
        </w:rPr>
        <w:t xml:space="preserve"> </w:t>
      </w:r>
      <w:r>
        <w:t>SSTI,</w:t>
      </w:r>
      <w:r>
        <w:rPr>
          <w:spacing w:val="-4"/>
        </w:rPr>
        <w:t xml:space="preserve"> </w:t>
      </w:r>
      <w:r>
        <w:t>le</w:t>
      </w:r>
      <w:r>
        <w:rPr>
          <w:spacing w:val="-4"/>
        </w:rPr>
        <w:t xml:space="preserve"> </w:t>
      </w:r>
      <w:r>
        <w:t>CROCT</w:t>
      </w:r>
      <w:r>
        <w:rPr>
          <w:spacing w:val="-4"/>
        </w:rPr>
        <w:t xml:space="preserve"> </w:t>
      </w:r>
      <w:r>
        <w:t>a</w:t>
      </w:r>
      <w:r>
        <w:rPr>
          <w:spacing w:val="-4"/>
        </w:rPr>
        <w:t xml:space="preserve"> </w:t>
      </w:r>
      <w:r>
        <w:t>pu</w:t>
      </w:r>
      <w:r>
        <w:rPr>
          <w:spacing w:val="-3"/>
        </w:rPr>
        <w:t xml:space="preserve"> </w:t>
      </w:r>
      <w:r>
        <w:t>valider</w:t>
      </w:r>
      <w:r>
        <w:rPr>
          <w:spacing w:val="-3"/>
        </w:rPr>
        <w:t xml:space="preserve"> </w:t>
      </w:r>
      <w:r>
        <w:t>le</w:t>
      </w:r>
      <w:r>
        <w:rPr>
          <w:spacing w:val="-4"/>
        </w:rPr>
        <w:t xml:space="preserve"> </w:t>
      </w:r>
      <w:r>
        <w:t>travail</w:t>
      </w:r>
      <w:r>
        <w:rPr>
          <w:spacing w:val="-3"/>
        </w:rPr>
        <w:t xml:space="preserve"> </w:t>
      </w:r>
      <w:r>
        <w:t>du</w:t>
      </w:r>
      <w:r>
        <w:rPr>
          <w:spacing w:val="-1"/>
        </w:rPr>
        <w:t xml:space="preserve"> </w:t>
      </w:r>
      <w:r>
        <w:t>GPRO</w:t>
      </w:r>
      <w:r>
        <w:rPr>
          <w:spacing w:val="-3"/>
        </w:rPr>
        <w:t xml:space="preserve"> </w:t>
      </w:r>
      <w:r>
        <w:t>se</w:t>
      </w:r>
      <w:r>
        <w:rPr>
          <w:spacing w:val="-3"/>
        </w:rPr>
        <w:t xml:space="preserve"> </w:t>
      </w:r>
      <w:r>
        <w:t>traduisant</w:t>
      </w:r>
      <w:r>
        <w:rPr>
          <w:spacing w:val="-3"/>
        </w:rPr>
        <w:t xml:space="preserve"> </w:t>
      </w:r>
      <w:r>
        <w:t>par</w:t>
      </w:r>
      <w:r>
        <w:rPr>
          <w:spacing w:val="-4"/>
        </w:rPr>
        <w:t xml:space="preserve"> </w:t>
      </w:r>
      <w:r>
        <w:t>des</w:t>
      </w:r>
      <w:r>
        <w:rPr>
          <w:spacing w:val="-3"/>
        </w:rPr>
        <w:t xml:space="preserve"> </w:t>
      </w:r>
      <w:r>
        <w:t>préconisations</w:t>
      </w:r>
      <w:r>
        <w:rPr>
          <w:spacing w:val="-3"/>
        </w:rPr>
        <w:t xml:space="preserve"> </w:t>
      </w:r>
      <w:r>
        <w:t>relatives</w:t>
      </w:r>
      <w:r>
        <w:rPr>
          <w:spacing w:val="-4"/>
        </w:rPr>
        <w:t xml:space="preserve"> </w:t>
      </w:r>
      <w:r>
        <w:t>à la gouvernance au sein des SSTI qui pourront, en outre, diffuser à leurs adhérents des fiches synthétiques</w:t>
      </w:r>
      <w:r>
        <w:rPr>
          <w:spacing w:val="-6"/>
        </w:rPr>
        <w:t xml:space="preserve"> </w:t>
      </w:r>
      <w:r>
        <w:t>sur</w:t>
      </w:r>
      <w:r>
        <w:rPr>
          <w:spacing w:val="-5"/>
        </w:rPr>
        <w:t xml:space="preserve"> </w:t>
      </w:r>
      <w:r>
        <w:t>leurs</w:t>
      </w:r>
      <w:r>
        <w:rPr>
          <w:spacing w:val="-6"/>
        </w:rPr>
        <w:t xml:space="preserve"> </w:t>
      </w:r>
      <w:r>
        <w:t>instances</w:t>
      </w:r>
      <w:r>
        <w:rPr>
          <w:spacing w:val="-5"/>
        </w:rPr>
        <w:t xml:space="preserve"> </w:t>
      </w:r>
      <w:r>
        <w:t>de</w:t>
      </w:r>
      <w:r>
        <w:rPr>
          <w:spacing w:val="-5"/>
        </w:rPr>
        <w:t xml:space="preserve"> </w:t>
      </w:r>
      <w:r>
        <w:t>gouvernance,</w:t>
      </w:r>
      <w:r>
        <w:rPr>
          <w:spacing w:val="-5"/>
        </w:rPr>
        <w:t xml:space="preserve"> </w:t>
      </w:r>
      <w:r>
        <w:t>pour</w:t>
      </w:r>
      <w:r>
        <w:rPr>
          <w:spacing w:val="-6"/>
        </w:rPr>
        <w:t xml:space="preserve"> </w:t>
      </w:r>
      <w:r>
        <w:t>améliorer</w:t>
      </w:r>
      <w:r>
        <w:rPr>
          <w:spacing w:val="-6"/>
        </w:rPr>
        <w:t xml:space="preserve"> </w:t>
      </w:r>
      <w:r>
        <w:t>l’information</w:t>
      </w:r>
      <w:r>
        <w:rPr>
          <w:spacing w:val="-7"/>
        </w:rPr>
        <w:t xml:space="preserve"> </w:t>
      </w:r>
      <w:r>
        <w:t>sur</w:t>
      </w:r>
      <w:r>
        <w:rPr>
          <w:spacing w:val="-5"/>
        </w:rPr>
        <w:t xml:space="preserve"> </w:t>
      </w:r>
      <w:r>
        <w:t>leur</w:t>
      </w:r>
      <w:r>
        <w:rPr>
          <w:spacing w:val="-5"/>
        </w:rPr>
        <w:t xml:space="preserve"> </w:t>
      </w:r>
      <w:r>
        <w:t>organisation et</w:t>
      </w:r>
      <w:r>
        <w:rPr>
          <w:spacing w:val="-5"/>
        </w:rPr>
        <w:t xml:space="preserve"> </w:t>
      </w:r>
      <w:r>
        <w:t>leur</w:t>
      </w:r>
      <w:r>
        <w:rPr>
          <w:spacing w:val="-3"/>
        </w:rPr>
        <w:t xml:space="preserve"> </w:t>
      </w:r>
      <w:r>
        <w:t>fonctionnement.</w:t>
      </w:r>
      <w:r>
        <w:rPr>
          <w:spacing w:val="-4"/>
        </w:rPr>
        <w:t xml:space="preserve"> </w:t>
      </w:r>
      <w:r>
        <w:t>Ce</w:t>
      </w:r>
      <w:r>
        <w:rPr>
          <w:spacing w:val="-4"/>
        </w:rPr>
        <w:t xml:space="preserve"> </w:t>
      </w:r>
      <w:r>
        <w:t>travail,</w:t>
      </w:r>
      <w:r>
        <w:rPr>
          <w:spacing w:val="-4"/>
        </w:rPr>
        <w:t xml:space="preserve"> </w:t>
      </w:r>
      <w:r>
        <w:t>de</w:t>
      </w:r>
      <w:r>
        <w:rPr>
          <w:spacing w:val="-3"/>
        </w:rPr>
        <w:t xml:space="preserve"> </w:t>
      </w:r>
      <w:r>
        <w:t>grande</w:t>
      </w:r>
      <w:r>
        <w:rPr>
          <w:spacing w:val="-3"/>
        </w:rPr>
        <w:t xml:space="preserve"> </w:t>
      </w:r>
      <w:r>
        <w:t>qualité,</w:t>
      </w:r>
      <w:r>
        <w:rPr>
          <w:spacing w:val="-4"/>
        </w:rPr>
        <w:t xml:space="preserve"> </w:t>
      </w:r>
      <w:r>
        <w:t>comporte</w:t>
      </w:r>
      <w:r>
        <w:rPr>
          <w:spacing w:val="-3"/>
        </w:rPr>
        <w:t xml:space="preserve"> </w:t>
      </w:r>
      <w:r>
        <w:t>notamment</w:t>
      </w:r>
      <w:r>
        <w:rPr>
          <w:spacing w:val="-5"/>
        </w:rPr>
        <w:t xml:space="preserve"> </w:t>
      </w:r>
      <w:r>
        <w:t>les</w:t>
      </w:r>
      <w:r>
        <w:rPr>
          <w:spacing w:val="-3"/>
        </w:rPr>
        <w:t xml:space="preserve"> </w:t>
      </w:r>
      <w:r>
        <w:t>recommandations</w:t>
      </w:r>
      <w:r>
        <w:rPr>
          <w:spacing w:val="-5"/>
        </w:rPr>
        <w:t xml:space="preserve"> </w:t>
      </w:r>
      <w:r>
        <w:t>de</w:t>
      </w:r>
    </w:p>
    <w:p w:rsidR="006944B8" w:rsidRDefault="00AA2117">
      <w:pPr>
        <w:pStyle w:val="Corpsdetexte"/>
        <w:spacing w:before="7"/>
      </w:pPr>
      <w:r>
        <w:pict>
          <v:line id="_x0000_s1117" style="position:absolute;z-index:-251526144;mso-wrap-distance-left:0;mso-wrap-distance-right:0;mso-position-horizontal-relative:page" from="56.7pt,15.55pt" to="200.7pt,15.55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85  </w:t>
      </w:r>
      <w:r>
        <w:rPr>
          <w:color w:val="808080"/>
          <w:sz w:val="18"/>
        </w:rPr>
        <w:t>Article D.4622-19 du code du</w:t>
      </w:r>
      <w:r>
        <w:rPr>
          <w:color w:val="808080"/>
          <w:spacing w:val="-28"/>
          <w:sz w:val="18"/>
        </w:rPr>
        <w:t xml:space="preserve"> </w:t>
      </w:r>
      <w:r>
        <w:rPr>
          <w:color w:val="808080"/>
          <w:sz w:val="18"/>
        </w:rPr>
        <w:t>travail</w:t>
      </w:r>
    </w:p>
    <w:p w:rsidR="006944B8" w:rsidRDefault="0010226E">
      <w:pPr>
        <w:ind w:left="674"/>
        <w:rPr>
          <w:sz w:val="18"/>
        </w:rPr>
      </w:pPr>
      <w:r>
        <w:rPr>
          <w:color w:val="808080"/>
          <w:position w:val="4"/>
          <w:sz w:val="12"/>
        </w:rPr>
        <w:t xml:space="preserve">86  </w:t>
      </w:r>
      <w:r>
        <w:rPr>
          <w:color w:val="808080"/>
          <w:sz w:val="18"/>
        </w:rPr>
        <w:t>Article D.4622-42 du code du</w:t>
      </w:r>
      <w:r>
        <w:rPr>
          <w:color w:val="808080"/>
          <w:spacing w:val="-27"/>
          <w:sz w:val="18"/>
        </w:rPr>
        <w:t xml:space="preserve"> </w:t>
      </w:r>
      <w:r>
        <w:rPr>
          <w:color w:val="808080"/>
          <w:sz w:val="18"/>
        </w:rPr>
        <w:t>travail</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8"/>
        <w:jc w:val="both"/>
      </w:pPr>
      <w:r>
        <w:t>nommer des membres et organiser des réunions distinctes des CA et des CC ; de prévoir des modalités de désignation de bureaux paritaires et d’améliorer la formation des membres des instances.</w:t>
      </w:r>
    </w:p>
    <w:p w:rsidR="006944B8" w:rsidRDefault="0010226E">
      <w:pPr>
        <w:pStyle w:val="Corpsdetexte"/>
        <w:spacing w:before="180" w:line="259" w:lineRule="auto"/>
        <w:ind w:left="674" w:right="1117"/>
        <w:jc w:val="both"/>
      </w:pPr>
      <w:r>
        <w:t>Pour autant, certains SSTI connaissent des crises de gouvernance très marquées, entraînant l’intervention des DIRECCTE et/ou des recours devant les TGI.</w:t>
      </w:r>
    </w:p>
    <w:p w:rsidR="006944B8" w:rsidRDefault="006944B8">
      <w:pPr>
        <w:pStyle w:val="Corpsdetexte"/>
        <w:spacing w:before="1"/>
        <w:rPr>
          <w:sz w:val="28"/>
        </w:rPr>
      </w:pPr>
    </w:p>
    <w:p w:rsidR="006944B8" w:rsidRDefault="00AA2117">
      <w:pPr>
        <w:spacing w:before="1"/>
        <w:ind w:left="666" w:right="1107"/>
        <w:jc w:val="center"/>
        <w:rPr>
          <w:b/>
          <w:sz w:val="20"/>
        </w:rPr>
      </w:pPr>
      <w:r>
        <w:pict>
          <v:group id="_x0000_s1105" style="position:absolute;left:0;text-align:left;margin-left:53.75pt;margin-top:-7.5pt;width:473.65pt;height:595.75pt;z-index:-269154304;mso-position-horizontal-relative:page" coordorigin="1075,-150" coordsize="9473,11915">
            <v:rect id="_x0000_s1116" style="position:absolute;left:1075;top:-150;width:29;height:10" fillcolor="#4f81bc" stroked="f"/>
            <v:line id="_x0000_s1115" style="position:absolute" from="1104,-145" to="10519,-145" strokecolor="#4f81bc" strokeweight=".48pt"/>
            <v:line id="_x0000_s1114" style="position:absolute" from="1104,-126" to="10519,-126" strokecolor="#4f81bc" strokeweight=".48pt"/>
            <v:shape id="_x0000_s1113" style="position:absolute;left:1075;top:-150;width:9473;height:11915" coordorigin="1075,-150" coordsize="9473,11915" o:spt="100" adj="0,,0" path="m1104,11755r-29,l1075,11765r29,l1104,11755m10548,-150r-29,l10519,-140r29,l10548,-150e" fillcolor="#4f81bc" stroked="f">
              <v:stroke joinstyle="round"/>
              <v:formulas/>
              <v:path arrowok="t" o:connecttype="segments"/>
            </v:shape>
            <v:line id="_x0000_s1112" style="position:absolute" from="1104,11760" to="10519,11760" strokecolor="#4f81bc" strokeweight=".48pt"/>
            <v:line id="_x0000_s1111" style="position:absolute" from="1104,11741" to="10519,11741" strokecolor="#4f81bc" strokeweight=".48pt"/>
            <v:rect id="_x0000_s1110" style="position:absolute;left:10519;top:11755;width:29;height:10" fillcolor="#4f81bc" stroked="f"/>
            <v:line id="_x0000_s1109" style="position:absolute" from="1080,-150" to="1080,11765" strokecolor="#4f81bc" strokeweight=".48pt"/>
            <v:line id="_x0000_s1108" style="position:absolute" from="1099,-131" to="1099,11745" strokecolor="#4f81bc" strokeweight=".48pt"/>
            <v:line id="_x0000_s1107" style="position:absolute" from="10543,-150" to="10543,11765" strokecolor="#4f81bc" strokeweight=".48pt"/>
            <v:line id="_x0000_s1106" style="position:absolute" from="10524,-131" to="10524,11745" strokecolor="#4f81bc" strokeweight=".48pt"/>
            <w10:wrap anchorx="page"/>
          </v:group>
        </w:pict>
      </w:r>
      <w:r w:rsidR="0010226E">
        <w:rPr>
          <w:b/>
          <w:sz w:val="20"/>
        </w:rPr>
        <w:t>Trois cas récents de crise de gouvernance au sein de SSTI</w:t>
      </w:r>
    </w:p>
    <w:p w:rsidR="006944B8" w:rsidRDefault="006944B8">
      <w:pPr>
        <w:pStyle w:val="Corpsdetexte"/>
        <w:rPr>
          <w:b/>
          <w:sz w:val="20"/>
        </w:rPr>
      </w:pPr>
    </w:p>
    <w:p w:rsidR="006944B8" w:rsidRDefault="006944B8">
      <w:pPr>
        <w:pStyle w:val="Corpsdetexte"/>
        <w:spacing w:before="2"/>
        <w:rPr>
          <w:b/>
          <w:sz w:val="17"/>
        </w:rPr>
      </w:pPr>
    </w:p>
    <w:p w:rsidR="006944B8" w:rsidRDefault="0010226E">
      <w:pPr>
        <w:spacing w:before="101"/>
        <w:ind w:left="794"/>
        <w:rPr>
          <w:b/>
          <w:sz w:val="20"/>
        </w:rPr>
      </w:pPr>
      <w:r>
        <w:rPr>
          <w:b/>
          <w:color w:val="1D1D1B"/>
          <w:sz w:val="20"/>
          <w:u w:val="single" w:color="1D1D1B"/>
        </w:rPr>
        <w:t>Gard</w:t>
      </w:r>
    </w:p>
    <w:p w:rsidR="006944B8" w:rsidRDefault="0010226E">
      <w:pPr>
        <w:spacing w:before="139" w:line="259" w:lineRule="auto"/>
        <w:ind w:left="794" w:right="1231"/>
        <w:jc w:val="both"/>
        <w:rPr>
          <w:sz w:val="20"/>
        </w:rPr>
      </w:pPr>
      <w:r>
        <w:rPr>
          <w:sz w:val="20"/>
        </w:rPr>
        <w:t>L’Association interprofessionnelle de médecine et de santé au travail (AISMT) de Nîmes a fait l’objet d’un refus de renouvellement d’agrément en date du 26 juin 2018, notamment en raison de statuts non conformes aux textes et de l’absence d’un projet de service actualisé. Suite à des engagements pris par le service, la DIRECCTE a accordé un nouvel agrément du service pour 5 ans le 18 janvier 2019, assorti de l’injonction de se mettre en conformité concernant le mode de désignation des représentants employeurs, par une modification de ses statuts. Saisi par des adhérents, le TGI a dissous l’association le 4 février 2019, pour non-conformité de ses statuts notamment s’agissant du mode de désignation des représentants employeurs.</w:t>
      </w:r>
      <w:r>
        <w:rPr>
          <w:spacing w:val="-12"/>
          <w:sz w:val="20"/>
        </w:rPr>
        <w:t xml:space="preserve"> </w:t>
      </w:r>
      <w:r>
        <w:rPr>
          <w:sz w:val="20"/>
        </w:rPr>
        <w:t>Le</w:t>
      </w:r>
      <w:r>
        <w:rPr>
          <w:spacing w:val="-12"/>
          <w:sz w:val="20"/>
        </w:rPr>
        <w:t xml:space="preserve"> </w:t>
      </w:r>
      <w:r>
        <w:rPr>
          <w:sz w:val="20"/>
        </w:rPr>
        <w:t>SSTI,</w:t>
      </w:r>
      <w:r>
        <w:rPr>
          <w:spacing w:val="-11"/>
          <w:sz w:val="20"/>
        </w:rPr>
        <w:t xml:space="preserve"> </w:t>
      </w:r>
      <w:r>
        <w:rPr>
          <w:sz w:val="20"/>
        </w:rPr>
        <w:t>qui</w:t>
      </w:r>
      <w:r>
        <w:rPr>
          <w:spacing w:val="-12"/>
          <w:sz w:val="20"/>
        </w:rPr>
        <w:t xml:space="preserve"> </w:t>
      </w:r>
      <w:r>
        <w:rPr>
          <w:sz w:val="20"/>
        </w:rPr>
        <w:t>a</w:t>
      </w:r>
      <w:r>
        <w:rPr>
          <w:spacing w:val="-12"/>
          <w:sz w:val="20"/>
        </w:rPr>
        <w:t xml:space="preserve"> </w:t>
      </w:r>
      <w:r>
        <w:rPr>
          <w:sz w:val="20"/>
        </w:rPr>
        <w:t>modifié</w:t>
      </w:r>
      <w:r>
        <w:rPr>
          <w:spacing w:val="-12"/>
          <w:sz w:val="20"/>
        </w:rPr>
        <w:t xml:space="preserve"> </w:t>
      </w:r>
      <w:r>
        <w:rPr>
          <w:sz w:val="20"/>
        </w:rPr>
        <w:t>ses</w:t>
      </w:r>
      <w:r>
        <w:rPr>
          <w:spacing w:val="-13"/>
          <w:sz w:val="20"/>
        </w:rPr>
        <w:t xml:space="preserve"> </w:t>
      </w:r>
      <w:r>
        <w:rPr>
          <w:sz w:val="20"/>
        </w:rPr>
        <w:t>statuts</w:t>
      </w:r>
      <w:r>
        <w:rPr>
          <w:spacing w:val="-10"/>
          <w:sz w:val="20"/>
        </w:rPr>
        <w:t xml:space="preserve"> </w:t>
      </w:r>
      <w:r>
        <w:rPr>
          <w:sz w:val="20"/>
        </w:rPr>
        <w:t>depuis,</w:t>
      </w:r>
      <w:r>
        <w:rPr>
          <w:spacing w:val="-12"/>
          <w:sz w:val="20"/>
        </w:rPr>
        <w:t xml:space="preserve"> </w:t>
      </w:r>
      <w:r>
        <w:rPr>
          <w:sz w:val="20"/>
        </w:rPr>
        <w:t>a</w:t>
      </w:r>
      <w:r>
        <w:rPr>
          <w:spacing w:val="-12"/>
          <w:sz w:val="20"/>
        </w:rPr>
        <w:t xml:space="preserve"> </w:t>
      </w:r>
      <w:r>
        <w:rPr>
          <w:sz w:val="20"/>
        </w:rPr>
        <w:t>fait</w:t>
      </w:r>
      <w:r>
        <w:rPr>
          <w:spacing w:val="-12"/>
          <w:sz w:val="20"/>
        </w:rPr>
        <w:t xml:space="preserve"> </w:t>
      </w:r>
      <w:r>
        <w:rPr>
          <w:sz w:val="20"/>
        </w:rPr>
        <w:t>appel</w:t>
      </w:r>
      <w:r>
        <w:rPr>
          <w:spacing w:val="-13"/>
          <w:sz w:val="20"/>
        </w:rPr>
        <w:t xml:space="preserve"> </w:t>
      </w:r>
      <w:r>
        <w:rPr>
          <w:sz w:val="20"/>
        </w:rPr>
        <w:t>de</w:t>
      </w:r>
      <w:r>
        <w:rPr>
          <w:spacing w:val="-12"/>
          <w:sz w:val="20"/>
        </w:rPr>
        <w:t xml:space="preserve"> </w:t>
      </w:r>
      <w:r>
        <w:rPr>
          <w:sz w:val="20"/>
        </w:rPr>
        <w:t>la</w:t>
      </w:r>
      <w:r>
        <w:rPr>
          <w:spacing w:val="-12"/>
          <w:sz w:val="20"/>
        </w:rPr>
        <w:t xml:space="preserve"> </w:t>
      </w:r>
      <w:r>
        <w:rPr>
          <w:sz w:val="20"/>
        </w:rPr>
        <w:t>décision</w:t>
      </w:r>
      <w:r>
        <w:rPr>
          <w:spacing w:val="-13"/>
          <w:sz w:val="20"/>
        </w:rPr>
        <w:t xml:space="preserve"> </w:t>
      </w:r>
      <w:r>
        <w:rPr>
          <w:sz w:val="20"/>
        </w:rPr>
        <w:t>du</w:t>
      </w:r>
      <w:r>
        <w:rPr>
          <w:spacing w:val="-11"/>
          <w:sz w:val="20"/>
        </w:rPr>
        <w:t xml:space="preserve"> </w:t>
      </w:r>
      <w:r>
        <w:rPr>
          <w:sz w:val="20"/>
        </w:rPr>
        <w:t>TGI</w:t>
      </w:r>
      <w:r>
        <w:rPr>
          <w:spacing w:val="-12"/>
          <w:sz w:val="20"/>
        </w:rPr>
        <w:t xml:space="preserve"> </w:t>
      </w:r>
      <w:r>
        <w:rPr>
          <w:sz w:val="20"/>
        </w:rPr>
        <w:t>devant</w:t>
      </w:r>
      <w:r>
        <w:rPr>
          <w:spacing w:val="-12"/>
          <w:sz w:val="20"/>
        </w:rPr>
        <w:t xml:space="preserve"> </w:t>
      </w:r>
      <w:r>
        <w:rPr>
          <w:sz w:val="20"/>
        </w:rPr>
        <w:t>la</w:t>
      </w:r>
      <w:r>
        <w:rPr>
          <w:spacing w:val="-11"/>
          <w:sz w:val="20"/>
        </w:rPr>
        <w:t xml:space="preserve"> </w:t>
      </w:r>
      <w:r>
        <w:rPr>
          <w:sz w:val="20"/>
        </w:rPr>
        <w:t>Cour</w:t>
      </w:r>
      <w:r>
        <w:rPr>
          <w:spacing w:val="-12"/>
          <w:sz w:val="20"/>
        </w:rPr>
        <w:t xml:space="preserve"> </w:t>
      </w:r>
      <w:r>
        <w:rPr>
          <w:sz w:val="20"/>
        </w:rPr>
        <w:t>d’appel.</w:t>
      </w:r>
    </w:p>
    <w:p w:rsidR="006944B8" w:rsidRDefault="0010226E">
      <w:pPr>
        <w:spacing w:before="118"/>
        <w:ind w:left="794"/>
        <w:rPr>
          <w:b/>
          <w:sz w:val="20"/>
        </w:rPr>
      </w:pPr>
      <w:r>
        <w:rPr>
          <w:b/>
          <w:sz w:val="20"/>
          <w:u w:val="single"/>
        </w:rPr>
        <w:t>Tarn</w:t>
      </w:r>
    </w:p>
    <w:p w:rsidR="006944B8" w:rsidRDefault="0010226E">
      <w:pPr>
        <w:spacing w:before="139" w:line="259" w:lineRule="auto"/>
        <w:ind w:left="794" w:right="1235"/>
        <w:jc w:val="both"/>
        <w:rPr>
          <w:sz w:val="20"/>
        </w:rPr>
      </w:pPr>
      <w:r>
        <w:rPr>
          <w:sz w:val="20"/>
        </w:rPr>
        <w:t>Le Service paritaire de santé au travail du Tarn (SPSTT) connaît depuis 2015 des difficultés de fonctionnement, avec une succession de présidents et de directeurs. Une procédure judiciaire ayant été engagée à l’encontre du président alors en fonctions pour détournement de fonds au profit d’une société qu’il</w:t>
      </w:r>
      <w:r>
        <w:rPr>
          <w:spacing w:val="-5"/>
          <w:sz w:val="20"/>
        </w:rPr>
        <w:t xml:space="preserve"> </w:t>
      </w:r>
      <w:r>
        <w:rPr>
          <w:sz w:val="20"/>
        </w:rPr>
        <w:t>dirigeait,</w:t>
      </w:r>
      <w:r>
        <w:rPr>
          <w:spacing w:val="-5"/>
          <w:sz w:val="20"/>
        </w:rPr>
        <w:t xml:space="preserve"> </w:t>
      </w:r>
      <w:r>
        <w:rPr>
          <w:sz w:val="20"/>
        </w:rPr>
        <w:t>celui-ci</w:t>
      </w:r>
      <w:r>
        <w:rPr>
          <w:spacing w:val="-5"/>
          <w:sz w:val="20"/>
        </w:rPr>
        <w:t xml:space="preserve"> </w:t>
      </w:r>
      <w:r>
        <w:rPr>
          <w:sz w:val="20"/>
        </w:rPr>
        <w:t>a</w:t>
      </w:r>
      <w:r>
        <w:rPr>
          <w:spacing w:val="-3"/>
          <w:sz w:val="20"/>
        </w:rPr>
        <w:t xml:space="preserve"> </w:t>
      </w:r>
      <w:r>
        <w:rPr>
          <w:sz w:val="20"/>
        </w:rPr>
        <w:t>démissionné</w:t>
      </w:r>
      <w:r>
        <w:rPr>
          <w:spacing w:val="-5"/>
          <w:sz w:val="20"/>
        </w:rPr>
        <w:t xml:space="preserve"> </w:t>
      </w:r>
      <w:r>
        <w:rPr>
          <w:sz w:val="20"/>
        </w:rPr>
        <w:t>en</w:t>
      </w:r>
      <w:r>
        <w:rPr>
          <w:spacing w:val="-5"/>
          <w:sz w:val="20"/>
        </w:rPr>
        <w:t xml:space="preserve"> </w:t>
      </w:r>
      <w:r>
        <w:rPr>
          <w:sz w:val="20"/>
        </w:rPr>
        <w:t>mars</w:t>
      </w:r>
      <w:r>
        <w:rPr>
          <w:spacing w:val="-3"/>
          <w:sz w:val="20"/>
        </w:rPr>
        <w:t xml:space="preserve"> </w:t>
      </w:r>
      <w:r>
        <w:rPr>
          <w:sz w:val="20"/>
        </w:rPr>
        <w:t>2017.</w:t>
      </w:r>
      <w:r>
        <w:rPr>
          <w:spacing w:val="-5"/>
          <w:sz w:val="20"/>
        </w:rPr>
        <w:t xml:space="preserve"> </w:t>
      </w:r>
      <w:r>
        <w:rPr>
          <w:sz w:val="20"/>
        </w:rPr>
        <w:t>Des</w:t>
      </w:r>
      <w:r>
        <w:rPr>
          <w:spacing w:val="-4"/>
          <w:sz w:val="20"/>
        </w:rPr>
        <w:t xml:space="preserve"> </w:t>
      </w:r>
      <w:r>
        <w:rPr>
          <w:sz w:val="20"/>
        </w:rPr>
        <w:t>dysfonctionnements</w:t>
      </w:r>
      <w:r>
        <w:rPr>
          <w:spacing w:val="-5"/>
          <w:sz w:val="20"/>
        </w:rPr>
        <w:t xml:space="preserve"> </w:t>
      </w:r>
      <w:r>
        <w:rPr>
          <w:sz w:val="20"/>
        </w:rPr>
        <w:t>ont</w:t>
      </w:r>
      <w:r>
        <w:rPr>
          <w:spacing w:val="-3"/>
          <w:sz w:val="20"/>
        </w:rPr>
        <w:t xml:space="preserve"> </w:t>
      </w:r>
      <w:r>
        <w:rPr>
          <w:sz w:val="20"/>
        </w:rPr>
        <w:t>nécessité</w:t>
      </w:r>
      <w:r>
        <w:rPr>
          <w:spacing w:val="-5"/>
          <w:sz w:val="20"/>
        </w:rPr>
        <w:t xml:space="preserve"> </w:t>
      </w:r>
      <w:r>
        <w:rPr>
          <w:sz w:val="20"/>
        </w:rPr>
        <w:t>l’intervention</w:t>
      </w:r>
      <w:r>
        <w:rPr>
          <w:spacing w:val="-4"/>
          <w:sz w:val="20"/>
        </w:rPr>
        <w:t xml:space="preserve"> </w:t>
      </w:r>
      <w:r>
        <w:rPr>
          <w:sz w:val="20"/>
        </w:rPr>
        <w:t>de l’inspection du travail à plusieurs reprises (rappel des obligations de l’employeur concernant l’établissement</w:t>
      </w:r>
      <w:r>
        <w:rPr>
          <w:spacing w:val="-12"/>
          <w:sz w:val="20"/>
        </w:rPr>
        <w:t xml:space="preserve"> </w:t>
      </w:r>
      <w:r>
        <w:rPr>
          <w:sz w:val="20"/>
        </w:rPr>
        <w:t>d’un</w:t>
      </w:r>
      <w:r>
        <w:rPr>
          <w:spacing w:val="-11"/>
          <w:sz w:val="20"/>
        </w:rPr>
        <w:t xml:space="preserve"> </w:t>
      </w:r>
      <w:r>
        <w:rPr>
          <w:sz w:val="20"/>
        </w:rPr>
        <w:t>DUERP,</w:t>
      </w:r>
      <w:r>
        <w:rPr>
          <w:spacing w:val="-12"/>
          <w:sz w:val="20"/>
        </w:rPr>
        <w:t xml:space="preserve"> </w:t>
      </w:r>
      <w:r>
        <w:rPr>
          <w:sz w:val="20"/>
        </w:rPr>
        <w:t>le</w:t>
      </w:r>
      <w:r>
        <w:rPr>
          <w:spacing w:val="-12"/>
          <w:sz w:val="20"/>
        </w:rPr>
        <w:t xml:space="preserve"> </w:t>
      </w:r>
      <w:r>
        <w:rPr>
          <w:sz w:val="20"/>
        </w:rPr>
        <w:t>fonctionnement</w:t>
      </w:r>
      <w:r>
        <w:rPr>
          <w:spacing w:val="-12"/>
          <w:sz w:val="20"/>
        </w:rPr>
        <w:t xml:space="preserve"> </w:t>
      </w:r>
      <w:r>
        <w:rPr>
          <w:sz w:val="20"/>
        </w:rPr>
        <w:t>des</w:t>
      </w:r>
      <w:r>
        <w:rPr>
          <w:spacing w:val="-11"/>
          <w:sz w:val="20"/>
        </w:rPr>
        <w:t xml:space="preserve"> </w:t>
      </w:r>
      <w:r>
        <w:rPr>
          <w:sz w:val="20"/>
        </w:rPr>
        <w:t>représentants</w:t>
      </w:r>
      <w:r>
        <w:rPr>
          <w:spacing w:val="-11"/>
          <w:sz w:val="20"/>
        </w:rPr>
        <w:t xml:space="preserve"> </w:t>
      </w:r>
      <w:r>
        <w:rPr>
          <w:sz w:val="20"/>
        </w:rPr>
        <w:t>du</w:t>
      </w:r>
      <w:r>
        <w:rPr>
          <w:spacing w:val="-13"/>
          <w:sz w:val="20"/>
        </w:rPr>
        <w:t xml:space="preserve"> </w:t>
      </w:r>
      <w:r>
        <w:rPr>
          <w:sz w:val="20"/>
        </w:rPr>
        <w:t>personnel,</w:t>
      </w:r>
      <w:r>
        <w:rPr>
          <w:spacing w:val="-12"/>
          <w:sz w:val="20"/>
        </w:rPr>
        <w:t xml:space="preserve"> </w:t>
      </w:r>
      <w:r>
        <w:rPr>
          <w:sz w:val="20"/>
        </w:rPr>
        <w:t>l’égalité</w:t>
      </w:r>
      <w:r>
        <w:rPr>
          <w:spacing w:val="-12"/>
          <w:sz w:val="20"/>
        </w:rPr>
        <w:t xml:space="preserve"> </w:t>
      </w:r>
      <w:r>
        <w:rPr>
          <w:sz w:val="20"/>
        </w:rPr>
        <w:t>professionnelle,</w:t>
      </w:r>
      <w:r>
        <w:rPr>
          <w:spacing w:val="-11"/>
          <w:sz w:val="20"/>
        </w:rPr>
        <w:t xml:space="preserve"> </w:t>
      </w:r>
      <w:r>
        <w:rPr>
          <w:sz w:val="20"/>
        </w:rPr>
        <w:t>les négociations annuelles obligatoires. A l’issue de la démission du président en 2017, la gouvernance du SSTI a fait l’objet de remous importants avec en juin 2018 des élections au Conseil d’administration qui ont entraîné</w:t>
      </w:r>
      <w:r>
        <w:rPr>
          <w:spacing w:val="-8"/>
          <w:sz w:val="20"/>
        </w:rPr>
        <w:t xml:space="preserve"> </w:t>
      </w:r>
      <w:r>
        <w:rPr>
          <w:sz w:val="20"/>
        </w:rPr>
        <w:t>une</w:t>
      </w:r>
      <w:r>
        <w:rPr>
          <w:spacing w:val="-8"/>
          <w:sz w:val="20"/>
        </w:rPr>
        <w:t xml:space="preserve"> </w:t>
      </w:r>
      <w:r>
        <w:rPr>
          <w:sz w:val="20"/>
        </w:rPr>
        <w:t>nouvelle</w:t>
      </w:r>
      <w:r>
        <w:rPr>
          <w:spacing w:val="-7"/>
          <w:sz w:val="20"/>
        </w:rPr>
        <w:t xml:space="preserve"> </w:t>
      </w:r>
      <w:r>
        <w:rPr>
          <w:sz w:val="20"/>
        </w:rPr>
        <w:t>présidence</w:t>
      </w:r>
      <w:r>
        <w:rPr>
          <w:spacing w:val="-8"/>
          <w:sz w:val="20"/>
        </w:rPr>
        <w:t xml:space="preserve"> </w:t>
      </w:r>
      <w:r>
        <w:rPr>
          <w:sz w:val="20"/>
        </w:rPr>
        <w:t>dans</w:t>
      </w:r>
      <w:r>
        <w:rPr>
          <w:spacing w:val="-7"/>
          <w:sz w:val="20"/>
        </w:rPr>
        <w:t xml:space="preserve"> </w:t>
      </w:r>
      <w:r>
        <w:rPr>
          <w:sz w:val="20"/>
        </w:rPr>
        <w:t>un</w:t>
      </w:r>
      <w:r>
        <w:rPr>
          <w:spacing w:val="-8"/>
          <w:sz w:val="20"/>
        </w:rPr>
        <w:t xml:space="preserve"> </w:t>
      </w:r>
      <w:r>
        <w:rPr>
          <w:sz w:val="20"/>
        </w:rPr>
        <w:t>climat</w:t>
      </w:r>
      <w:r>
        <w:rPr>
          <w:spacing w:val="-8"/>
          <w:sz w:val="20"/>
        </w:rPr>
        <w:t xml:space="preserve"> </w:t>
      </w:r>
      <w:r>
        <w:rPr>
          <w:sz w:val="20"/>
        </w:rPr>
        <w:t>tendu</w:t>
      </w:r>
      <w:r>
        <w:rPr>
          <w:spacing w:val="-7"/>
          <w:sz w:val="20"/>
        </w:rPr>
        <w:t xml:space="preserve"> </w:t>
      </w:r>
      <w:r>
        <w:rPr>
          <w:sz w:val="20"/>
        </w:rPr>
        <w:t>entre</w:t>
      </w:r>
      <w:r>
        <w:rPr>
          <w:spacing w:val="-8"/>
          <w:sz w:val="20"/>
        </w:rPr>
        <w:t xml:space="preserve"> </w:t>
      </w:r>
      <w:r>
        <w:rPr>
          <w:sz w:val="20"/>
        </w:rPr>
        <w:t>la</w:t>
      </w:r>
      <w:r>
        <w:rPr>
          <w:spacing w:val="-7"/>
          <w:sz w:val="20"/>
        </w:rPr>
        <w:t xml:space="preserve"> </w:t>
      </w:r>
      <w:r>
        <w:rPr>
          <w:sz w:val="20"/>
        </w:rPr>
        <w:t>CPME</w:t>
      </w:r>
      <w:r>
        <w:rPr>
          <w:spacing w:val="-7"/>
          <w:sz w:val="20"/>
        </w:rPr>
        <w:t xml:space="preserve"> </w:t>
      </w:r>
      <w:r>
        <w:rPr>
          <w:sz w:val="20"/>
        </w:rPr>
        <w:t>et</w:t>
      </w:r>
      <w:r>
        <w:rPr>
          <w:spacing w:val="-8"/>
          <w:sz w:val="20"/>
        </w:rPr>
        <w:t xml:space="preserve"> </w:t>
      </w:r>
      <w:r>
        <w:rPr>
          <w:sz w:val="20"/>
        </w:rPr>
        <w:t>le</w:t>
      </w:r>
      <w:r>
        <w:rPr>
          <w:spacing w:val="-7"/>
          <w:sz w:val="20"/>
        </w:rPr>
        <w:t xml:space="preserve"> </w:t>
      </w:r>
      <w:r>
        <w:rPr>
          <w:sz w:val="20"/>
        </w:rPr>
        <w:t>MEDEF</w:t>
      </w:r>
      <w:r>
        <w:rPr>
          <w:spacing w:val="-9"/>
          <w:sz w:val="20"/>
        </w:rPr>
        <w:t xml:space="preserve"> </w:t>
      </w:r>
      <w:r>
        <w:rPr>
          <w:sz w:val="20"/>
        </w:rPr>
        <w:t>tarnais.</w:t>
      </w:r>
      <w:r>
        <w:rPr>
          <w:spacing w:val="-7"/>
          <w:sz w:val="20"/>
        </w:rPr>
        <w:t xml:space="preserve"> </w:t>
      </w:r>
      <w:r>
        <w:rPr>
          <w:sz w:val="20"/>
        </w:rPr>
        <w:t>Une</w:t>
      </w:r>
      <w:r>
        <w:rPr>
          <w:spacing w:val="-9"/>
          <w:sz w:val="20"/>
        </w:rPr>
        <w:t xml:space="preserve"> </w:t>
      </w:r>
      <w:r>
        <w:rPr>
          <w:sz w:val="20"/>
        </w:rPr>
        <w:t>modification contestée des statuts de l’association a été actée en juin 2019. L’élection du nouveau président n’a pas mis fin à cette instabilité, celui-ci ayant été licencié quelques mois plus tard par son employeur pour raison économique, lui faisant perdre sa qualité d’administrateur et donc de président en novembre 2019. C’est la vice-présidente du Conseil d’Administration du SPSTT qui a assuré la présidence par intérim, avant d’en prendre la présidence à l’issue d’une nouvelle élection en décembre</w:t>
      </w:r>
      <w:r>
        <w:rPr>
          <w:spacing w:val="-11"/>
          <w:sz w:val="20"/>
        </w:rPr>
        <w:t xml:space="preserve"> </w:t>
      </w:r>
      <w:r>
        <w:rPr>
          <w:sz w:val="20"/>
        </w:rPr>
        <w:t>2019.</w:t>
      </w:r>
    </w:p>
    <w:p w:rsidR="006944B8" w:rsidRDefault="0010226E">
      <w:pPr>
        <w:spacing w:before="118"/>
        <w:ind w:left="794"/>
        <w:rPr>
          <w:b/>
          <w:sz w:val="20"/>
        </w:rPr>
      </w:pPr>
      <w:r>
        <w:rPr>
          <w:b/>
          <w:sz w:val="20"/>
          <w:u w:val="single"/>
        </w:rPr>
        <w:t>Seine-et-Marne</w:t>
      </w:r>
    </w:p>
    <w:p w:rsidR="006944B8" w:rsidRDefault="0010226E">
      <w:pPr>
        <w:spacing w:before="138" w:line="259" w:lineRule="auto"/>
        <w:ind w:left="794" w:right="1233"/>
        <w:jc w:val="both"/>
        <w:rPr>
          <w:i/>
          <w:sz w:val="20"/>
        </w:rPr>
      </w:pPr>
      <w:r>
        <w:rPr>
          <w:sz w:val="20"/>
        </w:rPr>
        <w:t>Dans le cadre d’un projet de fusion discuté avec le CIAMT, les instances de gouvernance de l’Association Interprofessionnelle</w:t>
      </w:r>
      <w:r>
        <w:rPr>
          <w:spacing w:val="-10"/>
          <w:sz w:val="20"/>
        </w:rPr>
        <w:t xml:space="preserve"> </w:t>
      </w:r>
      <w:r>
        <w:rPr>
          <w:sz w:val="20"/>
        </w:rPr>
        <w:t>des</w:t>
      </w:r>
      <w:r>
        <w:rPr>
          <w:spacing w:val="-9"/>
          <w:sz w:val="20"/>
        </w:rPr>
        <w:t xml:space="preserve"> </w:t>
      </w:r>
      <w:r>
        <w:rPr>
          <w:sz w:val="20"/>
        </w:rPr>
        <w:t>Industriels,</w:t>
      </w:r>
      <w:r>
        <w:rPr>
          <w:spacing w:val="-8"/>
          <w:sz w:val="20"/>
        </w:rPr>
        <w:t xml:space="preserve"> </w:t>
      </w:r>
      <w:r>
        <w:rPr>
          <w:sz w:val="20"/>
        </w:rPr>
        <w:t>Commerçants,</w:t>
      </w:r>
      <w:r>
        <w:rPr>
          <w:spacing w:val="-9"/>
          <w:sz w:val="20"/>
        </w:rPr>
        <w:t xml:space="preserve"> </w:t>
      </w:r>
      <w:r>
        <w:rPr>
          <w:sz w:val="20"/>
        </w:rPr>
        <w:t>Artisans</w:t>
      </w:r>
      <w:r>
        <w:rPr>
          <w:spacing w:val="-10"/>
          <w:sz w:val="20"/>
        </w:rPr>
        <w:t xml:space="preserve"> </w:t>
      </w:r>
      <w:r>
        <w:rPr>
          <w:sz w:val="20"/>
        </w:rPr>
        <w:t>de</w:t>
      </w:r>
      <w:r>
        <w:rPr>
          <w:spacing w:val="-8"/>
          <w:sz w:val="20"/>
        </w:rPr>
        <w:t xml:space="preserve"> </w:t>
      </w:r>
      <w:proofErr w:type="spellStart"/>
      <w:r>
        <w:rPr>
          <w:sz w:val="20"/>
        </w:rPr>
        <w:t>ChelleI</w:t>
      </w:r>
      <w:proofErr w:type="spellEnd"/>
      <w:r>
        <w:rPr>
          <w:spacing w:val="-10"/>
          <w:sz w:val="20"/>
        </w:rPr>
        <w:t xml:space="preserve"> </w:t>
      </w:r>
      <w:r>
        <w:rPr>
          <w:sz w:val="20"/>
        </w:rPr>
        <w:t>(AICAC),</w:t>
      </w:r>
      <w:r>
        <w:rPr>
          <w:spacing w:val="-10"/>
          <w:sz w:val="20"/>
        </w:rPr>
        <w:t xml:space="preserve"> </w:t>
      </w:r>
      <w:r>
        <w:rPr>
          <w:sz w:val="20"/>
        </w:rPr>
        <w:t>SSTI</w:t>
      </w:r>
      <w:r>
        <w:rPr>
          <w:spacing w:val="-7"/>
          <w:sz w:val="20"/>
        </w:rPr>
        <w:t xml:space="preserve"> </w:t>
      </w:r>
      <w:r>
        <w:rPr>
          <w:sz w:val="20"/>
        </w:rPr>
        <w:t>agréé</w:t>
      </w:r>
      <w:r>
        <w:rPr>
          <w:spacing w:val="-10"/>
          <w:sz w:val="20"/>
        </w:rPr>
        <w:t xml:space="preserve"> </w:t>
      </w:r>
      <w:r>
        <w:rPr>
          <w:sz w:val="20"/>
        </w:rPr>
        <w:t>pour</w:t>
      </w:r>
      <w:r>
        <w:rPr>
          <w:spacing w:val="-9"/>
          <w:sz w:val="20"/>
        </w:rPr>
        <w:t xml:space="preserve"> </w:t>
      </w:r>
      <w:r>
        <w:rPr>
          <w:sz w:val="20"/>
        </w:rPr>
        <w:t>la</w:t>
      </w:r>
      <w:r>
        <w:rPr>
          <w:spacing w:val="-9"/>
          <w:sz w:val="20"/>
        </w:rPr>
        <w:t xml:space="preserve"> </w:t>
      </w:r>
      <w:r>
        <w:rPr>
          <w:sz w:val="20"/>
        </w:rPr>
        <w:t>Seine-et- Marne,</w:t>
      </w:r>
      <w:r>
        <w:rPr>
          <w:spacing w:val="-13"/>
          <w:sz w:val="20"/>
        </w:rPr>
        <w:t xml:space="preserve"> </w:t>
      </w:r>
      <w:r>
        <w:rPr>
          <w:sz w:val="20"/>
        </w:rPr>
        <w:t>ont</w:t>
      </w:r>
      <w:r>
        <w:rPr>
          <w:spacing w:val="-12"/>
          <w:sz w:val="20"/>
        </w:rPr>
        <w:t xml:space="preserve"> </w:t>
      </w:r>
      <w:r>
        <w:rPr>
          <w:sz w:val="20"/>
        </w:rPr>
        <w:t>connu</w:t>
      </w:r>
      <w:r>
        <w:rPr>
          <w:spacing w:val="-11"/>
          <w:sz w:val="20"/>
        </w:rPr>
        <w:t xml:space="preserve"> </w:t>
      </w:r>
      <w:r>
        <w:rPr>
          <w:sz w:val="20"/>
        </w:rPr>
        <w:t>entre</w:t>
      </w:r>
      <w:r>
        <w:rPr>
          <w:spacing w:val="-12"/>
          <w:sz w:val="20"/>
        </w:rPr>
        <w:t xml:space="preserve"> </w:t>
      </w:r>
      <w:r>
        <w:rPr>
          <w:sz w:val="20"/>
        </w:rPr>
        <w:t>septembre</w:t>
      </w:r>
      <w:r>
        <w:rPr>
          <w:spacing w:val="-12"/>
          <w:sz w:val="20"/>
        </w:rPr>
        <w:t xml:space="preserve"> </w:t>
      </w:r>
      <w:r>
        <w:rPr>
          <w:sz w:val="20"/>
        </w:rPr>
        <w:t>et</w:t>
      </w:r>
      <w:r>
        <w:rPr>
          <w:spacing w:val="-12"/>
          <w:sz w:val="20"/>
        </w:rPr>
        <w:t xml:space="preserve"> </w:t>
      </w:r>
      <w:r>
        <w:rPr>
          <w:sz w:val="20"/>
        </w:rPr>
        <w:t>décembre</w:t>
      </w:r>
      <w:r>
        <w:rPr>
          <w:spacing w:val="-11"/>
          <w:sz w:val="20"/>
        </w:rPr>
        <w:t xml:space="preserve"> </w:t>
      </w:r>
      <w:r>
        <w:rPr>
          <w:sz w:val="20"/>
        </w:rPr>
        <w:t>2019</w:t>
      </w:r>
      <w:r>
        <w:rPr>
          <w:spacing w:val="-11"/>
          <w:sz w:val="20"/>
        </w:rPr>
        <w:t xml:space="preserve"> </w:t>
      </w:r>
      <w:r>
        <w:rPr>
          <w:sz w:val="20"/>
        </w:rPr>
        <w:t>une</w:t>
      </w:r>
      <w:r>
        <w:rPr>
          <w:spacing w:val="-12"/>
          <w:sz w:val="20"/>
        </w:rPr>
        <w:t xml:space="preserve"> </w:t>
      </w:r>
      <w:r>
        <w:rPr>
          <w:sz w:val="20"/>
        </w:rPr>
        <w:t>grave</w:t>
      </w:r>
      <w:r>
        <w:rPr>
          <w:spacing w:val="-12"/>
          <w:sz w:val="20"/>
        </w:rPr>
        <w:t xml:space="preserve"> </w:t>
      </w:r>
      <w:r>
        <w:rPr>
          <w:sz w:val="20"/>
        </w:rPr>
        <w:t>crise,</w:t>
      </w:r>
      <w:r>
        <w:rPr>
          <w:spacing w:val="-12"/>
          <w:sz w:val="20"/>
        </w:rPr>
        <w:t xml:space="preserve"> </w:t>
      </w:r>
      <w:r>
        <w:rPr>
          <w:sz w:val="20"/>
        </w:rPr>
        <w:t>conduisant</w:t>
      </w:r>
      <w:r>
        <w:rPr>
          <w:spacing w:val="-11"/>
          <w:sz w:val="20"/>
        </w:rPr>
        <w:t xml:space="preserve"> </w:t>
      </w:r>
      <w:r>
        <w:rPr>
          <w:sz w:val="20"/>
        </w:rPr>
        <w:t>la</w:t>
      </w:r>
      <w:r>
        <w:rPr>
          <w:spacing w:val="-10"/>
          <w:sz w:val="20"/>
        </w:rPr>
        <w:t xml:space="preserve"> </w:t>
      </w:r>
      <w:r>
        <w:rPr>
          <w:sz w:val="20"/>
        </w:rPr>
        <w:t>DIRECCTE</w:t>
      </w:r>
      <w:r>
        <w:rPr>
          <w:spacing w:val="-11"/>
          <w:sz w:val="20"/>
        </w:rPr>
        <w:t xml:space="preserve"> </w:t>
      </w:r>
      <w:r>
        <w:rPr>
          <w:sz w:val="20"/>
        </w:rPr>
        <w:t>Île-de-France à</w:t>
      </w:r>
      <w:r>
        <w:rPr>
          <w:spacing w:val="-2"/>
          <w:sz w:val="20"/>
        </w:rPr>
        <w:t xml:space="preserve"> </w:t>
      </w:r>
      <w:r>
        <w:rPr>
          <w:sz w:val="20"/>
        </w:rPr>
        <w:t>intervenir,</w:t>
      </w:r>
      <w:r>
        <w:rPr>
          <w:spacing w:val="-2"/>
          <w:sz w:val="20"/>
        </w:rPr>
        <w:t xml:space="preserve"> </w:t>
      </w:r>
      <w:r>
        <w:rPr>
          <w:sz w:val="20"/>
        </w:rPr>
        <w:t>pointant</w:t>
      </w:r>
      <w:r>
        <w:rPr>
          <w:spacing w:val="-3"/>
          <w:sz w:val="20"/>
        </w:rPr>
        <w:t xml:space="preserve"> </w:t>
      </w:r>
      <w:r>
        <w:rPr>
          <w:sz w:val="20"/>
        </w:rPr>
        <w:t>les</w:t>
      </w:r>
      <w:r>
        <w:rPr>
          <w:spacing w:val="-1"/>
          <w:sz w:val="20"/>
        </w:rPr>
        <w:t xml:space="preserve"> </w:t>
      </w:r>
      <w:r>
        <w:rPr>
          <w:i/>
          <w:sz w:val="20"/>
        </w:rPr>
        <w:t>«</w:t>
      </w:r>
      <w:r>
        <w:rPr>
          <w:i/>
          <w:spacing w:val="-4"/>
          <w:sz w:val="20"/>
        </w:rPr>
        <w:t xml:space="preserve"> </w:t>
      </w:r>
      <w:r>
        <w:rPr>
          <w:i/>
          <w:sz w:val="20"/>
        </w:rPr>
        <w:t>irrégularités</w:t>
      </w:r>
      <w:r>
        <w:rPr>
          <w:i/>
          <w:spacing w:val="-4"/>
          <w:sz w:val="20"/>
        </w:rPr>
        <w:t xml:space="preserve"> </w:t>
      </w:r>
      <w:r>
        <w:rPr>
          <w:i/>
          <w:sz w:val="20"/>
        </w:rPr>
        <w:t>dans</w:t>
      </w:r>
      <w:r>
        <w:rPr>
          <w:i/>
          <w:spacing w:val="-3"/>
          <w:sz w:val="20"/>
        </w:rPr>
        <w:t xml:space="preserve"> </w:t>
      </w:r>
      <w:r>
        <w:rPr>
          <w:i/>
          <w:sz w:val="20"/>
        </w:rPr>
        <w:t>le</w:t>
      </w:r>
      <w:r>
        <w:rPr>
          <w:i/>
          <w:spacing w:val="-2"/>
          <w:sz w:val="20"/>
        </w:rPr>
        <w:t xml:space="preserve"> </w:t>
      </w:r>
      <w:r>
        <w:rPr>
          <w:i/>
          <w:sz w:val="20"/>
        </w:rPr>
        <w:t>respect</w:t>
      </w:r>
      <w:r>
        <w:rPr>
          <w:i/>
          <w:spacing w:val="-3"/>
          <w:sz w:val="20"/>
        </w:rPr>
        <w:t xml:space="preserve"> </w:t>
      </w:r>
      <w:r>
        <w:rPr>
          <w:i/>
          <w:sz w:val="20"/>
        </w:rPr>
        <w:t>des</w:t>
      </w:r>
      <w:r>
        <w:rPr>
          <w:i/>
          <w:spacing w:val="-2"/>
          <w:sz w:val="20"/>
        </w:rPr>
        <w:t xml:space="preserve"> </w:t>
      </w:r>
      <w:r>
        <w:rPr>
          <w:i/>
          <w:sz w:val="20"/>
        </w:rPr>
        <w:t>principes</w:t>
      </w:r>
      <w:r>
        <w:rPr>
          <w:i/>
          <w:spacing w:val="-4"/>
          <w:sz w:val="20"/>
        </w:rPr>
        <w:t xml:space="preserve"> </w:t>
      </w:r>
      <w:r>
        <w:rPr>
          <w:i/>
          <w:sz w:val="20"/>
        </w:rPr>
        <w:t>régissant</w:t>
      </w:r>
      <w:r>
        <w:rPr>
          <w:i/>
          <w:spacing w:val="-3"/>
          <w:sz w:val="20"/>
        </w:rPr>
        <w:t xml:space="preserve"> </w:t>
      </w:r>
      <w:r>
        <w:rPr>
          <w:i/>
          <w:sz w:val="20"/>
        </w:rPr>
        <w:t>la</w:t>
      </w:r>
      <w:r>
        <w:rPr>
          <w:i/>
          <w:spacing w:val="-4"/>
          <w:sz w:val="20"/>
        </w:rPr>
        <w:t xml:space="preserve"> </w:t>
      </w:r>
      <w:r>
        <w:rPr>
          <w:i/>
          <w:sz w:val="20"/>
        </w:rPr>
        <w:t>gouvernance</w:t>
      </w:r>
      <w:r>
        <w:rPr>
          <w:i/>
          <w:spacing w:val="-3"/>
          <w:sz w:val="20"/>
        </w:rPr>
        <w:t xml:space="preserve"> </w:t>
      </w:r>
      <w:r>
        <w:rPr>
          <w:i/>
          <w:sz w:val="20"/>
        </w:rPr>
        <w:t>d’un</w:t>
      </w:r>
      <w:r>
        <w:rPr>
          <w:i/>
          <w:spacing w:val="-4"/>
          <w:sz w:val="20"/>
        </w:rPr>
        <w:t xml:space="preserve"> </w:t>
      </w:r>
      <w:r>
        <w:rPr>
          <w:i/>
          <w:sz w:val="20"/>
        </w:rPr>
        <w:t>service</w:t>
      </w:r>
      <w:r>
        <w:rPr>
          <w:i/>
          <w:spacing w:val="-3"/>
          <w:sz w:val="20"/>
        </w:rPr>
        <w:t xml:space="preserve"> </w:t>
      </w:r>
      <w:r>
        <w:rPr>
          <w:i/>
          <w:sz w:val="20"/>
        </w:rPr>
        <w:t>de santé »</w:t>
      </w:r>
      <w:r>
        <w:rPr>
          <w:sz w:val="20"/>
        </w:rPr>
        <w:t>. Dans un courrier du 16 septembre 2019 au président de l’AICAC, la DIRECCTE a relevé que quatre administrateurs sur sept, dont trois représentants des organisations syndicales de salariés, avaient été « suspendus</w:t>
      </w:r>
      <w:r>
        <w:rPr>
          <w:spacing w:val="-7"/>
          <w:sz w:val="20"/>
        </w:rPr>
        <w:t xml:space="preserve"> </w:t>
      </w:r>
      <w:r>
        <w:rPr>
          <w:sz w:val="20"/>
        </w:rPr>
        <w:t>»</w:t>
      </w:r>
      <w:r>
        <w:rPr>
          <w:spacing w:val="-9"/>
          <w:sz w:val="20"/>
        </w:rPr>
        <w:t xml:space="preserve"> </w:t>
      </w:r>
      <w:r>
        <w:rPr>
          <w:sz w:val="20"/>
        </w:rPr>
        <w:t>de</w:t>
      </w:r>
      <w:r>
        <w:rPr>
          <w:spacing w:val="-7"/>
          <w:sz w:val="20"/>
        </w:rPr>
        <w:t xml:space="preserve"> </w:t>
      </w:r>
      <w:r>
        <w:rPr>
          <w:sz w:val="20"/>
        </w:rPr>
        <w:t>façon</w:t>
      </w:r>
      <w:r>
        <w:rPr>
          <w:spacing w:val="-8"/>
          <w:sz w:val="20"/>
        </w:rPr>
        <w:t xml:space="preserve"> </w:t>
      </w:r>
      <w:r>
        <w:rPr>
          <w:sz w:val="20"/>
        </w:rPr>
        <w:t>totalement</w:t>
      </w:r>
      <w:r>
        <w:rPr>
          <w:spacing w:val="-7"/>
          <w:sz w:val="20"/>
        </w:rPr>
        <w:t xml:space="preserve"> </w:t>
      </w:r>
      <w:r>
        <w:rPr>
          <w:sz w:val="20"/>
        </w:rPr>
        <w:t>irrégulière</w:t>
      </w:r>
      <w:r>
        <w:rPr>
          <w:spacing w:val="-7"/>
          <w:sz w:val="20"/>
        </w:rPr>
        <w:t xml:space="preserve"> </w:t>
      </w:r>
      <w:r>
        <w:rPr>
          <w:sz w:val="20"/>
        </w:rPr>
        <w:t>de</w:t>
      </w:r>
      <w:r>
        <w:rPr>
          <w:spacing w:val="-7"/>
          <w:sz w:val="20"/>
        </w:rPr>
        <w:t xml:space="preserve"> </w:t>
      </w:r>
      <w:r>
        <w:rPr>
          <w:sz w:val="20"/>
        </w:rPr>
        <w:t>leur</w:t>
      </w:r>
      <w:r>
        <w:rPr>
          <w:spacing w:val="-6"/>
          <w:sz w:val="20"/>
        </w:rPr>
        <w:t xml:space="preserve"> </w:t>
      </w:r>
      <w:r>
        <w:rPr>
          <w:sz w:val="20"/>
        </w:rPr>
        <w:t>mandat.</w:t>
      </w:r>
      <w:r>
        <w:rPr>
          <w:spacing w:val="-6"/>
          <w:sz w:val="20"/>
        </w:rPr>
        <w:t xml:space="preserve"> </w:t>
      </w:r>
      <w:r>
        <w:rPr>
          <w:i/>
          <w:sz w:val="20"/>
        </w:rPr>
        <w:t>«</w:t>
      </w:r>
      <w:r>
        <w:rPr>
          <w:i/>
          <w:spacing w:val="-8"/>
          <w:sz w:val="20"/>
        </w:rPr>
        <w:t xml:space="preserve"> </w:t>
      </w:r>
      <w:r>
        <w:rPr>
          <w:i/>
          <w:sz w:val="20"/>
        </w:rPr>
        <w:t>Cette</w:t>
      </w:r>
      <w:r>
        <w:rPr>
          <w:i/>
          <w:spacing w:val="-8"/>
          <w:sz w:val="20"/>
        </w:rPr>
        <w:t xml:space="preserve"> </w:t>
      </w:r>
      <w:r>
        <w:rPr>
          <w:i/>
          <w:sz w:val="20"/>
        </w:rPr>
        <w:t>procédure</w:t>
      </w:r>
      <w:r>
        <w:rPr>
          <w:i/>
          <w:spacing w:val="-7"/>
          <w:sz w:val="20"/>
        </w:rPr>
        <w:t xml:space="preserve"> </w:t>
      </w:r>
      <w:r>
        <w:rPr>
          <w:i/>
          <w:sz w:val="20"/>
        </w:rPr>
        <w:t>de</w:t>
      </w:r>
      <w:r>
        <w:rPr>
          <w:i/>
          <w:spacing w:val="-7"/>
          <w:sz w:val="20"/>
        </w:rPr>
        <w:t xml:space="preserve"> </w:t>
      </w:r>
      <w:r>
        <w:rPr>
          <w:i/>
          <w:sz w:val="20"/>
        </w:rPr>
        <w:t>suspension</w:t>
      </w:r>
      <w:r>
        <w:rPr>
          <w:i/>
          <w:spacing w:val="-7"/>
          <w:sz w:val="20"/>
        </w:rPr>
        <w:t xml:space="preserve"> </w:t>
      </w:r>
      <w:r>
        <w:rPr>
          <w:i/>
          <w:sz w:val="20"/>
        </w:rPr>
        <w:t>n’est</w:t>
      </w:r>
      <w:r>
        <w:rPr>
          <w:i/>
          <w:spacing w:val="-8"/>
          <w:sz w:val="20"/>
        </w:rPr>
        <w:t xml:space="preserve"> </w:t>
      </w:r>
      <w:r>
        <w:rPr>
          <w:i/>
          <w:sz w:val="20"/>
        </w:rPr>
        <w:t>pas</w:t>
      </w:r>
      <w:r>
        <w:rPr>
          <w:i/>
          <w:spacing w:val="-6"/>
          <w:sz w:val="20"/>
        </w:rPr>
        <w:t xml:space="preserve"> </w:t>
      </w:r>
      <w:r>
        <w:rPr>
          <w:i/>
          <w:sz w:val="20"/>
        </w:rPr>
        <w:t>prévue par les statuts de l’</w:t>
      </w:r>
      <w:proofErr w:type="spellStart"/>
      <w:r>
        <w:rPr>
          <w:i/>
          <w:sz w:val="20"/>
        </w:rPr>
        <w:t>Aicac</w:t>
      </w:r>
      <w:proofErr w:type="spellEnd"/>
      <w:r>
        <w:rPr>
          <w:sz w:val="20"/>
        </w:rPr>
        <w:t xml:space="preserve">. </w:t>
      </w:r>
      <w:r>
        <w:rPr>
          <w:i/>
          <w:sz w:val="20"/>
        </w:rPr>
        <w:t>Par ailleurs, elle a été mise en œuvre sans vote de l’assemblée générale qui élit les membres représentants des employeurs au conseil d’administration et sans information préalable des organisations</w:t>
      </w:r>
      <w:r>
        <w:rPr>
          <w:i/>
          <w:spacing w:val="-6"/>
          <w:sz w:val="20"/>
        </w:rPr>
        <w:t xml:space="preserve"> </w:t>
      </w:r>
      <w:r>
        <w:rPr>
          <w:i/>
          <w:sz w:val="20"/>
        </w:rPr>
        <w:t>syndicales</w:t>
      </w:r>
      <w:r>
        <w:rPr>
          <w:i/>
          <w:spacing w:val="-4"/>
          <w:sz w:val="20"/>
        </w:rPr>
        <w:t xml:space="preserve"> </w:t>
      </w:r>
      <w:r>
        <w:rPr>
          <w:i/>
          <w:sz w:val="20"/>
        </w:rPr>
        <w:t>qui</w:t>
      </w:r>
      <w:r>
        <w:rPr>
          <w:i/>
          <w:spacing w:val="-6"/>
          <w:sz w:val="20"/>
        </w:rPr>
        <w:t xml:space="preserve"> </w:t>
      </w:r>
      <w:r>
        <w:rPr>
          <w:i/>
          <w:sz w:val="20"/>
        </w:rPr>
        <w:t>désignent</w:t>
      </w:r>
      <w:r>
        <w:rPr>
          <w:i/>
          <w:spacing w:val="-5"/>
          <w:sz w:val="20"/>
        </w:rPr>
        <w:t xml:space="preserve"> </w:t>
      </w:r>
      <w:r>
        <w:rPr>
          <w:i/>
          <w:sz w:val="20"/>
        </w:rPr>
        <w:t>les</w:t>
      </w:r>
      <w:r>
        <w:rPr>
          <w:i/>
          <w:spacing w:val="-4"/>
          <w:sz w:val="20"/>
        </w:rPr>
        <w:t xml:space="preserve"> </w:t>
      </w:r>
      <w:r>
        <w:rPr>
          <w:i/>
          <w:sz w:val="20"/>
        </w:rPr>
        <w:t>représentants</w:t>
      </w:r>
      <w:r>
        <w:rPr>
          <w:i/>
          <w:spacing w:val="-4"/>
          <w:sz w:val="20"/>
        </w:rPr>
        <w:t xml:space="preserve"> </w:t>
      </w:r>
      <w:r>
        <w:rPr>
          <w:i/>
          <w:sz w:val="20"/>
        </w:rPr>
        <w:t>des</w:t>
      </w:r>
      <w:r>
        <w:rPr>
          <w:i/>
          <w:spacing w:val="-4"/>
          <w:sz w:val="20"/>
        </w:rPr>
        <w:t xml:space="preserve"> </w:t>
      </w:r>
      <w:r>
        <w:rPr>
          <w:i/>
          <w:sz w:val="20"/>
        </w:rPr>
        <w:t>salariés</w:t>
      </w:r>
      <w:r>
        <w:rPr>
          <w:i/>
          <w:spacing w:val="-5"/>
          <w:sz w:val="20"/>
        </w:rPr>
        <w:t xml:space="preserve"> </w:t>
      </w:r>
      <w:r>
        <w:rPr>
          <w:sz w:val="20"/>
        </w:rPr>
        <w:t>(…)</w:t>
      </w:r>
      <w:r>
        <w:rPr>
          <w:spacing w:val="-4"/>
          <w:sz w:val="20"/>
        </w:rPr>
        <w:t xml:space="preserve"> </w:t>
      </w:r>
      <w:r>
        <w:rPr>
          <w:i/>
          <w:sz w:val="20"/>
        </w:rPr>
        <w:t>Cette</w:t>
      </w:r>
      <w:r>
        <w:rPr>
          <w:i/>
          <w:spacing w:val="-5"/>
          <w:sz w:val="20"/>
        </w:rPr>
        <w:t xml:space="preserve"> </w:t>
      </w:r>
      <w:r>
        <w:rPr>
          <w:i/>
          <w:sz w:val="20"/>
        </w:rPr>
        <w:t>procédure</w:t>
      </w:r>
      <w:r>
        <w:rPr>
          <w:i/>
          <w:spacing w:val="-4"/>
          <w:sz w:val="20"/>
        </w:rPr>
        <w:t xml:space="preserve"> </w:t>
      </w:r>
      <w:r>
        <w:rPr>
          <w:i/>
          <w:sz w:val="20"/>
        </w:rPr>
        <w:t>de</w:t>
      </w:r>
      <w:r>
        <w:rPr>
          <w:i/>
          <w:spacing w:val="-5"/>
          <w:sz w:val="20"/>
        </w:rPr>
        <w:t xml:space="preserve"> </w:t>
      </w:r>
      <w:r>
        <w:rPr>
          <w:i/>
          <w:sz w:val="20"/>
        </w:rPr>
        <w:t>suspension</w:t>
      </w:r>
      <w:r>
        <w:rPr>
          <w:i/>
          <w:spacing w:val="-4"/>
          <w:sz w:val="20"/>
        </w:rPr>
        <w:t xml:space="preserve"> </w:t>
      </w:r>
      <w:r>
        <w:rPr>
          <w:i/>
          <w:sz w:val="20"/>
        </w:rPr>
        <w:t>a</w:t>
      </w:r>
      <w:r>
        <w:rPr>
          <w:i/>
          <w:spacing w:val="-4"/>
          <w:sz w:val="20"/>
        </w:rPr>
        <w:t xml:space="preserve"> </w:t>
      </w:r>
      <w:r>
        <w:rPr>
          <w:i/>
          <w:sz w:val="20"/>
        </w:rPr>
        <w:t>ainsi privé</w:t>
      </w:r>
      <w:r>
        <w:rPr>
          <w:i/>
          <w:spacing w:val="-7"/>
          <w:sz w:val="20"/>
        </w:rPr>
        <w:t xml:space="preserve"> </w:t>
      </w:r>
      <w:r>
        <w:rPr>
          <w:i/>
          <w:sz w:val="20"/>
        </w:rPr>
        <w:t>le</w:t>
      </w:r>
      <w:r>
        <w:rPr>
          <w:i/>
          <w:spacing w:val="-7"/>
          <w:sz w:val="20"/>
        </w:rPr>
        <w:t xml:space="preserve"> </w:t>
      </w:r>
      <w:r>
        <w:rPr>
          <w:i/>
          <w:sz w:val="20"/>
        </w:rPr>
        <w:t>conseil</w:t>
      </w:r>
      <w:r>
        <w:rPr>
          <w:i/>
          <w:spacing w:val="-7"/>
          <w:sz w:val="20"/>
        </w:rPr>
        <w:t xml:space="preserve"> </w:t>
      </w:r>
      <w:r>
        <w:rPr>
          <w:i/>
          <w:sz w:val="20"/>
        </w:rPr>
        <w:t>d’administration</w:t>
      </w:r>
      <w:r>
        <w:rPr>
          <w:i/>
          <w:spacing w:val="-7"/>
          <w:sz w:val="20"/>
        </w:rPr>
        <w:t xml:space="preserve"> </w:t>
      </w:r>
      <w:r>
        <w:rPr>
          <w:i/>
          <w:sz w:val="20"/>
        </w:rPr>
        <w:t>de</w:t>
      </w:r>
      <w:r>
        <w:rPr>
          <w:i/>
          <w:spacing w:val="-7"/>
          <w:sz w:val="20"/>
        </w:rPr>
        <w:t xml:space="preserve"> </w:t>
      </w:r>
      <w:r>
        <w:rPr>
          <w:i/>
          <w:sz w:val="20"/>
        </w:rPr>
        <w:t>sa</w:t>
      </w:r>
      <w:r>
        <w:rPr>
          <w:i/>
          <w:spacing w:val="-4"/>
          <w:sz w:val="20"/>
        </w:rPr>
        <w:t xml:space="preserve"> </w:t>
      </w:r>
      <w:r>
        <w:rPr>
          <w:i/>
          <w:sz w:val="20"/>
        </w:rPr>
        <w:t>composition</w:t>
      </w:r>
      <w:r>
        <w:rPr>
          <w:i/>
          <w:spacing w:val="-7"/>
          <w:sz w:val="20"/>
        </w:rPr>
        <w:t xml:space="preserve"> </w:t>
      </w:r>
      <w:r>
        <w:rPr>
          <w:i/>
          <w:sz w:val="20"/>
        </w:rPr>
        <w:t>paritaire</w:t>
      </w:r>
      <w:r>
        <w:rPr>
          <w:i/>
          <w:spacing w:val="-7"/>
          <w:sz w:val="20"/>
        </w:rPr>
        <w:t xml:space="preserve"> </w:t>
      </w:r>
      <w:r>
        <w:rPr>
          <w:i/>
          <w:sz w:val="20"/>
        </w:rPr>
        <w:t>et</w:t>
      </w:r>
      <w:r>
        <w:rPr>
          <w:i/>
          <w:spacing w:val="-6"/>
          <w:sz w:val="20"/>
        </w:rPr>
        <w:t xml:space="preserve"> </w:t>
      </w:r>
      <w:r>
        <w:rPr>
          <w:i/>
          <w:sz w:val="20"/>
        </w:rPr>
        <w:t>complète</w:t>
      </w:r>
      <w:r>
        <w:rPr>
          <w:i/>
          <w:spacing w:val="-8"/>
          <w:sz w:val="20"/>
        </w:rPr>
        <w:t xml:space="preserve"> </w:t>
      </w:r>
      <w:r>
        <w:rPr>
          <w:i/>
          <w:sz w:val="20"/>
        </w:rPr>
        <w:t>au</w:t>
      </w:r>
      <w:r>
        <w:rPr>
          <w:i/>
          <w:spacing w:val="-5"/>
          <w:sz w:val="20"/>
        </w:rPr>
        <w:t xml:space="preserve"> </w:t>
      </w:r>
      <w:r>
        <w:rPr>
          <w:i/>
          <w:sz w:val="20"/>
        </w:rPr>
        <w:t>moment</w:t>
      </w:r>
      <w:r>
        <w:rPr>
          <w:i/>
          <w:spacing w:val="-7"/>
          <w:sz w:val="20"/>
        </w:rPr>
        <w:t xml:space="preserve"> </w:t>
      </w:r>
      <w:r>
        <w:rPr>
          <w:i/>
          <w:sz w:val="20"/>
        </w:rPr>
        <w:t>d’un</w:t>
      </w:r>
      <w:r>
        <w:rPr>
          <w:i/>
          <w:spacing w:val="-8"/>
          <w:sz w:val="20"/>
        </w:rPr>
        <w:t xml:space="preserve"> </w:t>
      </w:r>
      <w:r>
        <w:rPr>
          <w:i/>
          <w:sz w:val="20"/>
        </w:rPr>
        <w:t>vote</w:t>
      </w:r>
      <w:r>
        <w:rPr>
          <w:i/>
          <w:spacing w:val="-6"/>
          <w:sz w:val="20"/>
        </w:rPr>
        <w:t xml:space="preserve"> </w:t>
      </w:r>
      <w:r>
        <w:rPr>
          <w:i/>
          <w:sz w:val="20"/>
        </w:rPr>
        <w:t>essentiel</w:t>
      </w:r>
      <w:r>
        <w:rPr>
          <w:i/>
          <w:spacing w:val="-7"/>
          <w:sz w:val="20"/>
        </w:rPr>
        <w:t xml:space="preserve"> </w:t>
      </w:r>
      <w:r>
        <w:rPr>
          <w:i/>
          <w:sz w:val="20"/>
        </w:rPr>
        <w:t>pour</w:t>
      </w:r>
      <w:r>
        <w:rPr>
          <w:i/>
          <w:spacing w:val="-6"/>
          <w:sz w:val="20"/>
        </w:rPr>
        <w:t xml:space="preserve"> </w:t>
      </w:r>
      <w:r>
        <w:rPr>
          <w:i/>
          <w:sz w:val="20"/>
        </w:rPr>
        <w:t>la vie de l’</w:t>
      </w:r>
      <w:proofErr w:type="spellStart"/>
      <w:r>
        <w:rPr>
          <w:i/>
          <w:sz w:val="20"/>
        </w:rPr>
        <w:t>Aicac</w:t>
      </w:r>
      <w:proofErr w:type="spellEnd"/>
      <w:r>
        <w:rPr>
          <w:i/>
          <w:sz w:val="20"/>
        </w:rPr>
        <w:t xml:space="preserve"> qui a engagé une démarche de fusion avec le </w:t>
      </w:r>
      <w:proofErr w:type="spellStart"/>
      <w:r>
        <w:rPr>
          <w:i/>
          <w:sz w:val="20"/>
        </w:rPr>
        <w:t>Ciamt</w:t>
      </w:r>
      <w:proofErr w:type="spellEnd"/>
      <w:r>
        <w:rPr>
          <w:i/>
          <w:sz w:val="20"/>
        </w:rPr>
        <w:t>.</w:t>
      </w:r>
      <w:r>
        <w:rPr>
          <w:i/>
          <w:spacing w:val="-11"/>
          <w:sz w:val="20"/>
        </w:rPr>
        <w:t xml:space="preserve"> </w:t>
      </w:r>
      <w:r>
        <w:rPr>
          <w:i/>
          <w:sz w:val="20"/>
        </w:rPr>
        <w:t>»</w:t>
      </w:r>
    </w:p>
    <w:p w:rsidR="006944B8" w:rsidRDefault="0010226E">
      <w:pPr>
        <w:spacing w:before="118" w:line="259" w:lineRule="auto"/>
        <w:ind w:left="794" w:right="1237"/>
        <w:jc w:val="both"/>
        <w:rPr>
          <w:sz w:val="20"/>
        </w:rPr>
      </w:pPr>
      <w:r>
        <w:rPr>
          <w:sz w:val="20"/>
        </w:rPr>
        <w:t>L’assemblée générale ordinaire du SSTI qui s’est tenue le 3 octobre 2019 a été particulièrement tendue, d’autant</w:t>
      </w:r>
      <w:r>
        <w:rPr>
          <w:spacing w:val="-11"/>
          <w:sz w:val="20"/>
        </w:rPr>
        <w:t xml:space="preserve"> </w:t>
      </w:r>
      <w:r>
        <w:rPr>
          <w:sz w:val="20"/>
        </w:rPr>
        <w:t>qu’une</w:t>
      </w:r>
      <w:r>
        <w:rPr>
          <w:spacing w:val="-11"/>
          <w:sz w:val="20"/>
        </w:rPr>
        <w:t xml:space="preserve"> </w:t>
      </w:r>
      <w:r>
        <w:rPr>
          <w:sz w:val="20"/>
        </w:rPr>
        <w:t>assemblée</w:t>
      </w:r>
      <w:r>
        <w:rPr>
          <w:spacing w:val="-13"/>
          <w:sz w:val="20"/>
        </w:rPr>
        <w:t xml:space="preserve"> </w:t>
      </w:r>
      <w:r>
        <w:rPr>
          <w:sz w:val="20"/>
        </w:rPr>
        <w:t>générale</w:t>
      </w:r>
      <w:r>
        <w:rPr>
          <w:spacing w:val="-12"/>
          <w:sz w:val="20"/>
        </w:rPr>
        <w:t xml:space="preserve"> </w:t>
      </w:r>
      <w:r>
        <w:rPr>
          <w:sz w:val="20"/>
        </w:rPr>
        <w:t>extraordinaire</w:t>
      </w:r>
      <w:r>
        <w:rPr>
          <w:spacing w:val="-11"/>
          <w:sz w:val="20"/>
        </w:rPr>
        <w:t xml:space="preserve"> </w:t>
      </w:r>
      <w:r>
        <w:rPr>
          <w:sz w:val="20"/>
        </w:rPr>
        <w:t>devant</w:t>
      </w:r>
      <w:r>
        <w:rPr>
          <w:spacing w:val="-13"/>
          <w:sz w:val="20"/>
        </w:rPr>
        <w:t xml:space="preserve"> </w:t>
      </w:r>
      <w:r>
        <w:rPr>
          <w:sz w:val="20"/>
        </w:rPr>
        <w:t>acter</w:t>
      </w:r>
      <w:r>
        <w:rPr>
          <w:spacing w:val="-11"/>
          <w:sz w:val="20"/>
        </w:rPr>
        <w:t xml:space="preserve"> </w:t>
      </w:r>
      <w:r>
        <w:rPr>
          <w:sz w:val="20"/>
        </w:rPr>
        <w:t>le</w:t>
      </w:r>
      <w:r>
        <w:rPr>
          <w:spacing w:val="-12"/>
          <w:sz w:val="20"/>
        </w:rPr>
        <w:t xml:space="preserve"> </w:t>
      </w:r>
      <w:r>
        <w:rPr>
          <w:sz w:val="20"/>
        </w:rPr>
        <w:t>principe</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fusion</w:t>
      </w:r>
      <w:r>
        <w:rPr>
          <w:spacing w:val="-12"/>
          <w:sz w:val="20"/>
        </w:rPr>
        <w:t xml:space="preserve"> </w:t>
      </w:r>
      <w:r>
        <w:rPr>
          <w:sz w:val="20"/>
        </w:rPr>
        <w:t>avec</w:t>
      </w:r>
      <w:r>
        <w:rPr>
          <w:spacing w:val="-10"/>
          <w:sz w:val="20"/>
        </w:rPr>
        <w:t xml:space="preserve"> </w:t>
      </w:r>
      <w:r>
        <w:rPr>
          <w:sz w:val="20"/>
        </w:rPr>
        <w:t>le</w:t>
      </w:r>
      <w:r>
        <w:rPr>
          <w:spacing w:val="-12"/>
          <w:sz w:val="20"/>
        </w:rPr>
        <w:t xml:space="preserve"> </w:t>
      </w:r>
      <w:r>
        <w:rPr>
          <w:sz w:val="20"/>
        </w:rPr>
        <w:t>CIAMT</w:t>
      </w:r>
      <w:r>
        <w:rPr>
          <w:spacing w:val="-12"/>
          <w:sz w:val="20"/>
        </w:rPr>
        <w:t xml:space="preserve"> </w:t>
      </w:r>
      <w:r>
        <w:rPr>
          <w:sz w:val="20"/>
        </w:rPr>
        <w:t>devait se</w:t>
      </w:r>
      <w:r>
        <w:rPr>
          <w:spacing w:val="-2"/>
          <w:sz w:val="20"/>
        </w:rPr>
        <w:t xml:space="preserve"> </w:t>
      </w:r>
      <w:r>
        <w:rPr>
          <w:sz w:val="20"/>
        </w:rPr>
        <w:t>tenir</w:t>
      </w:r>
      <w:r>
        <w:rPr>
          <w:spacing w:val="-2"/>
          <w:sz w:val="20"/>
        </w:rPr>
        <w:t xml:space="preserve"> </w:t>
      </w:r>
      <w:r>
        <w:rPr>
          <w:sz w:val="20"/>
        </w:rPr>
        <w:t>le</w:t>
      </w:r>
      <w:r>
        <w:rPr>
          <w:spacing w:val="-2"/>
          <w:sz w:val="20"/>
        </w:rPr>
        <w:t xml:space="preserve"> </w:t>
      </w:r>
      <w:r>
        <w:rPr>
          <w:sz w:val="20"/>
        </w:rPr>
        <w:t>lendemain.</w:t>
      </w:r>
      <w:r>
        <w:rPr>
          <w:spacing w:val="-3"/>
          <w:sz w:val="20"/>
        </w:rPr>
        <w:t xml:space="preserve"> </w:t>
      </w:r>
      <w:r>
        <w:rPr>
          <w:sz w:val="20"/>
        </w:rPr>
        <w:t>Cette</w:t>
      </w:r>
      <w:r>
        <w:rPr>
          <w:spacing w:val="-3"/>
          <w:sz w:val="20"/>
        </w:rPr>
        <w:t xml:space="preserve"> </w:t>
      </w:r>
      <w:r>
        <w:rPr>
          <w:sz w:val="20"/>
        </w:rPr>
        <w:t>AG</w:t>
      </w:r>
      <w:r>
        <w:rPr>
          <w:spacing w:val="-1"/>
          <w:sz w:val="20"/>
        </w:rPr>
        <w:t xml:space="preserve"> </w:t>
      </w:r>
      <w:r>
        <w:rPr>
          <w:sz w:val="20"/>
        </w:rPr>
        <w:t>extraordinaire</w:t>
      </w:r>
      <w:r>
        <w:rPr>
          <w:spacing w:val="-2"/>
          <w:sz w:val="20"/>
        </w:rPr>
        <w:t xml:space="preserve"> </w:t>
      </w:r>
      <w:r>
        <w:rPr>
          <w:sz w:val="20"/>
        </w:rPr>
        <w:t>a</w:t>
      </w:r>
      <w:r>
        <w:rPr>
          <w:spacing w:val="-1"/>
          <w:sz w:val="20"/>
        </w:rPr>
        <w:t xml:space="preserve"> </w:t>
      </w:r>
      <w:r>
        <w:rPr>
          <w:sz w:val="20"/>
        </w:rPr>
        <w:t>été</w:t>
      </w:r>
      <w:r>
        <w:rPr>
          <w:spacing w:val="-1"/>
          <w:sz w:val="20"/>
        </w:rPr>
        <w:t xml:space="preserve"> </w:t>
      </w:r>
      <w:r>
        <w:rPr>
          <w:sz w:val="20"/>
        </w:rPr>
        <w:t>annulée,</w:t>
      </w:r>
      <w:r>
        <w:rPr>
          <w:spacing w:val="-3"/>
          <w:sz w:val="20"/>
        </w:rPr>
        <w:t xml:space="preserve"> </w:t>
      </w:r>
      <w:r>
        <w:rPr>
          <w:sz w:val="20"/>
        </w:rPr>
        <w:t>reportant</w:t>
      </w:r>
      <w:r>
        <w:rPr>
          <w:spacing w:val="-2"/>
          <w:sz w:val="20"/>
        </w:rPr>
        <w:t xml:space="preserve"> </w:t>
      </w:r>
      <w:r>
        <w:rPr>
          <w:sz w:val="20"/>
        </w:rPr>
        <w:t>ainsi</w:t>
      </w:r>
      <w:r>
        <w:rPr>
          <w:spacing w:val="-1"/>
          <w:sz w:val="20"/>
        </w:rPr>
        <w:t xml:space="preserve"> </w:t>
      </w:r>
      <w:r>
        <w:rPr>
          <w:sz w:val="20"/>
        </w:rPr>
        <w:t>le</w:t>
      </w:r>
      <w:r>
        <w:rPr>
          <w:spacing w:val="-2"/>
          <w:sz w:val="20"/>
        </w:rPr>
        <w:t xml:space="preserve"> </w:t>
      </w:r>
      <w:r>
        <w:rPr>
          <w:sz w:val="20"/>
        </w:rPr>
        <w:t>vote</w:t>
      </w:r>
      <w:r>
        <w:rPr>
          <w:spacing w:val="-4"/>
          <w:sz w:val="20"/>
        </w:rPr>
        <w:t xml:space="preserve"> </w:t>
      </w:r>
      <w:r>
        <w:rPr>
          <w:sz w:val="20"/>
        </w:rPr>
        <w:t>du</w:t>
      </w:r>
      <w:r>
        <w:rPr>
          <w:spacing w:val="-1"/>
          <w:sz w:val="20"/>
        </w:rPr>
        <w:t xml:space="preserve"> </w:t>
      </w:r>
      <w:r>
        <w:rPr>
          <w:sz w:val="20"/>
        </w:rPr>
        <w:t>projet</w:t>
      </w:r>
      <w:r>
        <w:rPr>
          <w:spacing w:val="-2"/>
          <w:sz w:val="20"/>
        </w:rPr>
        <w:t xml:space="preserve"> </w:t>
      </w:r>
      <w:r>
        <w:rPr>
          <w:sz w:val="20"/>
        </w:rPr>
        <w:t>de</w:t>
      </w:r>
      <w:r>
        <w:rPr>
          <w:spacing w:val="-2"/>
          <w:sz w:val="20"/>
        </w:rPr>
        <w:t xml:space="preserve"> </w:t>
      </w:r>
      <w:r>
        <w:rPr>
          <w:sz w:val="20"/>
        </w:rPr>
        <w:t>fusion.</w:t>
      </w:r>
    </w:p>
    <w:p w:rsidR="006944B8" w:rsidRDefault="006944B8">
      <w:pPr>
        <w:spacing w:line="259" w:lineRule="auto"/>
        <w:jc w:val="both"/>
        <w:rPr>
          <w:sz w:val="20"/>
        </w:rPr>
        <w:sectPr w:rsidR="006944B8">
          <w:pgSz w:w="11910" w:h="16840"/>
          <w:pgMar w:top="1080" w:right="300" w:bottom="1100" w:left="460" w:header="880" w:footer="917" w:gutter="0"/>
          <w:cols w:space="720"/>
        </w:sectPr>
      </w:pPr>
    </w:p>
    <w:p w:rsidR="006944B8" w:rsidRDefault="006944B8">
      <w:pPr>
        <w:pStyle w:val="Corpsdetexte"/>
        <w:spacing w:before="4"/>
        <w:rPr>
          <w:sz w:val="24"/>
        </w:rPr>
      </w:pPr>
    </w:p>
    <w:p w:rsidR="006944B8" w:rsidRDefault="0010226E">
      <w:pPr>
        <w:pStyle w:val="Titre5"/>
        <w:numPr>
          <w:ilvl w:val="2"/>
          <w:numId w:val="16"/>
        </w:numPr>
        <w:tabs>
          <w:tab w:val="left" w:pos="1525"/>
          <w:tab w:val="left" w:pos="1526"/>
        </w:tabs>
        <w:spacing w:before="51" w:line="259" w:lineRule="auto"/>
        <w:ind w:right="1116"/>
      </w:pPr>
      <w:bookmarkStart w:id="30" w:name="_bookmark30"/>
      <w:bookmarkEnd w:id="30"/>
      <w:r>
        <w:rPr>
          <w:color w:val="0000FF"/>
        </w:rPr>
        <w:t>On note souvent un accord entre représentants patronaux et syndicaux au sein des instances</w:t>
      </w:r>
    </w:p>
    <w:p w:rsidR="006944B8" w:rsidRDefault="006944B8">
      <w:pPr>
        <w:pStyle w:val="Corpsdetexte"/>
        <w:spacing w:before="7"/>
        <w:rPr>
          <w:rFonts w:ascii="Calibri"/>
          <w:sz w:val="24"/>
        </w:rPr>
      </w:pPr>
    </w:p>
    <w:p w:rsidR="006944B8" w:rsidRDefault="0010226E">
      <w:pPr>
        <w:pStyle w:val="Corpsdetexte"/>
        <w:spacing w:line="259" w:lineRule="auto"/>
        <w:ind w:left="674" w:right="1116"/>
        <w:jc w:val="both"/>
      </w:pPr>
      <w:r w:rsidRPr="00AA2117">
        <w:rPr>
          <w:highlight w:val="yellow"/>
        </w:rPr>
        <w:t>Il</w:t>
      </w:r>
      <w:r w:rsidRPr="00AA2117">
        <w:rPr>
          <w:spacing w:val="-3"/>
          <w:highlight w:val="yellow"/>
        </w:rPr>
        <w:t xml:space="preserve"> </w:t>
      </w:r>
      <w:r w:rsidRPr="00AA2117">
        <w:rPr>
          <w:highlight w:val="yellow"/>
        </w:rPr>
        <w:t>ressort</w:t>
      </w:r>
      <w:r w:rsidRPr="00AA2117">
        <w:rPr>
          <w:spacing w:val="-2"/>
          <w:highlight w:val="yellow"/>
        </w:rPr>
        <w:t xml:space="preserve"> </w:t>
      </w:r>
      <w:r w:rsidRPr="00AA2117">
        <w:rPr>
          <w:highlight w:val="yellow"/>
        </w:rPr>
        <w:t>tant</w:t>
      </w:r>
      <w:r w:rsidRPr="00AA2117">
        <w:rPr>
          <w:spacing w:val="-1"/>
          <w:highlight w:val="yellow"/>
        </w:rPr>
        <w:t xml:space="preserve"> </w:t>
      </w:r>
      <w:r w:rsidRPr="00AA2117">
        <w:rPr>
          <w:highlight w:val="yellow"/>
        </w:rPr>
        <w:t>des</w:t>
      </w:r>
      <w:r w:rsidRPr="00AA2117">
        <w:rPr>
          <w:spacing w:val="-2"/>
          <w:highlight w:val="yellow"/>
        </w:rPr>
        <w:t xml:space="preserve"> </w:t>
      </w:r>
      <w:r w:rsidRPr="00AA2117">
        <w:rPr>
          <w:highlight w:val="yellow"/>
        </w:rPr>
        <w:t>entretiens</w:t>
      </w:r>
      <w:r w:rsidRPr="00AA2117">
        <w:rPr>
          <w:spacing w:val="-3"/>
          <w:highlight w:val="yellow"/>
        </w:rPr>
        <w:t xml:space="preserve"> </w:t>
      </w:r>
      <w:r w:rsidRPr="00AA2117">
        <w:rPr>
          <w:highlight w:val="yellow"/>
        </w:rPr>
        <w:t>de</w:t>
      </w:r>
      <w:r w:rsidRPr="00AA2117">
        <w:rPr>
          <w:spacing w:val="-1"/>
          <w:highlight w:val="yellow"/>
        </w:rPr>
        <w:t xml:space="preserve"> </w:t>
      </w:r>
      <w:r w:rsidRPr="00AA2117">
        <w:rPr>
          <w:highlight w:val="yellow"/>
        </w:rPr>
        <w:t>la</w:t>
      </w:r>
      <w:r w:rsidRPr="00AA2117">
        <w:rPr>
          <w:spacing w:val="-4"/>
          <w:highlight w:val="yellow"/>
        </w:rPr>
        <w:t xml:space="preserve"> </w:t>
      </w:r>
      <w:r w:rsidRPr="00AA2117">
        <w:rPr>
          <w:highlight w:val="yellow"/>
        </w:rPr>
        <w:t>mission</w:t>
      </w:r>
      <w:r w:rsidRPr="00AA2117">
        <w:rPr>
          <w:spacing w:val="-1"/>
          <w:highlight w:val="yellow"/>
        </w:rPr>
        <w:t xml:space="preserve"> </w:t>
      </w:r>
      <w:r w:rsidRPr="00AA2117">
        <w:rPr>
          <w:highlight w:val="yellow"/>
        </w:rPr>
        <w:t>que</w:t>
      </w:r>
      <w:r w:rsidRPr="00AA2117">
        <w:rPr>
          <w:spacing w:val="-3"/>
          <w:highlight w:val="yellow"/>
        </w:rPr>
        <w:t xml:space="preserve"> </w:t>
      </w:r>
      <w:r w:rsidRPr="00AA2117">
        <w:rPr>
          <w:highlight w:val="yellow"/>
        </w:rPr>
        <w:t>de</w:t>
      </w:r>
      <w:r w:rsidRPr="00AA2117">
        <w:rPr>
          <w:spacing w:val="-3"/>
          <w:highlight w:val="yellow"/>
        </w:rPr>
        <w:t xml:space="preserve"> </w:t>
      </w:r>
      <w:r w:rsidRPr="00AA2117">
        <w:rPr>
          <w:highlight w:val="yellow"/>
        </w:rPr>
        <w:t>la</w:t>
      </w:r>
      <w:r w:rsidRPr="00AA2117">
        <w:rPr>
          <w:spacing w:val="-2"/>
          <w:highlight w:val="yellow"/>
        </w:rPr>
        <w:t xml:space="preserve"> </w:t>
      </w:r>
      <w:r w:rsidRPr="00AA2117">
        <w:rPr>
          <w:highlight w:val="yellow"/>
        </w:rPr>
        <w:t>lecture</w:t>
      </w:r>
      <w:r w:rsidRPr="00AA2117">
        <w:rPr>
          <w:spacing w:val="-3"/>
          <w:highlight w:val="yellow"/>
        </w:rPr>
        <w:t xml:space="preserve"> </w:t>
      </w:r>
      <w:r w:rsidRPr="00AA2117">
        <w:rPr>
          <w:highlight w:val="yellow"/>
        </w:rPr>
        <w:t>des procès-verbaux</w:t>
      </w:r>
      <w:r w:rsidRPr="00AA2117">
        <w:rPr>
          <w:spacing w:val="-4"/>
          <w:highlight w:val="yellow"/>
        </w:rPr>
        <w:t xml:space="preserve"> </w:t>
      </w:r>
      <w:r w:rsidRPr="00AA2117">
        <w:rPr>
          <w:highlight w:val="yellow"/>
        </w:rPr>
        <w:t>des</w:t>
      </w:r>
      <w:r w:rsidRPr="00AA2117">
        <w:rPr>
          <w:spacing w:val="-2"/>
          <w:highlight w:val="yellow"/>
        </w:rPr>
        <w:t xml:space="preserve"> </w:t>
      </w:r>
      <w:r w:rsidRPr="00AA2117">
        <w:rPr>
          <w:highlight w:val="yellow"/>
        </w:rPr>
        <w:t>réunions</w:t>
      </w:r>
      <w:r w:rsidRPr="00AA2117">
        <w:rPr>
          <w:spacing w:val="-2"/>
          <w:highlight w:val="yellow"/>
        </w:rPr>
        <w:t xml:space="preserve"> </w:t>
      </w:r>
      <w:r w:rsidRPr="00AA2117">
        <w:rPr>
          <w:highlight w:val="yellow"/>
        </w:rPr>
        <w:t>des</w:t>
      </w:r>
      <w:r w:rsidRPr="00AA2117">
        <w:rPr>
          <w:spacing w:val="-2"/>
          <w:highlight w:val="yellow"/>
        </w:rPr>
        <w:t xml:space="preserve"> </w:t>
      </w:r>
      <w:r w:rsidRPr="00AA2117">
        <w:rPr>
          <w:highlight w:val="yellow"/>
        </w:rPr>
        <w:t>CA et</w:t>
      </w:r>
      <w:r w:rsidRPr="00AA2117">
        <w:rPr>
          <w:spacing w:val="-5"/>
          <w:highlight w:val="yellow"/>
        </w:rPr>
        <w:t xml:space="preserve"> </w:t>
      </w:r>
      <w:r w:rsidRPr="00AA2117">
        <w:rPr>
          <w:highlight w:val="yellow"/>
        </w:rPr>
        <w:t>des</w:t>
      </w:r>
      <w:r w:rsidRPr="00AA2117">
        <w:rPr>
          <w:spacing w:val="-5"/>
          <w:highlight w:val="yellow"/>
        </w:rPr>
        <w:t xml:space="preserve"> </w:t>
      </w:r>
      <w:r w:rsidRPr="00AA2117">
        <w:rPr>
          <w:highlight w:val="yellow"/>
        </w:rPr>
        <w:t>CC</w:t>
      </w:r>
      <w:r w:rsidRPr="00AA2117">
        <w:rPr>
          <w:spacing w:val="-4"/>
          <w:highlight w:val="yellow"/>
        </w:rPr>
        <w:t xml:space="preserve"> </w:t>
      </w:r>
      <w:r w:rsidRPr="00AA2117">
        <w:rPr>
          <w:highlight w:val="yellow"/>
        </w:rPr>
        <w:t>que,</w:t>
      </w:r>
      <w:r w:rsidRPr="00AA2117">
        <w:rPr>
          <w:spacing w:val="-5"/>
          <w:highlight w:val="yellow"/>
        </w:rPr>
        <w:t xml:space="preserve"> </w:t>
      </w:r>
      <w:r w:rsidRPr="00AA2117">
        <w:rPr>
          <w:highlight w:val="yellow"/>
        </w:rPr>
        <w:t>pour</w:t>
      </w:r>
      <w:r w:rsidRPr="00AA2117">
        <w:rPr>
          <w:spacing w:val="-5"/>
          <w:highlight w:val="yellow"/>
        </w:rPr>
        <w:t xml:space="preserve"> </w:t>
      </w:r>
      <w:r w:rsidRPr="00AA2117">
        <w:rPr>
          <w:highlight w:val="yellow"/>
        </w:rPr>
        <w:t>une</w:t>
      </w:r>
      <w:r w:rsidRPr="00AA2117">
        <w:rPr>
          <w:spacing w:val="-4"/>
          <w:highlight w:val="yellow"/>
        </w:rPr>
        <w:t xml:space="preserve"> </w:t>
      </w:r>
      <w:r w:rsidRPr="00AA2117">
        <w:rPr>
          <w:highlight w:val="yellow"/>
        </w:rPr>
        <w:t>large</w:t>
      </w:r>
      <w:r w:rsidRPr="00AA2117">
        <w:rPr>
          <w:spacing w:val="-5"/>
          <w:highlight w:val="yellow"/>
        </w:rPr>
        <w:t xml:space="preserve"> </w:t>
      </w:r>
      <w:r w:rsidRPr="00AA2117">
        <w:rPr>
          <w:highlight w:val="yellow"/>
        </w:rPr>
        <w:t>majorité</w:t>
      </w:r>
      <w:r w:rsidRPr="00AA2117">
        <w:rPr>
          <w:spacing w:val="-4"/>
          <w:highlight w:val="yellow"/>
        </w:rPr>
        <w:t xml:space="preserve"> </w:t>
      </w:r>
      <w:r w:rsidRPr="00AA2117">
        <w:rPr>
          <w:highlight w:val="yellow"/>
        </w:rPr>
        <w:t>des</w:t>
      </w:r>
      <w:r w:rsidRPr="00AA2117">
        <w:rPr>
          <w:spacing w:val="-5"/>
          <w:highlight w:val="yellow"/>
        </w:rPr>
        <w:t xml:space="preserve"> </w:t>
      </w:r>
      <w:r w:rsidRPr="00AA2117">
        <w:rPr>
          <w:highlight w:val="yellow"/>
        </w:rPr>
        <w:t>décisions,</w:t>
      </w:r>
      <w:r w:rsidRPr="00AA2117">
        <w:rPr>
          <w:spacing w:val="-5"/>
          <w:highlight w:val="yellow"/>
        </w:rPr>
        <w:t xml:space="preserve"> </w:t>
      </w:r>
      <w:r w:rsidRPr="00AA2117">
        <w:rPr>
          <w:highlight w:val="yellow"/>
        </w:rPr>
        <w:t>l’unanimité</w:t>
      </w:r>
      <w:r w:rsidRPr="00AA2117">
        <w:rPr>
          <w:spacing w:val="-5"/>
          <w:highlight w:val="yellow"/>
        </w:rPr>
        <w:t xml:space="preserve"> </w:t>
      </w:r>
      <w:r w:rsidRPr="00AA2117">
        <w:rPr>
          <w:highlight w:val="yellow"/>
        </w:rPr>
        <w:t>est</w:t>
      </w:r>
      <w:r w:rsidRPr="00AA2117">
        <w:rPr>
          <w:spacing w:val="-5"/>
          <w:highlight w:val="yellow"/>
        </w:rPr>
        <w:t xml:space="preserve"> </w:t>
      </w:r>
      <w:r w:rsidRPr="00AA2117">
        <w:rPr>
          <w:highlight w:val="yellow"/>
        </w:rPr>
        <w:t>la</w:t>
      </w:r>
      <w:r w:rsidRPr="00AA2117">
        <w:rPr>
          <w:spacing w:val="-5"/>
          <w:highlight w:val="yellow"/>
        </w:rPr>
        <w:t xml:space="preserve"> </w:t>
      </w:r>
      <w:r w:rsidRPr="00AA2117">
        <w:rPr>
          <w:highlight w:val="yellow"/>
        </w:rPr>
        <w:t>règle,</w:t>
      </w:r>
      <w:r w:rsidRPr="00AA2117">
        <w:rPr>
          <w:spacing w:val="-4"/>
          <w:highlight w:val="yellow"/>
        </w:rPr>
        <w:t xml:space="preserve"> </w:t>
      </w:r>
      <w:r w:rsidRPr="00AA2117">
        <w:rPr>
          <w:highlight w:val="yellow"/>
        </w:rPr>
        <w:t>et</w:t>
      </w:r>
      <w:r w:rsidRPr="00AA2117">
        <w:rPr>
          <w:spacing w:val="-5"/>
          <w:highlight w:val="yellow"/>
        </w:rPr>
        <w:t xml:space="preserve"> </w:t>
      </w:r>
      <w:r w:rsidRPr="00AA2117">
        <w:rPr>
          <w:highlight w:val="yellow"/>
        </w:rPr>
        <w:t>le</w:t>
      </w:r>
      <w:r w:rsidRPr="00AA2117">
        <w:rPr>
          <w:spacing w:val="-4"/>
          <w:highlight w:val="yellow"/>
        </w:rPr>
        <w:t xml:space="preserve"> </w:t>
      </w:r>
      <w:r w:rsidRPr="00AA2117">
        <w:rPr>
          <w:highlight w:val="yellow"/>
        </w:rPr>
        <w:t>recours</w:t>
      </w:r>
      <w:r w:rsidRPr="00AA2117">
        <w:rPr>
          <w:spacing w:val="-4"/>
          <w:highlight w:val="yellow"/>
        </w:rPr>
        <w:t xml:space="preserve"> </w:t>
      </w:r>
      <w:r w:rsidRPr="00AA2117">
        <w:rPr>
          <w:highlight w:val="yellow"/>
        </w:rPr>
        <w:t>au</w:t>
      </w:r>
      <w:r w:rsidRPr="00AA2117">
        <w:rPr>
          <w:spacing w:val="-6"/>
          <w:highlight w:val="yellow"/>
        </w:rPr>
        <w:t xml:space="preserve"> </w:t>
      </w:r>
      <w:r w:rsidRPr="00AA2117">
        <w:rPr>
          <w:highlight w:val="yellow"/>
        </w:rPr>
        <w:t>vote</w:t>
      </w:r>
      <w:r w:rsidRPr="00AA2117">
        <w:rPr>
          <w:spacing w:val="-5"/>
          <w:highlight w:val="yellow"/>
        </w:rPr>
        <w:t xml:space="preserve"> </w:t>
      </w:r>
      <w:r w:rsidRPr="00AA2117">
        <w:rPr>
          <w:highlight w:val="yellow"/>
        </w:rPr>
        <w:t>est le</w:t>
      </w:r>
      <w:r w:rsidRPr="00AA2117">
        <w:rPr>
          <w:spacing w:val="-10"/>
          <w:highlight w:val="yellow"/>
        </w:rPr>
        <w:t xml:space="preserve"> </w:t>
      </w:r>
      <w:r w:rsidRPr="00AA2117">
        <w:rPr>
          <w:highlight w:val="yellow"/>
        </w:rPr>
        <w:t>plus</w:t>
      </w:r>
      <w:r w:rsidRPr="00AA2117">
        <w:rPr>
          <w:spacing w:val="-10"/>
          <w:highlight w:val="yellow"/>
        </w:rPr>
        <w:t xml:space="preserve"> </w:t>
      </w:r>
      <w:r w:rsidRPr="00AA2117">
        <w:rPr>
          <w:highlight w:val="yellow"/>
        </w:rPr>
        <w:t>souvent</w:t>
      </w:r>
      <w:r w:rsidRPr="00AA2117">
        <w:rPr>
          <w:spacing w:val="-9"/>
          <w:highlight w:val="yellow"/>
        </w:rPr>
        <w:t xml:space="preserve"> </w:t>
      </w:r>
      <w:r w:rsidRPr="00AA2117">
        <w:rPr>
          <w:highlight w:val="yellow"/>
        </w:rPr>
        <w:t>formel</w:t>
      </w:r>
      <w:r w:rsidRPr="00AA2117">
        <w:rPr>
          <w:spacing w:val="-9"/>
          <w:highlight w:val="yellow"/>
        </w:rPr>
        <w:t xml:space="preserve"> </w:t>
      </w:r>
      <w:r w:rsidRPr="00AA2117">
        <w:rPr>
          <w:highlight w:val="yellow"/>
        </w:rPr>
        <w:t>et</w:t>
      </w:r>
      <w:r w:rsidRPr="00AA2117">
        <w:rPr>
          <w:spacing w:val="-9"/>
          <w:highlight w:val="yellow"/>
        </w:rPr>
        <w:t xml:space="preserve"> </w:t>
      </w:r>
      <w:r w:rsidRPr="00AA2117">
        <w:rPr>
          <w:highlight w:val="yellow"/>
        </w:rPr>
        <w:t>procédural.</w:t>
      </w:r>
      <w:r w:rsidRPr="00AA2117">
        <w:rPr>
          <w:spacing w:val="-9"/>
          <w:highlight w:val="yellow"/>
        </w:rPr>
        <w:t xml:space="preserve"> </w:t>
      </w:r>
      <w:r w:rsidRPr="00AA2117">
        <w:rPr>
          <w:highlight w:val="yellow"/>
        </w:rPr>
        <w:t>Dans</w:t>
      </w:r>
      <w:r w:rsidRPr="00AA2117">
        <w:rPr>
          <w:spacing w:val="-10"/>
          <w:highlight w:val="yellow"/>
        </w:rPr>
        <w:t xml:space="preserve"> </w:t>
      </w:r>
      <w:r w:rsidRPr="00AA2117">
        <w:rPr>
          <w:highlight w:val="yellow"/>
        </w:rPr>
        <w:t>leur</w:t>
      </w:r>
      <w:r w:rsidRPr="00AA2117">
        <w:rPr>
          <w:spacing w:val="-9"/>
          <w:highlight w:val="yellow"/>
        </w:rPr>
        <w:t xml:space="preserve"> </w:t>
      </w:r>
      <w:r w:rsidRPr="00AA2117">
        <w:rPr>
          <w:highlight w:val="yellow"/>
        </w:rPr>
        <w:t>grande</w:t>
      </w:r>
      <w:r w:rsidRPr="00AA2117">
        <w:rPr>
          <w:spacing w:val="-9"/>
          <w:highlight w:val="yellow"/>
        </w:rPr>
        <w:t xml:space="preserve"> </w:t>
      </w:r>
      <w:r w:rsidRPr="00AA2117">
        <w:rPr>
          <w:highlight w:val="yellow"/>
        </w:rPr>
        <w:t>majorité,</w:t>
      </w:r>
      <w:r w:rsidRPr="00AA2117">
        <w:rPr>
          <w:spacing w:val="-9"/>
          <w:highlight w:val="yellow"/>
        </w:rPr>
        <w:t xml:space="preserve"> </w:t>
      </w:r>
      <w:r w:rsidRPr="00AA2117">
        <w:rPr>
          <w:highlight w:val="yellow"/>
        </w:rPr>
        <w:t>représentants</w:t>
      </w:r>
      <w:r w:rsidRPr="00AA2117">
        <w:rPr>
          <w:spacing w:val="-10"/>
          <w:highlight w:val="yellow"/>
        </w:rPr>
        <w:t xml:space="preserve"> </w:t>
      </w:r>
      <w:r w:rsidRPr="00AA2117">
        <w:rPr>
          <w:highlight w:val="yellow"/>
        </w:rPr>
        <w:t>des</w:t>
      </w:r>
      <w:r w:rsidRPr="00AA2117">
        <w:rPr>
          <w:spacing w:val="-10"/>
          <w:highlight w:val="yellow"/>
        </w:rPr>
        <w:t xml:space="preserve"> </w:t>
      </w:r>
      <w:r w:rsidRPr="00AA2117">
        <w:rPr>
          <w:highlight w:val="yellow"/>
        </w:rPr>
        <w:t>entreprises</w:t>
      </w:r>
      <w:r w:rsidRPr="00AA2117">
        <w:rPr>
          <w:spacing w:val="-10"/>
          <w:highlight w:val="yellow"/>
        </w:rPr>
        <w:t xml:space="preserve"> </w:t>
      </w:r>
      <w:r w:rsidRPr="00AA2117">
        <w:rPr>
          <w:highlight w:val="yellow"/>
        </w:rPr>
        <w:t>et</w:t>
      </w:r>
      <w:r w:rsidRPr="00AA2117">
        <w:rPr>
          <w:spacing w:val="-9"/>
          <w:highlight w:val="yellow"/>
        </w:rPr>
        <w:t xml:space="preserve"> </w:t>
      </w:r>
      <w:r w:rsidRPr="00AA2117">
        <w:rPr>
          <w:highlight w:val="yellow"/>
        </w:rPr>
        <w:t>des salariés considèrent que le SSTI où ils siègent remplit ses missions correctement, ou, plus précisément,</w:t>
      </w:r>
      <w:r w:rsidRPr="00AA2117">
        <w:rPr>
          <w:spacing w:val="-9"/>
          <w:highlight w:val="yellow"/>
        </w:rPr>
        <w:t xml:space="preserve"> </w:t>
      </w:r>
      <w:r w:rsidRPr="00AA2117">
        <w:rPr>
          <w:highlight w:val="yellow"/>
        </w:rPr>
        <w:t>du</w:t>
      </w:r>
      <w:r w:rsidRPr="00AA2117">
        <w:rPr>
          <w:spacing w:val="-8"/>
          <w:highlight w:val="yellow"/>
        </w:rPr>
        <w:t xml:space="preserve"> </w:t>
      </w:r>
      <w:r w:rsidRPr="00AA2117">
        <w:rPr>
          <w:highlight w:val="yellow"/>
        </w:rPr>
        <w:t>mieux</w:t>
      </w:r>
      <w:r w:rsidRPr="00AA2117">
        <w:rPr>
          <w:spacing w:val="-10"/>
          <w:highlight w:val="yellow"/>
        </w:rPr>
        <w:t xml:space="preserve"> </w:t>
      </w:r>
      <w:r w:rsidRPr="00AA2117">
        <w:rPr>
          <w:highlight w:val="yellow"/>
        </w:rPr>
        <w:t>qu’il</w:t>
      </w:r>
      <w:r w:rsidRPr="00AA2117">
        <w:rPr>
          <w:spacing w:val="-10"/>
          <w:highlight w:val="yellow"/>
        </w:rPr>
        <w:t xml:space="preserve"> </w:t>
      </w:r>
      <w:r w:rsidRPr="00AA2117">
        <w:rPr>
          <w:highlight w:val="yellow"/>
        </w:rPr>
        <w:t>le</w:t>
      </w:r>
      <w:r w:rsidRPr="00AA2117">
        <w:rPr>
          <w:spacing w:val="-9"/>
          <w:highlight w:val="yellow"/>
        </w:rPr>
        <w:t xml:space="preserve"> </w:t>
      </w:r>
      <w:r w:rsidRPr="00AA2117">
        <w:rPr>
          <w:highlight w:val="yellow"/>
        </w:rPr>
        <w:t>peut</w:t>
      </w:r>
      <w:r w:rsidRPr="00AA2117">
        <w:rPr>
          <w:spacing w:val="-8"/>
          <w:highlight w:val="yellow"/>
        </w:rPr>
        <w:t xml:space="preserve"> </w:t>
      </w:r>
      <w:r w:rsidRPr="00AA2117">
        <w:rPr>
          <w:highlight w:val="yellow"/>
        </w:rPr>
        <w:t>en</w:t>
      </w:r>
      <w:r w:rsidRPr="00AA2117">
        <w:rPr>
          <w:spacing w:val="-9"/>
          <w:highlight w:val="yellow"/>
        </w:rPr>
        <w:t xml:space="preserve"> </w:t>
      </w:r>
      <w:r w:rsidRPr="00AA2117">
        <w:rPr>
          <w:highlight w:val="yellow"/>
        </w:rPr>
        <w:t>fonction</w:t>
      </w:r>
      <w:r w:rsidRPr="00AA2117">
        <w:rPr>
          <w:spacing w:val="-9"/>
          <w:highlight w:val="yellow"/>
        </w:rPr>
        <w:t xml:space="preserve"> </w:t>
      </w:r>
      <w:r w:rsidRPr="00AA2117">
        <w:rPr>
          <w:highlight w:val="yellow"/>
        </w:rPr>
        <w:t>de</w:t>
      </w:r>
      <w:r w:rsidRPr="00AA2117">
        <w:rPr>
          <w:spacing w:val="-10"/>
          <w:highlight w:val="yellow"/>
        </w:rPr>
        <w:t xml:space="preserve"> </w:t>
      </w:r>
      <w:r w:rsidRPr="00AA2117">
        <w:rPr>
          <w:highlight w:val="yellow"/>
        </w:rPr>
        <w:t>ses</w:t>
      </w:r>
      <w:r w:rsidRPr="00AA2117">
        <w:rPr>
          <w:spacing w:val="-10"/>
          <w:highlight w:val="yellow"/>
        </w:rPr>
        <w:t xml:space="preserve"> </w:t>
      </w:r>
      <w:r w:rsidRPr="00AA2117">
        <w:rPr>
          <w:highlight w:val="yellow"/>
        </w:rPr>
        <w:t>ressources,</w:t>
      </w:r>
      <w:r w:rsidRPr="00AA2117">
        <w:rPr>
          <w:spacing w:val="-6"/>
          <w:highlight w:val="yellow"/>
        </w:rPr>
        <w:t xml:space="preserve"> </w:t>
      </w:r>
      <w:r w:rsidRPr="00AA2117">
        <w:rPr>
          <w:highlight w:val="yellow"/>
        </w:rPr>
        <w:t>de</w:t>
      </w:r>
      <w:r w:rsidRPr="00AA2117">
        <w:rPr>
          <w:spacing w:val="-9"/>
          <w:highlight w:val="yellow"/>
        </w:rPr>
        <w:t xml:space="preserve"> </w:t>
      </w:r>
      <w:r w:rsidRPr="00AA2117">
        <w:rPr>
          <w:highlight w:val="yellow"/>
        </w:rPr>
        <w:t>ses</w:t>
      </w:r>
      <w:r w:rsidRPr="00AA2117">
        <w:rPr>
          <w:spacing w:val="-9"/>
          <w:highlight w:val="yellow"/>
        </w:rPr>
        <w:t xml:space="preserve"> </w:t>
      </w:r>
      <w:r w:rsidRPr="00AA2117">
        <w:rPr>
          <w:highlight w:val="yellow"/>
        </w:rPr>
        <w:t>contraintes</w:t>
      </w:r>
      <w:r w:rsidRPr="00AA2117">
        <w:rPr>
          <w:spacing w:val="-9"/>
          <w:highlight w:val="yellow"/>
        </w:rPr>
        <w:t xml:space="preserve"> </w:t>
      </w:r>
      <w:r w:rsidRPr="00AA2117">
        <w:rPr>
          <w:highlight w:val="yellow"/>
        </w:rPr>
        <w:t>ou</w:t>
      </w:r>
      <w:r w:rsidRPr="00AA2117">
        <w:rPr>
          <w:spacing w:val="-9"/>
          <w:highlight w:val="yellow"/>
        </w:rPr>
        <w:t xml:space="preserve"> </w:t>
      </w:r>
      <w:r w:rsidRPr="00AA2117">
        <w:rPr>
          <w:highlight w:val="yellow"/>
        </w:rPr>
        <w:t>d’un</w:t>
      </w:r>
      <w:r w:rsidRPr="00AA2117">
        <w:rPr>
          <w:spacing w:val="-10"/>
          <w:highlight w:val="yellow"/>
        </w:rPr>
        <w:t xml:space="preserve"> </w:t>
      </w:r>
      <w:r w:rsidRPr="00AA2117">
        <w:rPr>
          <w:highlight w:val="yellow"/>
        </w:rPr>
        <w:t>contexte sur</w:t>
      </w:r>
      <w:r w:rsidRPr="00AA2117">
        <w:rPr>
          <w:spacing w:val="-13"/>
          <w:highlight w:val="yellow"/>
        </w:rPr>
        <w:t xml:space="preserve"> </w:t>
      </w:r>
      <w:r w:rsidRPr="00AA2117">
        <w:rPr>
          <w:highlight w:val="yellow"/>
        </w:rPr>
        <w:t>lequel</w:t>
      </w:r>
      <w:r w:rsidRPr="00AA2117">
        <w:rPr>
          <w:spacing w:val="-14"/>
          <w:highlight w:val="yellow"/>
        </w:rPr>
        <w:t xml:space="preserve"> </w:t>
      </w:r>
      <w:r w:rsidRPr="00AA2117">
        <w:rPr>
          <w:highlight w:val="yellow"/>
        </w:rPr>
        <w:t>il</w:t>
      </w:r>
      <w:r w:rsidRPr="00AA2117">
        <w:rPr>
          <w:spacing w:val="-12"/>
          <w:highlight w:val="yellow"/>
        </w:rPr>
        <w:t xml:space="preserve"> </w:t>
      </w:r>
      <w:r w:rsidRPr="00AA2117">
        <w:rPr>
          <w:highlight w:val="yellow"/>
        </w:rPr>
        <w:t>a</w:t>
      </w:r>
      <w:r w:rsidRPr="00AA2117">
        <w:rPr>
          <w:spacing w:val="-13"/>
          <w:highlight w:val="yellow"/>
        </w:rPr>
        <w:t xml:space="preserve"> </w:t>
      </w:r>
      <w:r w:rsidRPr="00AA2117">
        <w:rPr>
          <w:highlight w:val="yellow"/>
        </w:rPr>
        <w:t>peu</w:t>
      </w:r>
      <w:r w:rsidRPr="00AA2117">
        <w:rPr>
          <w:spacing w:val="-14"/>
          <w:highlight w:val="yellow"/>
        </w:rPr>
        <w:t xml:space="preserve"> </w:t>
      </w:r>
      <w:r w:rsidRPr="00AA2117">
        <w:rPr>
          <w:highlight w:val="yellow"/>
        </w:rPr>
        <w:t>de</w:t>
      </w:r>
      <w:r w:rsidRPr="00AA2117">
        <w:rPr>
          <w:spacing w:val="-13"/>
          <w:highlight w:val="yellow"/>
        </w:rPr>
        <w:t xml:space="preserve"> </w:t>
      </w:r>
      <w:r w:rsidRPr="00AA2117">
        <w:rPr>
          <w:highlight w:val="yellow"/>
        </w:rPr>
        <w:t>prise :</w:t>
      </w:r>
      <w:r w:rsidRPr="00AA2117">
        <w:rPr>
          <w:spacing w:val="-14"/>
          <w:highlight w:val="yellow"/>
        </w:rPr>
        <w:t xml:space="preserve"> </w:t>
      </w:r>
      <w:r w:rsidRPr="00AA2117">
        <w:rPr>
          <w:highlight w:val="yellow"/>
        </w:rPr>
        <w:t>situation</w:t>
      </w:r>
      <w:r w:rsidRPr="00AA2117">
        <w:rPr>
          <w:spacing w:val="-13"/>
          <w:highlight w:val="yellow"/>
        </w:rPr>
        <w:t xml:space="preserve"> </w:t>
      </w:r>
      <w:r w:rsidRPr="00AA2117">
        <w:rPr>
          <w:highlight w:val="yellow"/>
        </w:rPr>
        <w:t>économique</w:t>
      </w:r>
      <w:r w:rsidRPr="00AA2117">
        <w:rPr>
          <w:spacing w:val="-13"/>
          <w:highlight w:val="yellow"/>
        </w:rPr>
        <w:t xml:space="preserve"> </w:t>
      </w:r>
      <w:r w:rsidRPr="00AA2117">
        <w:rPr>
          <w:highlight w:val="yellow"/>
        </w:rPr>
        <w:t>et</w:t>
      </w:r>
      <w:r w:rsidRPr="00AA2117">
        <w:rPr>
          <w:spacing w:val="-13"/>
          <w:highlight w:val="yellow"/>
        </w:rPr>
        <w:t xml:space="preserve"> </w:t>
      </w:r>
      <w:r w:rsidRPr="00AA2117">
        <w:rPr>
          <w:highlight w:val="yellow"/>
        </w:rPr>
        <w:t>sociale</w:t>
      </w:r>
      <w:r w:rsidRPr="00AA2117">
        <w:rPr>
          <w:spacing w:val="-14"/>
          <w:highlight w:val="yellow"/>
        </w:rPr>
        <w:t xml:space="preserve"> </w:t>
      </w:r>
      <w:r w:rsidRPr="00AA2117">
        <w:rPr>
          <w:highlight w:val="yellow"/>
        </w:rPr>
        <w:t>du</w:t>
      </w:r>
      <w:r w:rsidRPr="00AA2117">
        <w:rPr>
          <w:spacing w:val="-13"/>
          <w:highlight w:val="yellow"/>
        </w:rPr>
        <w:t xml:space="preserve"> </w:t>
      </w:r>
      <w:r w:rsidRPr="00AA2117">
        <w:rPr>
          <w:highlight w:val="yellow"/>
        </w:rPr>
        <w:t>territoire,</w:t>
      </w:r>
      <w:r w:rsidRPr="00AA2117">
        <w:rPr>
          <w:spacing w:val="-13"/>
          <w:highlight w:val="yellow"/>
        </w:rPr>
        <w:t xml:space="preserve"> </w:t>
      </w:r>
      <w:r w:rsidRPr="00AA2117">
        <w:rPr>
          <w:highlight w:val="yellow"/>
        </w:rPr>
        <w:t>démographie</w:t>
      </w:r>
      <w:r w:rsidRPr="00AA2117">
        <w:rPr>
          <w:spacing w:val="-13"/>
          <w:highlight w:val="yellow"/>
        </w:rPr>
        <w:t xml:space="preserve"> </w:t>
      </w:r>
      <w:r w:rsidRPr="00AA2117">
        <w:rPr>
          <w:highlight w:val="yellow"/>
        </w:rPr>
        <w:t>médicale</w:t>
      </w:r>
      <w:r w:rsidRPr="00AA2117">
        <w:rPr>
          <w:spacing w:val="-13"/>
          <w:highlight w:val="yellow"/>
        </w:rPr>
        <w:t xml:space="preserve"> </w:t>
      </w:r>
      <w:r w:rsidRPr="00AA2117">
        <w:rPr>
          <w:highlight w:val="yellow"/>
        </w:rPr>
        <w:t>etc…</w:t>
      </w:r>
    </w:p>
    <w:p w:rsidR="006944B8" w:rsidRDefault="0010226E">
      <w:pPr>
        <w:pStyle w:val="Corpsdetexte"/>
        <w:spacing w:before="178" w:line="259" w:lineRule="auto"/>
        <w:ind w:left="674" w:right="1116"/>
        <w:jc w:val="both"/>
      </w:pPr>
      <w:r w:rsidRPr="00AA2117">
        <w:rPr>
          <w:highlight w:val="yellow"/>
        </w:rPr>
        <w:t>Dans une majorité des SSTI visités, l’engagement d’administrateurs et/ou de membres de la commission de contrôle pour s’assurer que le service rendu aux entreprises adhérentes et à leurs salariés est véritable. Sur des sujets de prise en compte des contraintes de ces derniers, comme par exemple la bonne couverture du territoire en termes de centres médicaux, pour garantir une bonne proximité et des temps de déplacement acceptables, la vigilance est forte. Certains conseils d’administration</w:t>
      </w:r>
      <w:r w:rsidRPr="00AA2117">
        <w:rPr>
          <w:spacing w:val="-9"/>
          <w:highlight w:val="yellow"/>
        </w:rPr>
        <w:t xml:space="preserve"> </w:t>
      </w:r>
      <w:r w:rsidRPr="00AA2117">
        <w:rPr>
          <w:highlight w:val="yellow"/>
        </w:rPr>
        <w:t>ont</w:t>
      </w:r>
      <w:r w:rsidRPr="00AA2117">
        <w:rPr>
          <w:spacing w:val="-9"/>
          <w:highlight w:val="yellow"/>
        </w:rPr>
        <w:t xml:space="preserve"> </w:t>
      </w:r>
      <w:r w:rsidRPr="00AA2117">
        <w:rPr>
          <w:highlight w:val="yellow"/>
        </w:rPr>
        <w:t>pesé</w:t>
      </w:r>
      <w:r w:rsidRPr="00AA2117">
        <w:rPr>
          <w:spacing w:val="-9"/>
          <w:highlight w:val="yellow"/>
        </w:rPr>
        <w:t xml:space="preserve"> </w:t>
      </w:r>
      <w:r w:rsidRPr="00AA2117">
        <w:rPr>
          <w:highlight w:val="yellow"/>
        </w:rPr>
        <w:t>pour</w:t>
      </w:r>
      <w:r w:rsidRPr="00AA2117">
        <w:rPr>
          <w:spacing w:val="-8"/>
          <w:highlight w:val="yellow"/>
        </w:rPr>
        <w:t xml:space="preserve"> </w:t>
      </w:r>
      <w:r w:rsidRPr="00AA2117">
        <w:rPr>
          <w:highlight w:val="yellow"/>
        </w:rPr>
        <w:t>infléchir</w:t>
      </w:r>
      <w:r w:rsidRPr="00AA2117">
        <w:rPr>
          <w:spacing w:val="-10"/>
          <w:highlight w:val="yellow"/>
        </w:rPr>
        <w:t xml:space="preserve"> </w:t>
      </w:r>
      <w:r w:rsidRPr="00AA2117">
        <w:rPr>
          <w:highlight w:val="yellow"/>
        </w:rPr>
        <w:t>ou</w:t>
      </w:r>
      <w:r w:rsidRPr="00AA2117">
        <w:rPr>
          <w:spacing w:val="-9"/>
          <w:highlight w:val="yellow"/>
        </w:rPr>
        <w:t xml:space="preserve"> </w:t>
      </w:r>
      <w:r w:rsidRPr="00AA2117">
        <w:rPr>
          <w:highlight w:val="yellow"/>
        </w:rPr>
        <w:t>adapter</w:t>
      </w:r>
      <w:r w:rsidRPr="00AA2117">
        <w:rPr>
          <w:spacing w:val="-9"/>
          <w:highlight w:val="yellow"/>
        </w:rPr>
        <w:t xml:space="preserve"> </w:t>
      </w:r>
      <w:r w:rsidRPr="00AA2117">
        <w:rPr>
          <w:highlight w:val="yellow"/>
        </w:rPr>
        <w:t>des</w:t>
      </w:r>
      <w:r w:rsidRPr="00AA2117">
        <w:rPr>
          <w:spacing w:val="-9"/>
          <w:highlight w:val="yellow"/>
        </w:rPr>
        <w:t xml:space="preserve"> </w:t>
      </w:r>
      <w:r w:rsidRPr="00AA2117">
        <w:rPr>
          <w:highlight w:val="yellow"/>
        </w:rPr>
        <w:t>projets</w:t>
      </w:r>
      <w:r w:rsidRPr="00AA2117">
        <w:rPr>
          <w:spacing w:val="-8"/>
          <w:highlight w:val="yellow"/>
        </w:rPr>
        <w:t xml:space="preserve"> </w:t>
      </w:r>
      <w:r w:rsidRPr="00AA2117">
        <w:rPr>
          <w:highlight w:val="yellow"/>
        </w:rPr>
        <w:t>de</w:t>
      </w:r>
      <w:r w:rsidRPr="00AA2117">
        <w:rPr>
          <w:spacing w:val="-10"/>
          <w:highlight w:val="yellow"/>
        </w:rPr>
        <w:t xml:space="preserve"> </w:t>
      </w:r>
      <w:r w:rsidRPr="00AA2117">
        <w:rPr>
          <w:highlight w:val="yellow"/>
        </w:rPr>
        <w:t>la</w:t>
      </w:r>
      <w:r w:rsidRPr="00AA2117">
        <w:rPr>
          <w:spacing w:val="-9"/>
          <w:highlight w:val="yellow"/>
        </w:rPr>
        <w:t xml:space="preserve"> </w:t>
      </w:r>
      <w:r w:rsidRPr="00AA2117">
        <w:rPr>
          <w:highlight w:val="yellow"/>
        </w:rPr>
        <w:t>direction,</w:t>
      </w:r>
      <w:r w:rsidRPr="00AA2117">
        <w:rPr>
          <w:spacing w:val="-9"/>
          <w:highlight w:val="yellow"/>
        </w:rPr>
        <w:t xml:space="preserve"> </w:t>
      </w:r>
      <w:r w:rsidRPr="00AA2117">
        <w:rPr>
          <w:highlight w:val="yellow"/>
        </w:rPr>
        <w:t>qui,</w:t>
      </w:r>
      <w:r w:rsidRPr="00AA2117">
        <w:rPr>
          <w:spacing w:val="-8"/>
          <w:highlight w:val="yellow"/>
        </w:rPr>
        <w:t xml:space="preserve"> </w:t>
      </w:r>
      <w:r w:rsidRPr="00AA2117">
        <w:rPr>
          <w:highlight w:val="yellow"/>
        </w:rPr>
        <w:t>sous</w:t>
      </w:r>
      <w:r w:rsidRPr="00AA2117">
        <w:rPr>
          <w:spacing w:val="-10"/>
          <w:highlight w:val="yellow"/>
        </w:rPr>
        <w:t xml:space="preserve"> </w:t>
      </w:r>
      <w:r w:rsidRPr="00AA2117">
        <w:rPr>
          <w:highlight w:val="yellow"/>
        </w:rPr>
        <w:t>la</w:t>
      </w:r>
      <w:r w:rsidRPr="00AA2117">
        <w:rPr>
          <w:spacing w:val="-11"/>
          <w:highlight w:val="yellow"/>
        </w:rPr>
        <w:t xml:space="preserve"> </w:t>
      </w:r>
      <w:r w:rsidRPr="00AA2117">
        <w:rPr>
          <w:highlight w:val="yellow"/>
        </w:rPr>
        <w:t>contrainte des difficultés à positionner un médecin du travail sur une zone éloignée et peu dense, avaient envisagé la fermeture d’un point de consultation.</w:t>
      </w:r>
      <w:r>
        <w:t xml:space="preserve"> Par ailleurs, les administrateurs des SSTI visités convergent</w:t>
      </w:r>
      <w:r>
        <w:rPr>
          <w:spacing w:val="-10"/>
        </w:rPr>
        <w:t xml:space="preserve"> </w:t>
      </w:r>
      <w:r>
        <w:t>largement</w:t>
      </w:r>
      <w:r>
        <w:rPr>
          <w:spacing w:val="-11"/>
        </w:rPr>
        <w:t xml:space="preserve"> </w:t>
      </w:r>
      <w:r>
        <w:t>pour</w:t>
      </w:r>
      <w:r>
        <w:rPr>
          <w:spacing w:val="-11"/>
        </w:rPr>
        <w:t xml:space="preserve"> </w:t>
      </w:r>
      <w:r>
        <w:t>estimer</w:t>
      </w:r>
      <w:r>
        <w:rPr>
          <w:spacing w:val="-10"/>
        </w:rPr>
        <w:t xml:space="preserve"> </w:t>
      </w:r>
      <w:r>
        <w:t>que</w:t>
      </w:r>
      <w:r>
        <w:rPr>
          <w:spacing w:val="-12"/>
        </w:rPr>
        <w:t xml:space="preserve"> </w:t>
      </w:r>
      <w:r>
        <w:t>les</w:t>
      </w:r>
      <w:r>
        <w:rPr>
          <w:spacing w:val="-10"/>
        </w:rPr>
        <w:t xml:space="preserve"> </w:t>
      </w:r>
      <w:r>
        <w:t>actions</w:t>
      </w:r>
      <w:r>
        <w:rPr>
          <w:spacing w:val="-11"/>
        </w:rPr>
        <w:t xml:space="preserve"> </w:t>
      </w:r>
      <w:r>
        <w:t>de</w:t>
      </w:r>
      <w:r>
        <w:rPr>
          <w:spacing w:val="-11"/>
        </w:rPr>
        <w:t xml:space="preserve"> </w:t>
      </w:r>
      <w:r>
        <w:t>ces</w:t>
      </w:r>
      <w:r>
        <w:rPr>
          <w:spacing w:val="-10"/>
        </w:rPr>
        <w:t xml:space="preserve"> </w:t>
      </w:r>
      <w:r>
        <w:t>services</w:t>
      </w:r>
      <w:r>
        <w:rPr>
          <w:spacing w:val="-11"/>
        </w:rPr>
        <w:t xml:space="preserve"> </w:t>
      </w:r>
      <w:r>
        <w:t>sont</w:t>
      </w:r>
      <w:r>
        <w:rPr>
          <w:spacing w:val="-11"/>
        </w:rPr>
        <w:t xml:space="preserve"> </w:t>
      </w:r>
      <w:r>
        <w:t>insuffisamment</w:t>
      </w:r>
      <w:r>
        <w:rPr>
          <w:spacing w:val="-10"/>
        </w:rPr>
        <w:t xml:space="preserve"> </w:t>
      </w:r>
      <w:r>
        <w:t>déployées</w:t>
      </w:r>
      <w:r>
        <w:rPr>
          <w:spacing w:val="-10"/>
        </w:rPr>
        <w:t xml:space="preserve"> </w:t>
      </w:r>
      <w:r>
        <w:t>au bénéfice des TPE (sans que les services en soient seuls responsables), et ont souvent aiguillonné la direction et les professionnels du SSTI pour déployer une offre mieux adaptée à ces</w:t>
      </w:r>
      <w:r>
        <w:rPr>
          <w:spacing w:val="-26"/>
        </w:rPr>
        <w:t xml:space="preserve"> </w:t>
      </w:r>
      <w:r>
        <w:t>entreprises.</w:t>
      </w:r>
    </w:p>
    <w:p w:rsidR="006944B8" w:rsidRDefault="0010226E">
      <w:pPr>
        <w:pStyle w:val="Corpsdetexte"/>
        <w:spacing w:before="179" w:line="259" w:lineRule="auto"/>
        <w:ind w:left="674" w:right="1116"/>
        <w:jc w:val="both"/>
      </w:pPr>
      <w:r>
        <w:t>Toutefois, s’agissant des représentants mandatés par les syndicats de salariés, l’expression de leur accord avec les décisions discutées s’accompagne parfois du sentiment d’un manque de capacités d’analyse ou de données physico-financières permettant de bien mesurer ou de contester le cas échéant le projet porté par le président et/ou le directeur. Les représentants des organisations syndicales membres du COCT ou de CROCT rencontrés par la mission soulignent que la tâche des représentants des salariés au sein de la commission de contrôle est rendue difficile par le manque d’informations pertinentes et l’impossibilité d’exiger certains documents.</w:t>
      </w:r>
    </w:p>
    <w:p w:rsidR="006944B8" w:rsidRDefault="0010226E">
      <w:pPr>
        <w:pStyle w:val="Corpsdetexte"/>
        <w:spacing w:before="178" w:line="259" w:lineRule="auto"/>
        <w:ind w:left="674" w:right="1116"/>
        <w:jc w:val="both"/>
      </w:pPr>
      <w:r>
        <w:t>Ce</w:t>
      </w:r>
      <w:r>
        <w:rPr>
          <w:spacing w:val="-10"/>
        </w:rPr>
        <w:t xml:space="preserve"> </w:t>
      </w:r>
      <w:r>
        <w:t>problème</w:t>
      </w:r>
      <w:r>
        <w:rPr>
          <w:spacing w:val="-9"/>
        </w:rPr>
        <w:t xml:space="preserve"> </w:t>
      </w:r>
      <w:r>
        <w:t>se</w:t>
      </w:r>
      <w:r>
        <w:rPr>
          <w:spacing w:val="-9"/>
        </w:rPr>
        <w:t xml:space="preserve"> </w:t>
      </w:r>
      <w:r>
        <w:t>pose</w:t>
      </w:r>
      <w:r>
        <w:rPr>
          <w:spacing w:val="-10"/>
        </w:rPr>
        <w:t xml:space="preserve"> </w:t>
      </w:r>
      <w:r>
        <w:t>avec</w:t>
      </w:r>
      <w:r>
        <w:rPr>
          <w:spacing w:val="-8"/>
        </w:rPr>
        <w:t xml:space="preserve"> </w:t>
      </w:r>
      <w:r>
        <w:t>plus</w:t>
      </w:r>
      <w:r>
        <w:rPr>
          <w:spacing w:val="-9"/>
        </w:rPr>
        <w:t xml:space="preserve"> </w:t>
      </w:r>
      <w:r>
        <w:t>d’acuité</w:t>
      </w:r>
      <w:r>
        <w:rPr>
          <w:spacing w:val="-9"/>
        </w:rPr>
        <w:t xml:space="preserve"> </w:t>
      </w:r>
      <w:r>
        <w:t>pour</w:t>
      </w:r>
      <w:r>
        <w:rPr>
          <w:spacing w:val="-9"/>
        </w:rPr>
        <w:t xml:space="preserve"> </w:t>
      </w:r>
      <w:r>
        <w:t>la</w:t>
      </w:r>
      <w:r>
        <w:rPr>
          <w:spacing w:val="-10"/>
        </w:rPr>
        <w:t xml:space="preserve"> </w:t>
      </w:r>
      <w:r>
        <w:t>fonction</w:t>
      </w:r>
      <w:r>
        <w:rPr>
          <w:spacing w:val="-9"/>
        </w:rPr>
        <w:t xml:space="preserve"> </w:t>
      </w:r>
      <w:r>
        <w:t>de</w:t>
      </w:r>
      <w:r>
        <w:rPr>
          <w:spacing w:val="-10"/>
        </w:rPr>
        <w:t xml:space="preserve"> </w:t>
      </w:r>
      <w:r>
        <w:t>trésorier,</w:t>
      </w:r>
      <w:r>
        <w:rPr>
          <w:spacing w:val="-6"/>
        </w:rPr>
        <w:t xml:space="preserve"> </w:t>
      </w:r>
      <w:r>
        <w:t>assurée</w:t>
      </w:r>
      <w:r>
        <w:rPr>
          <w:spacing w:val="-8"/>
        </w:rPr>
        <w:t xml:space="preserve"> </w:t>
      </w:r>
      <w:r>
        <w:t>par</w:t>
      </w:r>
      <w:r>
        <w:rPr>
          <w:spacing w:val="-10"/>
        </w:rPr>
        <w:t xml:space="preserve"> </w:t>
      </w:r>
      <w:r>
        <w:t>un</w:t>
      </w:r>
      <w:r>
        <w:rPr>
          <w:spacing w:val="-10"/>
        </w:rPr>
        <w:t xml:space="preserve"> </w:t>
      </w:r>
      <w:r>
        <w:t>représentant</w:t>
      </w:r>
      <w:r>
        <w:rPr>
          <w:spacing w:val="-9"/>
        </w:rPr>
        <w:t xml:space="preserve"> </w:t>
      </w:r>
      <w:r>
        <w:t>des salariés,</w:t>
      </w:r>
      <w:r>
        <w:rPr>
          <w:spacing w:val="-8"/>
        </w:rPr>
        <w:t xml:space="preserve"> </w:t>
      </w:r>
      <w:r>
        <w:t>qui</w:t>
      </w:r>
      <w:r>
        <w:rPr>
          <w:spacing w:val="-5"/>
        </w:rPr>
        <w:t xml:space="preserve"> </w:t>
      </w:r>
      <w:r>
        <w:t>prévoit</w:t>
      </w:r>
      <w:r>
        <w:rPr>
          <w:spacing w:val="-7"/>
        </w:rPr>
        <w:t xml:space="preserve"> </w:t>
      </w:r>
      <w:r>
        <w:t>une</w:t>
      </w:r>
      <w:r>
        <w:rPr>
          <w:spacing w:val="-8"/>
        </w:rPr>
        <w:t xml:space="preserve"> </w:t>
      </w:r>
      <w:r>
        <w:t>association</w:t>
      </w:r>
      <w:r>
        <w:rPr>
          <w:spacing w:val="-7"/>
        </w:rPr>
        <w:t xml:space="preserve"> </w:t>
      </w:r>
      <w:r>
        <w:t>et</w:t>
      </w:r>
      <w:r>
        <w:rPr>
          <w:spacing w:val="-8"/>
        </w:rPr>
        <w:t xml:space="preserve"> </w:t>
      </w:r>
      <w:r>
        <w:t>un</w:t>
      </w:r>
      <w:r>
        <w:rPr>
          <w:spacing w:val="-7"/>
        </w:rPr>
        <w:t xml:space="preserve"> </w:t>
      </w:r>
      <w:r>
        <w:t>contrôle</w:t>
      </w:r>
      <w:r>
        <w:rPr>
          <w:spacing w:val="-6"/>
        </w:rPr>
        <w:t xml:space="preserve"> </w:t>
      </w:r>
      <w:r>
        <w:t>sur</w:t>
      </w:r>
      <w:r>
        <w:rPr>
          <w:spacing w:val="-8"/>
        </w:rPr>
        <w:t xml:space="preserve"> </w:t>
      </w:r>
      <w:r>
        <w:t>la</w:t>
      </w:r>
      <w:r>
        <w:rPr>
          <w:spacing w:val="-7"/>
        </w:rPr>
        <w:t xml:space="preserve"> </w:t>
      </w:r>
      <w:r>
        <w:t>gestion</w:t>
      </w:r>
      <w:r>
        <w:rPr>
          <w:spacing w:val="-8"/>
        </w:rPr>
        <w:t xml:space="preserve"> </w:t>
      </w:r>
      <w:r>
        <w:t>du</w:t>
      </w:r>
      <w:r>
        <w:rPr>
          <w:spacing w:val="-4"/>
        </w:rPr>
        <w:t xml:space="preserve"> </w:t>
      </w:r>
      <w:r>
        <w:t>service.</w:t>
      </w:r>
      <w:r>
        <w:rPr>
          <w:spacing w:val="-5"/>
        </w:rPr>
        <w:t xml:space="preserve"> </w:t>
      </w:r>
      <w:r>
        <w:t>Une</w:t>
      </w:r>
      <w:r>
        <w:rPr>
          <w:spacing w:val="-8"/>
        </w:rPr>
        <w:t xml:space="preserve"> </w:t>
      </w:r>
      <w:r>
        <w:t>position</w:t>
      </w:r>
      <w:r>
        <w:rPr>
          <w:spacing w:val="-6"/>
        </w:rPr>
        <w:t xml:space="preserve"> </w:t>
      </w:r>
      <w:r>
        <w:t>de</w:t>
      </w:r>
      <w:r>
        <w:rPr>
          <w:spacing w:val="-8"/>
        </w:rPr>
        <w:t xml:space="preserve"> </w:t>
      </w:r>
      <w:r>
        <w:t>principe a été prise par la CFTC qui déconseille à ses adhérents d’accepter une fonction de trésorier au sein d’un SSTI, faute d’avoir les moyens suffisants permettant d’assurer cette fonction (s’agissant de la vérification des documents comptables</w:t>
      </w:r>
      <w:r>
        <w:rPr>
          <w:spacing w:val="-5"/>
        </w:rPr>
        <w:t xml:space="preserve"> </w:t>
      </w:r>
      <w:r>
        <w:t>notamment).</w:t>
      </w:r>
    </w:p>
    <w:p w:rsidR="006944B8" w:rsidRDefault="0010226E">
      <w:pPr>
        <w:pStyle w:val="Corpsdetexte"/>
        <w:spacing w:before="179" w:line="259" w:lineRule="auto"/>
        <w:ind w:left="674" w:right="1115"/>
        <w:jc w:val="both"/>
      </w:pPr>
      <w:r>
        <w:t>En</w:t>
      </w:r>
      <w:r>
        <w:rPr>
          <w:spacing w:val="-12"/>
        </w:rPr>
        <w:t xml:space="preserve"> </w:t>
      </w:r>
      <w:r>
        <w:t>outre,</w:t>
      </w:r>
      <w:r>
        <w:rPr>
          <w:spacing w:val="-11"/>
        </w:rPr>
        <w:t xml:space="preserve"> </w:t>
      </w:r>
      <w:r>
        <w:t>se</w:t>
      </w:r>
      <w:r>
        <w:rPr>
          <w:spacing w:val="-10"/>
        </w:rPr>
        <w:t xml:space="preserve"> </w:t>
      </w:r>
      <w:r>
        <w:t>pose</w:t>
      </w:r>
      <w:r>
        <w:rPr>
          <w:spacing w:val="-11"/>
        </w:rPr>
        <w:t xml:space="preserve"> </w:t>
      </w:r>
      <w:r>
        <w:t>la</w:t>
      </w:r>
      <w:r>
        <w:rPr>
          <w:spacing w:val="-11"/>
        </w:rPr>
        <w:t xml:space="preserve"> </w:t>
      </w:r>
      <w:r>
        <w:t>question</w:t>
      </w:r>
      <w:r>
        <w:rPr>
          <w:spacing w:val="-11"/>
        </w:rPr>
        <w:t xml:space="preserve"> </w:t>
      </w:r>
      <w:r>
        <w:t>de</w:t>
      </w:r>
      <w:r>
        <w:rPr>
          <w:spacing w:val="-11"/>
        </w:rPr>
        <w:t xml:space="preserve"> </w:t>
      </w:r>
      <w:r>
        <w:t>la</w:t>
      </w:r>
      <w:r>
        <w:rPr>
          <w:spacing w:val="-11"/>
        </w:rPr>
        <w:t xml:space="preserve"> </w:t>
      </w:r>
      <w:r>
        <w:t>formation</w:t>
      </w:r>
      <w:r>
        <w:rPr>
          <w:spacing w:val="-11"/>
        </w:rPr>
        <w:t xml:space="preserve"> </w:t>
      </w:r>
      <w:r>
        <w:t>des</w:t>
      </w:r>
      <w:r>
        <w:rPr>
          <w:spacing w:val="-11"/>
        </w:rPr>
        <w:t xml:space="preserve"> </w:t>
      </w:r>
      <w:r>
        <w:t>membres</w:t>
      </w:r>
      <w:r>
        <w:rPr>
          <w:spacing w:val="-10"/>
        </w:rPr>
        <w:t xml:space="preserve"> </w:t>
      </w:r>
      <w:r>
        <w:t>des</w:t>
      </w:r>
      <w:r>
        <w:rPr>
          <w:spacing w:val="-11"/>
        </w:rPr>
        <w:t xml:space="preserve"> </w:t>
      </w:r>
      <w:r>
        <w:t>instances.</w:t>
      </w:r>
      <w:r>
        <w:rPr>
          <w:spacing w:val="-10"/>
        </w:rPr>
        <w:t xml:space="preserve"> </w:t>
      </w:r>
      <w:r>
        <w:t>Les</w:t>
      </w:r>
      <w:r>
        <w:rPr>
          <w:spacing w:val="-11"/>
        </w:rPr>
        <w:t xml:space="preserve"> </w:t>
      </w:r>
      <w:r>
        <w:t>textes</w:t>
      </w:r>
      <w:r>
        <w:rPr>
          <w:spacing w:val="-11"/>
        </w:rPr>
        <w:t xml:space="preserve"> </w:t>
      </w:r>
      <w:r>
        <w:t>prévoient</w:t>
      </w:r>
      <w:r>
        <w:rPr>
          <w:spacing w:val="-10"/>
        </w:rPr>
        <w:t xml:space="preserve"> </w:t>
      </w:r>
      <w:r>
        <w:t>en</w:t>
      </w:r>
      <w:r>
        <w:rPr>
          <w:spacing w:val="-11"/>
        </w:rPr>
        <w:t xml:space="preserve"> </w:t>
      </w:r>
      <w:r>
        <w:t>effet que</w:t>
      </w:r>
      <w:r>
        <w:rPr>
          <w:spacing w:val="-10"/>
        </w:rPr>
        <w:t xml:space="preserve"> </w:t>
      </w:r>
      <w:r>
        <w:t>les</w:t>
      </w:r>
      <w:r>
        <w:rPr>
          <w:spacing w:val="-8"/>
        </w:rPr>
        <w:t xml:space="preserve"> </w:t>
      </w:r>
      <w:r>
        <w:t>membres</w:t>
      </w:r>
      <w:r>
        <w:rPr>
          <w:spacing w:val="-10"/>
        </w:rPr>
        <w:t xml:space="preserve"> </w:t>
      </w:r>
      <w:r>
        <w:t>de</w:t>
      </w:r>
      <w:r>
        <w:rPr>
          <w:spacing w:val="-10"/>
        </w:rPr>
        <w:t xml:space="preserve"> </w:t>
      </w:r>
      <w:r>
        <w:t>la</w:t>
      </w:r>
      <w:r>
        <w:rPr>
          <w:spacing w:val="-10"/>
        </w:rPr>
        <w:t xml:space="preserve"> </w:t>
      </w:r>
      <w:r>
        <w:t>commission</w:t>
      </w:r>
      <w:r>
        <w:rPr>
          <w:spacing w:val="-9"/>
        </w:rPr>
        <w:t xml:space="preserve"> </w:t>
      </w:r>
      <w:r>
        <w:t>de</w:t>
      </w:r>
      <w:r>
        <w:rPr>
          <w:spacing w:val="-9"/>
        </w:rPr>
        <w:t xml:space="preserve"> </w:t>
      </w:r>
      <w:r>
        <w:t>contrôle</w:t>
      </w:r>
      <w:r>
        <w:rPr>
          <w:spacing w:val="-10"/>
        </w:rPr>
        <w:t xml:space="preserve"> </w:t>
      </w:r>
      <w:r>
        <w:t>bénéficient</w:t>
      </w:r>
      <w:r>
        <w:rPr>
          <w:spacing w:val="-9"/>
        </w:rPr>
        <w:t xml:space="preserve"> </w:t>
      </w:r>
      <w:r>
        <w:t>d’une</w:t>
      </w:r>
      <w:r>
        <w:rPr>
          <w:spacing w:val="-10"/>
        </w:rPr>
        <w:t xml:space="preserve"> </w:t>
      </w:r>
      <w:r>
        <w:t>formation</w:t>
      </w:r>
      <w:r>
        <w:rPr>
          <w:spacing w:val="-8"/>
        </w:rPr>
        <w:t xml:space="preserve"> </w:t>
      </w:r>
      <w:r>
        <w:t>nécessaire</w:t>
      </w:r>
      <w:r>
        <w:rPr>
          <w:spacing w:val="-9"/>
        </w:rPr>
        <w:t xml:space="preserve"> </w:t>
      </w:r>
      <w:r>
        <w:t>à</w:t>
      </w:r>
      <w:r>
        <w:rPr>
          <w:spacing w:val="-9"/>
        </w:rPr>
        <w:t xml:space="preserve"> </w:t>
      </w:r>
      <w:r>
        <w:t>l'exercice</w:t>
      </w:r>
      <w:r>
        <w:rPr>
          <w:spacing w:val="-10"/>
        </w:rPr>
        <w:t xml:space="preserve"> </w:t>
      </w:r>
      <w:r>
        <w:t>de leur</w:t>
      </w:r>
      <w:r>
        <w:rPr>
          <w:spacing w:val="-6"/>
        </w:rPr>
        <w:t xml:space="preserve"> </w:t>
      </w:r>
      <w:r>
        <w:t>mandat,</w:t>
      </w:r>
      <w:r>
        <w:rPr>
          <w:spacing w:val="-4"/>
        </w:rPr>
        <w:t xml:space="preserve"> </w:t>
      </w:r>
      <w:r>
        <w:t>financée</w:t>
      </w:r>
      <w:r>
        <w:rPr>
          <w:spacing w:val="-6"/>
        </w:rPr>
        <w:t xml:space="preserve"> </w:t>
      </w:r>
      <w:r>
        <w:t>par</w:t>
      </w:r>
      <w:r>
        <w:rPr>
          <w:spacing w:val="-4"/>
        </w:rPr>
        <w:t xml:space="preserve"> </w:t>
      </w:r>
      <w:r>
        <w:t>le</w:t>
      </w:r>
      <w:r>
        <w:rPr>
          <w:spacing w:val="-5"/>
        </w:rPr>
        <w:t xml:space="preserve"> </w:t>
      </w:r>
      <w:r>
        <w:t>SSTI,</w:t>
      </w:r>
      <w:r>
        <w:rPr>
          <w:spacing w:val="-5"/>
        </w:rPr>
        <w:t xml:space="preserve"> </w:t>
      </w:r>
      <w:r>
        <w:t>auprès</w:t>
      </w:r>
      <w:r>
        <w:rPr>
          <w:spacing w:val="-5"/>
        </w:rPr>
        <w:t xml:space="preserve"> </w:t>
      </w:r>
      <w:r>
        <w:t>de</w:t>
      </w:r>
      <w:r>
        <w:rPr>
          <w:spacing w:val="-6"/>
        </w:rPr>
        <w:t xml:space="preserve"> </w:t>
      </w:r>
      <w:r>
        <w:t>l'organisme</w:t>
      </w:r>
      <w:r>
        <w:rPr>
          <w:spacing w:val="-5"/>
        </w:rPr>
        <w:t xml:space="preserve"> </w:t>
      </w:r>
      <w:r>
        <w:t>de</w:t>
      </w:r>
      <w:r>
        <w:rPr>
          <w:spacing w:val="-4"/>
        </w:rPr>
        <w:t xml:space="preserve"> </w:t>
      </w:r>
      <w:r>
        <w:t>leur</w:t>
      </w:r>
      <w:r>
        <w:rPr>
          <w:spacing w:val="-4"/>
        </w:rPr>
        <w:t xml:space="preserve"> </w:t>
      </w:r>
      <w:r>
        <w:t>choix</w:t>
      </w:r>
      <w:r>
        <w:rPr>
          <w:position w:val="5"/>
          <w:sz w:val="14"/>
        </w:rPr>
        <w:t>87</w:t>
      </w:r>
      <w:r>
        <w:t>.</w:t>
      </w:r>
      <w:r>
        <w:rPr>
          <w:spacing w:val="-5"/>
        </w:rPr>
        <w:t xml:space="preserve"> </w:t>
      </w:r>
      <w:r>
        <w:t>En</w:t>
      </w:r>
      <w:r>
        <w:rPr>
          <w:spacing w:val="-6"/>
        </w:rPr>
        <w:t xml:space="preserve"> </w:t>
      </w:r>
      <w:r>
        <w:t>pratique,</w:t>
      </w:r>
      <w:r>
        <w:rPr>
          <w:spacing w:val="-5"/>
        </w:rPr>
        <w:t xml:space="preserve"> </w:t>
      </w:r>
      <w:r>
        <w:t>ce</w:t>
      </w:r>
      <w:r>
        <w:rPr>
          <w:spacing w:val="-5"/>
        </w:rPr>
        <w:t xml:space="preserve"> </w:t>
      </w:r>
      <w:r>
        <w:t>sont</w:t>
      </w:r>
      <w:r>
        <w:rPr>
          <w:spacing w:val="-5"/>
        </w:rPr>
        <w:t xml:space="preserve"> </w:t>
      </w:r>
      <w:r>
        <w:t>les</w:t>
      </w:r>
      <w:r>
        <w:rPr>
          <w:spacing w:val="-5"/>
        </w:rPr>
        <w:t xml:space="preserve"> </w:t>
      </w:r>
      <w:r>
        <w:t>SSTI qui assurent cette formation ou mandatent un prestataire pour celle-ci, qui porte généralement sur les aspects réglementaires. Certaines unions syndicales régionales ont néanmoins conçu leurs propres formations, qui n’ont pas toujours rencontré le succès escompté et pour lesquelles les SSTI n’ont pas forcément donné suite à leur demande de</w:t>
      </w:r>
      <w:r>
        <w:rPr>
          <w:spacing w:val="-8"/>
        </w:rPr>
        <w:t xml:space="preserve"> </w:t>
      </w:r>
      <w:r>
        <w:t>financement.</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1"/>
        <w:rPr>
          <w:sz w:val="18"/>
        </w:rPr>
      </w:pPr>
      <w:r>
        <w:pict>
          <v:line id="_x0000_s1104" style="position:absolute;z-index:-251524096;mso-wrap-distance-left:0;mso-wrap-distance-right:0;mso-position-horizontal-relative:page" from="56.7pt,12.9pt" to="200.7pt,12.9pt" strokeweight=".54pt">
            <w10:wrap type="topAndBottom" anchorx="page"/>
          </v:line>
        </w:pict>
      </w:r>
    </w:p>
    <w:p w:rsidR="006944B8" w:rsidRDefault="006944B8">
      <w:pPr>
        <w:rPr>
          <w:sz w:val="18"/>
        </w:rPr>
        <w:sectPr w:rsidR="006944B8">
          <w:footerReference w:type="default" r:id="rId54"/>
          <w:pgSz w:w="11910" w:h="16840"/>
          <w:pgMar w:top="1080" w:right="300" w:bottom="1620" w:left="460" w:header="880" w:footer="1428" w:gutter="0"/>
          <w:pgNumType w:start="66"/>
          <w:cols w:space="720"/>
        </w:sectPr>
      </w:pPr>
    </w:p>
    <w:p w:rsidR="006944B8" w:rsidRDefault="006944B8">
      <w:pPr>
        <w:pStyle w:val="Corpsdetexte"/>
        <w:spacing w:before="3"/>
        <w:rPr>
          <w:sz w:val="20"/>
        </w:rPr>
      </w:pPr>
    </w:p>
    <w:p w:rsidR="006944B8" w:rsidRDefault="0010226E">
      <w:pPr>
        <w:spacing w:before="99" w:line="259" w:lineRule="auto"/>
        <w:ind w:left="674" w:right="1116"/>
        <w:jc w:val="both"/>
      </w:pPr>
      <w:r>
        <w:t>Enfin, la mission n’a pas eu connaissance de difficultés posées par des accords ou conventions collectifs</w:t>
      </w:r>
      <w:r>
        <w:rPr>
          <w:spacing w:val="-9"/>
        </w:rPr>
        <w:t xml:space="preserve"> </w:t>
      </w:r>
      <w:r>
        <w:t>de</w:t>
      </w:r>
      <w:r>
        <w:rPr>
          <w:spacing w:val="-8"/>
        </w:rPr>
        <w:t xml:space="preserve"> </w:t>
      </w:r>
      <w:r>
        <w:t>SSTI</w:t>
      </w:r>
      <w:r>
        <w:rPr>
          <w:spacing w:val="-8"/>
        </w:rPr>
        <w:t xml:space="preserve"> </w:t>
      </w:r>
      <w:r>
        <w:t>intéressant</w:t>
      </w:r>
      <w:r>
        <w:rPr>
          <w:spacing w:val="-8"/>
        </w:rPr>
        <w:t xml:space="preserve"> </w:t>
      </w:r>
      <w:r>
        <w:rPr>
          <w:i/>
        </w:rPr>
        <w:t>«</w:t>
      </w:r>
      <w:r>
        <w:rPr>
          <w:i/>
          <w:spacing w:val="-3"/>
        </w:rPr>
        <w:t xml:space="preserve"> </w:t>
      </w:r>
      <w:r>
        <w:rPr>
          <w:i/>
        </w:rPr>
        <w:t>une</w:t>
      </w:r>
      <w:r>
        <w:rPr>
          <w:i/>
          <w:spacing w:val="-8"/>
        </w:rPr>
        <w:t xml:space="preserve"> </w:t>
      </w:r>
      <w:r>
        <w:rPr>
          <w:i/>
        </w:rPr>
        <w:t>ou</w:t>
      </w:r>
      <w:r>
        <w:rPr>
          <w:i/>
          <w:spacing w:val="-6"/>
        </w:rPr>
        <w:t xml:space="preserve"> </w:t>
      </w:r>
      <w:r>
        <w:rPr>
          <w:i/>
        </w:rPr>
        <w:t>plusieurs</w:t>
      </w:r>
      <w:r>
        <w:rPr>
          <w:i/>
          <w:spacing w:val="-8"/>
        </w:rPr>
        <w:t xml:space="preserve"> </w:t>
      </w:r>
      <w:r>
        <w:rPr>
          <w:i/>
        </w:rPr>
        <w:t>des</w:t>
      </w:r>
      <w:r>
        <w:rPr>
          <w:i/>
          <w:spacing w:val="-8"/>
        </w:rPr>
        <w:t xml:space="preserve"> </w:t>
      </w:r>
      <w:r>
        <w:rPr>
          <w:i/>
        </w:rPr>
        <w:t>entreprises</w:t>
      </w:r>
      <w:r>
        <w:rPr>
          <w:i/>
          <w:spacing w:val="-9"/>
        </w:rPr>
        <w:t xml:space="preserve"> </w:t>
      </w:r>
      <w:r>
        <w:rPr>
          <w:i/>
        </w:rPr>
        <w:t>adhérentes</w:t>
      </w:r>
      <w:r>
        <w:rPr>
          <w:i/>
          <w:spacing w:val="-8"/>
        </w:rPr>
        <w:t xml:space="preserve"> </w:t>
      </w:r>
      <w:r>
        <w:rPr>
          <w:i/>
        </w:rPr>
        <w:t>à</w:t>
      </w:r>
      <w:r>
        <w:rPr>
          <w:i/>
          <w:spacing w:val="-8"/>
        </w:rPr>
        <w:t xml:space="preserve"> </w:t>
      </w:r>
      <w:r>
        <w:rPr>
          <w:i/>
        </w:rPr>
        <w:t>ces</w:t>
      </w:r>
      <w:r>
        <w:rPr>
          <w:i/>
          <w:spacing w:val="-8"/>
        </w:rPr>
        <w:t xml:space="preserve"> </w:t>
      </w:r>
      <w:r>
        <w:rPr>
          <w:i/>
        </w:rPr>
        <w:t xml:space="preserve">services </w:t>
      </w:r>
      <w:r>
        <w:t>»</w:t>
      </w:r>
      <w:r>
        <w:rPr>
          <w:spacing w:val="-8"/>
        </w:rPr>
        <w:t xml:space="preserve"> </w:t>
      </w:r>
      <w:r>
        <w:t>qui</w:t>
      </w:r>
      <w:r>
        <w:rPr>
          <w:spacing w:val="-8"/>
        </w:rPr>
        <w:t xml:space="preserve"> </w:t>
      </w:r>
      <w:r>
        <w:t>en</w:t>
      </w:r>
      <w:r>
        <w:rPr>
          <w:spacing w:val="-8"/>
        </w:rPr>
        <w:t xml:space="preserve"> </w:t>
      </w:r>
      <w:r>
        <w:t>vertu d’une disposition du code du travail</w:t>
      </w:r>
      <w:r>
        <w:rPr>
          <w:position w:val="5"/>
          <w:sz w:val="14"/>
        </w:rPr>
        <w:t>88</w:t>
      </w:r>
      <w:r>
        <w:t>, doivent être signalés à la commission de</w:t>
      </w:r>
      <w:r>
        <w:rPr>
          <w:spacing w:val="-15"/>
        </w:rPr>
        <w:t xml:space="preserve"> </w:t>
      </w:r>
      <w:r>
        <w:t>contrôle.</w:t>
      </w:r>
    </w:p>
    <w:p w:rsidR="006944B8" w:rsidRDefault="006944B8">
      <w:pPr>
        <w:pStyle w:val="Corpsdetexte"/>
        <w:spacing w:before="6"/>
        <w:rPr>
          <w:sz w:val="25"/>
        </w:rPr>
      </w:pPr>
    </w:p>
    <w:p w:rsidR="006944B8" w:rsidRDefault="0010226E">
      <w:pPr>
        <w:pStyle w:val="Titre5"/>
        <w:numPr>
          <w:ilvl w:val="2"/>
          <w:numId w:val="16"/>
        </w:numPr>
        <w:tabs>
          <w:tab w:val="left" w:pos="1525"/>
          <w:tab w:val="left" w:pos="1526"/>
        </w:tabs>
        <w:spacing w:before="1"/>
      </w:pPr>
      <w:bookmarkStart w:id="31" w:name="_bookmark31"/>
      <w:bookmarkEnd w:id="31"/>
      <w:r>
        <w:rPr>
          <w:color w:val="0000FF"/>
        </w:rPr>
        <w:t>Une pression est parfois exercée par les adhérents, dans un cadre peu</w:t>
      </w:r>
      <w:r>
        <w:rPr>
          <w:color w:val="0000FF"/>
          <w:spacing w:val="-12"/>
        </w:rPr>
        <w:t xml:space="preserve"> </w:t>
      </w:r>
      <w:r>
        <w:rPr>
          <w:color w:val="0000FF"/>
        </w:rPr>
        <w:t>formalisé</w:t>
      </w:r>
    </w:p>
    <w:p w:rsidR="006944B8" w:rsidRDefault="006944B8">
      <w:pPr>
        <w:pStyle w:val="Corpsdetexte"/>
        <w:spacing w:before="5"/>
        <w:rPr>
          <w:rFonts w:ascii="Calibri"/>
          <w:sz w:val="26"/>
        </w:rPr>
      </w:pPr>
    </w:p>
    <w:p w:rsidR="006944B8" w:rsidRDefault="0010226E">
      <w:pPr>
        <w:spacing w:before="1" w:line="259" w:lineRule="auto"/>
        <w:ind w:left="674" w:right="1115"/>
        <w:jc w:val="both"/>
      </w:pPr>
      <w:r>
        <w:t xml:space="preserve">Le code du travail prévoit que « </w:t>
      </w:r>
      <w:r>
        <w:rPr>
          <w:i/>
        </w:rPr>
        <w:t>les droits et obligations réciproques du service de santé au travail interentreprises et de ses adhérents sont déterminés dans les statuts ou le règlement intérieur de celui- ci.</w:t>
      </w:r>
      <w:r>
        <w:rPr>
          <w:i/>
          <w:spacing w:val="-5"/>
        </w:rPr>
        <w:t xml:space="preserve"> </w:t>
      </w:r>
      <w:r>
        <w:t>»</w:t>
      </w:r>
      <w:r>
        <w:rPr>
          <w:position w:val="5"/>
          <w:sz w:val="14"/>
        </w:rPr>
        <w:t>89</w:t>
      </w:r>
      <w:r>
        <w:t>.</w:t>
      </w:r>
      <w:r>
        <w:rPr>
          <w:spacing w:val="-12"/>
        </w:rPr>
        <w:t xml:space="preserve"> </w:t>
      </w:r>
      <w:r>
        <w:t>Ces</w:t>
      </w:r>
      <w:r>
        <w:rPr>
          <w:spacing w:val="-13"/>
        </w:rPr>
        <w:t xml:space="preserve"> </w:t>
      </w:r>
      <w:r>
        <w:t>deux</w:t>
      </w:r>
      <w:r>
        <w:rPr>
          <w:spacing w:val="-13"/>
        </w:rPr>
        <w:t xml:space="preserve"> </w:t>
      </w:r>
      <w:r>
        <w:t>documents</w:t>
      </w:r>
      <w:r>
        <w:rPr>
          <w:spacing w:val="-12"/>
        </w:rPr>
        <w:t xml:space="preserve"> </w:t>
      </w:r>
      <w:r>
        <w:t>sont</w:t>
      </w:r>
      <w:r>
        <w:rPr>
          <w:spacing w:val="-12"/>
        </w:rPr>
        <w:t xml:space="preserve"> </w:t>
      </w:r>
      <w:r>
        <w:t>toutefois</w:t>
      </w:r>
      <w:r>
        <w:rPr>
          <w:spacing w:val="-13"/>
        </w:rPr>
        <w:t xml:space="preserve"> </w:t>
      </w:r>
      <w:r>
        <w:t>beaucoup</w:t>
      </w:r>
      <w:r>
        <w:rPr>
          <w:spacing w:val="-12"/>
        </w:rPr>
        <w:t xml:space="preserve"> </w:t>
      </w:r>
      <w:r>
        <w:t>plus</w:t>
      </w:r>
      <w:r>
        <w:rPr>
          <w:spacing w:val="-13"/>
        </w:rPr>
        <w:t xml:space="preserve"> </w:t>
      </w:r>
      <w:r>
        <w:t>clairs</w:t>
      </w:r>
      <w:r>
        <w:rPr>
          <w:spacing w:val="-13"/>
        </w:rPr>
        <w:t xml:space="preserve"> </w:t>
      </w:r>
      <w:r>
        <w:t>sur</w:t>
      </w:r>
      <w:r>
        <w:rPr>
          <w:spacing w:val="-12"/>
        </w:rPr>
        <w:t xml:space="preserve"> </w:t>
      </w:r>
      <w:r>
        <w:t>les</w:t>
      </w:r>
      <w:r>
        <w:rPr>
          <w:spacing w:val="-13"/>
        </w:rPr>
        <w:t xml:space="preserve"> </w:t>
      </w:r>
      <w:r>
        <w:t>engagements</w:t>
      </w:r>
      <w:r>
        <w:rPr>
          <w:spacing w:val="-12"/>
        </w:rPr>
        <w:t xml:space="preserve"> </w:t>
      </w:r>
      <w:r>
        <w:t>que</w:t>
      </w:r>
      <w:r>
        <w:rPr>
          <w:spacing w:val="-14"/>
        </w:rPr>
        <w:t xml:space="preserve"> </w:t>
      </w:r>
      <w:r>
        <w:t>les</w:t>
      </w:r>
      <w:r>
        <w:rPr>
          <w:spacing w:val="-11"/>
        </w:rPr>
        <w:t xml:space="preserve"> </w:t>
      </w:r>
      <w:r>
        <w:t>adhérents doivent respecter que sur les obligations que les SSTI s’imposent vis-à-vis d’eux, notamment en matière d’effectivité et de qualité du</w:t>
      </w:r>
      <w:r>
        <w:rPr>
          <w:spacing w:val="-4"/>
        </w:rPr>
        <w:t xml:space="preserve"> </w:t>
      </w:r>
      <w:r>
        <w:t>service.</w:t>
      </w:r>
    </w:p>
    <w:p w:rsidR="006944B8" w:rsidRDefault="0010226E">
      <w:pPr>
        <w:pStyle w:val="Corpsdetexte"/>
        <w:spacing w:before="179" w:line="259" w:lineRule="auto"/>
        <w:ind w:left="674" w:right="1115"/>
        <w:jc w:val="both"/>
      </w:pPr>
      <w:r>
        <w:t>Il n’existe pas de textes ou d’instructions prévoyant des modalités de traitements des réclamations et</w:t>
      </w:r>
      <w:r>
        <w:rPr>
          <w:spacing w:val="-14"/>
        </w:rPr>
        <w:t xml:space="preserve"> </w:t>
      </w:r>
      <w:r>
        <w:t>plaintes,</w:t>
      </w:r>
      <w:r>
        <w:rPr>
          <w:spacing w:val="-12"/>
        </w:rPr>
        <w:t xml:space="preserve"> </w:t>
      </w:r>
      <w:r>
        <w:t>ou</w:t>
      </w:r>
      <w:r>
        <w:rPr>
          <w:spacing w:val="-13"/>
        </w:rPr>
        <w:t xml:space="preserve"> </w:t>
      </w:r>
      <w:r>
        <w:t>de</w:t>
      </w:r>
      <w:r>
        <w:rPr>
          <w:spacing w:val="-11"/>
        </w:rPr>
        <w:t xml:space="preserve"> </w:t>
      </w:r>
      <w:r>
        <w:t>recueil</w:t>
      </w:r>
      <w:r>
        <w:rPr>
          <w:spacing w:val="-11"/>
        </w:rPr>
        <w:t xml:space="preserve"> </w:t>
      </w:r>
      <w:r>
        <w:t>régulier</w:t>
      </w:r>
      <w:r>
        <w:rPr>
          <w:spacing w:val="-11"/>
        </w:rPr>
        <w:t xml:space="preserve"> </w:t>
      </w:r>
      <w:r>
        <w:t>des</w:t>
      </w:r>
      <w:r>
        <w:rPr>
          <w:spacing w:val="-12"/>
        </w:rPr>
        <w:t xml:space="preserve"> </w:t>
      </w:r>
      <w:r>
        <w:t>motifs</w:t>
      </w:r>
      <w:r>
        <w:rPr>
          <w:spacing w:val="-11"/>
        </w:rPr>
        <w:t xml:space="preserve"> </w:t>
      </w:r>
      <w:r>
        <w:t>de</w:t>
      </w:r>
      <w:r>
        <w:rPr>
          <w:spacing w:val="-11"/>
        </w:rPr>
        <w:t xml:space="preserve"> </w:t>
      </w:r>
      <w:r>
        <w:t>satisfaction</w:t>
      </w:r>
      <w:r>
        <w:rPr>
          <w:spacing w:val="-12"/>
        </w:rPr>
        <w:t xml:space="preserve"> </w:t>
      </w:r>
      <w:r>
        <w:t>ou</w:t>
      </w:r>
      <w:r>
        <w:rPr>
          <w:spacing w:val="-11"/>
        </w:rPr>
        <w:t xml:space="preserve"> </w:t>
      </w:r>
      <w:r>
        <w:t>d’insatisfaction</w:t>
      </w:r>
      <w:r>
        <w:rPr>
          <w:spacing w:val="-13"/>
        </w:rPr>
        <w:t xml:space="preserve"> </w:t>
      </w:r>
      <w:r>
        <w:t>des</w:t>
      </w:r>
      <w:r>
        <w:rPr>
          <w:spacing w:val="-12"/>
        </w:rPr>
        <w:t xml:space="preserve"> </w:t>
      </w:r>
      <w:r>
        <w:t>adhérents.</w:t>
      </w:r>
      <w:r>
        <w:rPr>
          <w:spacing w:val="-12"/>
        </w:rPr>
        <w:t xml:space="preserve"> </w:t>
      </w:r>
      <w:r>
        <w:t>La</w:t>
      </w:r>
      <w:r>
        <w:rPr>
          <w:spacing w:val="-12"/>
        </w:rPr>
        <w:t xml:space="preserve"> </w:t>
      </w:r>
      <w:r>
        <w:t xml:space="preserve">grille AMEXIST, développée par PRÉSANSE (cf. partie 4) comporte un point 20 intitulé « Gestion des dysfonctionnements et des réclamations » qui prévoit notamment que </w:t>
      </w:r>
      <w:r>
        <w:rPr>
          <w:i/>
        </w:rPr>
        <w:t>« le suivi des dysfonctionnements,</w:t>
      </w:r>
      <w:r>
        <w:rPr>
          <w:i/>
          <w:spacing w:val="-6"/>
        </w:rPr>
        <w:t xml:space="preserve"> </w:t>
      </w:r>
      <w:r>
        <w:rPr>
          <w:i/>
        </w:rPr>
        <w:t>des</w:t>
      </w:r>
      <w:r>
        <w:rPr>
          <w:i/>
          <w:spacing w:val="-5"/>
        </w:rPr>
        <w:t xml:space="preserve"> </w:t>
      </w:r>
      <w:r>
        <w:rPr>
          <w:i/>
        </w:rPr>
        <w:t>réclamations,</w:t>
      </w:r>
      <w:r>
        <w:rPr>
          <w:i/>
          <w:spacing w:val="-3"/>
        </w:rPr>
        <w:t xml:space="preserve"> </w:t>
      </w:r>
      <w:r>
        <w:rPr>
          <w:i/>
        </w:rPr>
        <w:t>et</w:t>
      </w:r>
      <w:r>
        <w:rPr>
          <w:i/>
          <w:spacing w:val="-5"/>
        </w:rPr>
        <w:t xml:space="preserve"> </w:t>
      </w:r>
      <w:r>
        <w:rPr>
          <w:i/>
        </w:rPr>
        <w:t>des</w:t>
      </w:r>
      <w:r>
        <w:rPr>
          <w:i/>
          <w:spacing w:val="-3"/>
        </w:rPr>
        <w:t xml:space="preserve"> </w:t>
      </w:r>
      <w:r>
        <w:rPr>
          <w:i/>
        </w:rPr>
        <w:t>propositions</w:t>
      </w:r>
      <w:r>
        <w:rPr>
          <w:i/>
          <w:spacing w:val="-5"/>
        </w:rPr>
        <w:t xml:space="preserve"> </w:t>
      </w:r>
      <w:r>
        <w:rPr>
          <w:i/>
        </w:rPr>
        <w:t>d'amélioration</w:t>
      </w:r>
      <w:r>
        <w:rPr>
          <w:i/>
          <w:spacing w:val="-5"/>
        </w:rPr>
        <w:t xml:space="preserve"> </w:t>
      </w:r>
      <w:r>
        <w:rPr>
          <w:i/>
        </w:rPr>
        <w:t>continue,</w:t>
      </w:r>
      <w:r>
        <w:rPr>
          <w:i/>
          <w:spacing w:val="-5"/>
        </w:rPr>
        <w:t xml:space="preserve"> </w:t>
      </w:r>
      <w:r>
        <w:rPr>
          <w:i/>
        </w:rPr>
        <w:t>est</w:t>
      </w:r>
      <w:r>
        <w:rPr>
          <w:i/>
          <w:spacing w:val="-4"/>
        </w:rPr>
        <w:t xml:space="preserve"> </w:t>
      </w:r>
      <w:r>
        <w:rPr>
          <w:i/>
        </w:rPr>
        <w:t>formalisé</w:t>
      </w:r>
      <w:r>
        <w:rPr>
          <w:i/>
          <w:spacing w:val="-5"/>
        </w:rPr>
        <w:t xml:space="preserve"> </w:t>
      </w:r>
      <w:r>
        <w:rPr>
          <w:i/>
        </w:rPr>
        <w:t>et</w:t>
      </w:r>
      <w:r>
        <w:rPr>
          <w:i/>
          <w:spacing w:val="-4"/>
        </w:rPr>
        <w:t xml:space="preserve"> </w:t>
      </w:r>
      <w:r>
        <w:rPr>
          <w:i/>
        </w:rPr>
        <w:t>mis en</w:t>
      </w:r>
      <w:r>
        <w:rPr>
          <w:i/>
          <w:spacing w:val="-10"/>
        </w:rPr>
        <w:t xml:space="preserve"> </w:t>
      </w:r>
      <w:r>
        <w:rPr>
          <w:i/>
        </w:rPr>
        <w:t>œuvre.</w:t>
      </w:r>
      <w:r>
        <w:rPr>
          <w:i/>
          <w:spacing w:val="-9"/>
        </w:rPr>
        <w:t xml:space="preserve"> </w:t>
      </w:r>
      <w:r>
        <w:rPr>
          <w:i/>
        </w:rPr>
        <w:t>Des</w:t>
      </w:r>
      <w:r>
        <w:rPr>
          <w:i/>
          <w:spacing w:val="-10"/>
        </w:rPr>
        <w:t xml:space="preserve"> </w:t>
      </w:r>
      <w:r>
        <w:rPr>
          <w:i/>
        </w:rPr>
        <w:t>actions</w:t>
      </w:r>
      <w:r>
        <w:rPr>
          <w:i/>
          <w:spacing w:val="-7"/>
        </w:rPr>
        <w:t xml:space="preserve"> </w:t>
      </w:r>
      <w:r>
        <w:rPr>
          <w:i/>
        </w:rPr>
        <w:t>correctives</w:t>
      </w:r>
      <w:r>
        <w:rPr>
          <w:i/>
          <w:spacing w:val="-10"/>
        </w:rPr>
        <w:t xml:space="preserve"> </w:t>
      </w:r>
      <w:r>
        <w:rPr>
          <w:i/>
        </w:rPr>
        <w:t>et/ou</w:t>
      </w:r>
      <w:r>
        <w:rPr>
          <w:i/>
          <w:spacing w:val="-7"/>
        </w:rPr>
        <w:t xml:space="preserve"> </w:t>
      </w:r>
      <w:r>
        <w:rPr>
          <w:i/>
        </w:rPr>
        <w:t>préventives</w:t>
      </w:r>
      <w:r>
        <w:rPr>
          <w:i/>
          <w:spacing w:val="-10"/>
        </w:rPr>
        <w:t xml:space="preserve"> </w:t>
      </w:r>
      <w:r>
        <w:rPr>
          <w:i/>
        </w:rPr>
        <w:t>sont</w:t>
      </w:r>
      <w:r>
        <w:rPr>
          <w:i/>
          <w:spacing w:val="-9"/>
        </w:rPr>
        <w:t xml:space="preserve"> </w:t>
      </w:r>
      <w:r>
        <w:rPr>
          <w:i/>
        </w:rPr>
        <w:t>définies</w:t>
      </w:r>
      <w:r>
        <w:rPr>
          <w:i/>
          <w:spacing w:val="-9"/>
        </w:rPr>
        <w:t xml:space="preserve"> </w:t>
      </w:r>
      <w:r>
        <w:rPr>
          <w:i/>
        </w:rPr>
        <w:t>et</w:t>
      </w:r>
      <w:r>
        <w:rPr>
          <w:i/>
          <w:spacing w:val="-10"/>
        </w:rPr>
        <w:t xml:space="preserve"> </w:t>
      </w:r>
      <w:r>
        <w:rPr>
          <w:i/>
        </w:rPr>
        <w:t>suivies.</w:t>
      </w:r>
      <w:r>
        <w:rPr>
          <w:i/>
          <w:spacing w:val="-1"/>
        </w:rPr>
        <w:t xml:space="preserve"> </w:t>
      </w:r>
      <w:r>
        <w:t>»</w:t>
      </w:r>
      <w:r>
        <w:rPr>
          <w:spacing w:val="-8"/>
        </w:rPr>
        <w:t xml:space="preserve"> </w:t>
      </w:r>
      <w:r>
        <w:t>Force</w:t>
      </w:r>
      <w:r>
        <w:rPr>
          <w:spacing w:val="-9"/>
        </w:rPr>
        <w:t xml:space="preserve"> </w:t>
      </w:r>
      <w:r>
        <w:t>est</w:t>
      </w:r>
      <w:r>
        <w:rPr>
          <w:spacing w:val="-9"/>
        </w:rPr>
        <w:t xml:space="preserve"> </w:t>
      </w:r>
      <w:r>
        <w:t>de</w:t>
      </w:r>
      <w:r>
        <w:rPr>
          <w:spacing w:val="-9"/>
        </w:rPr>
        <w:t xml:space="preserve"> </w:t>
      </w:r>
      <w:r>
        <w:t>constater</w:t>
      </w:r>
      <w:r>
        <w:rPr>
          <w:spacing w:val="-9"/>
        </w:rPr>
        <w:t xml:space="preserve"> </w:t>
      </w:r>
      <w:r>
        <w:t>que la mission n’a pas pu disposer d’éléments probants sur la mise en œuvre de ce type de démarche dans les SSTI qu’elle a visités et qui étaient labellisés ou engagés dans cette grille. Certains SSTI, comme</w:t>
      </w:r>
      <w:r>
        <w:rPr>
          <w:spacing w:val="-13"/>
        </w:rPr>
        <w:t xml:space="preserve"> </w:t>
      </w:r>
      <w:r>
        <w:t>l’AST</w:t>
      </w:r>
      <w:r>
        <w:rPr>
          <w:spacing w:val="-12"/>
        </w:rPr>
        <w:t xml:space="preserve"> </w:t>
      </w:r>
      <w:r>
        <w:t>Grand</w:t>
      </w:r>
      <w:r>
        <w:rPr>
          <w:spacing w:val="-12"/>
        </w:rPr>
        <w:t xml:space="preserve"> </w:t>
      </w:r>
      <w:r>
        <w:t>Lyon,</w:t>
      </w:r>
      <w:r>
        <w:rPr>
          <w:spacing w:val="-12"/>
        </w:rPr>
        <w:t xml:space="preserve"> </w:t>
      </w:r>
      <w:r>
        <w:t>qui</w:t>
      </w:r>
      <w:r>
        <w:rPr>
          <w:spacing w:val="-12"/>
        </w:rPr>
        <w:t xml:space="preserve"> </w:t>
      </w:r>
      <w:r>
        <w:t>a</w:t>
      </w:r>
      <w:r>
        <w:rPr>
          <w:spacing w:val="-13"/>
        </w:rPr>
        <w:t xml:space="preserve"> </w:t>
      </w:r>
      <w:r>
        <w:t>préféré</w:t>
      </w:r>
      <w:r>
        <w:rPr>
          <w:spacing w:val="-11"/>
        </w:rPr>
        <w:t xml:space="preserve"> </w:t>
      </w:r>
      <w:r>
        <w:t>souscrire</w:t>
      </w:r>
      <w:r>
        <w:rPr>
          <w:spacing w:val="-13"/>
        </w:rPr>
        <w:t xml:space="preserve"> </w:t>
      </w:r>
      <w:r>
        <w:t>à</w:t>
      </w:r>
      <w:r>
        <w:rPr>
          <w:spacing w:val="-13"/>
        </w:rPr>
        <w:t xml:space="preserve"> </w:t>
      </w:r>
      <w:r>
        <w:t>la</w:t>
      </w:r>
      <w:r>
        <w:rPr>
          <w:spacing w:val="-12"/>
        </w:rPr>
        <w:t xml:space="preserve"> </w:t>
      </w:r>
      <w:r>
        <w:t>norme</w:t>
      </w:r>
      <w:r>
        <w:rPr>
          <w:spacing w:val="-12"/>
        </w:rPr>
        <w:t xml:space="preserve"> </w:t>
      </w:r>
      <w:r>
        <w:t>ISO</w:t>
      </w:r>
      <w:r>
        <w:rPr>
          <w:spacing w:val="-11"/>
        </w:rPr>
        <w:t xml:space="preserve"> </w:t>
      </w:r>
      <w:r>
        <w:t>9001,</w:t>
      </w:r>
      <w:r>
        <w:rPr>
          <w:spacing w:val="-12"/>
        </w:rPr>
        <w:t xml:space="preserve"> </w:t>
      </w:r>
      <w:r>
        <w:t>ont</w:t>
      </w:r>
      <w:r>
        <w:rPr>
          <w:spacing w:val="-13"/>
        </w:rPr>
        <w:t xml:space="preserve"> </w:t>
      </w:r>
      <w:r>
        <w:t>toutefois</w:t>
      </w:r>
      <w:r>
        <w:rPr>
          <w:spacing w:val="-12"/>
        </w:rPr>
        <w:t xml:space="preserve"> </w:t>
      </w:r>
      <w:r>
        <w:t>semblé</w:t>
      </w:r>
      <w:r>
        <w:rPr>
          <w:spacing w:val="-12"/>
        </w:rPr>
        <w:t xml:space="preserve"> </w:t>
      </w:r>
      <w:r>
        <w:t>plus</w:t>
      </w:r>
      <w:r>
        <w:rPr>
          <w:spacing w:val="-12"/>
        </w:rPr>
        <w:t xml:space="preserve"> </w:t>
      </w:r>
      <w:r>
        <w:t>mûrs à</w:t>
      </w:r>
      <w:r>
        <w:rPr>
          <w:spacing w:val="15"/>
        </w:rPr>
        <w:t xml:space="preserve"> </w:t>
      </w:r>
      <w:r>
        <w:t>la</w:t>
      </w:r>
      <w:r>
        <w:rPr>
          <w:spacing w:val="18"/>
        </w:rPr>
        <w:t xml:space="preserve"> </w:t>
      </w:r>
      <w:r>
        <w:t>mission</w:t>
      </w:r>
      <w:r>
        <w:rPr>
          <w:spacing w:val="17"/>
        </w:rPr>
        <w:t xml:space="preserve"> </w:t>
      </w:r>
      <w:r>
        <w:t>sur</w:t>
      </w:r>
      <w:r>
        <w:rPr>
          <w:spacing w:val="18"/>
        </w:rPr>
        <w:t xml:space="preserve"> </w:t>
      </w:r>
      <w:r>
        <w:t>la</w:t>
      </w:r>
      <w:r>
        <w:rPr>
          <w:spacing w:val="17"/>
        </w:rPr>
        <w:t xml:space="preserve"> </w:t>
      </w:r>
      <w:r>
        <w:t>gestion</w:t>
      </w:r>
      <w:r>
        <w:rPr>
          <w:spacing w:val="16"/>
        </w:rPr>
        <w:t xml:space="preserve"> </w:t>
      </w:r>
      <w:r>
        <w:t>des</w:t>
      </w:r>
      <w:r>
        <w:rPr>
          <w:spacing w:val="18"/>
        </w:rPr>
        <w:t xml:space="preserve"> </w:t>
      </w:r>
      <w:r>
        <w:t>questions</w:t>
      </w:r>
      <w:r>
        <w:rPr>
          <w:spacing w:val="17"/>
        </w:rPr>
        <w:t xml:space="preserve"> </w:t>
      </w:r>
      <w:r>
        <w:t>ou</w:t>
      </w:r>
      <w:r>
        <w:rPr>
          <w:spacing w:val="16"/>
        </w:rPr>
        <w:t xml:space="preserve"> </w:t>
      </w:r>
      <w:r>
        <w:t>demandes</w:t>
      </w:r>
      <w:r>
        <w:rPr>
          <w:spacing w:val="17"/>
        </w:rPr>
        <w:t xml:space="preserve"> </w:t>
      </w:r>
      <w:r>
        <w:t>des</w:t>
      </w:r>
      <w:r>
        <w:rPr>
          <w:spacing w:val="18"/>
        </w:rPr>
        <w:t xml:space="preserve"> </w:t>
      </w:r>
      <w:r>
        <w:t>adhérents,</w:t>
      </w:r>
      <w:r>
        <w:rPr>
          <w:spacing w:val="17"/>
        </w:rPr>
        <w:t xml:space="preserve"> </w:t>
      </w:r>
      <w:r>
        <w:t>avec</w:t>
      </w:r>
      <w:r>
        <w:rPr>
          <w:spacing w:val="18"/>
        </w:rPr>
        <w:t xml:space="preserve"> </w:t>
      </w:r>
      <w:r>
        <w:t>la</w:t>
      </w:r>
      <w:r>
        <w:rPr>
          <w:spacing w:val="16"/>
        </w:rPr>
        <w:t xml:space="preserve"> </w:t>
      </w:r>
      <w:r>
        <w:t>mise</w:t>
      </w:r>
      <w:r>
        <w:rPr>
          <w:spacing w:val="18"/>
        </w:rPr>
        <w:t xml:space="preserve"> </w:t>
      </w:r>
      <w:r>
        <w:t>en</w:t>
      </w:r>
      <w:r>
        <w:rPr>
          <w:spacing w:val="18"/>
        </w:rPr>
        <w:t xml:space="preserve"> </w:t>
      </w:r>
      <w:r>
        <w:t>place</w:t>
      </w:r>
      <w:r>
        <w:rPr>
          <w:spacing w:val="15"/>
        </w:rPr>
        <w:t xml:space="preserve"> </w:t>
      </w:r>
      <w:r>
        <w:t>d’une</w:t>
      </w:r>
    </w:p>
    <w:p w:rsidR="006944B8" w:rsidRDefault="0010226E">
      <w:pPr>
        <w:pStyle w:val="Corpsdetexte"/>
        <w:spacing w:line="255" w:lineRule="exact"/>
        <w:ind w:left="674"/>
        <w:jc w:val="both"/>
      </w:pPr>
      <w:r>
        <w:t>« hot line » accessible de 9h à 12h et de 14h à 16h.</w:t>
      </w:r>
    </w:p>
    <w:p w:rsidR="006944B8" w:rsidRDefault="0010226E">
      <w:pPr>
        <w:pStyle w:val="Corpsdetexte"/>
        <w:spacing w:before="200" w:line="259" w:lineRule="auto"/>
        <w:ind w:left="674" w:right="1117"/>
        <w:jc w:val="both"/>
      </w:pPr>
      <w:r>
        <w:t>L’absence de formalisation ne signifie pas qu’il n’existe pas d’attention prêtée aux critiques des adhérents, et au dialogue avec ces derniers. De l’avis général, les AG ne sont pas des instances adaptées</w:t>
      </w:r>
      <w:r>
        <w:rPr>
          <w:spacing w:val="-7"/>
        </w:rPr>
        <w:t xml:space="preserve"> </w:t>
      </w:r>
      <w:r>
        <w:t>pour</w:t>
      </w:r>
      <w:r>
        <w:rPr>
          <w:spacing w:val="-6"/>
        </w:rPr>
        <w:t xml:space="preserve"> </w:t>
      </w:r>
      <w:r>
        <w:t>traiter</w:t>
      </w:r>
      <w:r>
        <w:rPr>
          <w:spacing w:val="-6"/>
        </w:rPr>
        <w:t xml:space="preserve"> </w:t>
      </w:r>
      <w:r>
        <w:t>de</w:t>
      </w:r>
      <w:r>
        <w:rPr>
          <w:spacing w:val="-4"/>
        </w:rPr>
        <w:t xml:space="preserve"> </w:t>
      </w:r>
      <w:r>
        <w:t>situations</w:t>
      </w:r>
      <w:r>
        <w:rPr>
          <w:spacing w:val="-7"/>
        </w:rPr>
        <w:t xml:space="preserve"> </w:t>
      </w:r>
      <w:r>
        <w:t>individuelles,</w:t>
      </w:r>
      <w:r>
        <w:rPr>
          <w:spacing w:val="-7"/>
        </w:rPr>
        <w:t xml:space="preserve"> </w:t>
      </w:r>
      <w:r>
        <w:t>même</w:t>
      </w:r>
      <w:r>
        <w:rPr>
          <w:spacing w:val="-7"/>
        </w:rPr>
        <w:t xml:space="preserve"> </w:t>
      </w:r>
      <w:r>
        <w:t>si</w:t>
      </w:r>
      <w:r>
        <w:rPr>
          <w:spacing w:val="-6"/>
        </w:rPr>
        <w:t xml:space="preserve"> </w:t>
      </w:r>
      <w:r>
        <w:t>de</w:t>
      </w:r>
      <w:r>
        <w:rPr>
          <w:spacing w:val="-5"/>
        </w:rPr>
        <w:t xml:space="preserve"> </w:t>
      </w:r>
      <w:r>
        <w:t>l’avis</w:t>
      </w:r>
      <w:r>
        <w:rPr>
          <w:spacing w:val="-7"/>
        </w:rPr>
        <w:t xml:space="preserve"> </w:t>
      </w:r>
      <w:r>
        <w:t>des</w:t>
      </w:r>
      <w:r>
        <w:rPr>
          <w:spacing w:val="-6"/>
        </w:rPr>
        <w:t xml:space="preserve"> </w:t>
      </w:r>
      <w:r>
        <w:t>présidents</w:t>
      </w:r>
      <w:r>
        <w:rPr>
          <w:spacing w:val="-7"/>
        </w:rPr>
        <w:t xml:space="preserve"> </w:t>
      </w:r>
      <w:r>
        <w:t>des</w:t>
      </w:r>
      <w:r>
        <w:rPr>
          <w:spacing w:val="-6"/>
        </w:rPr>
        <w:t xml:space="preserve"> </w:t>
      </w:r>
      <w:r>
        <w:t>SSTI</w:t>
      </w:r>
      <w:r>
        <w:rPr>
          <w:spacing w:val="-6"/>
        </w:rPr>
        <w:t xml:space="preserve"> </w:t>
      </w:r>
      <w:r>
        <w:t>visités,</w:t>
      </w:r>
      <w:r>
        <w:rPr>
          <w:spacing w:val="-6"/>
        </w:rPr>
        <w:t xml:space="preserve"> </w:t>
      </w:r>
      <w:r>
        <w:t>ce sont plutôt les adhérents les plus critiques qui s’y rendent, et qui évoquent très principalement la question du coût des cotisations. Plusieurs des directeurs des SSTI visités s’attachent à contacter personnellement par courrier ou téléphone les entreprises qui se sont plaintes du</w:t>
      </w:r>
      <w:r>
        <w:rPr>
          <w:spacing w:val="-15"/>
        </w:rPr>
        <w:t xml:space="preserve"> </w:t>
      </w:r>
      <w:r>
        <w:t>SSTI.</w:t>
      </w:r>
    </w:p>
    <w:p w:rsidR="006944B8" w:rsidRDefault="0010226E">
      <w:pPr>
        <w:pStyle w:val="Corpsdetexte"/>
        <w:spacing w:before="180" w:line="259" w:lineRule="auto"/>
        <w:ind w:left="674" w:right="1115"/>
        <w:jc w:val="both"/>
      </w:pPr>
      <w:r>
        <w:t xml:space="preserve">Par ailleurs, </w:t>
      </w:r>
      <w:r w:rsidRPr="00A90AC2">
        <w:rPr>
          <w:highlight w:val="yellow"/>
        </w:rPr>
        <w:t>plusieurs SSTI mènent, le cas échéant avec l’appui de prestataires extérieurs, des enquêtes</w:t>
      </w:r>
      <w:r w:rsidRPr="00A90AC2">
        <w:rPr>
          <w:spacing w:val="-11"/>
          <w:highlight w:val="yellow"/>
        </w:rPr>
        <w:t xml:space="preserve"> </w:t>
      </w:r>
      <w:r w:rsidRPr="00A90AC2">
        <w:rPr>
          <w:highlight w:val="yellow"/>
        </w:rPr>
        <w:t>de</w:t>
      </w:r>
      <w:r w:rsidRPr="00A90AC2">
        <w:rPr>
          <w:spacing w:val="-10"/>
          <w:highlight w:val="yellow"/>
        </w:rPr>
        <w:t xml:space="preserve"> </w:t>
      </w:r>
      <w:r w:rsidRPr="00A90AC2">
        <w:rPr>
          <w:highlight w:val="yellow"/>
        </w:rPr>
        <w:t>satisfaction</w:t>
      </w:r>
      <w:r w:rsidRPr="00A90AC2">
        <w:rPr>
          <w:spacing w:val="-9"/>
          <w:highlight w:val="yellow"/>
        </w:rPr>
        <w:t xml:space="preserve"> </w:t>
      </w:r>
      <w:r w:rsidRPr="00A90AC2">
        <w:rPr>
          <w:highlight w:val="yellow"/>
        </w:rPr>
        <w:t>auprès</w:t>
      </w:r>
      <w:r w:rsidRPr="00A90AC2">
        <w:rPr>
          <w:spacing w:val="-11"/>
          <w:highlight w:val="yellow"/>
        </w:rPr>
        <w:t xml:space="preserve"> </w:t>
      </w:r>
      <w:r w:rsidRPr="00A90AC2">
        <w:rPr>
          <w:highlight w:val="yellow"/>
        </w:rPr>
        <w:t>des</w:t>
      </w:r>
      <w:r w:rsidRPr="00A90AC2">
        <w:rPr>
          <w:spacing w:val="-10"/>
          <w:highlight w:val="yellow"/>
        </w:rPr>
        <w:t xml:space="preserve"> </w:t>
      </w:r>
      <w:r w:rsidRPr="00A90AC2">
        <w:rPr>
          <w:highlight w:val="yellow"/>
        </w:rPr>
        <w:t>adhérents</w:t>
      </w:r>
      <w:r w:rsidRPr="00A90AC2">
        <w:rPr>
          <w:spacing w:val="-11"/>
          <w:highlight w:val="yellow"/>
        </w:rPr>
        <w:t xml:space="preserve"> </w:t>
      </w:r>
      <w:r w:rsidRPr="00A90AC2">
        <w:rPr>
          <w:highlight w:val="yellow"/>
        </w:rPr>
        <w:t>et/ou</w:t>
      </w:r>
      <w:r w:rsidRPr="00A90AC2">
        <w:rPr>
          <w:spacing w:val="-10"/>
          <w:highlight w:val="yellow"/>
        </w:rPr>
        <w:t xml:space="preserve"> </w:t>
      </w:r>
      <w:r w:rsidRPr="00A90AC2">
        <w:rPr>
          <w:highlight w:val="yellow"/>
        </w:rPr>
        <w:t>de</w:t>
      </w:r>
      <w:r w:rsidRPr="00A90AC2">
        <w:rPr>
          <w:spacing w:val="-11"/>
          <w:highlight w:val="yellow"/>
        </w:rPr>
        <w:t xml:space="preserve"> </w:t>
      </w:r>
      <w:r w:rsidRPr="00A90AC2">
        <w:rPr>
          <w:highlight w:val="yellow"/>
        </w:rPr>
        <w:t>leurs</w:t>
      </w:r>
      <w:r w:rsidRPr="00A90AC2">
        <w:rPr>
          <w:spacing w:val="-11"/>
          <w:highlight w:val="yellow"/>
        </w:rPr>
        <w:t xml:space="preserve"> </w:t>
      </w:r>
      <w:r w:rsidRPr="00A90AC2">
        <w:rPr>
          <w:highlight w:val="yellow"/>
        </w:rPr>
        <w:t>salariés.</w:t>
      </w:r>
      <w:r w:rsidRPr="00A90AC2">
        <w:rPr>
          <w:spacing w:val="-10"/>
          <w:highlight w:val="yellow"/>
        </w:rPr>
        <w:t xml:space="preserve"> </w:t>
      </w:r>
      <w:r w:rsidRPr="00A90AC2">
        <w:rPr>
          <w:highlight w:val="yellow"/>
        </w:rPr>
        <w:t>L’AST</w:t>
      </w:r>
      <w:r w:rsidRPr="00A90AC2">
        <w:rPr>
          <w:spacing w:val="-11"/>
          <w:highlight w:val="yellow"/>
        </w:rPr>
        <w:t xml:space="preserve"> </w:t>
      </w:r>
      <w:r w:rsidRPr="00A90AC2">
        <w:rPr>
          <w:highlight w:val="yellow"/>
        </w:rPr>
        <w:t>Grand</w:t>
      </w:r>
      <w:r w:rsidRPr="00A90AC2">
        <w:rPr>
          <w:spacing w:val="-7"/>
          <w:highlight w:val="yellow"/>
        </w:rPr>
        <w:t xml:space="preserve"> </w:t>
      </w:r>
      <w:r w:rsidRPr="00A90AC2">
        <w:rPr>
          <w:highlight w:val="yellow"/>
        </w:rPr>
        <w:t>Lyon</w:t>
      </w:r>
      <w:r w:rsidRPr="00A90AC2">
        <w:rPr>
          <w:spacing w:val="-9"/>
          <w:highlight w:val="yellow"/>
        </w:rPr>
        <w:t xml:space="preserve"> </w:t>
      </w:r>
      <w:r w:rsidRPr="00A90AC2">
        <w:rPr>
          <w:highlight w:val="yellow"/>
        </w:rPr>
        <w:t>par</w:t>
      </w:r>
      <w:r w:rsidRPr="00A90AC2">
        <w:rPr>
          <w:spacing w:val="-11"/>
          <w:highlight w:val="yellow"/>
        </w:rPr>
        <w:t xml:space="preserve"> </w:t>
      </w:r>
      <w:r w:rsidRPr="00A90AC2">
        <w:rPr>
          <w:highlight w:val="yellow"/>
        </w:rPr>
        <w:t>exemple procède depuis 2018 à des enquêtes de notoriété et de satisfaction auprès de panels de 50 entreprises adhérentes ayant reçu au moins une prestation au cours du dernier</w:t>
      </w:r>
      <w:r w:rsidRPr="00A90AC2">
        <w:rPr>
          <w:spacing w:val="-16"/>
          <w:highlight w:val="yellow"/>
        </w:rPr>
        <w:t xml:space="preserve"> </w:t>
      </w:r>
      <w:r w:rsidRPr="00A90AC2">
        <w:rPr>
          <w:highlight w:val="yellow"/>
        </w:rPr>
        <w:t>trimestre.</w:t>
      </w:r>
    </w:p>
    <w:p w:rsidR="006944B8" w:rsidRDefault="0010226E">
      <w:pPr>
        <w:pStyle w:val="Corpsdetexte"/>
        <w:spacing w:before="179" w:line="259" w:lineRule="auto"/>
        <w:ind w:left="674" w:right="1115"/>
        <w:jc w:val="both"/>
      </w:pPr>
      <w:r>
        <w:t>Au</w:t>
      </w:r>
      <w:r>
        <w:rPr>
          <w:spacing w:val="-13"/>
        </w:rPr>
        <w:t xml:space="preserve"> </w:t>
      </w:r>
      <w:r>
        <w:t>final,</w:t>
      </w:r>
      <w:r>
        <w:rPr>
          <w:spacing w:val="-11"/>
        </w:rPr>
        <w:t xml:space="preserve"> </w:t>
      </w:r>
      <w:r>
        <w:t>on</w:t>
      </w:r>
      <w:r>
        <w:rPr>
          <w:spacing w:val="-12"/>
        </w:rPr>
        <w:t xml:space="preserve"> </w:t>
      </w:r>
      <w:r>
        <w:t>peut</w:t>
      </w:r>
      <w:r>
        <w:rPr>
          <w:spacing w:val="-11"/>
        </w:rPr>
        <w:t xml:space="preserve"> </w:t>
      </w:r>
      <w:r>
        <w:t>avoir</w:t>
      </w:r>
      <w:r>
        <w:rPr>
          <w:spacing w:val="-12"/>
        </w:rPr>
        <w:t xml:space="preserve"> </w:t>
      </w:r>
      <w:r>
        <w:t>le</w:t>
      </w:r>
      <w:r>
        <w:rPr>
          <w:spacing w:val="-12"/>
        </w:rPr>
        <w:t xml:space="preserve"> </w:t>
      </w:r>
      <w:r>
        <w:t>sentiment</w:t>
      </w:r>
      <w:r>
        <w:rPr>
          <w:spacing w:val="-11"/>
        </w:rPr>
        <w:t xml:space="preserve"> </w:t>
      </w:r>
      <w:r>
        <w:t>que</w:t>
      </w:r>
      <w:r>
        <w:rPr>
          <w:spacing w:val="-13"/>
        </w:rPr>
        <w:t xml:space="preserve"> </w:t>
      </w:r>
      <w:r>
        <w:t>les</w:t>
      </w:r>
      <w:r>
        <w:rPr>
          <w:spacing w:val="-10"/>
        </w:rPr>
        <w:t xml:space="preserve"> </w:t>
      </w:r>
      <w:r>
        <w:t>entreprises</w:t>
      </w:r>
      <w:r>
        <w:rPr>
          <w:spacing w:val="-12"/>
        </w:rPr>
        <w:t xml:space="preserve"> </w:t>
      </w:r>
      <w:r>
        <w:t>adhérentes,</w:t>
      </w:r>
      <w:r>
        <w:rPr>
          <w:spacing w:val="-11"/>
        </w:rPr>
        <w:t xml:space="preserve"> </w:t>
      </w:r>
      <w:r>
        <w:t>faute</w:t>
      </w:r>
      <w:r>
        <w:rPr>
          <w:spacing w:val="-13"/>
        </w:rPr>
        <w:t xml:space="preserve"> </w:t>
      </w:r>
      <w:r>
        <w:t>soit</w:t>
      </w:r>
      <w:r>
        <w:rPr>
          <w:spacing w:val="-9"/>
        </w:rPr>
        <w:t xml:space="preserve"> </w:t>
      </w:r>
      <w:r>
        <w:t>de</w:t>
      </w:r>
      <w:r>
        <w:rPr>
          <w:spacing w:val="-12"/>
        </w:rPr>
        <w:t xml:space="preserve"> </w:t>
      </w:r>
      <w:r>
        <w:t>temps</w:t>
      </w:r>
      <w:r>
        <w:rPr>
          <w:spacing w:val="-10"/>
        </w:rPr>
        <w:t xml:space="preserve"> </w:t>
      </w:r>
      <w:r>
        <w:t>soit</w:t>
      </w:r>
      <w:r>
        <w:rPr>
          <w:spacing w:val="-11"/>
        </w:rPr>
        <w:t xml:space="preserve"> </w:t>
      </w:r>
      <w:r>
        <w:t>de</w:t>
      </w:r>
      <w:r>
        <w:rPr>
          <w:spacing w:val="-12"/>
        </w:rPr>
        <w:t xml:space="preserve"> </w:t>
      </w:r>
      <w:r>
        <w:t>volonté réelle pour influer directement ou par leurs représentants sur la stratégie et le fonctionnement des SSTI, expriment peu leurs critiques. Quelques-unes engagent une action de « dernier recours ». Elle peut</w:t>
      </w:r>
      <w:r>
        <w:rPr>
          <w:spacing w:val="-6"/>
        </w:rPr>
        <w:t xml:space="preserve"> </w:t>
      </w:r>
      <w:r>
        <w:t>consister</w:t>
      </w:r>
      <w:r>
        <w:rPr>
          <w:spacing w:val="-6"/>
        </w:rPr>
        <w:t xml:space="preserve"> </w:t>
      </w:r>
      <w:r>
        <w:t>en</w:t>
      </w:r>
      <w:r>
        <w:rPr>
          <w:spacing w:val="-7"/>
        </w:rPr>
        <w:t xml:space="preserve"> </w:t>
      </w:r>
      <w:r>
        <w:t>un</w:t>
      </w:r>
      <w:r>
        <w:rPr>
          <w:spacing w:val="-7"/>
        </w:rPr>
        <w:t xml:space="preserve"> </w:t>
      </w:r>
      <w:r>
        <w:t>changement</w:t>
      </w:r>
      <w:r>
        <w:rPr>
          <w:spacing w:val="-7"/>
        </w:rPr>
        <w:t xml:space="preserve"> </w:t>
      </w:r>
      <w:r>
        <w:t>de</w:t>
      </w:r>
      <w:r>
        <w:rPr>
          <w:spacing w:val="-4"/>
        </w:rPr>
        <w:t xml:space="preserve"> </w:t>
      </w:r>
      <w:r>
        <w:t>SSTI</w:t>
      </w:r>
      <w:r>
        <w:rPr>
          <w:spacing w:val="-6"/>
        </w:rPr>
        <w:t xml:space="preserve"> </w:t>
      </w:r>
      <w:r>
        <w:t>par</w:t>
      </w:r>
      <w:r>
        <w:rPr>
          <w:spacing w:val="-6"/>
        </w:rPr>
        <w:t xml:space="preserve"> </w:t>
      </w:r>
      <w:r>
        <w:t>démission,</w:t>
      </w:r>
      <w:r>
        <w:rPr>
          <w:spacing w:val="-6"/>
        </w:rPr>
        <w:t xml:space="preserve"> </w:t>
      </w:r>
      <w:r>
        <w:t>mais</w:t>
      </w:r>
      <w:r>
        <w:rPr>
          <w:spacing w:val="-6"/>
        </w:rPr>
        <w:t xml:space="preserve"> </w:t>
      </w:r>
      <w:r>
        <w:t>encore</w:t>
      </w:r>
      <w:r>
        <w:rPr>
          <w:spacing w:val="-5"/>
        </w:rPr>
        <w:t xml:space="preserve"> </w:t>
      </w:r>
      <w:r>
        <w:t>faut-il</w:t>
      </w:r>
      <w:r>
        <w:rPr>
          <w:spacing w:val="-6"/>
        </w:rPr>
        <w:t xml:space="preserve"> </w:t>
      </w:r>
      <w:r>
        <w:t>qu’il</w:t>
      </w:r>
      <w:r>
        <w:rPr>
          <w:spacing w:val="-5"/>
        </w:rPr>
        <w:t xml:space="preserve"> </w:t>
      </w:r>
      <w:r>
        <w:t>y</w:t>
      </w:r>
      <w:r>
        <w:rPr>
          <w:spacing w:val="-6"/>
        </w:rPr>
        <w:t xml:space="preserve"> </w:t>
      </w:r>
      <w:r>
        <w:t>ait</w:t>
      </w:r>
      <w:r>
        <w:rPr>
          <w:spacing w:val="-6"/>
        </w:rPr>
        <w:t xml:space="preserve"> </w:t>
      </w:r>
      <w:r>
        <w:t>une</w:t>
      </w:r>
      <w:r>
        <w:rPr>
          <w:spacing w:val="-6"/>
        </w:rPr>
        <w:t xml:space="preserve"> </w:t>
      </w:r>
      <w:r>
        <w:t>possibilité de</w:t>
      </w:r>
      <w:r>
        <w:rPr>
          <w:spacing w:val="-9"/>
        </w:rPr>
        <w:t xml:space="preserve"> </w:t>
      </w:r>
      <w:r>
        <w:t>choix</w:t>
      </w:r>
      <w:r>
        <w:rPr>
          <w:spacing w:val="-9"/>
        </w:rPr>
        <w:t xml:space="preserve"> </w:t>
      </w:r>
      <w:r>
        <w:t>sur</w:t>
      </w:r>
      <w:r>
        <w:rPr>
          <w:spacing w:val="-7"/>
        </w:rPr>
        <w:t xml:space="preserve"> </w:t>
      </w:r>
      <w:r>
        <w:t>le</w:t>
      </w:r>
      <w:r>
        <w:rPr>
          <w:spacing w:val="-9"/>
        </w:rPr>
        <w:t xml:space="preserve"> </w:t>
      </w:r>
      <w:r>
        <w:t>territoire</w:t>
      </w:r>
      <w:r>
        <w:rPr>
          <w:spacing w:val="-8"/>
        </w:rPr>
        <w:t xml:space="preserve"> </w:t>
      </w:r>
      <w:r>
        <w:t>où</w:t>
      </w:r>
      <w:r>
        <w:rPr>
          <w:spacing w:val="-9"/>
        </w:rPr>
        <w:t xml:space="preserve"> </w:t>
      </w:r>
      <w:r>
        <w:t>elle</w:t>
      </w:r>
      <w:r>
        <w:rPr>
          <w:spacing w:val="-7"/>
        </w:rPr>
        <w:t xml:space="preserve"> </w:t>
      </w:r>
      <w:r>
        <w:t>est</w:t>
      </w:r>
      <w:r>
        <w:rPr>
          <w:spacing w:val="-9"/>
        </w:rPr>
        <w:t xml:space="preserve"> </w:t>
      </w:r>
      <w:r>
        <w:t>installée.</w:t>
      </w:r>
      <w:r>
        <w:rPr>
          <w:spacing w:val="-9"/>
        </w:rPr>
        <w:t xml:space="preserve"> </w:t>
      </w:r>
      <w:r>
        <w:t>Dans</w:t>
      </w:r>
      <w:r>
        <w:rPr>
          <w:spacing w:val="-9"/>
        </w:rPr>
        <w:t xml:space="preserve"> </w:t>
      </w:r>
      <w:r>
        <w:t>les</w:t>
      </w:r>
      <w:r>
        <w:rPr>
          <w:spacing w:val="-8"/>
        </w:rPr>
        <w:t xml:space="preserve"> </w:t>
      </w:r>
      <w:r>
        <w:t>quatre</w:t>
      </w:r>
      <w:r>
        <w:rPr>
          <w:spacing w:val="-8"/>
        </w:rPr>
        <w:t xml:space="preserve"> </w:t>
      </w:r>
      <w:r>
        <w:t>régions</w:t>
      </w:r>
      <w:r>
        <w:rPr>
          <w:spacing w:val="-9"/>
        </w:rPr>
        <w:t xml:space="preserve"> </w:t>
      </w:r>
      <w:r>
        <w:t>visitées</w:t>
      </w:r>
      <w:r>
        <w:rPr>
          <w:spacing w:val="-8"/>
        </w:rPr>
        <w:t xml:space="preserve"> </w:t>
      </w:r>
      <w:r>
        <w:t>par</w:t>
      </w:r>
      <w:r>
        <w:rPr>
          <w:spacing w:val="-9"/>
        </w:rPr>
        <w:t xml:space="preserve"> </w:t>
      </w:r>
      <w:r>
        <w:t>la</w:t>
      </w:r>
      <w:r>
        <w:rPr>
          <w:spacing w:val="-8"/>
        </w:rPr>
        <w:t xml:space="preserve"> </w:t>
      </w:r>
      <w:r>
        <w:t>mission,</w:t>
      </w:r>
      <w:r>
        <w:rPr>
          <w:spacing w:val="-9"/>
        </w:rPr>
        <w:t xml:space="preserve"> </w:t>
      </w:r>
      <w:r>
        <w:t>la</w:t>
      </w:r>
      <w:r>
        <w:rPr>
          <w:spacing w:val="-9"/>
        </w:rPr>
        <w:t xml:space="preserve"> </w:t>
      </w:r>
      <w:r>
        <w:t>liberté de</w:t>
      </w:r>
      <w:r>
        <w:rPr>
          <w:spacing w:val="-9"/>
        </w:rPr>
        <w:t xml:space="preserve"> </w:t>
      </w:r>
      <w:r>
        <w:t>choix</w:t>
      </w:r>
      <w:r>
        <w:rPr>
          <w:spacing w:val="-7"/>
        </w:rPr>
        <w:t xml:space="preserve"> </w:t>
      </w:r>
      <w:r>
        <w:t>concernait</w:t>
      </w:r>
      <w:r>
        <w:rPr>
          <w:spacing w:val="-7"/>
        </w:rPr>
        <w:t xml:space="preserve"> </w:t>
      </w:r>
      <w:r>
        <w:t>quatre</w:t>
      </w:r>
      <w:r>
        <w:rPr>
          <w:spacing w:val="-8"/>
        </w:rPr>
        <w:t xml:space="preserve"> </w:t>
      </w:r>
      <w:r>
        <w:t>territoires</w:t>
      </w:r>
      <w:r>
        <w:rPr>
          <w:spacing w:val="-2"/>
        </w:rPr>
        <w:t xml:space="preserve"> </w:t>
      </w:r>
      <w:r>
        <w:t>:</w:t>
      </w:r>
      <w:r>
        <w:rPr>
          <w:spacing w:val="-7"/>
        </w:rPr>
        <w:t xml:space="preserve"> </w:t>
      </w:r>
      <w:r>
        <w:t>certains</w:t>
      </w:r>
      <w:r>
        <w:rPr>
          <w:spacing w:val="-8"/>
        </w:rPr>
        <w:t xml:space="preserve"> </w:t>
      </w:r>
      <w:r>
        <w:t>départements</w:t>
      </w:r>
      <w:r>
        <w:rPr>
          <w:spacing w:val="-7"/>
        </w:rPr>
        <w:t xml:space="preserve"> </w:t>
      </w:r>
      <w:r>
        <w:t>franciliens</w:t>
      </w:r>
      <w:r>
        <w:rPr>
          <w:spacing w:val="-6"/>
        </w:rPr>
        <w:t xml:space="preserve"> </w:t>
      </w:r>
      <w:r>
        <w:t>dont</w:t>
      </w:r>
      <w:r>
        <w:rPr>
          <w:spacing w:val="-8"/>
        </w:rPr>
        <w:t xml:space="preserve"> </w:t>
      </w:r>
      <w:r>
        <w:t>Paris,</w:t>
      </w:r>
      <w:r>
        <w:rPr>
          <w:spacing w:val="-7"/>
        </w:rPr>
        <w:t xml:space="preserve"> </w:t>
      </w:r>
      <w:r>
        <w:t>la</w:t>
      </w:r>
      <w:r>
        <w:rPr>
          <w:spacing w:val="-8"/>
        </w:rPr>
        <w:t xml:space="preserve"> </w:t>
      </w:r>
      <w:r>
        <w:t>métropole</w:t>
      </w:r>
      <w:r>
        <w:rPr>
          <w:spacing w:val="-7"/>
        </w:rPr>
        <w:t xml:space="preserve"> </w:t>
      </w:r>
      <w:r>
        <w:t>de Lyon,</w:t>
      </w:r>
      <w:r>
        <w:rPr>
          <w:spacing w:val="-16"/>
        </w:rPr>
        <w:t xml:space="preserve"> </w:t>
      </w:r>
      <w:r>
        <w:t>la</w:t>
      </w:r>
      <w:r>
        <w:rPr>
          <w:spacing w:val="-15"/>
        </w:rPr>
        <w:t xml:space="preserve"> </w:t>
      </w:r>
      <w:r>
        <w:t>métropole</w:t>
      </w:r>
      <w:r>
        <w:rPr>
          <w:spacing w:val="-16"/>
        </w:rPr>
        <w:t xml:space="preserve"> </w:t>
      </w:r>
      <w:r>
        <w:t>de</w:t>
      </w:r>
      <w:r>
        <w:rPr>
          <w:spacing w:val="-15"/>
        </w:rPr>
        <w:t xml:space="preserve"> </w:t>
      </w:r>
      <w:r>
        <w:t>Strasbourg</w:t>
      </w:r>
      <w:r>
        <w:rPr>
          <w:spacing w:val="-14"/>
        </w:rPr>
        <w:t xml:space="preserve"> </w:t>
      </w:r>
      <w:r>
        <w:t>et</w:t>
      </w:r>
      <w:r>
        <w:rPr>
          <w:spacing w:val="-16"/>
        </w:rPr>
        <w:t xml:space="preserve"> </w:t>
      </w:r>
      <w:r>
        <w:t>l’agglomération</w:t>
      </w:r>
      <w:r>
        <w:rPr>
          <w:spacing w:val="-16"/>
        </w:rPr>
        <w:t xml:space="preserve"> </w:t>
      </w:r>
      <w:r>
        <w:t>de</w:t>
      </w:r>
      <w:r>
        <w:rPr>
          <w:spacing w:val="-16"/>
        </w:rPr>
        <w:t xml:space="preserve"> </w:t>
      </w:r>
      <w:r>
        <w:t>Colmar,</w:t>
      </w:r>
      <w:r>
        <w:rPr>
          <w:spacing w:val="-13"/>
        </w:rPr>
        <w:t xml:space="preserve"> </w:t>
      </w:r>
      <w:r>
        <w:t>auxquels</w:t>
      </w:r>
      <w:r>
        <w:rPr>
          <w:spacing w:val="-14"/>
        </w:rPr>
        <w:t xml:space="preserve"> </w:t>
      </w:r>
      <w:r>
        <w:t>on</w:t>
      </w:r>
      <w:r>
        <w:rPr>
          <w:spacing w:val="-15"/>
        </w:rPr>
        <w:t xml:space="preserve"> </w:t>
      </w:r>
      <w:r>
        <w:t>peut</w:t>
      </w:r>
      <w:r>
        <w:rPr>
          <w:spacing w:val="-15"/>
        </w:rPr>
        <w:t xml:space="preserve"> </w:t>
      </w:r>
      <w:r>
        <w:t>ajouter</w:t>
      </w:r>
      <w:r>
        <w:rPr>
          <w:spacing w:val="-14"/>
        </w:rPr>
        <w:t xml:space="preserve"> </w:t>
      </w:r>
      <w:r>
        <w:t>les</w:t>
      </w:r>
      <w:r>
        <w:rPr>
          <w:spacing w:val="-15"/>
        </w:rPr>
        <w:t xml:space="preserve"> </w:t>
      </w:r>
      <w:r>
        <w:t>Bouches- du-Rhône sur certains secteurs. Mais les chiffres fournis par les SSTI sur les « démissions pour adhésion à un autre SSTI » sont malheureusement peu</w:t>
      </w:r>
      <w:r>
        <w:rPr>
          <w:spacing w:val="-5"/>
        </w:rPr>
        <w:t xml:space="preserve"> </w:t>
      </w:r>
      <w:r>
        <w:t>fiables.</w:t>
      </w:r>
    </w:p>
    <w:p w:rsidR="006944B8" w:rsidRDefault="006944B8">
      <w:pPr>
        <w:pStyle w:val="Corpsdetexte"/>
        <w:rPr>
          <w:sz w:val="20"/>
        </w:rPr>
      </w:pPr>
    </w:p>
    <w:p w:rsidR="006944B8" w:rsidRDefault="006944B8">
      <w:pPr>
        <w:pStyle w:val="Corpsdetexte"/>
        <w:rPr>
          <w:sz w:val="20"/>
        </w:rPr>
      </w:pPr>
    </w:p>
    <w:p w:rsidR="006944B8" w:rsidRDefault="00AA2117">
      <w:pPr>
        <w:pStyle w:val="Corpsdetexte"/>
        <w:rPr>
          <w:sz w:val="18"/>
        </w:rPr>
      </w:pPr>
      <w:r>
        <w:pict>
          <v:line id="_x0000_s1103" style="position:absolute;z-index:-251523072;mso-wrap-distance-left:0;mso-wrap-distance-right:0;mso-position-horizontal-relative:page" from="56.7pt,12.8pt" to="200.7pt,12.8pt" strokeweight=".54pt">
            <w10:wrap type="topAndBottom" anchorx="page"/>
          </v:line>
        </w:pict>
      </w:r>
    </w:p>
    <w:p w:rsidR="006944B8" w:rsidRDefault="006944B8">
      <w:pPr>
        <w:pStyle w:val="Corpsdetexte"/>
        <w:spacing w:before="1"/>
        <w:rPr>
          <w:sz w:val="7"/>
        </w:rPr>
      </w:pPr>
    </w:p>
    <w:p w:rsidR="006944B8" w:rsidRDefault="0010226E">
      <w:pPr>
        <w:spacing w:before="100"/>
        <w:ind w:left="674" w:right="1120"/>
        <w:jc w:val="both"/>
        <w:rPr>
          <w:sz w:val="18"/>
        </w:rPr>
      </w:pPr>
      <w:r>
        <w:rPr>
          <w:color w:val="808080"/>
          <w:position w:val="4"/>
          <w:sz w:val="12"/>
        </w:rPr>
        <w:t xml:space="preserve">88 </w:t>
      </w:r>
      <w:r>
        <w:rPr>
          <w:color w:val="808080"/>
          <w:sz w:val="18"/>
        </w:rPr>
        <w:t xml:space="preserve">Article D.4622-32 du code du travail : « </w:t>
      </w:r>
      <w:r>
        <w:rPr>
          <w:i/>
          <w:color w:val="808080"/>
          <w:sz w:val="18"/>
        </w:rPr>
        <w:t xml:space="preserve">Le comité interentreprises ou la commission de contrôle est informé : (…) 5° De l'état d'application des clauses des accords ou conventions collectifs relatives à l'activité et aux missions des services de santé au travail dès lors que ces accords ou conventions intéressent une ou plusieurs des entreprises adhérentes à ces services. </w:t>
      </w:r>
      <w:r>
        <w:rPr>
          <w:color w:val="808080"/>
          <w:sz w:val="18"/>
        </w:rPr>
        <w:t>»</w:t>
      </w:r>
    </w:p>
    <w:p w:rsidR="006944B8" w:rsidRDefault="006944B8">
      <w:pPr>
        <w:jc w:val="both"/>
        <w:rPr>
          <w:sz w:val="18"/>
        </w:rPr>
        <w:sectPr w:rsidR="006944B8">
          <w:footerReference w:type="default" r:id="rId55"/>
          <w:pgSz w:w="11910" w:h="16840"/>
          <w:pgMar w:top="1080" w:right="300" w:bottom="1540" w:left="460" w:header="880" w:footer="1348" w:gutter="0"/>
          <w:pgNumType w:start="67"/>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8"/>
        <w:jc w:val="both"/>
      </w:pPr>
      <w:r>
        <w:t>Un autre moyen de protester consiste à ne pas payer sa cotisation. Si l’on exclut le cas de mauvais payeurs par volonté pure et simple de ne pas dépenser, il peut arriver qu’une entreprise cesse de payer</w:t>
      </w:r>
      <w:r>
        <w:rPr>
          <w:spacing w:val="-6"/>
        </w:rPr>
        <w:t xml:space="preserve"> </w:t>
      </w:r>
      <w:r>
        <w:t>sa</w:t>
      </w:r>
      <w:r>
        <w:rPr>
          <w:spacing w:val="-6"/>
        </w:rPr>
        <w:t xml:space="preserve"> </w:t>
      </w:r>
      <w:r>
        <w:t>cotisation</w:t>
      </w:r>
      <w:r>
        <w:rPr>
          <w:spacing w:val="-6"/>
        </w:rPr>
        <w:t xml:space="preserve"> </w:t>
      </w:r>
      <w:r>
        <w:t>en</w:t>
      </w:r>
      <w:r>
        <w:rPr>
          <w:spacing w:val="-6"/>
        </w:rPr>
        <w:t xml:space="preserve"> </w:t>
      </w:r>
      <w:r>
        <w:t>raison</w:t>
      </w:r>
      <w:r>
        <w:rPr>
          <w:spacing w:val="-6"/>
        </w:rPr>
        <w:t xml:space="preserve"> </w:t>
      </w:r>
      <w:r>
        <w:t>d’un</w:t>
      </w:r>
      <w:r>
        <w:rPr>
          <w:spacing w:val="-7"/>
        </w:rPr>
        <w:t xml:space="preserve"> </w:t>
      </w:r>
      <w:r>
        <w:t>service</w:t>
      </w:r>
      <w:r>
        <w:rPr>
          <w:spacing w:val="-6"/>
        </w:rPr>
        <w:t xml:space="preserve"> </w:t>
      </w:r>
      <w:r>
        <w:t>non</w:t>
      </w:r>
      <w:r>
        <w:rPr>
          <w:spacing w:val="-7"/>
        </w:rPr>
        <w:t xml:space="preserve"> </w:t>
      </w:r>
      <w:r>
        <w:t>rendu</w:t>
      </w:r>
      <w:r>
        <w:rPr>
          <w:spacing w:val="-5"/>
        </w:rPr>
        <w:t xml:space="preserve"> </w:t>
      </w:r>
      <w:r>
        <w:t>par</w:t>
      </w:r>
      <w:r>
        <w:rPr>
          <w:spacing w:val="-6"/>
        </w:rPr>
        <w:t xml:space="preserve"> </w:t>
      </w:r>
      <w:r>
        <w:t>le</w:t>
      </w:r>
      <w:r>
        <w:rPr>
          <w:spacing w:val="-7"/>
        </w:rPr>
        <w:t xml:space="preserve"> </w:t>
      </w:r>
      <w:r>
        <w:t>SSTI.</w:t>
      </w:r>
      <w:r>
        <w:rPr>
          <w:spacing w:val="-5"/>
        </w:rPr>
        <w:t xml:space="preserve"> </w:t>
      </w:r>
      <w:r>
        <w:t>Dans</w:t>
      </w:r>
      <w:r>
        <w:rPr>
          <w:spacing w:val="-6"/>
        </w:rPr>
        <w:t xml:space="preserve"> </w:t>
      </w:r>
      <w:r>
        <w:t>ces</w:t>
      </w:r>
      <w:r>
        <w:rPr>
          <w:spacing w:val="-6"/>
        </w:rPr>
        <w:t xml:space="preserve"> </w:t>
      </w:r>
      <w:r>
        <w:t>cas,</w:t>
      </w:r>
      <w:r>
        <w:rPr>
          <w:spacing w:val="-6"/>
        </w:rPr>
        <w:t xml:space="preserve"> </w:t>
      </w:r>
      <w:r>
        <w:t>rares,</w:t>
      </w:r>
      <w:r>
        <w:rPr>
          <w:spacing w:val="-5"/>
        </w:rPr>
        <w:t xml:space="preserve"> </w:t>
      </w:r>
      <w:r>
        <w:t>le</w:t>
      </w:r>
      <w:r>
        <w:rPr>
          <w:spacing w:val="-7"/>
        </w:rPr>
        <w:t xml:space="preserve"> </w:t>
      </w:r>
      <w:r>
        <w:t>juge</w:t>
      </w:r>
      <w:r>
        <w:rPr>
          <w:spacing w:val="-7"/>
        </w:rPr>
        <w:t xml:space="preserve"> </w:t>
      </w:r>
      <w:r>
        <w:t>judiciaire peut donner raison à l’entreprise contre un SSTI et reconnaître ainsi sa responsabilité au titre du préjudice subi, comme l’a fait la Cour de cassation en 2013 à l’occasion d’un contentieux entre une entreprise et un service de santé au travail de Mayenne</w:t>
      </w:r>
      <w:r>
        <w:rPr>
          <w:spacing w:val="-7"/>
        </w:rPr>
        <w:t xml:space="preserve"> </w:t>
      </w:r>
      <w:r>
        <w:rPr>
          <w:position w:val="5"/>
          <w:sz w:val="14"/>
        </w:rPr>
        <w:t>90</w:t>
      </w:r>
      <w:r>
        <w:t>.</w:t>
      </w:r>
    </w:p>
    <w:p w:rsidR="006944B8" w:rsidRDefault="006944B8">
      <w:pPr>
        <w:pStyle w:val="Corpsdetexte"/>
        <w:rPr>
          <w:sz w:val="20"/>
        </w:rPr>
      </w:pPr>
    </w:p>
    <w:p w:rsidR="006944B8" w:rsidRDefault="0010226E">
      <w:pPr>
        <w:pStyle w:val="Titre3"/>
        <w:spacing w:before="165" w:line="259" w:lineRule="auto"/>
        <w:ind w:right="1113"/>
      </w:pPr>
      <w:r>
        <w:rPr>
          <w:noProof/>
          <w:lang w:bidi="ar-SA"/>
        </w:rPr>
        <w:drawing>
          <wp:anchor distT="0" distB="0" distL="0" distR="0" simplePos="0" relativeHeight="251795456" behindDoc="0" locked="0" layoutInCell="1" allowOverlap="1">
            <wp:simplePos x="0" y="0"/>
            <wp:positionH relativeFrom="page">
              <wp:posOffset>726243</wp:posOffset>
            </wp:positionH>
            <wp:positionV relativeFrom="paragraph">
              <wp:posOffset>167837</wp:posOffset>
            </wp:positionV>
            <wp:extent cx="87953" cy="119972"/>
            <wp:effectExtent l="0" t="0" r="0" b="0"/>
            <wp:wrapNone/>
            <wp:docPr id="6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5.png"/>
                    <pic:cNvPicPr/>
                  </pic:nvPicPr>
                  <pic:blipFill>
                    <a:blip r:embed="rId56" cstate="print"/>
                    <a:stretch>
                      <a:fillRect/>
                    </a:stretch>
                  </pic:blipFill>
                  <pic:spPr>
                    <a:xfrm>
                      <a:off x="0" y="0"/>
                      <a:ext cx="87953" cy="119972"/>
                    </a:xfrm>
                    <a:prstGeom prst="rect">
                      <a:avLst/>
                    </a:prstGeom>
                  </pic:spPr>
                </pic:pic>
              </a:graphicData>
            </a:graphic>
          </wp:anchor>
        </w:drawing>
      </w:r>
      <w:bookmarkStart w:id="32" w:name="_bookmark32"/>
      <w:bookmarkEnd w:id="32"/>
      <w:r>
        <w:rPr>
          <w:color w:val="3333FF"/>
        </w:rPr>
        <w:t>Sans véritable tête de réseau reconnue, les SSTI sont insuffisamment pilotés et outillés</w:t>
      </w:r>
    </w:p>
    <w:p w:rsidR="006944B8" w:rsidRDefault="006944B8">
      <w:pPr>
        <w:pStyle w:val="Corpsdetexte"/>
        <w:spacing w:before="5"/>
        <w:rPr>
          <w:rFonts w:ascii="Calibri"/>
          <w:b/>
          <w:sz w:val="25"/>
        </w:rPr>
      </w:pPr>
    </w:p>
    <w:p w:rsidR="006944B8" w:rsidRDefault="0010226E">
      <w:pPr>
        <w:pStyle w:val="Titre4"/>
        <w:numPr>
          <w:ilvl w:val="1"/>
          <w:numId w:val="15"/>
        </w:numPr>
        <w:tabs>
          <w:tab w:val="left" w:pos="1241"/>
          <w:tab w:val="left" w:pos="1242"/>
        </w:tabs>
        <w:spacing w:before="48"/>
      </w:pPr>
      <w:bookmarkStart w:id="33" w:name="_bookmark33"/>
      <w:bookmarkEnd w:id="33"/>
      <w:r>
        <w:rPr>
          <w:color w:val="0000FF"/>
        </w:rPr>
        <w:t>Les SSTI n’ont pas de véritable tête de réseau reconnue pour les</w:t>
      </w:r>
      <w:r>
        <w:rPr>
          <w:color w:val="0000FF"/>
          <w:spacing w:val="-18"/>
        </w:rPr>
        <w:t xml:space="preserve"> </w:t>
      </w:r>
      <w:r>
        <w:rPr>
          <w:color w:val="0000FF"/>
        </w:rPr>
        <w:t>représenter</w:t>
      </w:r>
    </w:p>
    <w:p w:rsidR="006944B8" w:rsidRDefault="006944B8">
      <w:pPr>
        <w:pStyle w:val="Corpsdetexte"/>
        <w:spacing w:before="9"/>
        <w:rPr>
          <w:rFonts w:ascii="Calibri"/>
          <w:sz w:val="26"/>
        </w:rPr>
      </w:pPr>
    </w:p>
    <w:p w:rsidR="006944B8" w:rsidRDefault="0010226E">
      <w:pPr>
        <w:pStyle w:val="Corpsdetexte"/>
        <w:spacing w:line="259" w:lineRule="auto"/>
        <w:ind w:left="674" w:right="1116"/>
        <w:jc w:val="both"/>
      </w:pPr>
      <w:r>
        <w:t>Regroupant 207 SSTI ainsi que la Fédération française du bâtiment pour le compte de 27 SSTI spécialisés,</w:t>
      </w:r>
      <w:r>
        <w:rPr>
          <w:spacing w:val="-6"/>
        </w:rPr>
        <w:t xml:space="preserve"> </w:t>
      </w:r>
      <w:r>
        <w:t>soit</w:t>
      </w:r>
      <w:r>
        <w:rPr>
          <w:spacing w:val="-5"/>
        </w:rPr>
        <w:t xml:space="preserve"> </w:t>
      </w:r>
      <w:r>
        <w:t>88</w:t>
      </w:r>
      <w:r>
        <w:rPr>
          <w:spacing w:val="-2"/>
        </w:rPr>
        <w:t xml:space="preserve"> </w:t>
      </w:r>
      <w:r>
        <w:t>%</w:t>
      </w:r>
      <w:r>
        <w:rPr>
          <w:spacing w:val="-6"/>
        </w:rPr>
        <w:t xml:space="preserve"> </w:t>
      </w:r>
      <w:r>
        <w:t>des</w:t>
      </w:r>
      <w:r>
        <w:rPr>
          <w:spacing w:val="-4"/>
        </w:rPr>
        <w:t xml:space="preserve"> </w:t>
      </w:r>
      <w:r>
        <w:t>services,</w:t>
      </w:r>
      <w:r>
        <w:rPr>
          <w:spacing w:val="-5"/>
        </w:rPr>
        <w:t xml:space="preserve"> </w:t>
      </w:r>
      <w:r>
        <w:t>le</w:t>
      </w:r>
      <w:r>
        <w:rPr>
          <w:spacing w:val="-6"/>
        </w:rPr>
        <w:t xml:space="preserve"> </w:t>
      </w:r>
      <w:r>
        <w:t>CISME</w:t>
      </w:r>
      <w:r>
        <w:rPr>
          <w:spacing w:val="-5"/>
        </w:rPr>
        <w:t xml:space="preserve"> </w:t>
      </w:r>
      <w:r>
        <w:t>devenu</w:t>
      </w:r>
      <w:r>
        <w:rPr>
          <w:spacing w:val="-4"/>
        </w:rPr>
        <w:t xml:space="preserve"> </w:t>
      </w:r>
      <w:r>
        <w:t>PRÉSANSE</w:t>
      </w:r>
      <w:r>
        <w:rPr>
          <w:spacing w:val="-5"/>
        </w:rPr>
        <w:t xml:space="preserve"> </w:t>
      </w:r>
      <w:r>
        <w:t>en</w:t>
      </w:r>
      <w:r>
        <w:rPr>
          <w:spacing w:val="-7"/>
        </w:rPr>
        <w:t xml:space="preserve"> </w:t>
      </w:r>
      <w:r>
        <w:t>janvier</w:t>
      </w:r>
      <w:r>
        <w:rPr>
          <w:spacing w:val="-4"/>
        </w:rPr>
        <w:t xml:space="preserve"> </w:t>
      </w:r>
      <w:r>
        <w:t>2018</w:t>
      </w:r>
      <w:r>
        <w:rPr>
          <w:spacing w:val="-6"/>
        </w:rPr>
        <w:t xml:space="preserve"> </w:t>
      </w:r>
      <w:r>
        <w:t>est</w:t>
      </w:r>
      <w:r>
        <w:rPr>
          <w:spacing w:val="-4"/>
        </w:rPr>
        <w:t xml:space="preserve"> </w:t>
      </w:r>
      <w:r>
        <w:t>une</w:t>
      </w:r>
      <w:r>
        <w:rPr>
          <w:spacing w:val="-6"/>
        </w:rPr>
        <w:t xml:space="preserve"> </w:t>
      </w:r>
      <w:r>
        <w:t>association</w:t>
      </w:r>
      <w:r>
        <w:rPr>
          <w:spacing w:val="-6"/>
        </w:rPr>
        <w:t xml:space="preserve"> </w:t>
      </w:r>
      <w:r>
        <w:t>à but</w:t>
      </w:r>
      <w:r>
        <w:rPr>
          <w:spacing w:val="-8"/>
        </w:rPr>
        <w:t xml:space="preserve"> </w:t>
      </w:r>
      <w:r>
        <w:t>non</w:t>
      </w:r>
      <w:r>
        <w:rPr>
          <w:spacing w:val="-8"/>
        </w:rPr>
        <w:t xml:space="preserve"> </w:t>
      </w:r>
      <w:r>
        <w:t>lucratif</w:t>
      </w:r>
      <w:r>
        <w:rPr>
          <w:spacing w:val="-7"/>
        </w:rPr>
        <w:t xml:space="preserve"> </w:t>
      </w:r>
      <w:r>
        <w:t>qui</w:t>
      </w:r>
      <w:r>
        <w:rPr>
          <w:spacing w:val="-8"/>
        </w:rPr>
        <w:t xml:space="preserve"> </w:t>
      </w:r>
      <w:r>
        <w:t>joue</w:t>
      </w:r>
      <w:r>
        <w:rPr>
          <w:spacing w:val="-6"/>
        </w:rPr>
        <w:t xml:space="preserve"> </w:t>
      </w:r>
      <w:r>
        <w:t>à</w:t>
      </w:r>
      <w:r>
        <w:rPr>
          <w:spacing w:val="-8"/>
        </w:rPr>
        <w:t xml:space="preserve"> </w:t>
      </w:r>
      <w:r>
        <w:t>la</w:t>
      </w:r>
      <w:r>
        <w:rPr>
          <w:spacing w:val="-8"/>
        </w:rPr>
        <w:t xml:space="preserve"> </w:t>
      </w:r>
      <w:r>
        <w:t>fois</w:t>
      </w:r>
      <w:r>
        <w:rPr>
          <w:spacing w:val="-7"/>
        </w:rPr>
        <w:t xml:space="preserve"> </w:t>
      </w:r>
      <w:r>
        <w:t>le</w:t>
      </w:r>
      <w:r>
        <w:rPr>
          <w:spacing w:val="-7"/>
        </w:rPr>
        <w:t xml:space="preserve"> </w:t>
      </w:r>
      <w:r>
        <w:t>rôle</w:t>
      </w:r>
      <w:r>
        <w:rPr>
          <w:spacing w:val="-9"/>
        </w:rPr>
        <w:t xml:space="preserve"> </w:t>
      </w:r>
      <w:r>
        <w:t>de</w:t>
      </w:r>
      <w:r>
        <w:rPr>
          <w:spacing w:val="-4"/>
        </w:rPr>
        <w:t xml:space="preserve"> </w:t>
      </w:r>
      <w:r>
        <w:t>fédération</w:t>
      </w:r>
      <w:r>
        <w:rPr>
          <w:spacing w:val="-9"/>
        </w:rPr>
        <w:t xml:space="preserve"> </w:t>
      </w:r>
      <w:r>
        <w:t>des</w:t>
      </w:r>
      <w:r>
        <w:rPr>
          <w:spacing w:val="-6"/>
        </w:rPr>
        <w:t xml:space="preserve"> </w:t>
      </w:r>
      <w:r>
        <w:t>services</w:t>
      </w:r>
      <w:r>
        <w:rPr>
          <w:spacing w:val="-9"/>
        </w:rPr>
        <w:t xml:space="preserve"> </w:t>
      </w:r>
      <w:r>
        <w:t>et</w:t>
      </w:r>
      <w:r>
        <w:rPr>
          <w:spacing w:val="-7"/>
        </w:rPr>
        <w:t xml:space="preserve"> </w:t>
      </w:r>
      <w:r>
        <w:t>de</w:t>
      </w:r>
      <w:r>
        <w:rPr>
          <w:spacing w:val="-8"/>
        </w:rPr>
        <w:t xml:space="preserve"> </w:t>
      </w:r>
      <w:r>
        <w:t>représentant</w:t>
      </w:r>
      <w:r>
        <w:rPr>
          <w:spacing w:val="-9"/>
        </w:rPr>
        <w:t xml:space="preserve"> </w:t>
      </w:r>
      <w:r>
        <w:t>des</w:t>
      </w:r>
      <w:r>
        <w:rPr>
          <w:spacing w:val="-7"/>
        </w:rPr>
        <w:t xml:space="preserve"> </w:t>
      </w:r>
      <w:r>
        <w:t>employeurs lors des négociations sociales au sein de la branche des SSTI. À ce dernier titre, l’arrêté du 3 août 2017 a établi sa représentativité dans le champ de la convention collective nationale des services de santé au travail interentreprises du 20 juillet 1976 (IDCC</w:t>
      </w:r>
      <w:r>
        <w:rPr>
          <w:spacing w:val="-5"/>
        </w:rPr>
        <w:t xml:space="preserve"> </w:t>
      </w:r>
      <w:r>
        <w:t>897)</w:t>
      </w:r>
      <w:r>
        <w:rPr>
          <w:position w:val="5"/>
          <w:sz w:val="14"/>
        </w:rPr>
        <w:t>91</w:t>
      </w:r>
      <w:r>
        <w:t>.</w:t>
      </w:r>
    </w:p>
    <w:p w:rsidR="006944B8" w:rsidRDefault="006944B8">
      <w:pPr>
        <w:pStyle w:val="Corpsdetexte"/>
        <w:spacing w:before="4"/>
        <w:rPr>
          <w:sz w:val="25"/>
        </w:rPr>
      </w:pPr>
    </w:p>
    <w:p w:rsidR="006944B8" w:rsidRDefault="0010226E">
      <w:pPr>
        <w:pStyle w:val="Titre5"/>
        <w:numPr>
          <w:ilvl w:val="2"/>
          <w:numId w:val="15"/>
        </w:numPr>
        <w:tabs>
          <w:tab w:val="left" w:pos="1525"/>
          <w:tab w:val="left" w:pos="1526"/>
        </w:tabs>
        <w:spacing w:line="259" w:lineRule="auto"/>
        <w:ind w:right="1120"/>
      </w:pPr>
      <w:bookmarkStart w:id="34" w:name="_bookmark34"/>
      <w:bookmarkEnd w:id="34"/>
      <w:r>
        <w:rPr>
          <w:color w:val="0000FF"/>
        </w:rPr>
        <w:t>PRÉSANSE est un acteur central dans le paysage des SSTI, sans toutefois être considéré comme une tête de réseau par les parties</w:t>
      </w:r>
      <w:r>
        <w:rPr>
          <w:color w:val="0000FF"/>
          <w:spacing w:val="-8"/>
        </w:rPr>
        <w:t xml:space="preserve"> </w:t>
      </w:r>
      <w:r>
        <w:rPr>
          <w:color w:val="0000FF"/>
        </w:rPr>
        <w:t>prenantes</w:t>
      </w:r>
    </w:p>
    <w:p w:rsidR="006944B8" w:rsidRDefault="006944B8">
      <w:pPr>
        <w:pStyle w:val="Corpsdetexte"/>
        <w:spacing w:before="7"/>
        <w:rPr>
          <w:rFonts w:ascii="Calibri"/>
          <w:sz w:val="24"/>
        </w:rPr>
      </w:pPr>
    </w:p>
    <w:p w:rsidR="006944B8" w:rsidRDefault="0010226E">
      <w:pPr>
        <w:pStyle w:val="Corpsdetexte"/>
        <w:spacing w:line="259" w:lineRule="auto"/>
        <w:ind w:left="674" w:right="1115"/>
        <w:jc w:val="both"/>
      </w:pPr>
      <w:r w:rsidRPr="000A6D53">
        <w:rPr>
          <w:highlight w:val="yellow"/>
        </w:rPr>
        <w:t>PRÉSANSE</w:t>
      </w:r>
      <w:r w:rsidRPr="000A6D53">
        <w:rPr>
          <w:spacing w:val="-9"/>
          <w:highlight w:val="yellow"/>
        </w:rPr>
        <w:t xml:space="preserve"> </w:t>
      </w:r>
      <w:r w:rsidRPr="000A6D53">
        <w:rPr>
          <w:highlight w:val="yellow"/>
        </w:rPr>
        <w:t>exerce</w:t>
      </w:r>
      <w:r w:rsidRPr="000A6D53">
        <w:rPr>
          <w:spacing w:val="-8"/>
          <w:highlight w:val="yellow"/>
        </w:rPr>
        <w:t xml:space="preserve"> </w:t>
      </w:r>
      <w:r w:rsidRPr="000A6D53">
        <w:rPr>
          <w:highlight w:val="yellow"/>
        </w:rPr>
        <w:t>des</w:t>
      </w:r>
      <w:r w:rsidRPr="000A6D53">
        <w:rPr>
          <w:spacing w:val="-7"/>
          <w:highlight w:val="yellow"/>
        </w:rPr>
        <w:t xml:space="preserve"> </w:t>
      </w:r>
      <w:r w:rsidRPr="000A6D53">
        <w:rPr>
          <w:highlight w:val="yellow"/>
        </w:rPr>
        <w:t>missions</w:t>
      </w:r>
      <w:r w:rsidRPr="000A6D53">
        <w:rPr>
          <w:spacing w:val="-9"/>
          <w:highlight w:val="yellow"/>
        </w:rPr>
        <w:t xml:space="preserve"> </w:t>
      </w:r>
      <w:r w:rsidRPr="000A6D53">
        <w:rPr>
          <w:highlight w:val="yellow"/>
        </w:rPr>
        <w:t>de</w:t>
      </w:r>
      <w:r w:rsidRPr="000A6D53">
        <w:rPr>
          <w:spacing w:val="-8"/>
          <w:highlight w:val="yellow"/>
        </w:rPr>
        <w:t xml:space="preserve"> </w:t>
      </w:r>
      <w:r w:rsidRPr="000A6D53">
        <w:rPr>
          <w:highlight w:val="yellow"/>
        </w:rPr>
        <w:t>représentation</w:t>
      </w:r>
      <w:r w:rsidRPr="000A6D53">
        <w:rPr>
          <w:spacing w:val="-7"/>
          <w:highlight w:val="yellow"/>
        </w:rPr>
        <w:t xml:space="preserve"> </w:t>
      </w:r>
      <w:r w:rsidRPr="000A6D53">
        <w:rPr>
          <w:highlight w:val="yellow"/>
        </w:rPr>
        <w:t>des</w:t>
      </w:r>
      <w:r w:rsidRPr="000A6D53">
        <w:rPr>
          <w:spacing w:val="-8"/>
          <w:highlight w:val="yellow"/>
        </w:rPr>
        <w:t xml:space="preserve"> </w:t>
      </w:r>
      <w:r w:rsidRPr="000A6D53">
        <w:rPr>
          <w:highlight w:val="yellow"/>
        </w:rPr>
        <w:t>SSTI</w:t>
      </w:r>
      <w:r w:rsidRPr="000A6D53">
        <w:rPr>
          <w:spacing w:val="-9"/>
          <w:highlight w:val="yellow"/>
        </w:rPr>
        <w:t xml:space="preserve"> </w:t>
      </w:r>
      <w:r w:rsidRPr="000A6D53">
        <w:rPr>
          <w:highlight w:val="yellow"/>
        </w:rPr>
        <w:t>auprès</w:t>
      </w:r>
      <w:r w:rsidRPr="000A6D53">
        <w:rPr>
          <w:spacing w:val="-8"/>
          <w:highlight w:val="yellow"/>
        </w:rPr>
        <w:t xml:space="preserve"> </w:t>
      </w:r>
      <w:r w:rsidRPr="000A6D53">
        <w:rPr>
          <w:highlight w:val="yellow"/>
        </w:rPr>
        <w:t>des</w:t>
      </w:r>
      <w:r w:rsidRPr="000A6D53">
        <w:rPr>
          <w:spacing w:val="-7"/>
          <w:highlight w:val="yellow"/>
        </w:rPr>
        <w:t xml:space="preserve"> </w:t>
      </w:r>
      <w:r w:rsidRPr="000A6D53">
        <w:rPr>
          <w:highlight w:val="yellow"/>
        </w:rPr>
        <w:t>autorités</w:t>
      </w:r>
      <w:r w:rsidRPr="000A6D53">
        <w:rPr>
          <w:spacing w:val="-8"/>
          <w:highlight w:val="yellow"/>
        </w:rPr>
        <w:t xml:space="preserve"> </w:t>
      </w:r>
      <w:r w:rsidRPr="000A6D53">
        <w:rPr>
          <w:highlight w:val="yellow"/>
        </w:rPr>
        <w:t>publiques</w:t>
      </w:r>
      <w:r w:rsidRPr="000A6D53">
        <w:rPr>
          <w:spacing w:val="-8"/>
          <w:highlight w:val="yellow"/>
        </w:rPr>
        <w:t xml:space="preserve"> </w:t>
      </w:r>
      <w:r w:rsidRPr="000A6D53">
        <w:rPr>
          <w:highlight w:val="yellow"/>
        </w:rPr>
        <w:t>et</w:t>
      </w:r>
      <w:r w:rsidRPr="000A6D53">
        <w:rPr>
          <w:spacing w:val="-8"/>
          <w:highlight w:val="yellow"/>
        </w:rPr>
        <w:t xml:space="preserve"> </w:t>
      </w:r>
      <w:r w:rsidRPr="000A6D53">
        <w:rPr>
          <w:highlight w:val="yellow"/>
        </w:rPr>
        <w:t>d’appui des services sur les plans médicotechnique, statistique, juridique et de la communication dans une logique</w:t>
      </w:r>
      <w:r w:rsidRPr="000A6D53">
        <w:rPr>
          <w:spacing w:val="-13"/>
          <w:highlight w:val="yellow"/>
        </w:rPr>
        <w:t xml:space="preserve"> </w:t>
      </w:r>
      <w:r w:rsidRPr="000A6D53">
        <w:rPr>
          <w:highlight w:val="yellow"/>
        </w:rPr>
        <w:t>d’échanges</w:t>
      </w:r>
      <w:r w:rsidRPr="000A6D53">
        <w:rPr>
          <w:spacing w:val="-10"/>
          <w:highlight w:val="yellow"/>
        </w:rPr>
        <w:t xml:space="preserve"> </w:t>
      </w:r>
      <w:r w:rsidRPr="000A6D53">
        <w:rPr>
          <w:highlight w:val="yellow"/>
        </w:rPr>
        <w:t>et</w:t>
      </w:r>
      <w:r w:rsidRPr="000A6D53">
        <w:rPr>
          <w:spacing w:val="-11"/>
          <w:highlight w:val="yellow"/>
        </w:rPr>
        <w:t xml:space="preserve"> </w:t>
      </w:r>
      <w:r w:rsidRPr="000A6D53">
        <w:rPr>
          <w:highlight w:val="yellow"/>
        </w:rPr>
        <w:t>de</w:t>
      </w:r>
      <w:r w:rsidRPr="000A6D53">
        <w:rPr>
          <w:spacing w:val="-9"/>
          <w:highlight w:val="yellow"/>
        </w:rPr>
        <w:t xml:space="preserve"> </w:t>
      </w:r>
      <w:r w:rsidRPr="000A6D53">
        <w:rPr>
          <w:highlight w:val="yellow"/>
        </w:rPr>
        <w:t>diffusion</w:t>
      </w:r>
      <w:r w:rsidRPr="000A6D53">
        <w:rPr>
          <w:spacing w:val="-10"/>
          <w:highlight w:val="yellow"/>
        </w:rPr>
        <w:t xml:space="preserve"> </w:t>
      </w:r>
      <w:r w:rsidRPr="000A6D53">
        <w:rPr>
          <w:highlight w:val="yellow"/>
        </w:rPr>
        <w:t>des</w:t>
      </w:r>
      <w:r w:rsidRPr="000A6D53">
        <w:rPr>
          <w:spacing w:val="-11"/>
          <w:highlight w:val="yellow"/>
        </w:rPr>
        <w:t xml:space="preserve"> </w:t>
      </w:r>
      <w:r w:rsidRPr="000A6D53">
        <w:rPr>
          <w:highlight w:val="yellow"/>
        </w:rPr>
        <w:t>bonnes</w:t>
      </w:r>
      <w:r w:rsidRPr="000A6D53">
        <w:rPr>
          <w:spacing w:val="-11"/>
          <w:highlight w:val="yellow"/>
        </w:rPr>
        <w:t xml:space="preserve"> </w:t>
      </w:r>
      <w:r w:rsidRPr="000A6D53">
        <w:rPr>
          <w:highlight w:val="yellow"/>
        </w:rPr>
        <w:t>pratiques.,</w:t>
      </w:r>
      <w:r w:rsidRPr="000A6D53">
        <w:rPr>
          <w:spacing w:val="-11"/>
          <w:highlight w:val="yellow"/>
        </w:rPr>
        <w:t xml:space="preserve"> </w:t>
      </w:r>
      <w:r w:rsidRPr="000A6D53">
        <w:rPr>
          <w:highlight w:val="yellow"/>
        </w:rPr>
        <w:t>L’association</w:t>
      </w:r>
      <w:r w:rsidRPr="000A6D53">
        <w:rPr>
          <w:spacing w:val="-11"/>
          <w:highlight w:val="yellow"/>
        </w:rPr>
        <w:t xml:space="preserve"> </w:t>
      </w:r>
      <w:r w:rsidRPr="000A6D53">
        <w:rPr>
          <w:highlight w:val="yellow"/>
        </w:rPr>
        <w:t>est</w:t>
      </w:r>
      <w:r w:rsidRPr="000A6D53">
        <w:rPr>
          <w:spacing w:val="-10"/>
          <w:highlight w:val="yellow"/>
        </w:rPr>
        <w:t xml:space="preserve"> </w:t>
      </w:r>
      <w:r w:rsidRPr="000A6D53">
        <w:rPr>
          <w:highlight w:val="yellow"/>
        </w:rPr>
        <w:t>très</w:t>
      </w:r>
      <w:r w:rsidRPr="000A6D53">
        <w:rPr>
          <w:spacing w:val="-11"/>
          <w:highlight w:val="yellow"/>
        </w:rPr>
        <w:t xml:space="preserve"> </w:t>
      </w:r>
      <w:r w:rsidRPr="000A6D53">
        <w:rPr>
          <w:highlight w:val="yellow"/>
        </w:rPr>
        <w:t>active</w:t>
      </w:r>
      <w:r w:rsidRPr="000A6D53">
        <w:rPr>
          <w:spacing w:val="-10"/>
          <w:highlight w:val="yellow"/>
        </w:rPr>
        <w:t xml:space="preserve"> </w:t>
      </w:r>
      <w:r w:rsidRPr="000A6D53">
        <w:rPr>
          <w:highlight w:val="yellow"/>
        </w:rPr>
        <w:t>auprès</w:t>
      </w:r>
      <w:r w:rsidRPr="000A6D53">
        <w:rPr>
          <w:spacing w:val="-11"/>
          <w:highlight w:val="yellow"/>
        </w:rPr>
        <w:t xml:space="preserve"> </w:t>
      </w:r>
      <w:r w:rsidRPr="000A6D53">
        <w:rPr>
          <w:highlight w:val="yellow"/>
        </w:rPr>
        <w:t>des</w:t>
      </w:r>
      <w:r w:rsidRPr="000A6D53">
        <w:rPr>
          <w:spacing w:val="-11"/>
          <w:highlight w:val="yellow"/>
        </w:rPr>
        <w:t xml:space="preserve"> </w:t>
      </w:r>
      <w:r w:rsidRPr="000A6D53">
        <w:rPr>
          <w:highlight w:val="yellow"/>
        </w:rPr>
        <w:t xml:space="preserve">SSTI </w:t>
      </w:r>
      <w:r w:rsidRPr="000A6D53">
        <w:rPr>
          <w:i/>
          <w:highlight w:val="yellow"/>
        </w:rPr>
        <w:t>via</w:t>
      </w:r>
      <w:r w:rsidRPr="000A6D53">
        <w:rPr>
          <w:i/>
          <w:spacing w:val="-10"/>
          <w:highlight w:val="yellow"/>
        </w:rPr>
        <w:t xml:space="preserve"> </w:t>
      </w:r>
      <w:r w:rsidRPr="000A6D53">
        <w:rPr>
          <w:highlight w:val="yellow"/>
        </w:rPr>
        <w:t>AFOMETRA</w:t>
      </w:r>
      <w:r w:rsidRPr="000A6D53">
        <w:rPr>
          <w:spacing w:val="-9"/>
          <w:highlight w:val="yellow"/>
        </w:rPr>
        <w:t xml:space="preserve"> </w:t>
      </w:r>
      <w:r w:rsidRPr="000A6D53">
        <w:rPr>
          <w:highlight w:val="yellow"/>
        </w:rPr>
        <w:t>pour</w:t>
      </w:r>
      <w:r w:rsidRPr="000A6D53">
        <w:rPr>
          <w:spacing w:val="-10"/>
          <w:highlight w:val="yellow"/>
        </w:rPr>
        <w:t xml:space="preserve"> </w:t>
      </w:r>
      <w:r w:rsidRPr="000A6D53">
        <w:rPr>
          <w:highlight w:val="yellow"/>
        </w:rPr>
        <w:t>dispenser</w:t>
      </w:r>
      <w:r w:rsidRPr="000A6D53">
        <w:rPr>
          <w:spacing w:val="-10"/>
          <w:highlight w:val="yellow"/>
        </w:rPr>
        <w:t xml:space="preserve"> </w:t>
      </w:r>
      <w:r w:rsidRPr="000A6D53">
        <w:rPr>
          <w:highlight w:val="yellow"/>
        </w:rPr>
        <w:t>des</w:t>
      </w:r>
      <w:r w:rsidRPr="000A6D53">
        <w:rPr>
          <w:spacing w:val="-8"/>
          <w:highlight w:val="yellow"/>
        </w:rPr>
        <w:t xml:space="preserve"> </w:t>
      </w:r>
      <w:r w:rsidRPr="000A6D53">
        <w:rPr>
          <w:highlight w:val="yellow"/>
        </w:rPr>
        <w:t>formations</w:t>
      </w:r>
      <w:r w:rsidRPr="000A6D53">
        <w:rPr>
          <w:spacing w:val="-10"/>
          <w:highlight w:val="yellow"/>
        </w:rPr>
        <w:t xml:space="preserve"> </w:t>
      </w:r>
      <w:r w:rsidRPr="000A6D53">
        <w:rPr>
          <w:highlight w:val="yellow"/>
        </w:rPr>
        <w:t>aux</w:t>
      </w:r>
      <w:r w:rsidRPr="000A6D53">
        <w:rPr>
          <w:spacing w:val="-9"/>
          <w:highlight w:val="yellow"/>
        </w:rPr>
        <w:t xml:space="preserve"> </w:t>
      </w:r>
      <w:r w:rsidRPr="000A6D53">
        <w:rPr>
          <w:highlight w:val="yellow"/>
        </w:rPr>
        <w:t>assistant(e)s</w:t>
      </w:r>
      <w:r w:rsidRPr="000A6D53">
        <w:rPr>
          <w:spacing w:val="-9"/>
          <w:highlight w:val="yellow"/>
        </w:rPr>
        <w:t xml:space="preserve"> </w:t>
      </w:r>
      <w:r w:rsidRPr="000A6D53">
        <w:rPr>
          <w:highlight w:val="yellow"/>
        </w:rPr>
        <w:t>ou</w:t>
      </w:r>
      <w:r w:rsidRPr="000A6D53">
        <w:rPr>
          <w:spacing w:val="-10"/>
          <w:highlight w:val="yellow"/>
        </w:rPr>
        <w:t xml:space="preserve"> </w:t>
      </w:r>
      <w:r w:rsidRPr="000A6D53">
        <w:rPr>
          <w:highlight w:val="yellow"/>
        </w:rPr>
        <w:t>secrétaires</w:t>
      </w:r>
      <w:r w:rsidRPr="000A6D53">
        <w:rPr>
          <w:spacing w:val="-10"/>
          <w:highlight w:val="yellow"/>
        </w:rPr>
        <w:t xml:space="preserve"> </w:t>
      </w:r>
      <w:r w:rsidRPr="000A6D53">
        <w:rPr>
          <w:highlight w:val="yellow"/>
        </w:rPr>
        <w:t>médicales(-aux)</w:t>
      </w:r>
      <w:r w:rsidRPr="000A6D53">
        <w:rPr>
          <w:spacing w:val="-8"/>
          <w:highlight w:val="yellow"/>
        </w:rPr>
        <w:t xml:space="preserve"> </w:t>
      </w:r>
      <w:r w:rsidRPr="000A6D53">
        <w:rPr>
          <w:highlight w:val="yellow"/>
        </w:rPr>
        <w:t>dans le</w:t>
      </w:r>
      <w:r w:rsidRPr="000A6D53">
        <w:rPr>
          <w:spacing w:val="-14"/>
          <w:highlight w:val="yellow"/>
        </w:rPr>
        <w:t xml:space="preserve"> </w:t>
      </w:r>
      <w:r w:rsidRPr="000A6D53">
        <w:rPr>
          <w:highlight w:val="yellow"/>
        </w:rPr>
        <w:t>cadre</w:t>
      </w:r>
      <w:r w:rsidRPr="000A6D53">
        <w:rPr>
          <w:spacing w:val="-12"/>
          <w:highlight w:val="yellow"/>
        </w:rPr>
        <w:t xml:space="preserve"> </w:t>
      </w:r>
      <w:r w:rsidRPr="000A6D53">
        <w:rPr>
          <w:highlight w:val="yellow"/>
        </w:rPr>
        <w:t>de</w:t>
      </w:r>
      <w:r w:rsidRPr="000A6D53">
        <w:rPr>
          <w:spacing w:val="-13"/>
          <w:highlight w:val="yellow"/>
        </w:rPr>
        <w:t xml:space="preserve"> </w:t>
      </w:r>
      <w:r w:rsidRPr="000A6D53">
        <w:rPr>
          <w:highlight w:val="yellow"/>
        </w:rPr>
        <w:t>leur</w:t>
      </w:r>
      <w:r w:rsidRPr="000A6D53">
        <w:rPr>
          <w:spacing w:val="-13"/>
          <w:highlight w:val="yellow"/>
        </w:rPr>
        <w:t xml:space="preserve"> </w:t>
      </w:r>
      <w:r w:rsidRPr="000A6D53">
        <w:rPr>
          <w:highlight w:val="yellow"/>
        </w:rPr>
        <w:t>montée</w:t>
      </w:r>
      <w:r w:rsidRPr="000A6D53">
        <w:rPr>
          <w:spacing w:val="-12"/>
          <w:highlight w:val="yellow"/>
        </w:rPr>
        <w:t xml:space="preserve"> </w:t>
      </w:r>
      <w:r w:rsidRPr="000A6D53">
        <w:rPr>
          <w:highlight w:val="yellow"/>
        </w:rPr>
        <w:t>en</w:t>
      </w:r>
      <w:r w:rsidRPr="000A6D53">
        <w:rPr>
          <w:spacing w:val="-14"/>
          <w:highlight w:val="yellow"/>
        </w:rPr>
        <w:t xml:space="preserve"> </w:t>
      </w:r>
      <w:r w:rsidRPr="000A6D53">
        <w:rPr>
          <w:highlight w:val="yellow"/>
        </w:rPr>
        <w:t>compétence</w:t>
      </w:r>
      <w:r w:rsidRPr="000A6D53">
        <w:rPr>
          <w:spacing w:val="-13"/>
          <w:highlight w:val="yellow"/>
        </w:rPr>
        <w:t xml:space="preserve"> </w:t>
      </w:r>
      <w:r w:rsidRPr="000A6D53">
        <w:rPr>
          <w:highlight w:val="yellow"/>
        </w:rPr>
        <w:t>en</w:t>
      </w:r>
      <w:r w:rsidRPr="000A6D53">
        <w:rPr>
          <w:spacing w:val="-13"/>
          <w:highlight w:val="yellow"/>
        </w:rPr>
        <w:t xml:space="preserve"> </w:t>
      </w:r>
      <w:r w:rsidRPr="000A6D53">
        <w:rPr>
          <w:highlight w:val="yellow"/>
        </w:rPr>
        <w:t>tant</w:t>
      </w:r>
      <w:r w:rsidRPr="000A6D53">
        <w:rPr>
          <w:spacing w:val="-13"/>
          <w:highlight w:val="yellow"/>
        </w:rPr>
        <w:t xml:space="preserve"> </w:t>
      </w:r>
      <w:r w:rsidRPr="000A6D53">
        <w:rPr>
          <w:highlight w:val="yellow"/>
        </w:rPr>
        <w:t>qu’assistant(e)s</w:t>
      </w:r>
      <w:r w:rsidRPr="000A6D53">
        <w:rPr>
          <w:spacing w:val="-12"/>
          <w:highlight w:val="yellow"/>
        </w:rPr>
        <w:t xml:space="preserve"> </w:t>
      </w:r>
      <w:r w:rsidRPr="000A6D53">
        <w:rPr>
          <w:highlight w:val="yellow"/>
        </w:rPr>
        <w:t>de</w:t>
      </w:r>
      <w:r w:rsidRPr="000A6D53">
        <w:rPr>
          <w:spacing w:val="-13"/>
          <w:highlight w:val="yellow"/>
        </w:rPr>
        <w:t xml:space="preserve"> </w:t>
      </w:r>
      <w:r w:rsidRPr="000A6D53">
        <w:rPr>
          <w:highlight w:val="yellow"/>
        </w:rPr>
        <w:t>services</w:t>
      </w:r>
      <w:r w:rsidRPr="000A6D53">
        <w:rPr>
          <w:spacing w:val="-12"/>
          <w:highlight w:val="yellow"/>
        </w:rPr>
        <w:t xml:space="preserve"> </w:t>
      </w:r>
      <w:r w:rsidRPr="000A6D53">
        <w:rPr>
          <w:highlight w:val="yellow"/>
        </w:rPr>
        <w:t>de</w:t>
      </w:r>
      <w:r w:rsidRPr="000A6D53">
        <w:rPr>
          <w:spacing w:val="-12"/>
          <w:highlight w:val="yellow"/>
        </w:rPr>
        <w:t xml:space="preserve"> </w:t>
      </w:r>
      <w:r w:rsidRPr="000A6D53">
        <w:rPr>
          <w:highlight w:val="yellow"/>
        </w:rPr>
        <w:t>santé</w:t>
      </w:r>
      <w:r w:rsidRPr="000A6D53">
        <w:rPr>
          <w:spacing w:val="-13"/>
          <w:highlight w:val="yellow"/>
        </w:rPr>
        <w:t xml:space="preserve"> </w:t>
      </w:r>
      <w:r w:rsidRPr="000A6D53">
        <w:rPr>
          <w:highlight w:val="yellow"/>
        </w:rPr>
        <w:t>au</w:t>
      </w:r>
      <w:r w:rsidRPr="000A6D53">
        <w:rPr>
          <w:spacing w:val="-12"/>
          <w:highlight w:val="yellow"/>
        </w:rPr>
        <w:t xml:space="preserve"> </w:t>
      </w:r>
      <w:r w:rsidRPr="000A6D53">
        <w:rPr>
          <w:highlight w:val="yellow"/>
        </w:rPr>
        <w:t>travail</w:t>
      </w:r>
      <w:r w:rsidRPr="000A6D53">
        <w:rPr>
          <w:spacing w:val="-12"/>
          <w:highlight w:val="yellow"/>
        </w:rPr>
        <w:t xml:space="preserve"> </w:t>
      </w:r>
      <w:r w:rsidRPr="000A6D53">
        <w:rPr>
          <w:highlight w:val="yellow"/>
        </w:rPr>
        <w:t>(ASST), ainsi qu’aux IDEST (cf. partie</w:t>
      </w:r>
      <w:r w:rsidRPr="000A6D53">
        <w:rPr>
          <w:spacing w:val="-4"/>
          <w:highlight w:val="yellow"/>
        </w:rPr>
        <w:t xml:space="preserve"> </w:t>
      </w:r>
      <w:r w:rsidRPr="000A6D53">
        <w:rPr>
          <w:highlight w:val="yellow"/>
        </w:rPr>
        <w:t>2)</w:t>
      </w:r>
      <w:r w:rsidRPr="000A6D53">
        <w:rPr>
          <w:position w:val="5"/>
          <w:sz w:val="14"/>
          <w:highlight w:val="yellow"/>
        </w:rPr>
        <w:t>92</w:t>
      </w:r>
      <w:r w:rsidRPr="000A6D53">
        <w:rPr>
          <w:highlight w:val="yellow"/>
        </w:rPr>
        <w:t>.</w:t>
      </w:r>
    </w:p>
    <w:p w:rsidR="006944B8" w:rsidRDefault="0010226E">
      <w:pPr>
        <w:pStyle w:val="Corpsdetexte"/>
        <w:spacing w:before="180" w:line="259" w:lineRule="auto"/>
        <w:ind w:left="674" w:right="1115"/>
        <w:jc w:val="both"/>
      </w:pPr>
      <w:r>
        <w:t>La mission a pu constater la prise de distance d’un certain nombre d’acteurs institutionnels – à commencer par les organisations nationales représentatives des employeurs ainsi que les organisations</w:t>
      </w:r>
      <w:r>
        <w:rPr>
          <w:spacing w:val="-15"/>
        </w:rPr>
        <w:t xml:space="preserve"> </w:t>
      </w:r>
      <w:r>
        <w:t>nationales</w:t>
      </w:r>
      <w:r>
        <w:rPr>
          <w:spacing w:val="-14"/>
        </w:rPr>
        <w:t xml:space="preserve"> </w:t>
      </w:r>
      <w:r>
        <w:t>représentatives</w:t>
      </w:r>
      <w:r>
        <w:rPr>
          <w:spacing w:val="-15"/>
        </w:rPr>
        <w:t xml:space="preserve"> </w:t>
      </w:r>
      <w:r>
        <w:t>des</w:t>
      </w:r>
      <w:r>
        <w:rPr>
          <w:spacing w:val="-14"/>
        </w:rPr>
        <w:t xml:space="preserve"> </w:t>
      </w:r>
      <w:r>
        <w:t>salariés</w:t>
      </w:r>
      <w:r>
        <w:rPr>
          <w:spacing w:val="-15"/>
        </w:rPr>
        <w:t xml:space="preserve"> </w:t>
      </w:r>
      <w:r>
        <w:t>–</w:t>
      </w:r>
      <w:r>
        <w:rPr>
          <w:spacing w:val="-14"/>
        </w:rPr>
        <w:t xml:space="preserve"> </w:t>
      </w:r>
      <w:r>
        <w:t>vis-à-vis</w:t>
      </w:r>
      <w:r>
        <w:rPr>
          <w:spacing w:val="-15"/>
        </w:rPr>
        <w:t xml:space="preserve"> </w:t>
      </w:r>
      <w:r>
        <w:t>de</w:t>
      </w:r>
      <w:r>
        <w:rPr>
          <w:spacing w:val="-16"/>
        </w:rPr>
        <w:t xml:space="preserve"> </w:t>
      </w:r>
      <w:r>
        <w:t>PRÉSANSE,</w:t>
      </w:r>
      <w:r>
        <w:rPr>
          <w:spacing w:val="-15"/>
        </w:rPr>
        <w:t xml:space="preserve"> </w:t>
      </w:r>
      <w:r>
        <w:t>pourtant</w:t>
      </w:r>
      <w:r>
        <w:rPr>
          <w:spacing w:val="-15"/>
        </w:rPr>
        <w:t xml:space="preserve"> </w:t>
      </w:r>
      <w:r>
        <w:t>investie</w:t>
      </w:r>
      <w:r>
        <w:rPr>
          <w:spacing w:val="-15"/>
        </w:rPr>
        <w:t xml:space="preserve"> </w:t>
      </w:r>
      <w:r>
        <w:t>d’un</w:t>
      </w: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9"/>
        <w:rPr>
          <w:sz w:val="19"/>
        </w:rPr>
      </w:pPr>
      <w:r>
        <w:pict>
          <v:line id="_x0000_s1102" style="position:absolute;z-index:-251522048;mso-wrap-distance-left:0;mso-wrap-distance-right:0;mso-position-horizontal-relative:page" from="56.7pt,13.85pt" to="200.7pt,13.85pt" strokeweight=".54pt">
            <w10:wrap type="topAndBottom" anchorx="page"/>
          </v:line>
        </w:pict>
      </w:r>
    </w:p>
    <w:p w:rsidR="006944B8" w:rsidRDefault="006944B8">
      <w:pPr>
        <w:pStyle w:val="Corpsdetexte"/>
        <w:spacing w:before="1"/>
        <w:rPr>
          <w:sz w:val="7"/>
        </w:rPr>
      </w:pPr>
    </w:p>
    <w:p w:rsidR="006944B8" w:rsidRDefault="0010226E">
      <w:pPr>
        <w:spacing w:before="100"/>
        <w:ind w:left="674" w:right="1115"/>
        <w:jc w:val="both"/>
        <w:rPr>
          <w:sz w:val="18"/>
        </w:rPr>
      </w:pPr>
      <w:r>
        <w:rPr>
          <w:color w:val="808080"/>
          <w:position w:val="4"/>
          <w:sz w:val="12"/>
        </w:rPr>
        <w:t xml:space="preserve">90 </w:t>
      </w:r>
      <w:r>
        <w:rPr>
          <w:color w:val="808080"/>
          <w:sz w:val="18"/>
        </w:rPr>
        <w:t xml:space="preserve">C. </w:t>
      </w:r>
      <w:proofErr w:type="spellStart"/>
      <w:r>
        <w:rPr>
          <w:color w:val="808080"/>
          <w:sz w:val="18"/>
        </w:rPr>
        <w:t>cass</w:t>
      </w:r>
      <w:proofErr w:type="spellEnd"/>
      <w:r>
        <w:rPr>
          <w:color w:val="808080"/>
          <w:sz w:val="18"/>
        </w:rPr>
        <w:t>. 1re civ., 19 déc. 2013, no 12-25.056, commenté ainsi par le Lamy social : « En l'espèce, le service de santé au travail</w:t>
      </w:r>
      <w:r>
        <w:rPr>
          <w:color w:val="808080"/>
          <w:spacing w:val="-6"/>
          <w:sz w:val="18"/>
        </w:rPr>
        <w:t xml:space="preserve"> </w:t>
      </w:r>
      <w:r>
        <w:rPr>
          <w:color w:val="808080"/>
          <w:sz w:val="18"/>
        </w:rPr>
        <w:t>n'avait</w:t>
      </w:r>
      <w:r>
        <w:rPr>
          <w:color w:val="808080"/>
          <w:spacing w:val="-6"/>
          <w:sz w:val="18"/>
        </w:rPr>
        <w:t xml:space="preserve"> </w:t>
      </w:r>
      <w:r>
        <w:rPr>
          <w:color w:val="808080"/>
          <w:sz w:val="18"/>
        </w:rPr>
        <w:t>effectué</w:t>
      </w:r>
      <w:r>
        <w:rPr>
          <w:color w:val="808080"/>
          <w:spacing w:val="-6"/>
          <w:sz w:val="18"/>
        </w:rPr>
        <w:t xml:space="preserve"> </w:t>
      </w:r>
      <w:r>
        <w:rPr>
          <w:color w:val="808080"/>
          <w:sz w:val="18"/>
        </w:rPr>
        <w:t>qu'un</w:t>
      </w:r>
      <w:r>
        <w:rPr>
          <w:color w:val="808080"/>
          <w:spacing w:val="-5"/>
          <w:sz w:val="18"/>
        </w:rPr>
        <w:t xml:space="preserve"> </w:t>
      </w:r>
      <w:r>
        <w:rPr>
          <w:color w:val="808080"/>
          <w:sz w:val="18"/>
        </w:rPr>
        <w:t>seul</w:t>
      </w:r>
      <w:r>
        <w:rPr>
          <w:color w:val="808080"/>
          <w:spacing w:val="-6"/>
          <w:sz w:val="18"/>
        </w:rPr>
        <w:t xml:space="preserve"> </w:t>
      </w:r>
      <w:r>
        <w:rPr>
          <w:color w:val="808080"/>
          <w:sz w:val="18"/>
        </w:rPr>
        <w:t>des</w:t>
      </w:r>
      <w:r>
        <w:rPr>
          <w:color w:val="808080"/>
          <w:spacing w:val="-7"/>
          <w:sz w:val="18"/>
        </w:rPr>
        <w:t xml:space="preserve"> </w:t>
      </w:r>
      <w:r>
        <w:rPr>
          <w:color w:val="808080"/>
          <w:sz w:val="18"/>
        </w:rPr>
        <w:t>cinq</w:t>
      </w:r>
      <w:r>
        <w:rPr>
          <w:color w:val="808080"/>
          <w:spacing w:val="-5"/>
          <w:sz w:val="18"/>
        </w:rPr>
        <w:t xml:space="preserve"> </w:t>
      </w:r>
      <w:r>
        <w:rPr>
          <w:color w:val="808080"/>
          <w:sz w:val="18"/>
        </w:rPr>
        <w:t>examens</w:t>
      </w:r>
      <w:r>
        <w:rPr>
          <w:color w:val="808080"/>
          <w:spacing w:val="-7"/>
          <w:sz w:val="18"/>
        </w:rPr>
        <w:t xml:space="preserve"> </w:t>
      </w:r>
      <w:r>
        <w:rPr>
          <w:color w:val="808080"/>
          <w:sz w:val="18"/>
        </w:rPr>
        <w:t>médicaux</w:t>
      </w:r>
      <w:r>
        <w:rPr>
          <w:color w:val="808080"/>
          <w:spacing w:val="-6"/>
          <w:sz w:val="18"/>
        </w:rPr>
        <w:t xml:space="preserve"> </w:t>
      </w:r>
      <w:r>
        <w:rPr>
          <w:color w:val="808080"/>
          <w:sz w:val="18"/>
        </w:rPr>
        <w:t>périodiques</w:t>
      </w:r>
      <w:r>
        <w:rPr>
          <w:color w:val="808080"/>
          <w:spacing w:val="-6"/>
          <w:sz w:val="18"/>
        </w:rPr>
        <w:t xml:space="preserve"> </w:t>
      </w:r>
      <w:r>
        <w:rPr>
          <w:color w:val="808080"/>
          <w:sz w:val="18"/>
        </w:rPr>
        <w:t>sollicités</w:t>
      </w:r>
      <w:r>
        <w:rPr>
          <w:color w:val="808080"/>
          <w:spacing w:val="-7"/>
          <w:sz w:val="18"/>
        </w:rPr>
        <w:t xml:space="preserve"> </w:t>
      </w:r>
      <w:r>
        <w:rPr>
          <w:color w:val="808080"/>
          <w:sz w:val="18"/>
        </w:rPr>
        <w:t>par</w:t>
      </w:r>
      <w:r>
        <w:rPr>
          <w:color w:val="808080"/>
          <w:spacing w:val="-5"/>
          <w:sz w:val="18"/>
        </w:rPr>
        <w:t xml:space="preserve"> </w:t>
      </w:r>
      <w:r>
        <w:rPr>
          <w:color w:val="808080"/>
          <w:sz w:val="18"/>
        </w:rPr>
        <w:t>l'employeur</w:t>
      </w:r>
      <w:r>
        <w:rPr>
          <w:color w:val="808080"/>
          <w:spacing w:val="-6"/>
          <w:sz w:val="18"/>
        </w:rPr>
        <w:t xml:space="preserve"> </w:t>
      </w:r>
      <w:r>
        <w:rPr>
          <w:color w:val="808080"/>
          <w:sz w:val="18"/>
        </w:rPr>
        <w:t>et</w:t>
      </w:r>
      <w:r>
        <w:rPr>
          <w:color w:val="808080"/>
          <w:spacing w:val="-6"/>
          <w:sz w:val="18"/>
        </w:rPr>
        <w:t xml:space="preserve"> </w:t>
      </w:r>
      <w:r>
        <w:rPr>
          <w:color w:val="808080"/>
          <w:sz w:val="18"/>
        </w:rPr>
        <w:t>n'avait</w:t>
      </w:r>
      <w:r>
        <w:rPr>
          <w:color w:val="808080"/>
          <w:spacing w:val="-5"/>
          <w:sz w:val="18"/>
        </w:rPr>
        <w:t xml:space="preserve"> </w:t>
      </w:r>
      <w:r>
        <w:rPr>
          <w:color w:val="808080"/>
          <w:sz w:val="18"/>
        </w:rPr>
        <w:t>pas</w:t>
      </w:r>
      <w:r>
        <w:rPr>
          <w:color w:val="808080"/>
          <w:spacing w:val="-7"/>
          <w:sz w:val="18"/>
        </w:rPr>
        <w:t xml:space="preserve"> </w:t>
      </w:r>
      <w:r>
        <w:rPr>
          <w:color w:val="808080"/>
          <w:sz w:val="18"/>
        </w:rPr>
        <w:t>respecté le</w:t>
      </w:r>
      <w:r>
        <w:rPr>
          <w:color w:val="808080"/>
          <w:spacing w:val="-10"/>
          <w:sz w:val="18"/>
        </w:rPr>
        <w:t xml:space="preserve"> </w:t>
      </w:r>
      <w:r>
        <w:rPr>
          <w:color w:val="808080"/>
          <w:sz w:val="18"/>
        </w:rPr>
        <w:t>délai</w:t>
      </w:r>
      <w:r>
        <w:rPr>
          <w:color w:val="808080"/>
          <w:spacing w:val="-9"/>
          <w:sz w:val="18"/>
        </w:rPr>
        <w:t xml:space="preserve"> </w:t>
      </w:r>
      <w:r>
        <w:rPr>
          <w:color w:val="808080"/>
          <w:sz w:val="18"/>
        </w:rPr>
        <w:t>de</w:t>
      </w:r>
      <w:r>
        <w:rPr>
          <w:color w:val="808080"/>
          <w:spacing w:val="-8"/>
          <w:sz w:val="18"/>
        </w:rPr>
        <w:t xml:space="preserve"> </w:t>
      </w:r>
      <w:r>
        <w:rPr>
          <w:color w:val="808080"/>
          <w:sz w:val="18"/>
        </w:rPr>
        <w:t>visite,</w:t>
      </w:r>
      <w:r>
        <w:rPr>
          <w:color w:val="808080"/>
          <w:spacing w:val="-10"/>
          <w:sz w:val="18"/>
        </w:rPr>
        <w:t xml:space="preserve"> </w:t>
      </w:r>
      <w:r>
        <w:rPr>
          <w:color w:val="808080"/>
          <w:sz w:val="18"/>
        </w:rPr>
        <w:t>annuelle</w:t>
      </w:r>
      <w:r>
        <w:rPr>
          <w:color w:val="808080"/>
          <w:spacing w:val="-9"/>
          <w:sz w:val="18"/>
        </w:rPr>
        <w:t xml:space="preserve"> </w:t>
      </w:r>
      <w:r>
        <w:rPr>
          <w:color w:val="808080"/>
          <w:sz w:val="18"/>
        </w:rPr>
        <w:t>à</w:t>
      </w:r>
      <w:r>
        <w:rPr>
          <w:color w:val="808080"/>
          <w:spacing w:val="-10"/>
          <w:sz w:val="18"/>
        </w:rPr>
        <w:t xml:space="preserve"> </w:t>
      </w:r>
      <w:r>
        <w:rPr>
          <w:color w:val="808080"/>
          <w:sz w:val="18"/>
        </w:rPr>
        <w:t>la</w:t>
      </w:r>
      <w:r>
        <w:rPr>
          <w:color w:val="808080"/>
          <w:spacing w:val="-10"/>
          <w:sz w:val="18"/>
        </w:rPr>
        <w:t xml:space="preserve"> </w:t>
      </w:r>
      <w:r>
        <w:rPr>
          <w:color w:val="808080"/>
          <w:sz w:val="18"/>
        </w:rPr>
        <w:t>date</w:t>
      </w:r>
      <w:r>
        <w:rPr>
          <w:color w:val="808080"/>
          <w:spacing w:val="-9"/>
          <w:sz w:val="18"/>
        </w:rPr>
        <w:t xml:space="preserve"> </w:t>
      </w:r>
      <w:r>
        <w:rPr>
          <w:color w:val="808080"/>
          <w:sz w:val="18"/>
        </w:rPr>
        <w:t>des</w:t>
      </w:r>
      <w:r>
        <w:rPr>
          <w:color w:val="808080"/>
          <w:spacing w:val="-9"/>
          <w:sz w:val="18"/>
        </w:rPr>
        <w:t xml:space="preserve"> </w:t>
      </w:r>
      <w:r>
        <w:rPr>
          <w:color w:val="808080"/>
          <w:sz w:val="18"/>
        </w:rPr>
        <w:t>faits</w:t>
      </w:r>
      <w:r>
        <w:rPr>
          <w:color w:val="808080"/>
          <w:spacing w:val="-9"/>
          <w:sz w:val="18"/>
        </w:rPr>
        <w:t xml:space="preserve"> </w:t>
      </w:r>
      <w:r>
        <w:rPr>
          <w:color w:val="808080"/>
          <w:sz w:val="18"/>
        </w:rPr>
        <w:t>litigieux,</w:t>
      </w:r>
      <w:r>
        <w:rPr>
          <w:color w:val="808080"/>
          <w:spacing w:val="-9"/>
          <w:sz w:val="18"/>
        </w:rPr>
        <w:t xml:space="preserve"> </w:t>
      </w:r>
      <w:r>
        <w:rPr>
          <w:color w:val="808080"/>
          <w:sz w:val="18"/>
        </w:rPr>
        <w:t>pour</w:t>
      </w:r>
      <w:r>
        <w:rPr>
          <w:color w:val="808080"/>
          <w:spacing w:val="-10"/>
          <w:sz w:val="18"/>
        </w:rPr>
        <w:t xml:space="preserve"> </w:t>
      </w:r>
      <w:r>
        <w:rPr>
          <w:color w:val="808080"/>
          <w:sz w:val="18"/>
        </w:rPr>
        <w:t>quatre</w:t>
      </w:r>
      <w:r>
        <w:rPr>
          <w:color w:val="808080"/>
          <w:spacing w:val="-9"/>
          <w:sz w:val="18"/>
        </w:rPr>
        <w:t xml:space="preserve"> </w:t>
      </w:r>
      <w:r>
        <w:rPr>
          <w:color w:val="808080"/>
          <w:sz w:val="18"/>
        </w:rPr>
        <w:t>des</w:t>
      </w:r>
      <w:r>
        <w:rPr>
          <w:color w:val="808080"/>
          <w:spacing w:val="-9"/>
          <w:sz w:val="18"/>
        </w:rPr>
        <w:t xml:space="preserve"> </w:t>
      </w:r>
      <w:r>
        <w:rPr>
          <w:color w:val="808080"/>
          <w:sz w:val="18"/>
        </w:rPr>
        <w:t>salariés</w:t>
      </w:r>
      <w:r>
        <w:rPr>
          <w:color w:val="808080"/>
          <w:spacing w:val="-8"/>
          <w:sz w:val="18"/>
        </w:rPr>
        <w:t xml:space="preserve"> </w:t>
      </w:r>
      <w:r>
        <w:rPr>
          <w:color w:val="808080"/>
          <w:sz w:val="18"/>
        </w:rPr>
        <w:t>soumis</w:t>
      </w:r>
      <w:r>
        <w:rPr>
          <w:color w:val="808080"/>
          <w:spacing w:val="-10"/>
          <w:sz w:val="18"/>
        </w:rPr>
        <w:t xml:space="preserve"> </w:t>
      </w:r>
      <w:r>
        <w:rPr>
          <w:color w:val="808080"/>
          <w:sz w:val="18"/>
        </w:rPr>
        <w:t>à</w:t>
      </w:r>
      <w:r>
        <w:rPr>
          <w:color w:val="808080"/>
          <w:spacing w:val="-10"/>
          <w:sz w:val="18"/>
        </w:rPr>
        <w:t xml:space="preserve"> </w:t>
      </w:r>
      <w:r>
        <w:rPr>
          <w:color w:val="808080"/>
          <w:sz w:val="18"/>
        </w:rPr>
        <w:t>une</w:t>
      </w:r>
      <w:r>
        <w:rPr>
          <w:color w:val="808080"/>
          <w:spacing w:val="-8"/>
          <w:sz w:val="18"/>
        </w:rPr>
        <w:t xml:space="preserve"> </w:t>
      </w:r>
      <w:r>
        <w:rPr>
          <w:color w:val="808080"/>
          <w:sz w:val="18"/>
        </w:rPr>
        <w:t>surveillance</w:t>
      </w:r>
      <w:r>
        <w:rPr>
          <w:color w:val="808080"/>
          <w:spacing w:val="-10"/>
          <w:sz w:val="18"/>
        </w:rPr>
        <w:t xml:space="preserve"> </w:t>
      </w:r>
      <w:r>
        <w:rPr>
          <w:color w:val="808080"/>
          <w:sz w:val="18"/>
        </w:rPr>
        <w:t>médicale</w:t>
      </w:r>
      <w:r>
        <w:rPr>
          <w:color w:val="808080"/>
          <w:spacing w:val="-9"/>
          <w:sz w:val="18"/>
        </w:rPr>
        <w:t xml:space="preserve"> </w:t>
      </w:r>
      <w:r>
        <w:rPr>
          <w:color w:val="808080"/>
          <w:sz w:val="18"/>
        </w:rPr>
        <w:t>renforcée. Cette situation, indépendante de la volonté de l'employeur, constituait une infraction pénale qui lui était imputable. Il se trouvait</w:t>
      </w:r>
      <w:r>
        <w:rPr>
          <w:color w:val="808080"/>
          <w:spacing w:val="-10"/>
          <w:sz w:val="18"/>
        </w:rPr>
        <w:t xml:space="preserve"> </w:t>
      </w:r>
      <w:r>
        <w:rPr>
          <w:color w:val="808080"/>
          <w:sz w:val="18"/>
        </w:rPr>
        <w:t>par</w:t>
      </w:r>
      <w:r>
        <w:rPr>
          <w:color w:val="808080"/>
          <w:spacing w:val="-10"/>
          <w:sz w:val="18"/>
        </w:rPr>
        <w:t xml:space="preserve"> </w:t>
      </w:r>
      <w:r>
        <w:rPr>
          <w:color w:val="808080"/>
          <w:sz w:val="18"/>
        </w:rPr>
        <w:t>ailleurs</w:t>
      </w:r>
      <w:r>
        <w:rPr>
          <w:color w:val="808080"/>
          <w:spacing w:val="-10"/>
          <w:sz w:val="18"/>
        </w:rPr>
        <w:t xml:space="preserve"> </w:t>
      </w:r>
      <w:r>
        <w:rPr>
          <w:color w:val="808080"/>
          <w:sz w:val="18"/>
        </w:rPr>
        <w:t>confronté</w:t>
      </w:r>
      <w:r>
        <w:rPr>
          <w:color w:val="808080"/>
          <w:spacing w:val="-12"/>
          <w:sz w:val="18"/>
        </w:rPr>
        <w:t xml:space="preserve"> </w:t>
      </w:r>
      <w:r>
        <w:rPr>
          <w:color w:val="808080"/>
          <w:sz w:val="18"/>
        </w:rPr>
        <w:t>à</w:t>
      </w:r>
      <w:r>
        <w:rPr>
          <w:color w:val="808080"/>
          <w:spacing w:val="-10"/>
          <w:sz w:val="18"/>
        </w:rPr>
        <w:t xml:space="preserve"> </w:t>
      </w:r>
      <w:r>
        <w:rPr>
          <w:color w:val="808080"/>
          <w:sz w:val="18"/>
        </w:rPr>
        <w:t>un</w:t>
      </w:r>
      <w:r>
        <w:rPr>
          <w:color w:val="808080"/>
          <w:spacing w:val="-10"/>
          <w:sz w:val="18"/>
        </w:rPr>
        <w:t xml:space="preserve"> </w:t>
      </w:r>
      <w:r>
        <w:rPr>
          <w:color w:val="808080"/>
          <w:sz w:val="18"/>
        </w:rPr>
        <w:t>déficit</w:t>
      </w:r>
      <w:r>
        <w:rPr>
          <w:color w:val="808080"/>
          <w:spacing w:val="-9"/>
          <w:sz w:val="18"/>
        </w:rPr>
        <w:t xml:space="preserve"> </w:t>
      </w:r>
      <w:r>
        <w:rPr>
          <w:color w:val="808080"/>
          <w:sz w:val="18"/>
        </w:rPr>
        <w:t>d'informations</w:t>
      </w:r>
      <w:r>
        <w:rPr>
          <w:color w:val="808080"/>
          <w:spacing w:val="-11"/>
          <w:sz w:val="18"/>
        </w:rPr>
        <w:t xml:space="preserve"> </w:t>
      </w:r>
      <w:r>
        <w:rPr>
          <w:color w:val="808080"/>
          <w:sz w:val="18"/>
        </w:rPr>
        <w:t>déterminantes</w:t>
      </w:r>
      <w:r>
        <w:rPr>
          <w:color w:val="808080"/>
          <w:spacing w:val="-10"/>
          <w:sz w:val="18"/>
        </w:rPr>
        <w:t xml:space="preserve"> </w:t>
      </w:r>
      <w:r>
        <w:rPr>
          <w:color w:val="808080"/>
          <w:sz w:val="18"/>
        </w:rPr>
        <w:t>pour</w:t>
      </w:r>
      <w:r>
        <w:rPr>
          <w:color w:val="808080"/>
          <w:spacing w:val="-12"/>
          <w:sz w:val="18"/>
        </w:rPr>
        <w:t xml:space="preserve"> </w:t>
      </w:r>
      <w:r>
        <w:rPr>
          <w:color w:val="808080"/>
          <w:sz w:val="18"/>
        </w:rPr>
        <w:t>l'accomplissement</w:t>
      </w:r>
      <w:r>
        <w:rPr>
          <w:color w:val="808080"/>
          <w:spacing w:val="-9"/>
          <w:sz w:val="18"/>
        </w:rPr>
        <w:t xml:space="preserve"> </w:t>
      </w:r>
      <w:r>
        <w:rPr>
          <w:color w:val="808080"/>
          <w:sz w:val="18"/>
        </w:rPr>
        <w:t>des</w:t>
      </w:r>
      <w:r>
        <w:rPr>
          <w:color w:val="808080"/>
          <w:spacing w:val="-11"/>
          <w:sz w:val="18"/>
        </w:rPr>
        <w:t xml:space="preserve"> </w:t>
      </w:r>
      <w:r>
        <w:rPr>
          <w:color w:val="808080"/>
          <w:sz w:val="18"/>
        </w:rPr>
        <w:t>actions</w:t>
      </w:r>
      <w:r>
        <w:rPr>
          <w:color w:val="808080"/>
          <w:spacing w:val="-11"/>
          <w:sz w:val="18"/>
        </w:rPr>
        <w:t xml:space="preserve"> </w:t>
      </w:r>
      <w:r>
        <w:rPr>
          <w:color w:val="808080"/>
          <w:sz w:val="18"/>
        </w:rPr>
        <w:t>de</w:t>
      </w:r>
      <w:r>
        <w:rPr>
          <w:color w:val="808080"/>
          <w:spacing w:val="-11"/>
          <w:sz w:val="18"/>
        </w:rPr>
        <w:t xml:space="preserve"> </w:t>
      </w:r>
      <w:r>
        <w:rPr>
          <w:color w:val="808080"/>
          <w:sz w:val="18"/>
        </w:rPr>
        <w:t>prévention et pour le respect des obligations lui incombant en matière de sécurité et de santé au travail. La Cour de cassation a donc retenu la responsabilité civile du service de santé au travail. Le préjudice subi a été évalué à une somme égale au montant de la cotisation annuelle due par l'entreprise adhérente au service de santé interentreprises</w:t>
      </w:r>
      <w:r>
        <w:rPr>
          <w:color w:val="808080"/>
          <w:spacing w:val="-8"/>
          <w:sz w:val="18"/>
        </w:rPr>
        <w:t xml:space="preserve"> </w:t>
      </w:r>
      <w:r>
        <w:rPr>
          <w:color w:val="808080"/>
          <w:sz w:val="18"/>
        </w:rPr>
        <w:t>».</w:t>
      </w:r>
    </w:p>
    <w:p w:rsidR="006944B8" w:rsidRDefault="0010226E">
      <w:pPr>
        <w:ind w:left="674" w:right="1113"/>
        <w:jc w:val="both"/>
        <w:rPr>
          <w:sz w:val="18"/>
        </w:rPr>
      </w:pPr>
      <w:r>
        <w:rPr>
          <w:color w:val="808080"/>
          <w:position w:val="4"/>
          <w:sz w:val="12"/>
        </w:rPr>
        <w:t xml:space="preserve">91 </w:t>
      </w:r>
      <w:r>
        <w:rPr>
          <w:color w:val="808080"/>
          <w:sz w:val="18"/>
        </w:rPr>
        <w:t xml:space="preserve">Il n’existe pas d’autre organisation d’employeurs représentative au niveau national. Au plan régional, il peut y avoir des fédérations distinctes comme en Île-de-France où cohabitent plusieurs structures (ASTIF, Fédération santé au travail en Île-de-France) qui adhèrent à PRÉSANSE. L’ASTIL regroupe l’ACMS, l’AMET, l’ASTE, le CMIE, le GIMAC, IPAL, OSTRA, le SEMSI et le SIMT. La Fédération régionale des services interentreprises de la région Île-de-France issue de l’Alliance Montesquieu qui regroupe sept SSTI (CMSM, CIAMT, AMETIF, Efficience, CMPC, </w:t>
      </w:r>
      <w:proofErr w:type="spellStart"/>
      <w:r>
        <w:rPr>
          <w:color w:val="808080"/>
          <w:sz w:val="18"/>
        </w:rPr>
        <w:t>Sist-vo</w:t>
      </w:r>
      <w:proofErr w:type="spellEnd"/>
      <w:r>
        <w:rPr>
          <w:color w:val="808080"/>
          <w:sz w:val="18"/>
        </w:rPr>
        <w:t>, Horizon santé au travail) pour opérer</w:t>
      </w:r>
      <w:r>
        <w:rPr>
          <w:color w:val="808080"/>
          <w:spacing w:val="-5"/>
          <w:sz w:val="18"/>
        </w:rPr>
        <w:t xml:space="preserve"> </w:t>
      </w:r>
      <w:r>
        <w:rPr>
          <w:color w:val="808080"/>
          <w:sz w:val="18"/>
        </w:rPr>
        <w:t>des</w:t>
      </w:r>
      <w:r>
        <w:rPr>
          <w:color w:val="808080"/>
          <w:spacing w:val="-5"/>
          <w:sz w:val="18"/>
        </w:rPr>
        <w:t xml:space="preserve"> </w:t>
      </w:r>
      <w:r>
        <w:rPr>
          <w:color w:val="808080"/>
          <w:sz w:val="18"/>
        </w:rPr>
        <w:t>échanges</w:t>
      </w:r>
      <w:r>
        <w:rPr>
          <w:color w:val="808080"/>
          <w:spacing w:val="-5"/>
          <w:sz w:val="18"/>
        </w:rPr>
        <w:t xml:space="preserve"> </w:t>
      </w:r>
      <w:r>
        <w:rPr>
          <w:color w:val="808080"/>
          <w:sz w:val="18"/>
        </w:rPr>
        <w:t>de</w:t>
      </w:r>
      <w:r>
        <w:rPr>
          <w:color w:val="808080"/>
          <w:spacing w:val="-5"/>
          <w:sz w:val="18"/>
        </w:rPr>
        <w:t xml:space="preserve"> </w:t>
      </w:r>
      <w:r>
        <w:rPr>
          <w:color w:val="808080"/>
          <w:sz w:val="18"/>
        </w:rPr>
        <w:t>pratiques</w:t>
      </w:r>
      <w:r>
        <w:rPr>
          <w:color w:val="808080"/>
          <w:spacing w:val="-6"/>
          <w:sz w:val="18"/>
        </w:rPr>
        <w:t xml:space="preserve"> </w:t>
      </w:r>
      <w:r>
        <w:rPr>
          <w:color w:val="808080"/>
          <w:sz w:val="18"/>
        </w:rPr>
        <w:t>et</w:t>
      </w:r>
      <w:r>
        <w:rPr>
          <w:color w:val="808080"/>
          <w:spacing w:val="-5"/>
          <w:sz w:val="18"/>
        </w:rPr>
        <w:t xml:space="preserve"> </w:t>
      </w:r>
      <w:r>
        <w:rPr>
          <w:color w:val="808080"/>
          <w:sz w:val="18"/>
        </w:rPr>
        <w:t>d’expériences</w:t>
      </w:r>
      <w:r>
        <w:rPr>
          <w:color w:val="808080"/>
          <w:spacing w:val="-6"/>
          <w:sz w:val="18"/>
        </w:rPr>
        <w:t xml:space="preserve"> </w:t>
      </w:r>
      <w:r>
        <w:rPr>
          <w:color w:val="808080"/>
          <w:sz w:val="18"/>
        </w:rPr>
        <w:t>entre</w:t>
      </w:r>
      <w:r>
        <w:rPr>
          <w:color w:val="808080"/>
          <w:spacing w:val="-5"/>
          <w:sz w:val="18"/>
        </w:rPr>
        <w:t xml:space="preserve"> </w:t>
      </w:r>
      <w:r>
        <w:rPr>
          <w:color w:val="808080"/>
          <w:sz w:val="18"/>
        </w:rPr>
        <w:t>professionnels</w:t>
      </w:r>
      <w:r>
        <w:rPr>
          <w:color w:val="808080"/>
          <w:spacing w:val="-5"/>
          <w:sz w:val="18"/>
        </w:rPr>
        <w:t xml:space="preserve"> </w:t>
      </w:r>
      <w:r>
        <w:rPr>
          <w:color w:val="808080"/>
          <w:sz w:val="18"/>
        </w:rPr>
        <w:t>sur</w:t>
      </w:r>
      <w:r>
        <w:rPr>
          <w:color w:val="808080"/>
          <w:spacing w:val="-5"/>
          <w:sz w:val="18"/>
        </w:rPr>
        <w:t xml:space="preserve"> </w:t>
      </w:r>
      <w:r>
        <w:rPr>
          <w:color w:val="808080"/>
          <w:sz w:val="18"/>
        </w:rPr>
        <w:t>des</w:t>
      </w:r>
      <w:r>
        <w:rPr>
          <w:color w:val="808080"/>
          <w:spacing w:val="-5"/>
          <w:sz w:val="18"/>
        </w:rPr>
        <w:t xml:space="preserve"> </w:t>
      </w:r>
      <w:r>
        <w:rPr>
          <w:color w:val="808080"/>
          <w:sz w:val="18"/>
        </w:rPr>
        <w:t>sujets</w:t>
      </w:r>
      <w:r>
        <w:rPr>
          <w:color w:val="808080"/>
          <w:spacing w:val="-4"/>
          <w:sz w:val="18"/>
        </w:rPr>
        <w:t xml:space="preserve"> </w:t>
      </w:r>
      <w:r>
        <w:rPr>
          <w:color w:val="808080"/>
          <w:sz w:val="18"/>
        </w:rPr>
        <w:t>médicotechniques</w:t>
      </w:r>
      <w:r>
        <w:rPr>
          <w:color w:val="808080"/>
          <w:spacing w:val="-6"/>
          <w:sz w:val="18"/>
        </w:rPr>
        <w:t xml:space="preserve"> </w:t>
      </w:r>
      <w:r>
        <w:rPr>
          <w:color w:val="808080"/>
          <w:sz w:val="18"/>
        </w:rPr>
        <w:t>(organisation</w:t>
      </w:r>
      <w:r>
        <w:rPr>
          <w:color w:val="808080"/>
          <w:spacing w:val="-5"/>
          <w:sz w:val="18"/>
        </w:rPr>
        <w:t xml:space="preserve"> </w:t>
      </w:r>
      <w:r>
        <w:rPr>
          <w:color w:val="808080"/>
          <w:sz w:val="18"/>
        </w:rPr>
        <w:t>des pôles, rédaction de documents, saisie dans les dossiers de santé au travail), la désinsertion professionnelle et les données d’enquêtes s’y rapportant ainsi que la production d’indicateurs en</w:t>
      </w:r>
      <w:r>
        <w:rPr>
          <w:color w:val="808080"/>
          <w:spacing w:val="-7"/>
          <w:sz w:val="18"/>
        </w:rPr>
        <w:t xml:space="preserve"> </w:t>
      </w:r>
      <w:r>
        <w:rPr>
          <w:color w:val="808080"/>
          <w:sz w:val="18"/>
        </w:rPr>
        <w:t>santé.</w:t>
      </w:r>
    </w:p>
    <w:p w:rsidR="006944B8" w:rsidRDefault="0010226E">
      <w:pPr>
        <w:spacing w:before="1"/>
        <w:ind w:left="674"/>
        <w:jc w:val="both"/>
        <w:rPr>
          <w:sz w:val="18"/>
        </w:rPr>
      </w:pPr>
      <w:r>
        <w:rPr>
          <w:color w:val="808080"/>
          <w:position w:val="4"/>
          <w:sz w:val="12"/>
        </w:rPr>
        <w:t xml:space="preserve">92 </w:t>
      </w:r>
      <w:r>
        <w:rPr>
          <w:color w:val="808080"/>
          <w:sz w:val="18"/>
        </w:rPr>
        <w:t>L’AFOMETRA compte 12 salariés au 31/12/19 dont deux travaillent également pour PRÉSANSE.</w:t>
      </w:r>
    </w:p>
    <w:p w:rsidR="006944B8" w:rsidRDefault="006944B8">
      <w:pPr>
        <w:jc w:val="both"/>
        <w:rPr>
          <w:sz w:val="18"/>
        </w:rPr>
        <w:sectPr w:rsidR="006944B8">
          <w:footerReference w:type="default" r:id="rId57"/>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6"/>
        <w:jc w:val="both"/>
      </w:pPr>
      <w:r>
        <w:t>mandat pour s’exprimer au nom des employeurs des salariés des SSTI</w:t>
      </w:r>
      <w:r>
        <w:rPr>
          <w:position w:val="5"/>
          <w:sz w:val="14"/>
        </w:rPr>
        <w:t>93</w:t>
      </w:r>
      <w:r>
        <w:t>, mais qui est parfois décrite comme « une association de directeurs de SSTI dépourvue de vision stratégique globale ou de capacité de pilotage» et qui n’est pas admise à siéger au sein des instances paritaires telles que le COCT, et ne dispose souvent que d’un siège en tant que personnalité qualifiée sans pouvoir exercer de mandat au sein de certains CROCT.</w:t>
      </w:r>
    </w:p>
    <w:p w:rsidR="006944B8" w:rsidRDefault="0010226E">
      <w:pPr>
        <w:pStyle w:val="Corpsdetexte"/>
        <w:spacing w:before="179" w:line="259" w:lineRule="auto"/>
        <w:ind w:left="674" w:right="1115"/>
        <w:jc w:val="both"/>
      </w:pPr>
      <w:r>
        <w:t>La prise de distance des partenaires sociaux peut étonner car, au-delà de sa mission de négociatrice de</w:t>
      </w:r>
      <w:r>
        <w:rPr>
          <w:spacing w:val="-14"/>
        </w:rPr>
        <w:t xml:space="preserve"> </w:t>
      </w:r>
      <w:r>
        <w:t>branche,</w:t>
      </w:r>
      <w:r>
        <w:rPr>
          <w:spacing w:val="-12"/>
        </w:rPr>
        <w:t xml:space="preserve"> </w:t>
      </w:r>
      <w:r>
        <w:t>de</w:t>
      </w:r>
      <w:r>
        <w:rPr>
          <w:spacing w:val="-14"/>
        </w:rPr>
        <w:t xml:space="preserve"> </w:t>
      </w:r>
      <w:r>
        <w:t>la</w:t>
      </w:r>
      <w:r>
        <w:rPr>
          <w:spacing w:val="-14"/>
        </w:rPr>
        <w:t xml:space="preserve"> </w:t>
      </w:r>
      <w:r>
        <w:t>proximité</w:t>
      </w:r>
      <w:r>
        <w:rPr>
          <w:spacing w:val="-12"/>
        </w:rPr>
        <w:t xml:space="preserve"> </w:t>
      </w:r>
      <w:r>
        <w:t>entre</w:t>
      </w:r>
      <w:r>
        <w:rPr>
          <w:spacing w:val="-13"/>
        </w:rPr>
        <w:t xml:space="preserve"> </w:t>
      </w:r>
      <w:r>
        <w:t>les</w:t>
      </w:r>
      <w:r>
        <w:rPr>
          <w:spacing w:val="-12"/>
        </w:rPr>
        <w:t xml:space="preserve"> </w:t>
      </w:r>
      <w:r>
        <w:t>membres</w:t>
      </w:r>
      <w:r>
        <w:rPr>
          <w:spacing w:val="-14"/>
        </w:rPr>
        <w:t xml:space="preserve"> </w:t>
      </w:r>
      <w:r>
        <w:t>de</w:t>
      </w:r>
      <w:r>
        <w:rPr>
          <w:spacing w:val="-13"/>
        </w:rPr>
        <w:t xml:space="preserve"> </w:t>
      </w:r>
      <w:r>
        <w:t>sa</w:t>
      </w:r>
      <w:r>
        <w:rPr>
          <w:spacing w:val="-13"/>
        </w:rPr>
        <w:t xml:space="preserve"> </w:t>
      </w:r>
      <w:r>
        <w:t>gouvernance</w:t>
      </w:r>
      <w:r>
        <w:rPr>
          <w:spacing w:val="-14"/>
        </w:rPr>
        <w:t xml:space="preserve"> </w:t>
      </w:r>
      <w:r>
        <w:t>et</w:t>
      </w:r>
      <w:r>
        <w:rPr>
          <w:spacing w:val="-11"/>
        </w:rPr>
        <w:t xml:space="preserve"> </w:t>
      </w:r>
      <w:r>
        <w:t>les</w:t>
      </w:r>
      <w:r>
        <w:rPr>
          <w:spacing w:val="-13"/>
        </w:rPr>
        <w:t xml:space="preserve"> </w:t>
      </w:r>
      <w:r>
        <w:t>organisations</w:t>
      </w:r>
      <w:r>
        <w:rPr>
          <w:spacing w:val="-14"/>
        </w:rPr>
        <w:t xml:space="preserve"> </w:t>
      </w:r>
      <w:r>
        <w:t>d’employeurs</w:t>
      </w:r>
      <w:r>
        <w:rPr>
          <w:position w:val="5"/>
          <w:sz w:val="14"/>
        </w:rPr>
        <w:t xml:space="preserve">94 </w:t>
      </w:r>
      <w:r>
        <w:t>et de l’appui technique qu’elle peut apporter à ses adhérents grâce à ses 12 permanents qui interviennent dans les limites d’un budget confortable (si l’on en juge par les 1,64 M€ de trésorerie et</w:t>
      </w:r>
      <w:r>
        <w:rPr>
          <w:spacing w:val="-4"/>
        </w:rPr>
        <w:t xml:space="preserve"> </w:t>
      </w:r>
      <w:r>
        <w:t>0,9</w:t>
      </w:r>
      <w:r>
        <w:rPr>
          <w:spacing w:val="-4"/>
        </w:rPr>
        <w:t xml:space="preserve"> </w:t>
      </w:r>
      <w:r>
        <w:t>M€</w:t>
      </w:r>
      <w:r>
        <w:rPr>
          <w:spacing w:val="-4"/>
        </w:rPr>
        <w:t xml:space="preserve"> </w:t>
      </w:r>
      <w:r>
        <w:t>de</w:t>
      </w:r>
      <w:r>
        <w:rPr>
          <w:spacing w:val="-3"/>
        </w:rPr>
        <w:t xml:space="preserve"> </w:t>
      </w:r>
      <w:r>
        <w:t>réserves</w:t>
      </w:r>
      <w:r>
        <w:rPr>
          <w:spacing w:val="-3"/>
        </w:rPr>
        <w:t xml:space="preserve"> </w:t>
      </w:r>
      <w:r>
        <w:t>accumulées,</w:t>
      </w:r>
      <w:r>
        <w:rPr>
          <w:spacing w:val="-4"/>
        </w:rPr>
        <w:t xml:space="preserve"> </w:t>
      </w:r>
      <w:r>
        <w:t>à</w:t>
      </w:r>
      <w:r>
        <w:rPr>
          <w:spacing w:val="-4"/>
        </w:rPr>
        <w:t xml:space="preserve"> </w:t>
      </w:r>
      <w:r>
        <w:t>comparer</w:t>
      </w:r>
      <w:r>
        <w:rPr>
          <w:spacing w:val="-4"/>
        </w:rPr>
        <w:t xml:space="preserve"> </w:t>
      </w:r>
      <w:r>
        <w:t>aux</w:t>
      </w:r>
      <w:r>
        <w:rPr>
          <w:spacing w:val="-4"/>
        </w:rPr>
        <w:t xml:space="preserve"> </w:t>
      </w:r>
      <w:r>
        <w:t>2,85</w:t>
      </w:r>
      <w:r>
        <w:rPr>
          <w:spacing w:val="-5"/>
        </w:rPr>
        <w:t xml:space="preserve"> </w:t>
      </w:r>
      <w:r>
        <w:t>M€</w:t>
      </w:r>
      <w:r>
        <w:rPr>
          <w:spacing w:val="-4"/>
        </w:rPr>
        <w:t xml:space="preserve"> </w:t>
      </w:r>
      <w:r>
        <w:t>de</w:t>
      </w:r>
      <w:r>
        <w:rPr>
          <w:spacing w:val="-2"/>
        </w:rPr>
        <w:t xml:space="preserve"> </w:t>
      </w:r>
      <w:r>
        <w:t>produits</w:t>
      </w:r>
      <w:r>
        <w:rPr>
          <w:spacing w:val="-4"/>
        </w:rPr>
        <w:t xml:space="preserve"> </w:t>
      </w:r>
      <w:r>
        <w:t>issus</w:t>
      </w:r>
      <w:r>
        <w:rPr>
          <w:spacing w:val="-4"/>
        </w:rPr>
        <w:t xml:space="preserve"> </w:t>
      </w:r>
      <w:r>
        <w:t>des</w:t>
      </w:r>
      <w:r>
        <w:rPr>
          <w:spacing w:val="-3"/>
        </w:rPr>
        <w:t xml:space="preserve"> </w:t>
      </w:r>
      <w:r>
        <w:t>cotisations</w:t>
      </w:r>
      <w:r>
        <w:rPr>
          <w:spacing w:val="-4"/>
        </w:rPr>
        <w:t xml:space="preserve"> </w:t>
      </w:r>
      <w:r>
        <w:t>versées par ses adhérents), PRÉSANSE est reconnue comme un centre de ressources statistiques agrégeant et diffusant un grand nombre d’informations sur les SSTI, remplissant ainsi un espace que pourrait occuper le ministère du travail s’il en avait les moyens. PRÉSANSE s’est positionnée par ailleurs en tant que promotrice de projets de mutualisation entre les</w:t>
      </w:r>
      <w:r>
        <w:rPr>
          <w:spacing w:val="-8"/>
        </w:rPr>
        <w:t xml:space="preserve"> </w:t>
      </w:r>
      <w:r>
        <w:t>SSTI.</w:t>
      </w:r>
    </w:p>
    <w:p w:rsidR="006944B8" w:rsidRDefault="006944B8">
      <w:pPr>
        <w:pStyle w:val="Corpsdetexte"/>
        <w:spacing w:before="5"/>
        <w:rPr>
          <w:sz w:val="25"/>
        </w:rPr>
      </w:pPr>
    </w:p>
    <w:p w:rsidR="006944B8" w:rsidRPr="000A6D53" w:rsidRDefault="0010226E">
      <w:pPr>
        <w:pStyle w:val="Titre5"/>
        <w:numPr>
          <w:ilvl w:val="2"/>
          <w:numId w:val="15"/>
        </w:numPr>
        <w:tabs>
          <w:tab w:val="left" w:pos="1525"/>
          <w:tab w:val="left" w:pos="1526"/>
        </w:tabs>
        <w:spacing w:line="259" w:lineRule="auto"/>
        <w:ind w:right="1116"/>
        <w:rPr>
          <w:highlight w:val="yellow"/>
        </w:rPr>
      </w:pPr>
      <w:bookmarkStart w:id="35" w:name="_bookmark35"/>
      <w:bookmarkEnd w:id="35"/>
      <w:r>
        <w:rPr>
          <w:color w:val="0000FF"/>
        </w:rPr>
        <w:t xml:space="preserve">Nonobstant </w:t>
      </w:r>
      <w:r w:rsidRPr="000A6D53">
        <w:rPr>
          <w:color w:val="0000FF"/>
          <w:highlight w:val="yellow"/>
        </w:rPr>
        <w:t>la prise de distance des partenaires sociaux, PRÉSANSE joue un rôle d’animateur de</w:t>
      </w:r>
      <w:r w:rsidRPr="000A6D53">
        <w:rPr>
          <w:color w:val="0000FF"/>
          <w:spacing w:val="-1"/>
          <w:highlight w:val="yellow"/>
        </w:rPr>
        <w:t xml:space="preserve"> </w:t>
      </w:r>
      <w:r w:rsidRPr="000A6D53">
        <w:rPr>
          <w:color w:val="0000FF"/>
          <w:highlight w:val="yellow"/>
        </w:rPr>
        <w:t>projets</w:t>
      </w:r>
    </w:p>
    <w:p w:rsidR="006944B8" w:rsidRDefault="006944B8">
      <w:pPr>
        <w:pStyle w:val="Corpsdetexte"/>
        <w:spacing w:before="7"/>
        <w:rPr>
          <w:rFonts w:ascii="Calibri"/>
          <w:sz w:val="24"/>
        </w:rPr>
      </w:pPr>
    </w:p>
    <w:p w:rsidR="006944B8" w:rsidRPr="000A6D53" w:rsidRDefault="0010226E">
      <w:pPr>
        <w:pStyle w:val="Corpsdetexte"/>
        <w:ind w:left="674"/>
        <w:jc w:val="both"/>
        <w:rPr>
          <w:highlight w:val="yellow"/>
        </w:rPr>
      </w:pPr>
      <w:r w:rsidRPr="000A6D53">
        <w:rPr>
          <w:highlight w:val="yellow"/>
        </w:rPr>
        <w:t>Trois initiatives illustrent le rôle joué par l’association.</w:t>
      </w:r>
    </w:p>
    <w:p w:rsidR="006944B8" w:rsidRPr="000A6D53" w:rsidRDefault="0010226E">
      <w:pPr>
        <w:pStyle w:val="Paragraphedeliste"/>
        <w:numPr>
          <w:ilvl w:val="0"/>
          <w:numId w:val="24"/>
        </w:numPr>
        <w:tabs>
          <w:tab w:val="left" w:pos="1242"/>
        </w:tabs>
        <w:spacing w:before="201" w:line="254" w:lineRule="auto"/>
        <w:ind w:left="1241" w:right="1116"/>
        <w:jc w:val="both"/>
        <w:rPr>
          <w:highlight w:val="yellow"/>
        </w:rPr>
      </w:pPr>
      <w:r w:rsidRPr="000A6D53">
        <w:rPr>
          <w:highlight w:val="yellow"/>
        </w:rPr>
        <w:t>La première concerne l’élaboration et la diffusion d’un « Thésaurus harmonisé » qui, selon PRÉSANSE, permet de remplir 85 % des données devant figurer dans le dossier médical en santé au travail informatisé à partir d’un référentiel commun portant sur la profession, le secteur</w:t>
      </w:r>
      <w:r w:rsidRPr="000A6D53">
        <w:rPr>
          <w:spacing w:val="-11"/>
          <w:highlight w:val="yellow"/>
        </w:rPr>
        <w:t xml:space="preserve"> </w:t>
      </w:r>
      <w:r w:rsidRPr="000A6D53">
        <w:rPr>
          <w:highlight w:val="yellow"/>
        </w:rPr>
        <w:t>d’activité,</w:t>
      </w:r>
      <w:r w:rsidRPr="000A6D53">
        <w:rPr>
          <w:spacing w:val="-10"/>
          <w:highlight w:val="yellow"/>
        </w:rPr>
        <w:t xml:space="preserve"> </w:t>
      </w:r>
      <w:r w:rsidRPr="000A6D53">
        <w:rPr>
          <w:highlight w:val="yellow"/>
        </w:rPr>
        <w:t>les</w:t>
      </w:r>
      <w:r w:rsidRPr="000A6D53">
        <w:rPr>
          <w:spacing w:val="-10"/>
          <w:highlight w:val="yellow"/>
        </w:rPr>
        <w:t xml:space="preserve"> </w:t>
      </w:r>
      <w:r w:rsidRPr="000A6D53">
        <w:rPr>
          <w:highlight w:val="yellow"/>
        </w:rPr>
        <w:t>effets</w:t>
      </w:r>
      <w:r w:rsidRPr="000A6D53">
        <w:rPr>
          <w:spacing w:val="-11"/>
          <w:highlight w:val="yellow"/>
        </w:rPr>
        <w:t xml:space="preserve"> </w:t>
      </w:r>
      <w:r w:rsidRPr="000A6D53">
        <w:rPr>
          <w:highlight w:val="yellow"/>
        </w:rPr>
        <w:t>sur</w:t>
      </w:r>
      <w:r w:rsidRPr="000A6D53">
        <w:rPr>
          <w:spacing w:val="-9"/>
          <w:highlight w:val="yellow"/>
        </w:rPr>
        <w:t xml:space="preserve"> </w:t>
      </w:r>
      <w:r w:rsidRPr="000A6D53">
        <w:rPr>
          <w:highlight w:val="yellow"/>
        </w:rPr>
        <w:t>la</w:t>
      </w:r>
      <w:r w:rsidRPr="000A6D53">
        <w:rPr>
          <w:spacing w:val="-10"/>
          <w:highlight w:val="yellow"/>
        </w:rPr>
        <w:t xml:space="preserve"> </w:t>
      </w:r>
      <w:r w:rsidRPr="000A6D53">
        <w:rPr>
          <w:highlight w:val="yellow"/>
        </w:rPr>
        <w:t>santé</w:t>
      </w:r>
      <w:r w:rsidRPr="000A6D53">
        <w:rPr>
          <w:spacing w:val="-10"/>
          <w:highlight w:val="yellow"/>
        </w:rPr>
        <w:t xml:space="preserve"> </w:t>
      </w:r>
      <w:r w:rsidRPr="000A6D53">
        <w:rPr>
          <w:highlight w:val="yellow"/>
        </w:rPr>
        <w:t>(à</w:t>
      </w:r>
      <w:r w:rsidRPr="000A6D53">
        <w:rPr>
          <w:spacing w:val="-10"/>
          <w:highlight w:val="yellow"/>
        </w:rPr>
        <w:t xml:space="preserve"> </w:t>
      </w:r>
      <w:r w:rsidRPr="000A6D53">
        <w:rPr>
          <w:highlight w:val="yellow"/>
        </w:rPr>
        <w:t>partir</w:t>
      </w:r>
      <w:r w:rsidRPr="000A6D53">
        <w:rPr>
          <w:spacing w:val="-9"/>
          <w:highlight w:val="yellow"/>
        </w:rPr>
        <w:t xml:space="preserve"> </w:t>
      </w:r>
      <w:r w:rsidRPr="000A6D53">
        <w:rPr>
          <w:highlight w:val="yellow"/>
        </w:rPr>
        <w:t>de</w:t>
      </w:r>
      <w:r w:rsidRPr="000A6D53">
        <w:rPr>
          <w:spacing w:val="-10"/>
          <w:highlight w:val="yellow"/>
        </w:rPr>
        <w:t xml:space="preserve"> </w:t>
      </w:r>
      <w:r w:rsidRPr="000A6D53">
        <w:rPr>
          <w:highlight w:val="yellow"/>
        </w:rPr>
        <w:t>la</w:t>
      </w:r>
      <w:r w:rsidRPr="000A6D53">
        <w:rPr>
          <w:spacing w:val="-12"/>
          <w:highlight w:val="yellow"/>
        </w:rPr>
        <w:t xml:space="preserve"> </w:t>
      </w:r>
      <w:r w:rsidRPr="000A6D53">
        <w:rPr>
          <w:highlight w:val="yellow"/>
        </w:rPr>
        <w:t>CIM</w:t>
      </w:r>
      <w:r w:rsidRPr="000A6D53">
        <w:rPr>
          <w:spacing w:val="-10"/>
          <w:highlight w:val="yellow"/>
        </w:rPr>
        <w:t xml:space="preserve"> </w:t>
      </w:r>
      <w:r w:rsidRPr="000A6D53">
        <w:rPr>
          <w:highlight w:val="yellow"/>
        </w:rPr>
        <w:t>10),</w:t>
      </w:r>
      <w:r w:rsidRPr="000A6D53">
        <w:rPr>
          <w:spacing w:val="-10"/>
          <w:highlight w:val="yellow"/>
        </w:rPr>
        <w:t xml:space="preserve"> </w:t>
      </w:r>
      <w:r w:rsidRPr="000A6D53">
        <w:rPr>
          <w:highlight w:val="yellow"/>
        </w:rPr>
        <w:t>les</w:t>
      </w:r>
      <w:r w:rsidRPr="000A6D53">
        <w:rPr>
          <w:spacing w:val="-10"/>
          <w:highlight w:val="yellow"/>
        </w:rPr>
        <w:t xml:space="preserve"> </w:t>
      </w:r>
      <w:r w:rsidRPr="000A6D53">
        <w:rPr>
          <w:highlight w:val="yellow"/>
        </w:rPr>
        <w:t>expositions</w:t>
      </w:r>
      <w:r w:rsidRPr="000A6D53">
        <w:rPr>
          <w:spacing w:val="-10"/>
          <w:highlight w:val="yellow"/>
        </w:rPr>
        <w:t xml:space="preserve"> </w:t>
      </w:r>
      <w:r w:rsidRPr="000A6D53">
        <w:rPr>
          <w:highlight w:val="yellow"/>
        </w:rPr>
        <w:t>professionnelles, les examens complémentaires, les vaccins, les AMT et la prévention (cf. partie 2)</w:t>
      </w:r>
      <w:r w:rsidRPr="000A6D53">
        <w:rPr>
          <w:spacing w:val="-15"/>
          <w:highlight w:val="yellow"/>
        </w:rPr>
        <w:t xml:space="preserve"> </w:t>
      </w:r>
      <w:r w:rsidRPr="000A6D53">
        <w:rPr>
          <w:highlight w:val="yellow"/>
        </w:rPr>
        <w:t>;</w:t>
      </w:r>
    </w:p>
    <w:p w:rsidR="006944B8" w:rsidRPr="000A6D53" w:rsidRDefault="0010226E">
      <w:pPr>
        <w:pStyle w:val="Paragraphedeliste"/>
        <w:numPr>
          <w:ilvl w:val="0"/>
          <w:numId w:val="24"/>
        </w:numPr>
        <w:tabs>
          <w:tab w:val="left" w:pos="1242"/>
        </w:tabs>
        <w:spacing w:before="55" w:line="256" w:lineRule="auto"/>
        <w:ind w:left="1241" w:right="1115"/>
        <w:jc w:val="both"/>
        <w:rPr>
          <w:highlight w:val="yellow"/>
        </w:rPr>
      </w:pPr>
      <w:r w:rsidRPr="000A6D53">
        <w:rPr>
          <w:highlight w:val="yellow"/>
        </w:rPr>
        <w:t>La deuxième initiative portée par PRÉSANSE concerne la démarche de progrès en santé au travail (DPST) qui repose sur un référentiel qualité, d’amélioration continue, fréquemment évoqué par les interlocuteurs rencontrés par la mission. Baptisé AMEXIST et élaboré en partenariat avec l’AFNOR, ce référentiel porte sur la structuration de l’activité (analyse des besoins, répartition des effectifs, processus de gestion des ressources humaines, circuits et sécurisation de l’information, déploiement du mode projet, participation à la politique régionale</w:t>
      </w:r>
      <w:r w:rsidRPr="000A6D53">
        <w:rPr>
          <w:spacing w:val="-14"/>
          <w:highlight w:val="yellow"/>
        </w:rPr>
        <w:t xml:space="preserve"> </w:t>
      </w:r>
      <w:r w:rsidRPr="000A6D53">
        <w:rPr>
          <w:highlight w:val="yellow"/>
        </w:rPr>
        <w:t>de</w:t>
      </w:r>
      <w:r w:rsidRPr="000A6D53">
        <w:rPr>
          <w:spacing w:val="-10"/>
          <w:highlight w:val="yellow"/>
        </w:rPr>
        <w:t xml:space="preserve"> </w:t>
      </w:r>
      <w:r w:rsidRPr="000A6D53">
        <w:rPr>
          <w:highlight w:val="yellow"/>
        </w:rPr>
        <w:t>santé</w:t>
      </w:r>
      <w:r w:rsidRPr="000A6D53">
        <w:rPr>
          <w:spacing w:val="-12"/>
          <w:highlight w:val="yellow"/>
        </w:rPr>
        <w:t xml:space="preserve"> </w:t>
      </w:r>
      <w:r w:rsidRPr="000A6D53">
        <w:rPr>
          <w:highlight w:val="yellow"/>
        </w:rPr>
        <w:t>au</w:t>
      </w:r>
      <w:r w:rsidRPr="000A6D53">
        <w:rPr>
          <w:spacing w:val="-13"/>
          <w:highlight w:val="yellow"/>
        </w:rPr>
        <w:t xml:space="preserve"> </w:t>
      </w:r>
      <w:r w:rsidRPr="000A6D53">
        <w:rPr>
          <w:highlight w:val="yellow"/>
        </w:rPr>
        <w:t>travail),</w:t>
      </w:r>
      <w:r w:rsidRPr="000A6D53">
        <w:rPr>
          <w:spacing w:val="-13"/>
          <w:highlight w:val="yellow"/>
        </w:rPr>
        <w:t xml:space="preserve"> </w:t>
      </w:r>
      <w:r w:rsidRPr="000A6D53">
        <w:rPr>
          <w:highlight w:val="yellow"/>
        </w:rPr>
        <w:t>l’organisation</w:t>
      </w:r>
      <w:r w:rsidRPr="000A6D53">
        <w:rPr>
          <w:spacing w:val="-13"/>
          <w:highlight w:val="yellow"/>
        </w:rPr>
        <w:t xml:space="preserve"> </w:t>
      </w:r>
      <w:r w:rsidRPr="000A6D53">
        <w:rPr>
          <w:highlight w:val="yellow"/>
        </w:rPr>
        <w:t>de</w:t>
      </w:r>
      <w:r w:rsidRPr="000A6D53">
        <w:rPr>
          <w:spacing w:val="-12"/>
          <w:highlight w:val="yellow"/>
        </w:rPr>
        <w:t xml:space="preserve"> </w:t>
      </w:r>
      <w:r w:rsidRPr="000A6D53">
        <w:rPr>
          <w:highlight w:val="yellow"/>
        </w:rPr>
        <w:t>la</w:t>
      </w:r>
      <w:r w:rsidRPr="000A6D53">
        <w:rPr>
          <w:spacing w:val="-13"/>
          <w:highlight w:val="yellow"/>
        </w:rPr>
        <w:t xml:space="preserve"> </w:t>
      </w:r>
      <w:r w:rsidRPr="000A6D53">
        <w:rPr>
          <w:highlight w:val="yellow"/>
        </w:rPr>
        <w:t>prise</w:t>
      </w:r>
      <w:r w:rsidRPr="000A6D53">
        <w:rPr>
          <w:spacing w:val="-12"/>
          <w:highlight w:val="yellow"/>
        </w:rPr>
        <w:t xml:space="preserve"> </w:t>
      </w:r>
      <w:r w:rsidRPr="000A6D53">
        <w:rPr>
          <w:highlight w:val="yellow"/>
        </w:rPr>
        <w:t>en</w:t>
      </w:r>
      <w:r w:rsidRPr="000A6D53">
        <w:rPr>
          <w:spacing w:val="-14"/>
          <w:highlight w:val="yellow"/>
        </w:rPr>
        <w:t xml:space="preserve"> </w:t>
      </w:r>
      <w:r w:rsidRPr="000A6D53">
        <w:rPr>
          <w:highlight w:val="yellow"/>
        </w:rPr>
        <w:t>charge</w:t>
      </w:r>
      <w:r w:rsidRPr="000A6D53">
        <w:rPr>
          <w:spacing w:val="-11"/>
          <w:highlight w:val="yellow"/>
        </w:rPr>
        <w:t xml:space="preserve"> </w:t>
      </w:r>
      <w:r w:rsidRPr="000A6D53">
        <w:rPr>
          <w:highlight w:val="yellow"/>
        </w:rPr>
        <w:t>(tenue</w:t>
      </w:r>
      <w:r w:rsidRPr="000A6D53">
        <w:rPr>
          <w:spacing w:val="-14"/>
          <w:highlight w:val="yellow"/>
        </w:rPr>
        <w:t xml:space="preserve"> </w:t>
      </w:r>
      <w:r w:rsidRPr="000A6D53">
        <w:rPr>
          <w:highlight w:val="yellow"/>
        </w:rPr>
        <w:t>des</w:t>
      </w:r>
      <w:r w:rsidRPr="000A6D53">
        <w:rPr>
          <w:spacing w:val="-12"/>
          <w:highlight w:val="yellow"/>
        </w:rPr>
        <w:t xml:space="preserve"> </w:t>
      </w:r>
      <w:r w:rsidRPr="000A6D53">
        <w:rPr>
          <w:highlight w:val="yellow"/>
        </w:rPr>
        <w:t>dossiers</w:t>
      </w:r>
      <w:r w:rsidRPr="000A6D53">
        <w:rPr>
          <w:spacing w:val="-12"/>
          <w:highlight w:val="yellow"/>
        </w:rPr>
        <w:t xml:space="preserve"> </w:t>
      </w:r>
      <w:r w:rsidRPr="000A6D53">
        <w:rPr>
          <w:highlight w:val="yellow"/>
        </w:rPr>
        <w:t>médicaux et d’entreprises, harmonisation des pratiques et respect des référentiels, organisation des actions en milieu de travail avec, notamment, la mise en œuvre de la pluridisciplinarité, la contribution au maintien dans l’emploi) et la dynamique d’amélioration continue (implication de</w:t>
      </w:r>
      <w:r w:rsidRPr="000A6D53">
        <w:rPr>
          <w:spacing w:val="-8"/>
          <w:highlight w:val="yellow"/>
        </w:rPr>
        <w:t xml:space="preserve"> </w:t>
      </w:r>
      <w:r w:rsidRPr="000A6D53">
        <w:rPr>
          <w:highlight w:val="yellow"/>
        </w:rPr>
        <w:t>la</w:t>
      </w:r>
      <w:r w:rsidRPr="000A6D53">
        <w:rPr>
          <w:spacing w:val="-7"/>
          <w:highlight w:val="yellow"/>
        </w:rPr>
        <w:t xml:space="preserve"> </w:t>
      </w:r>
      <w:r w:rsidRPr="000A6D53">
        <w:rPr>
          <w:highlight w:val="yellow"/>
        </w:rPr>
        <w:t>direction</w:t>
      </w:r>
      <w:r w:rsidRPr="000A6D53">
        <w:rPr>
          <w:spacing w:val="-8"/>
          <w:highlight w:val="yellow"/>
        </w:rPr>
        <w:t xml:space="preserve"> </w:t>
      </w:r>
      <w:r w:rsidRPr="000A6D53">
        <w:rPr>
          <w:highlight w:val="yellow"/>
        </w:rPr>
        <w:t>du</w:t>
      </w:r>
      <w:r w:rsidRPr="000A6D53">
        <w:rPr>
          <w:spacing w:val="-5"/>
          <w:highlight w:val="yellow"/>
        </w:rPr>
        <w:t xml:space="preserve"> </w:t>
      </w:r>
      <w:r w:rsidRPr="000A6D53">
        <w:rPr>
          <w:highlight w:val="yellow"/>
        </w:rPr>
        <w:t>SSTI,</w:t>
      </w:r>
      <w:r w:rsidRPr="000A6D53">
        <w:rPr>
          <w:spacing w:val="-8"/>
          <w:highlight w:val="yellow"/>
        </w:rPr>
        <w:t xml:space="preserve"> </w:t>
      </w:r>
      <w:r w:rsidRPr="000A6D53">
        <w:rPr>
          <w:highlight w:val="yellow"/>
        </w:rPr>
        <w:t>suivi</w:t>
      </w:r>
      <w:r w:rsidRPr="000A6D53">
        <w:rPr>
          <w:spacing w:val="-8"/>
          <w:highlight w:val="yellow"/>
        </w:rPr>
        <w:t xml:space="preserve"> </w:t>
      </w:r>
      <w:r w:rsidRPr="000A6D53">
        <w:rPr>
          <w:highlight w:val="yellow"/>
        </w:rPr>
        <w:t>des</w:t>
      </w:r>
      <w:r w:rsidRPr="000A6D53">
        <w:rPr>
          <w:spacing w:val="-6"/>
          <w:highlight w:val="yellow"/>
        </w:rPr>
        <w:t xml:space="preserve"> </w:t>
      </w:r>
      <w:r w:rsidRPr="000A6D53">
        <w:rPr>
          <w:highlight w:val="yellow"/>
        </w:rPr>
        <w:t>actions</w:t>
      </w:r>
      <w:r w:rsidRPr="000A6D53">
        <w:rPr>
          <w:spacing w:val="-6"/>
          <w:highlight w:val="yellow"/>
        </w:rPr>
        <w:t xml:space="preserve"> </w:t>
      </w:r>
      <w:r w:rsidRPr="000A6D53">
        <w:rPr>
          <w:highlight w:val="yellow"/>
        </w:rPr>
        <w:t>engagées,</w:t>
      </w:r>
      <w:r w:rsidRPr="000A6D53">
        <w:rPr>
          <w:spacing w:val="-7"/>
          <w:highlight w:val="yellow"/>
        </w:rPr>
        <w:t xml:space="preserve"> </w:t>
      </w:r>
      <w:r w:rsidRPr="000A6D53">
        <w:rPr>
          <w:highlight w:val="yellow"/>
        </w:rPr>
        <w:t>suivi</w:t>
      </w:r>
      <w:r w:rsidRPr="000A6D53">
        <w:rPr>
          <w:spacing w:val="-8"/>
          <w:highlight w:val="yellow"/>
        </w:rPr>
        <w:t xml:space="preserve"> </w:t>
      </w:r>
      <w:r w:rsidRPr="000A6D53">
        <w:rPr>
          <w:highlight w:val="yellow"/>
        </w:rPr>
        <w:t>des</w:t>
      </w:r>
      <w:r w:rsidRPr="000A6D53">
        <w:rPr>
          <w:spacing w:val="-6"/>
          <w:highlight w:val="yellow"/>
        </w:rPr>
        <w:t xml:space="preserve"> </w:t>
      </w:r>
      <w:r w:rsidRPr="000A6D53">
        <w:rPr>
          <w:highlight w:val="yellow"/>
        </w:rPr>
        <w:t>actions</w:t>
      </w:r>
      <w:r w:rsidRPr="000A6D53">
        <w:rPr>
          <w:spacing w:val="-7"/>
          <w:highlight w:val="yellow"/>
        </w:rPr>
        <w:t xml:space="preserve"> </w:t>
      </w:r>
      <w:r w:rsidRPr="000A6D53">
        <w:rPr>
          <w:highlight w:val="yellow"/>
        </w:rPr>
        <w:t>mises</w:t>
      </w:r>
      <w:r w:rsidRPr="000A6D53">
        <w:rPr>
          <w:spacing w:val="-8"/>
          <w:highlight w:val="yellow"/>
        </w:rPr>
        <w:t xml:space="preserve"> </w:t>
      </w:r>
      <w:r w:rsidRPr="000A6D53">
        <w:rPr>
          <w:highlight w:val="yellow"/>
        </w:rPr>
        <w:t>en</w:t>
      </w:r>
      <w:r w:rsidRPr="000A6D53">
        <w:rPr>
          <w:spacing w:val="-6"/>
          <w:highlight w:val="yellow"/>
        </w:rPr>
        <w:t xml:space="preserve"> </w:t>
      </w:r>
      <w:r w:rsidRPr="000A6D53">
        <w:rPr>
          <w:highlight w:val="yellow"/>
        </w:rPr>
        <w:t>place,</w:t>
      </w:r>
      <w:r w:rsidRPr="000A6D53">
        <w:rPr>
          <w:spacing w:val="-7"/>
          <w:highlight w:val="yellow"/>
        </w:rPr>
        <w:t xml:space="preserve"> </w:t>
      </w:r>
      <w:r w:rsidRPr="000A6D53">
        <w:rPr>
          <w:highlight w:val="yellow"/>
        </w:rPr>
        <w:t>gestion</w:t>
      </w:r>
      <w:r w:rsidRPr="000A6D53">
        <w:rPr>
          <w:spacing w:val="-8"/>
          <w:highlight w:val="yellow"/>
        </w:rPr>
        <w:t xml:space="preserve"> </w:t>
      </w:r>
      <w:r w:rsidRPr="000A6D53">
        <w:rPr>
          <w:highlight w:val="yellow"/>
        </w:rPr>
        <w:t>des réclamations, animation du système d’amélioration continue). Structuré en 3 niveaux, l’observation de ce référentiel présente l’intérêt d’harmoniser les pratiques des SSTI dans une logique d’amélioration continue des processus. Au 1er octobre 2019, PRESANSE indique que 67 SSTI étaient labellisés ou certifiés, contre 63 en 2018, dont 11 certifiés (labellisation de niveau 3). Néanmoins, si l’engagement dans une telle démarche attire un nombre croissant de SSTI et mérite d’être salué, le contenu du référentiel ne saurait constituer, comme certains l’envisagent, le socle d’une éventuelle certification nationale qui se substituerait ou viendrait compléter</w:t>
      </w:r>
      <w:r w:rsidRPr="000A6D53">
        <w:rPr>
          <w:spacing w:val="-15"/>
          <w:highlight w:val="yellow"/>
        </w:rPr>
        <w:t xml:space="preserve"> </w:t>
      </w:r>
      <w:r w:rsidRPr="000A6D53">
        <w:rPr>
          <w:highlight w:val="yellow"/>
        </w:rPr>
        <w:t>l’agrément</w:t>
      </w:r>
      <w:r w:rsidRPr="000A6D53">
        <w:rPr>
          <w:spacing w:val="-14"/>
          <w:highlight w:val="yellow"/>
        </w:rPr>
        <w:t xml:space="preserve"> </w:t>
      </w:r>
      <w:r w:rsidRPr="000A6D53">
        <w:rPr>
          <w:highlight w:val="yellow"/>
        </w:rPr>
        <w:t>(et</w:t>
      </w:r>
      <w:r w:rsidRPr="000A6D53">
        <w:rPr>
          <w:spacing w:val="-15"/>
          <w:highlight w:val="yellow"/>
        </w:rPr>
        <w:t xml:space="preserve"> </w:t>
      </w:r>
      <w:r w:rsidRPr="000A6D53">
        <w:rPr>
          <w:highlight w:val="yellow"/>
        </w:rPr>
        <w:t>permettrait,</w:t>
      </w:r>
      <w:r w:rsidRPr="000A6D53">
        <w:rPr>
          <w:spacing w:val="-15"/>
          <w:highlight w:val="yellow"/>
        </w:rPr>
        <w:t xml:space="preserve"> </w:t>
      </w:r>
      <w:r w:rsidRPr="000A6D53">
        <w:rPr>
          <w:highlight w:val="yellow"/>
        </w:rPr>
        <w:t>par</w:t>
      </w:r>
      <w:r w:rsidRPr="000A6D53">
        <w:rPr>
          <w:spacing w:val="-16"/>
          <w:highlight w:val="yellow"/>
        </w:rPr>
        <w:t xml:space="preserve"> </w:t>
      </w:r>
      <w:r w:rsidRPr="000A6D53">
        <w:rPr>
          <w:highlight w:val="yellow"/>
        </w:rPr>
        <w:t>la</w:t>
      </w:r>
      <w:r w:rsidRPr="000A6D53">
        <w:rPr>
          <w:spacing w:val="-14"/>
          <w:highlight w:val="yellow"/>
        </w:rPr>
        <w:t xml:space="preserve"> </w:t>
      </w:r>
      <w:r w:rsidRPr="000A6D53">
        <w:rPr>
          <w:highlight w:val="yellow"/>
        </w:rPr>
        <w:t>même,</w:t>
      </w:r>
      <w:r w:rsidRPr="000A6D53">
        <w:rPr>
          <w:spacing w:val="-14"/>
          <w:highlight w:val="yellow"/>
        </w:rPr>
        <w:t xml:space="preserve"> </w:t>
      </w:r>
      <w:r w:rsidRPr="000A6D53">
        <w:rPr>
          <w:highlight w:val="yellow"/>
        </w:rPr>
        <w:t>de</w:t>
      </w:r>
      <w:r w:rsidRPr="000A6D53">
        <w:rPr>
          <w:spacing w:val="-15"/>
          <w:highlight w:val="yellow"/>
        </w:rPr>
        <w:t xml:space="preserve"> </w:t>
      </w:r>
      <w:r w:rsidRPr="000A6D53">
        <w:rPr>
          <w:highlight w:val="yellow"/>
        </w:rPr>
        <w:t>mettre</w:t>
      </w:r>
      <w:r w:rsidRPr="000A6D53">
        <w:rPr>
          <w:spacing w:val="-15"/>
          <w:highlight w:val="yellow"/>
        </w:rPr>
        <w:t xml:space="preserve"> </w:t>
      </w:r>
      <w:r w:rsidRPr="000A6D53">
        <w:rPr>
          <w:highlight w:val="yellow"/>
        </w:rPr>
        <w:t>à</w:t>
      </w:r>
      <w:r w:rsidRPr="000A6D53">
        <w:rPr>
          <w:spacing w:val="-14"/>
          <w:highlight w:val="yellow"/>
        </w:rPr>
        <w:t xml:space="preserve"> </w:t>
      </w:r>
      <w:r w:rsidRPr="000A6D53">
        <w:rPr>
          <w:highlight w:val="yellow"/>
        </w:rPr>
        <w:t>fin</w:t>
      </w:r>
      <w:r w:rsidRPr="000A6D53">
        <w:rPr>
          <w:spacing w:val="-15"/>
          <w:highlight w:val="yellow"/>
        </w:rPr>
        <w:t xml:space="preserve"> </w:t>
      </w:r>
      <w:r w:rsidRPr="000A6D53">
        <w:rPr>
          <w:highlight w:val="yellow"/>
        </w:rPr>
        <w:t>à</w:t>
      </w:r>
      <w:r w:rsidRPr="000A6D53">
        <w:rPr>
          <w:spacing w:val="-15"/>
          <w:highlight w:val="yellow"/>
        </w:rPr>
        <w:t xml:space="preserve"> </w:t>
      </w:r>
      <w:r w:rsidRPr="000A6D53">
        <w:rPr>
          <w:highlight w:val="yellow"/>
        </w:rPr>
        <w:t>ce</w:t>
      </w:r>
      <w:r w:rsidRPr="000A6D53">
        <w:rPr>
          <w:spacing w:val="-15"/>
          <w:highlight w:val="yellow"/>
        </w:rPr>
        <w:t xml:space="preserve"> </w:t>
      </w:r>
      <w:r w:rsidRPr="000A6D53">
        <w:rPr>
          <w:highlight w:val="yellow"/>
        </w:rPr>
        <w:t>dernier</w:t>
      </w:r>
      <w:r w:rsidRPr="000A6D53">
        <w:rPr>
          <w:spacing w:val="-16"/>
          <w:highlight w:val="yellow"/>
        </w:rPr>
        <w:t xml:space="preserve"> </w:t>
      </w:r>
      <w:r w:rsidRPr="000A6D53">
        <w:rPr>
          <w:highlight w:val="yellow"/>
        </w:rPr>
        <w:t>pour</w:t>
      </w:r>
      <w:r w:rsidRPr="000A6D53">
        <w:rPr>
          <w:spacing w:val="-15"/>
          <w:highlight w:val="yellow"/>
        </w:rPr>
        <w:t xml:space="preserve"> </w:t>
      </w:r>
      <w:r w:rsidRPr="000A6D53">
        <w:rPr>
          <w:highlight w:val="yellow"/>
        </w:rPr>
        <w:t>les</w:t>
      </w:r>
      <w:r w:rsidRPr="000A6D53">
        <w:rPr>
          <w:spacing w:val="-16"/>
          <w:highlight w:val="yellow"/>
        </w:rPr>
        <w:t xml:space="preserve"> </w:t>
      </w:r>
      <w:r w:rsidRPr="000A6D53">
        <w:rPr>
          <w:highlight w:val="yellow"/>
        </w:rPr>
        <w:t>services qui ne répondraient pas aux exigences du référentiel). Construite par la profession et non</w:t>
      </w:r>
      <w:r w:rsidRPr="000A6D53">
        <w:rPr>
          <w:spacing w:val="13"/>
          <w:highlight w:val="yellow"/>
        </w:rPr>
        <w:t xml:space="preserve"> </w:t>
      </w:r>
      <w:r w:rsidRPr="000A6D53">
        <w:rPr>
          <w:highlight w:val="yellow"/>
        </w:rPr>
        <w:t>par</w:t>
      </w:r>
    </w:p>
    <w:p w:rsidR="006944B8" w:rsidRPr="000A6D53" w:rsidRDefault="00AA2117">
      <w:pPr>
        <w:pStyle w:val="Corpsdetexte"/>
        <w:spacing w:before="5"/>
        <w:rPr>
          <w:sz w:val="27"/>
          <w:highlight w:val="yellow"/>
        </w:rPr>
      </w:pPr>
      <w:r w:rsidRPr="000A6D53">
        <w:rPr>
          <w:highlight w:val="yellow"/>
        </w:rPr>
        <w:pict>
          <v:line id="_x0000_s1101" style="position:absolute;z-index:-251520000;mso-wrap-distance-left:0;mso-wrap-distance-right:0;mso-position-horizontal-relative:page" from="56.7pt,18.35pt" to="200.7pt,18.35pt" strokeweight=".54pt">
            <w10:wrap type="topAndBottom" anchorx="page"/>
          </v:line>
        </w:pict>
      </w:r>
    </w:p>
    <w:p w:rsidR="006944B8" w:rsidRPr="000A6D53" w:rsidRDefault="006944B8">
      <w:pPr>
        <w:pStyle w:val="Corpsdetexte"/>
        <w:spacing w:before="2"/>
        <w:rPr>
          <w:sz w:val="7"/>
          <w:highlight w:val="yellow"/>
        </w:rPr>
      </w:pPr>
    </w:p>
    <w:p w:rsidR="006944B8" w:rsidRPr="000A6D53" w:rsidRDefault="0010226E">
      <w:pPr>
        <w:spacing w:before="100"/>
        <w:ind w:left="674"/>
        <w:rPr>
          <w:sz w:val="18"/>
          <w:highlight w:val="yellow"/>
        </w:rPr>
      </w:pPr>
      <w:r w:rsidRPr="000A6D53">
        <w:rPr>
          <w:color w:val="808080"/>
          <w:position w:val="4"/>
          <w:sz w:val="12"/>
          <w:highlight w:val="yellow"/>
        </w:rPr>
        <w:t xml:space="preserve">93 </w:t>
      </w:r>
      <w:r w:rsidRPr="000A6D53">
        <w:rPr>
          <w:color w:val="808080"/>
          <w:sz w:val="18"/>
          <w:highlight w:val="yellow"/>
        </w:rPr>
        <w:t>À partir des éléments transmis par les DIRECCTE, la mission recense 15 471 ETP exerçant dans les SSTI en 2018.</w:t>
      </w:r>
    </w:p>
    <w:p w:rsidR="006944B8" w:rsidRPr="000A6D53" w:rsidRDefault="0010226E">
      <w:pPr>
        <w:ind w:left="674"/>
        <w:rPr>
          <w:sz w:val="18"/>
          <w:highlight w:val="yellow"/>
        </w:rPr>
      </w:pPr>
      <w:r w:rsidRPr="000A6D53">
        <w:rPr>
          <w:color w:val="808080"/>
          <w:position w:val="4"/>
          <w:sz w:val="12"/>
          <w:highlight w:val="yellow"/>
        </w:rPr>
        <w:t xml:space="preserve">94 </w:t>
      </w:r>
      <w:r w:rsidRPr="000A6D53">
        <w:rPr>
          <w:color w:val="808080"/>
          <w:sz w:val="18"/>
          <w:highlight w:val="yellow"/>
        </w:rPr>
        <w:t>Le conseil d’administration est composé d’employeurs à hauteur de 2/3 et de directeurs pour 1/3.</w:t>
      </w:r>
    </w:p>
    <w:p w:rsidR="006944B8" w:rsidRPr="000A6D53" w:rsidRDefault="006944B8">
      <w:pPr>
        <w:rPr>
          <w:sz w:val="18"/>
          <w:highlight w:val="yellow"/>
        </w:rPr>
        <w:sectPr w:rsidR="006944B8" w:rsidRPr="000A6D53">
          <w:footerReference w:type="default" r:id="rId58"/>
          <w:pgSz w:w="11910" w:h="16840"/>
          <w:pgMar w:top="1080" w:right="300" w:bottom="1100" w:left="460" w:header="880" w:footer="917" w:gutter="0"/>
          <w:pgNumType w:start="69"/>
          <w:cols w:space="720"/>
        </w:sectPr>
      </w:pPr>
    </w:p>
    <w:p w:rsidR="006944B8" w:rsidRPr="000A6D53" w:rsidRDefault="006944B8">
      <w:pPr>
        <w:pStyle w:val="Corpsdetexte"/>
        <w:spacing w:before="3"/>
        <w:rPr>
          <w:sz w:val="20"/>
          <w:highlight w:val="yellow"/>
        </w:rPr>
      </w:pPr>
    </w:p>
    <w:p w:rsidR="006944B8" w:rsidRDefault="0010226E">
      <w:pPr>
        <w:pStyle w:val="Corpsdetexte"/>
        <w:spacing w:before="99" w:line="259" w:lineRule="auto"/>
        <w:ind w:left="1241" w:right="1118"/>
        <w:jc w:val="both"/>
      </w:pPr>
      <w:r w:rsidRPr="000A6D53">
        <w:rPr>
          <w:highlight w:val="yellow"/>
        </w:rPr>
        <w:t>un tiers indépendant, la « norme » AMEXIST permet certes de vérifier que les processus de base en termes de management et d’animation d’une structure sont en place mais ne conduit pas ou peu à apprécier la qualité de la prise en charge des salariés par le service, les moyens engagés et les ressources consacrées.</w:t>
      </w:r>
    </w:p>
    <w:p w:rsidR="006944B8" w:rsidRDefault="006944B8">
      <w:pPr>
        <w:pStyle w:val="Corpsdetexte"/>
        <w:spacing w:before="5"/>
        <w:rPr>
          <w:sz w:val="20"/>
        </w:rPr>
      </w:pPr>
    </w:p>
    <w:p w:rsidR="006944B8" w:rsidRDefault="0010226E">
      <w:pPr>
        <w:pStyle w:val="Corpsdetexte"/>
        <w:ind w:left="3024"/>
        <w:rPr>
          <w:rFonts w:ascii="Calibri" w:hAnsi="Calibri"/>
        </w:rPr>
      </w:pPr>
      <w:r>
        <w:rPr>
          <w:rFonts w:ascii="Calibri" w:hAnsi="Calibri"/>
          <w:color w:val="0000FF"/>
        </w:rPr>
        <w:t>Graphique 14 :  Carte des services labellisés en</w:t>
      </w:r>
      <w:r>
        <w:rPr>
          <w:rFonts w:ascii="Calibri" w:hAnsi="Calibri"/>
          <w:color w:val="0000FF"/>
          <w:spacing w:val="-22"/>
        </w:rPr>
        <w:t xml:space="preserve"> </w:t>
      </w:r>
      <w:r>
        <w:rPr>
          <w:rFonts w:ascii="Calibri" w:hAnsi="Calibri"/>
          <w:color w:val="0000FF"/>
        </w:rPr>
        <w:t>2018</w:t>
      </w:r>
    </w:p>
    <w:p w:rsidR="006944B8" w:rsidRDefault="0010226E">
      <w:pPr>
        <w:pStyle w:val="Corpsdetexte"/>
        <w:spacing w:before="6"/>
        <w:rPr>
          <w:rFonts w:ascii="Calibri"/>
          <w:sz w:val="11"/>
        </w:rPr>
      </w:pPr>
      <w:r>
        <w:rPr>
          <w:noProof/>
          <w:lang w:bidi="ar-SA"/>
        </w:rPr>
        <w:drawing>
          <wp:anchor distT="0" distB="0" distL="0" distR="0" simplePos="0" relativeHeight="136" behindDoc="0" locked="0" layoutInCell="1" allowOverlap="1">
            <wp:simplePos x="0" y="0"/>
            <wp:positionH relativeFrom="page">
              <wp:posOffset>2582650</wp:posOffset>
            </wp:positionH>
            <wp:positionV relativeFrom="paragraph">
              <wp:posOffset>114418</wp:posOffset>
            </wp:positionV>
            <wp:extent cx="3226427" cy="2389631"/>
            <wp:effectExtent l="0" t="0" r="0" b="0"/>
            <wp:wrapTopAndBottom/>
            <wp:docPr id="71"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6.jpeg"/>
                    <pic:cNvPicPr/>
                  </pic:nvPicPr>
                  <pic:blipFill>
                    <a:blip r:embed="rId59" cstate="print"/>
                    <a:stretch>
                      <a:fillRect/>
                    </a:stretch>
                  </pic:blipFill>
                  <pic:spPr>
                    <a:xfrm>
                      <a:off x="0" y="0"/>
                      <a:ext cx="3226427" cy="2389631"/>
                    </a:xfrm>
                    <a:prstGeom prst="rect">
                      <a:avLst/>
                    </a:prstGeom>
                  </pic:spPr>
                </pic:pic>
              </a:graphicData>
            </a:graphic>
          </wp:anchor>
        </w:drawing>
      </w:r>
    </w:p>
    <w:p w:rsidR="006944B8" w:rsidRDefault="0010226E">
      <w:pPr>
        <w:spacing w:before="143"/>
        <w:ind w:left="1513" w:right="1107"/>
        <w:jc w:val="center"/>
        <w:rPr>
          <w:i/>
          <w:sz w:val="20"/>
        </w:rPr>
      </w:pPr>
      <w:r>
        <w:rPr>
          <w:i/>
          <w:sz w:val="20"/>
        </w:rPr>
        <w:t>PRÉSANSE, procès-verbal de l’AG d’avril</w:t>
      </w:r>
      <w:r>
        <w:rPr>
          <w:i/>
          <w:spacing w:val="-21"/>
          <w:sz w:val="20"/>
        </w:rPr>
        <w:t xml:space="preserve"> </w:t>
      </w:r>
      <w:r>
        <w:rPr>
          <w:i/>
          <w:sz w:val="20"/>
        </w:rPr>
        <w:t>2018</w:t>
      </w:r>
    </w:p>
    <w:p w:rsidR="006944B8" w:rsidRDefault="006944B8">
      <w:pPr>
        <w:pStyle w:val="Corpsdetexte"/>
        <w:spacing w:before="7"/>
        <w:rPr>
          <w:i/>
          <w:sz w:val="25"/>
        </w:rPr>
      </w:pPr>
    </w:p>
    <w:p w:rsidR="006944B8" w:rsidRPr="000A6D53" w:rsidRDefault="0010226E">
      <w:pPr>
        <w:pStyle w:val="Paragraphedeliste"/>
        <w:numPr>
          <w:ilvl w:val="0"/>
          <w:numId w:val="24"/>
        </w:numPr>
        <w:tabs>
          <w:tab w:val="left" w:pos="1242"/>
        </w:tabs>
        <w:spacing w:line="256" w:lineRule="auto"/>
        <w:ind w:left="1241" w:right="1114"/>
        <w:jc w:val="both"/>
        <w:rPr>
          <w:highlight w:val="yellow"/>
        </w:rPr>
      </w:pPr>
      <w:r w:rsidRPr="000A6D53">
        <w:rPr>
          <w:noProof/>
          <w:highlight w:val="yellow"/>
          <w:lang w:bidi="ar-SA"/>
        </w:rPr>
        <w:drawing>
          <wp:anchor distT="0" distB="0" distL="0" distR="0" simplePos="0" relativeHeight="251798528" behindDoc="0" locked="0" layoutInCell="1" allowOverlap="1">
            <wp:simplePos x="0" y="0"/>
            <wp:positionH relativeFrom="page">
              <wp:posOffset>2218944</wp:posOffset>
            </wp:positionH>
            <wp:positionV relativeFrom="paragraph">
              <wp:posOffset>-306502</wp:posOffset>
            </wp:positionV>
            <wp:extent cx="417956" cy="90297"/>
            <wp:effectExtent l="0" t="0" r="0" b="0"/>
            <wp:wrapNone/>
            <wp:docPr id="7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7.png"/>
                    <pic:cNvPicPr/>
                  </pic:nvPicPr>
                  <pic:blipFill>
                    <a:blip r:embed="rId29" cstate="print"/>
                    <a:stretch>
                      <a:fillRect/>
                    </a:stretch>
                  </pic:blipFill>
                  <pic:spPr>
                    <a:xfrm>
                      <a:off x="0" y="0"/>
                      <a:ext cx="417956" cy="90297"/>
                    </a:xfrm>
                    <a:prstGeom prst="rect">
                      <a:avLst/>
                    </a:prstGeom>
                  </pic:spPr>
                </pic:pic>
              </a:graphicData>
            </a:graphic>
          </wp:anchor>
        </w:drawing>
      </w:r>
      <w:r w:rsidRPr="000A6D53">
        <w:rPr>
          <w:highlight w:val="yellow"/>
        </w:rPr>
        <w:t>La troisième initiative animée par PRÉSANSE est régionale. Baptisée « DATA Bretagne 2020 » et animée par un chef de projet dédié (appuyé par un juriste), elle réunit neuf des dix SSTI bretons et porte sur l’acquisition d’un outil informatique conçu en commun ainsi que la formation des personnels concernés par sa mise en place. L’outil en question « MEDTRA 4 » intègre toutes les fonctionnalités d’un progiciel intégré (dossier entreprise, fiche et dossier médical, facturation, archivage et sécurisation des dossiers médicaux, portail adhérents). Au- delà de la solution technique mise en place qui devrait faciliter les remontées d’informations internes</w:t>
      </w:r>
      <w:r w:rsidRPr="000A6D53">
        <w:rPr>
          <w:spacing w:val="-11"/>
          <w:highlight w:val="yellow"/>
        </w:rPr>
        <w:t xml:space="preserve"> </w:t>
      </w:r>
      <w:r w:rsidRPr="000A6D53">
        <w:rPr>
          <w:highlight w:val="yellow"/>
        </w:rPr>
        <w:t>et</w:t>
      </w:r>
      <w:r w:rsidRPr="000A6D53">
        <w:rPr>
          <w:spacing w:val="-11"/>
          <w:highlight w:val="yellow"/>
        </w:rPr>
        <w:t xml:space="preserve"> </w:t>
      </w:r>
      <w:r w:rsidRPr="000A6D53">
        <w:rPr>
          <w:highlight w:val="yellow"/>
        </w:rPr>
        <w:t>externes</w:t>
      </w:r>
      <w:r w:rsidRPr="000A6D53">
        <w:rPr>
          <w:spacing w:val="-11"/>
          <w:highlight w:val="yellow"/>
        </w:rPr>
        <w:t xml:space="preserve"> </w:t>
      </w:r>
      <w:r w:rsidRPr="000A6D53">
        <w:rPr>
          <w:highlight w:val="yellow"/>
        </w:rPr>
        <w:t>(à</w:t>
      </w:r>
      <w:r w:rsidRPr="000A6D53">
        <w:rPr>
          <w:spacing w:val="-12"/>
          <w:highlight w:val="yellow"/>
        </w:rPr>
        <w:t xml:space="preserve"> </w:t>
      </w:r>
      <w:r w:rsidRPr="000A6D53">
        <w:rPr>
          <w:highlight w:val="yellow"/>
        </w:rPr>
        <w:t>destination</w:t>
      </w:r>
      <w:r w:rsidRPr="000A6D53">
        <w:rPr>
          <w:spacing w:val="-12"/>
          <w:highlight w:val="yellow"/>
        </w:rPr>
        <w:t xml:space="preserve"> </w:t>
      </w:r>
      <w:r w:rsidRPr="000A6D53">
        <w:rPr>
          <w:highlight w:val="yellow"/>
        </w:rPr>
        <w:t>de</w:t>
      </w:r>
      <w:r w:rsidRPr="000A6D53">
        <w:rPr>
          <w:spacing w:val="-10"/>
          <w:highlight w:val="yellow"/>
        </w:rPr>
        <w:t xml:space="preserve"> </w:t>
      </w:r>
      <w:r w:rsidRPr="000A6D53">
        <w:rPr>
          <w:highlight w:val="yellow"/>
        </w:rPr>
        <w:t>la</w:t>
      </w:r>
      <w:r w:rsidRPr="000A6D53">
        <w:rPr>
          <w:spacing w:val="-12"/>
          <w:highlight w:val="yellow"/>
        </w:rPr>
        <w:t xml:space="preserve"> </w:t>
      </w:r>
      <w:r w:rsidRPr="000A6D53">
        <w:rPr>
          <w:highlight w:val="yellow"/>
        </w:rPr>
        <w:t>DIRECCTE</w:t>
      </w:r>
      <w:r w:rsidRPr="000A6D53">
        <w:rPr>
          <w:spacing w:val="-10"/>
          <w:highlight w:val="yellow"/>
        </w:rPr>
        <w:t xml:space="preserve"> </w:t>
      </w:r>
      <w:r w:rsidRPr="000A6D53">
        <w:rPr>
          <w:highlight w:val="yellow"/>
        </w:rPr>
        <w:t>et</w:t>
      </w:r>
      <w:r w:rsidRPr="000A6D53">
        <w:rPr>
          <w:spacing w:val="-13"/>
          <w:highlight w:val="yellow"/>
        </w:rPr>
        <w:t xml:space="preserve"> </w:t>
      </w:r>
      <w:r w:rsidRPr="000A6D53">
        <w:rPr>
          <w:highlight w:val="yellow"/>
        </w:rPr>
        <w:t>de</w:t>
      </w:r>
      <w:r w:rsidRPr="000A6D53">
        <w:rPr>
          <w:spacing w:val="-10"/>
          <w:highlight w:val="yellow"/>
        </w:rPr>
        <w:t xml:space="preserve"> </w:t>
      </w:r>
      <w:r w:rsidRPr="000A6D53">
        <w:rPr>
          <w:highlight w:val="yellow"/>
        </w:rPr>
        <w:t>la</w:t>
      </w:r>
      <w:r w:rsidRPr="000A6D53">
        <w:rPr>
          <w:spacing w:val="-11"/>
          <w:highlight w:val="yellow"/>
        </w:rPr>
        <w:t xml:space="preserve"> </w:t>
      </w:r>
      <w:r w:rsidRPr="000A6D53">
        <w:rPr>
          <w:highlight w:val="yellow"/>
        </w:rPr>
        <w:t>CARSAT</w:t>
      </w:r>
      <w:r w:rsidRPr="000A6D53">
        <w:rPr>
          <w:spacing w:val="-11"/>
          <w:highlight w:val="yellow"/>
        </w:rPr>
        <w:t xml:space="preserve"> </w:t>
      </w:r>
      <w:r w:rsidRPr="000A6D53">
        <w:rPr>
          <w:highlight w:val="yellow"/>
        </w:rPr>
        <w:t>notamment</w:t>
      </w:r>
      <w:r w:rsidRPr="000A6D53">
        <w:rPr>
          <w:spacing w:val="-12"/>
          <w:highlight w:val="yellow"/>
        </w:rPr>
        <w:t xml:space="preserve"> </w:t>
      </w:r>
      <w:r w:rsidRPr="000A6D53">
        <w:rPr>
          <w:highlight w:val="yellow"/>
        </w:rPr>
        <w:t>pour</w:t>
      </w:r>
      <w:r w:rsidRPr="000A6D53">
        <w:rPr>
          <w:spacing w:val="-10"/>
          <w:highlight w:val="yellow"/>
        </w:rPr>
        <w:t xml:space="preserve"> </w:t>
      </w:r>
      <w:r w:rsidRPr="000A6D53">
        <w:rPr>
          <w:highlight w:val="yellow"/>
        </w:rPr>
        <w:t xml:space="preserve">alimenter le diagnostic régional sur le suivi de la sinistralité), la démarche visait à créer une solidarité entre les SSTI de la région. Cette solidarité, qui s’est traduite par </w:t>
      </w:r>
      <w:r w:rsidRPr="000A6D53">
        <w:rPr>
          <w:spacing w:val="3"/>
          <w:highlight w:val="yellow"/>
        </w:rPr>
        <w:t xml:space="preserve">la </w:t>
      </w:r>
      <w:r w:rsidRPr="000A6D53">
        <w:rPr>
          <w:highlight w:val="yellow"/>
        </w:rPr>
        <w:t>constitution d’un budget commun de 2,2 M€, a notamment été facilitée par la situation d’exclusivité géographique des services. L’initiative bretonne visait d’autre part à imposer une vision commune face à des éditeurs de logiciels qui sont en situation oligopolistique et peu enclins à faire évoluer leurs outils. À ce jour, la solution informatique retenue est implantée dans la quasi-totalité des SSTI bretons. Le projet d’outil a donc contribué à rapprocher les SSTI qui partagent désormais certains services supports comme le conseil juridique et la</w:t>
      </w:r>
      <w:r w:rsidRPr="000A6D53">
        <w:rPr>
          <w:spacing w:val="-11"/>
          <w:highlight w:val="yellow"/>
        </w:rPr>
        <w:t xml:space="preserve"> </w:t>
      </w:r>
      <w:r w:rsidRPr="000A6D53">
        <w:rPr>
          <w:highlight w:val="yellow"/>
        </w:rPr>
        <w:t>communication.</w:t>
      </w:r>
    </w:p>
    <w:p w:rsidR="006944B8" w:rsidRDefault="0010226E">
      <w:pPr>
        <w:pStyle w:val="Corpsdetexte"/>
        <w:spacing w:before="187" w:line="259" w:lineRule="auto"/>
        <w:ind w:left="674" w:right="1118"/>
        <w:jc w:val="both"/>
      </w:pPr>
      <w:r>
        <w:t>Les initiatives prises par PRÉSANSE ne suffisent toutefois pas à lui conférer à ce stade une légitimité et une capacité d’entraînement des SSTI suffisamment fortes pour faire d’elle l’interlocuteur unique des pouvoirs publics.</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8"/>
        <w:rPr>
          <w:sz w:val="24"/>
        </w:rPr>
      </w:pPr>
    </w:p>
    <w:p w:rsidR="006944B8" w:rsidRDefault="0010226E">
      <w:pPr>
        <w:pStyle w:val="Titre4"/>
        <w:numPr>
          <w:ilvl w:val="1"/>
          <w:numId w:val="15"/>
        </w:numPr>
        <w:tabs>
          <w:tab w:val="left" w:pos="1241"/>
          <w:tab w:val="left" w:pos="1242"/>
        </w:tabs>
        <w:spacing w:before="47" w:line="259" w:lineRule="auto"/>
        <w:ind w:left="1241" w:right="1115"/>
      </w:pPr>
      <w:bookmarkStart w:id="36" w:name="_bookmark36"/>
      <w:bookmarkEnd w:id="36"/>
      <w:r>
        <w:rPr>
          <w:color w:val="0000FF"/>
        </w:rPr>
        <w:t>Avant</w:t>
      </w:r>
      <w:r>
        <w:rPr>
          <w:color w:val="0000FF"/>
          <w:spacing w:val="-10"/>
        </w:rPr>
        <w:t xml:space="preserve"> </w:t>
      </w:r>
      <w:r>
        <w:rPr>
          <w:color w:val="0000FF"/>
        </w:rPr>
        <w:t>tout</w:t>
      </w:r>
      <w:r>
        <w:rPr>
          <w:color w:val="0000FF"/>
          <w:spacing w:val="-9"/>
        </w:rPr>
        <w:t xml:space="preserve"> </w:t>
      </w:r>
      <w:r>
        <w:rPr>
          <w:color w:val="0000FF"/>
        </w:rPr>
        <w:t>régionale,</w:t>
      </w:r>
      <w:r>
        <w:rPr>
          <w:color w:val="0000FF"/>
          <w:spacing w:val="-10"/>
        </w:rPr>
        <w:t xml:space="preserve"> </w:t>
      </w:r>
      <w:r>
        <w:rPr>
          <w:color w:val="0000FF"/>
        </w:rPr>
        <w:t>la</w:t>
      </w:r>
      <w:r>
        <w:rPr>
          <w:color w:val="0000FF"/>
          <w:spacing w:val="-9"/>
        </w:rPr>
        <w:t xml:space="preserve"> </w:t>
      </w:r>
      <w:r>
        <w:rPr>
          <w:color w:val="0000FF"/>
        </w:rPr>
        <w:t>régulation</w:t>
      </w:r>
      <w:r>
        <w:rPr>
          <w:color w:val="0000FF"/>
          <w:spacing w:val="-9"/>
        </w:rPr>
        <w:t xml:space="preserve"> </w:t>
      </w:r>
      <w:r>
        <w:rPr>
          <w:color w:val="0000FF"/>
        </w:rPr>
        <w:t>des</w:t>
      </w:r>
      <w:r>
        <w:rPr>
          <w:color w:val="0000FF"/>
          <w:spacing w:val="-9"/>
        </w:rPr>
        <w:t xml:space="preserve"> </w:t>
      </w:r>
      <w:r>
        <w:rPr>
          <w:color w:val="0000FF"/>
        </w:rPr>
        <w:t>SSTI</w:t>
      </w:r>
      <w:r>
        <w:rPr>
          <w:color w:val="0000FF"/>
          <w:spacing w:val="-9"/>
        </w:rPr>
        <w:t xml:space="preserve"> </w:t>
      </w:r>
      <w:r>
        <w:rPr>
          <w:color w:val="0000FF"/>
        </w:rPr>
        <w:t>repose</w:t>
      </w:r>
      <w:r>
        <w:rPr>
          <w:color w:val="0000FF"/>
          <w:spacing w:val="-9"/>
        </w:rPr>
        <w:t xml:space="preserve"> </w:t>
      </w:r>
      <w:r>
        <w:rPr>
          <w:color w:val="0000FF"/>
        </w:rPr>
        <w:t>en</w:t>
      </w:r>
      <w:r>
        <w:rPr>
          <w:color w:val="0000FF"/>
          <w:spacing w:val="-8"/>
        </w:rPr>
        <w:t xml:space="preserve"> </w:t>
      </w:r>
      <w:r>
        <w:rPr>
          <w:color w:val="0000FF"/>
        </w:rPr>
        <w:t>premier</w:t>
      </w:r>
      <w:r>
        <w:rPr>
          <w:color w:val="0000FF"/>
          <w:spacing w:val="-8"/>
        </w:rPr>
        <w:t xml:space="preserve"> </w:t>
      </w:r>
      <w:r>
        <w:rPr>
          <w:color w:val="0000FF"/>
        </w:rPr>
        <w:t>lieu</w:t>
      </w:r>
      <w:r>
        <w:rPr>
          <w:color w:val="0000FF"/>
          <w:spacing w:val="-10"/>
        </w:rPr>
        <w:t xml:space="preserve"> </w:t>
      </w:r>
      <w:r>
        <w:rPr>
          <w:color w:val="0000FF"/>
        </w:rPr>
        <w:t>sur</w:t>
      </w:r>
      <w:r>
        <w:rPr>
          <w:color w:val="0000FF"/>
          <w:spacing w:val="-8"/>
        </w:rPr>
        <w:t xml:space="preserve"> </w:t>
      </w:r>
      <w:r>
        <w:rPr>
          <w:color w:val="0000FF"/>
        </w:rPr>
        <w:t>les</w:t>
      </w:r>
      <w:r>
        <w:rPr>
          <w:color w:val="0000FF"/>
          <w:spacing w:val="-9"/>
        </w:rPr>
        <w:t xml:space="preserve"> </w:t>
      </w:r>
      <w:r>
        <w:rPr>
          <w:color w:val="0000FF"/>
        </w:rPr>
        <w:t>DIRECCTE, qui rencontrent des difficultés à remplir cette mission de manière</w:t>
      </w:r>
      <w:r>
        <w:rPr>
          <w:color w:val="0000FF"/>
          <w:spacing w:val="-17"/>
        </w:rPr>
        <w:t xml:space="preserve"> </w:t>
      </w:r>
      <w:r>
        <w:rPr>
          <w:color w:val="0000FF"/>
        </w:rPr>
        <w:t>satisfaisante</w:t>
      </w:r>
    </w:p>
    <w:p w:rsidR="006944B8" w:rsidRDefault="006944B8">
      <w:pPr>
        <w:pStyle w:val="Corpsdetexte"/>
        <w:spacing w:before="7"/>
        <w:rPr>
          <w:rFonts w:ascii="Calibri"/>
          <w:sz w:val="24"/>
        </w:rPr>
      </w:pPr>
    </w:p>
    <w:p w:rsidR="006944B8" w:rsidRDefault="0010226E">
      <w:pPr>
        <w:pStyle w:val="Corpsdetexte"/>
        <w:spacing w:line="259" w:lineRule="auto"/>
        <w:ind w:left="674" w:right="1116"/>
        <w:jc w:val="both"/>
      </w:pPr>
      <w:r>
        <w:t>La régulation de l’activité des SSTI est organisée au niveau régional pour coïncider avec les grandes circonscriptions</w:t>
      </w:r>
      <w:r>
        <w:rPr>
          <w:spacing w:val="-13"/>
        </w:rPr>
        <w:t xml:space="preserve"> </w:t>
      </w:r>
      <w:r>
        <w:t>administratives</w:t>
      </w:r>
      <w:r>
        <w:rPr>
          <w:spacing w:val="-13"/>
        </w:rPr>
        <w:t xml:space="preserve"> </w:t>
      </w:r>
      <w:r>
        <w:t>du</w:t>
      </w:r>
      <w:r>
        <w:rPr>
          <w:spacing w:val="-12"/>
        </w:rPr>
        <w:t xml:space="preserve"> </w:t>
      </w:r>
      <w:r>
        <w:t>ministère</w:t>
      </w:r>
      <w:r>
        <w:rPr>
          <w:spacing w:val="-12"/>
        </w:rPr>
        <w:t xml:space="preserve"> </w:t>
      </w:r>
      <w:r>
        <w:t>du</w:t>
      </w:r>
      <w:r>
        <w:rPr>
          <w:spacing w:val="-13"/>
        </w:rPr>
        <w:t xml:space="preserve"> </w:t>
      </w:r>
      <w:r>
        <w:t>travail</w:t>
      </w:r>
      <w:r>
        <w:rPr>
          <w:spacing w:val="-13"/>
        </w:rPr>
        <w:t xml:space="preserve"> </w:t>
      </w:r>
      <w:r>
        <w:t>(Directions</w:t>
      </w:r>
      <w:r>
        <w:rPr>
          <w:spacing w:val="-12"/>
        </w:rPr>
        <w:t xml:space="preserve"> </w:t>
      </w:r>
      <w:r>
        <w:t>régionales</w:t>
      </w:r>
      <w:r>
        <w:rPr>
          <w:spacing w:val="-13"/>
        </w:rPr>
        <w:t xml:space="preserve"> </w:t>
      </w:r>
      <w:r>
        <w:t>du</w:t>
      </w:r>
      <w:r>
        <w:rPr>
          <w:spacing w:val="-12"/>
        </w:rPr>
        <w:t xml:space="preserve"> </w:t>
      </w:r>
      <w:r>
        <w:t>travail,</w:t>
      </w:r>
      <w:r>
        <w:rPr>
          <w:spacing w:val="-13"/>
        </w:rPr>
        <w:t xml:space="preserve"> </w:t>
      </w:r>
      <w:r>
        <w:t>de</w:t>
      </w:r>
      <w:r>
        <w:rPr>
          <w:spacing w:val="-13"/>
        </w:rPr>
        <w:t xml:space="preserve"> </w:t>
      </w:r>
      <w:r>
        <w:t>l’emploi et de la formation professionnelle puis Directions régionales des entreprises, de la concurrence, de la consommation, du travail et de l’emploi). C’est la DIRECCTE du siège du SSTI qui est territorialement</w:t>
      </w:r>
      <w:r>
        <w:rPr>
          <w:spacing w:val="-2"/>
        </w:rPr>
        <w:t xml:space="preserve"> </w:t>
      </w:r>
      <w:r>
        <w:t>compétente</w:t>
      </w:r>
      <w:r>
        <w:rPr>
          <w:position w:val="5"/>
          <w:sz w:val="14"/>
        </w:rPr>
        <w:t>95</w:t>
      </w:r>
      <w:r>
        <w:t>.</w:t>
      </w:r>
    </w:p>
    <w:p w:rsidR="006944B8" w:rsidRDefault="0010226E">
      <w:pPr>
        <w:pStyle w:val="Corpsdetexte"/>
        <w:spacing w:before="179" w:line="259" w:lineRule="auto"/>
        <w:ind w:left="674" w:right="1121"/>
        <w:jc w:val="both"/>
      </w:pPr>
      <w:r>
        <w:t>Au détour de ses travaux, la mission a rencontré et échangé avec de nombreuses DIRECCTE et leurs cadres, et tient à souligner leur investissement dans le suivi des SSTI et de la santé au travail en général, dans un contexte de restructuration et avec des moyens qui ne leur facilitent pas la tâche.</w:t>
      </w:r>
    </w:p>
    <w:p w:rsidR="006944B8" w:rsidRDefault="006944B8">
      <w:pPr>
        <w:pStyle w:val="Corpsdetexte"/>
        <w:spacing w:before="6"/>
        <w:rPr>
          <w:sz w:val="25"/>
        </w:rPr>
      </w:pPr>
    </w:p>
    <w:p w:rsidR="006944B8" w:rsidRDefault="0010226E">
      <w:pPr>
        <w:pStyle w:val="Titre5"/>
        <w:numPr>
          <w:ilvl w:val="2"/>
          <w:numId w:val="15"/>
        </w:numPr>
        <w:tabs>
          <w:tab w:val="left" w:pos="1525"/>
          <w:tab w:val="left" w:pos="1526"/>
        </w:tabs>
        <w:spacing w:line="259" w:lineRule="auto"/>
        <w:ind w:right="1125"/>
      </w:pPr>
      <w:bookmarkStart w:id="37" w:name="_bookmark37"/>
      <w:bookmarkEnd w:id="37"/>
      <w:r>
        <w:rPr>
          <w:color w:val="0000FF"/>
        </w:rPr>
        <w:t>La politique régionale d’agrément, principal outil de régulation des SSTI pour les DIRECCTE, n’a qu’une portée limitée sur l’amélioration du fonctionnement des</w:t>
      </w:r>
      <w:r>
        <w:rPr>
          <w:color w:val="0000FF"/>
          <w:spacing w:val="-25"/>
        </w:rPr>
        <w:t xml:space="preserve"> </w:t>
      </w:r>
      <w:r>
        <w:rPr>
          <w:color w:val="0000FF"/>
        </w:rPr>
        <w:t>SSTI</w:t>
      </w:r>
    </w:p>
    <w:p w:rsidR="006944B8" w:rsidRDefault="006944B8">
      <w:pPr>
        <w:pStyle w:val="Corpsdetexte"/>
        <w:spacing w:before="7"/>
        <w:rPr>
          <w:rFonts w:ascii="Calibri"/>
          <w:sz w:val="24"/>
        </w:rPr>
      </w:pPr>
    </w:p>
    <w:p w:rsidR="006944B8" w:rsidRDefault="0010226E">
      <w:pPr>
        <w:pStyle w:val="Corpsdetexte"/>
        <w:spacing w:line="259" w:lineRule="auto"/>
        <w:ind w:left="674" w:right="1114"/>
        <w:jc w:val="both"/>
      </w:pPr>
      <w:r>
        <w:t>La</w:t>
      </w:r>
      <w:r>
        <w:rPr>
          <w:spacing w:val="-13"/>
        </w:rPr>
        <w:t xml:space="preserve"> </w:t>
      </w:r>
      <w:r>
        <w:t>régulation</w:t>
      </w:r>
      <w:r>
        <w:rPr>
          <w:spacing w:val="-13"/>
        </w:rPr>
        <w:t xml:space="preserve"> </w:t>
      </w:r>
      <w:r>
        <w:t>de</w:t>
      </w:r>
      <w:r>
        <w:rPr>
          <w:spacing w:val="-11"/>
        </w:rPr>
        <w:t xml:space="preserve"> </w:t>
      </w:r>
      <w:r>
        <w:t>la</w:t>
      </w:r>
      <w:r>
        <w:rPr>
          <w:spacing w:val="-13"/>
        </w:rPr>
        <w:t xml:space="preserve"> </w:t>
      </w:r>
      <w:r>
        <w:t>création</w:t>
      </w:r>
      <w:r>
        <w:rPr>
          <w:spacing w:val="-13"/>
        </w:rPr>
        <w:t xml:space="preserve"> </w:t>
      </w:r>
      <w:r>
        <w:t>et</w:t>
      </w:r>
      <w:r>
        <w:rPr>
          <w:spacing w:val="-12"/>
        </w:rPr>
        <w:t xml:space="preserve"> </w:t>
      </w:r>
      <w:r>
        <w:t>de</w:t>
      </w:r>
      <w:r>
        <w:rPr>
          <w:spacing w:val="-12"/>
        </w:rPr>
        <w:t xml:space="preserve"> </w:t>
      </w:r>
      <w:r>
        <w:t>l’activité</w:t>
      </w:r>
      <w:r>
        <w:rPr>
          <w:spacing w:val="-13"/>
        </w:rPr>
        <w:t xml:space="preserve"> </w:t>
      </w:r>
      <w:r>
        <w:t>des</w:t>
      </w:r>
      <w:r>
        <w:rPr>
          <w:spacing w:val="-11"/>
        </w:rPr>
        <w:t xml:space="preserve"> </w:t>
      </w:r>
      <w:r>
        <w:t>SSTI</w:t>
      </w:r>
      <w:r>
        <w:rPr>
          <w:spacing w:val="-12"/>
        </w:rPr>
        <w:t xml:space="preserve"> </w:t>
      </w:r>
      <w:r>
        <w:t>s’exerce</w:t>
      </w:r>
      <w:r>
        <w:rPr>
          <w:spacing w:val="-11"/>
        </w:rPr>
        <w:t xml:space="preserve"> </w:t>
      </w:r>
      <w:r>
        <w:t>en</w:t>
      </w:r>
      <w:r>
        <w:rPr>
          <w:spacing w:val="-13"/>
        </w:rPr>
        <w:t xml:space="preserve"> </w:t>
      </w:r>
      <w:r>
        <w:t>premier</w:t>
      </w:r>
      <w:r>
        <w:rPr>
          <w:spacing w:val="-13"/>
        </w:rPr>
        <w:t xml:space="preserve"> </w:t>
      </w:r>
      <w:r>
        <w:t>lieu</w:t>
      </w:r>
      <w:r>
        <w:rPr>
          <w:spacing w:val="-10"/>
        </w:rPr>
        <w:t xml:space="preserve"> </w:t>
      </w:r>
      <w:r>
        <w:t>au</w:t>
      </w:r>
      <w:r>
        <w:rPr>
          <w:spacing w:val="-13"/>
        </w:rPr>
        <w:t xml:space="preserve"> </w:t>
      </w:r>
      <w:r>
        <w:t>travers</w:t>
      </w:r>
      <w:r>
        <w:rPr>
          <w:spacing w:val="-13"/>
        </w:rPr>
        <w:t xml:space="preserve"> </w:t>
      </w:r>
      <w:r>
        <w:t>des</w:t>
      </w:r>
      <w:r>
        <w:rPr>
          <w:spacing w:val="-10"/>
        </w:rPr>
        <w:t xml:space="preserve"> </w:t>
      </w:r>
      <w:r>
        <w:t>agréments, qui sont des autorisations administratives d’exercice accordées par les DIRECCTE après avis des médecins inspecteurs régionaux du travail pour une durée de cinq ans</w:t>
      </w:r>
      <w:r>
        <w:rPr>
          <w:position w:val="5"/>
          <w:sz w:val="14"/>
        </w:rPr>
        <w:t>96</w:t>
      </w:r>
      <w:r>
        <w:t>. Cette durée peut toutefois être réduite à 24 mois maximum en cas de première demande, de renouvellement ou en cours d’agrément quand le DIRECCTE constate des dysfonctionnements dans le</w:t>
      </w:r>
      <w:r>
        <w:rPr>
          <w:spacing w:val="-9"/>
        </w:rPr>
        <w:t xml:space="preserve"> </w:t>
      </w:r>
      <w:r>
        <w:t>service</w:t>
      </w:r>
      <w:r>
        <w:rPr>
          <w:position w:val="5"/>
          <w:sz w:val="14"/>
        </w:rPr>
        <w:t>97</w:t>
      </w:r>
      <w:r>
        <w:t>.</w:t>
      </w:r>
    </w:p>
    <w:p w:rsidR="006944B8" w:rsidRDefault="006944B8">
      <w:pPr>
        <w:pStyle w:val="Corpsdetexte"/>
        <w:spacing w:before="5"/>
        <w:rPr>
          <w:sz w:val="25"/>
        </w:rPr>
      </w:pPr>
    </w:p>
    <w:p w:rsidR="006944B8" w:rsidRDefault="0010226E">
      <w:pPr>
        <w:pStyle w:val="Titre5"/>
        <w:numPr>
          <w:ilvl w:val="3"/>
          <w:numId w:val="15"/>
        </w:numPr>
        <w:tabs>
          <w:tab w:val="left" w:pos="1526"/>
        </w:tabs>
        <w:spacing w:before="1"/>
      </w:pPr>
      <w:r>
        <w:rPr>
          <w:color w:val="0000FF"/>
        </w:rPr>
        <w:t>La durée des agréments délivrés est très majoritairement de cinq</w:t>
      </w:r>
      <w:r>
        <w:rPr>
          <w:color w:val="0000FF"/>
          <w:spacing w:val="-9"/>
        </w:rPr>
        <w:t xml:space="preserve"> </w:t>
      </w:r>
      <w:r>
        <w:rPr>
          <w:color w:val="0000FF"/>
        </w:rPr>
        <w:t>ans</w:t>
      </w:r>
    </w:p>
    <w:p w:rsidR="006944B8" w:rsidRDefault="006944B8">
      <w:pPr>
        <w:pStyle w:val="Corpsdetexte"/>
        <w:spacing w:before="5"/>
        <w:rPr>
          <w:rFonts w:ascii="Calibri"/>
          <w:sz w:val="26"/>
        </w:rPr>
      </w:pPr>
    </w:p>
    <w:p w:rsidR="006944B8" w:rsidRDefault="0010226E">
      <w:pPr>
        <w:pStyle w:val="Corpsdetexte"/>
        <w:spacing w:before="1"/>
        <w:ind w:left="674"/>
        <w:jc w:val="both"/>
      </w:pPr>
      <w:r>
        <w:t>D’après les données recueillies par la mission auprès des DIRECCTE pour l’année 2019 :</w:t>
      </w:r>
    </w:p>
    <w:p w:rsidR="006944B8" w:rsidRDefault="0010226E">
      <w:pPr>
        <w:pStyle w:val="Paragraphedeliste"/>
        <w:numPr>
          <w:ilvl w:val="4"/>
          <w:numId w:val="15"/>
        </w:numPr>
        <w:tabs>
          <w:tab w:val="left" w:pos="1809"/>
        </w:tabs>
        <w:spacing w:before="200"/>
        <w:ind w:hanging="569"/>
        <w:jc w:val="both"/>
      </w:pPr>
      <w:r>
        <w:t>3 SSTI exercent leur activité sans agrément, soit 1 % des SSTI</w:t>
      </w:r>
      <w:r>
        <w:rPr>
          <w:spacing w:val="-9"/>
        </w:rPr>
        <w:t xml:space="preserve"> </w:t>
      </w:r>
      <w:r>
        <w:t>;</w:t>
      </w:r>
    </w:p>
    <w:p w:rsidR="006944B8" w:rsidRDefault="0010226E">
      <w:pPr>
        <w:pStyle w:val="Paragraphedeliste"/>
        <w:numPr>
          <w:ilvl w:val="4"/>
          <w:numId w:val="15"/>
        </w:numPr>
        <w:tabs>
          <w:tab w:val="left" w:pos="1809"/>
        </w:tabs>
        <w:spacing w:before="118"/>
        <w:ind w:hanging="569"/>
        <w:jc w:val="both"/>
      </w:pPr>
      <w:r>
        <w:t>9 SSTI (4 % de l’ensemble) disposent d’un agrément conditionnel d’une durée de 2</w:t>
      </w:r>
      <w:r>
        <w:rPr>
          <w:spacing w:val="-15"/>
        </w:rPr>
        <w:t xml:space="preserve"> </w:t>
      </w:r>
      <w:r>
        <w:t>ans.</w:t>
      </w:r>
    </w:p>
    <w:p w:rsidR="006944B8" w:rsidRDefault="0010226E">
      <w:pPr>
        <w:pStyle w:val="Paragraphedeliste"/>
        <w:numPr>
          <w:ilvl w:val="5"/>
          <w:numId w:val="15"/>
        </w:numPr>
        <w:tabs>
          <w:tab w:val="left" w:pos="2376"/>
        </w:tabs>
        <w:spacing w:before="118"/>
        <w:ind w:right="1116"/>
        <w:jc w:val="both"/>
      </w:pPr>
      <w:r>
        <w:t>Ces agréments conditionnels sont délivrés à l’occasion d’une première demande ou d’un renouvellement quand le DIRECCTE constate que les conditions de fonctionnement du SSTI ne satisfont pas aux obligations du code du travail. Sa décision est prise après avis du MIRT et peut se traduire par un abrègement, une modification ou un retrait de l’agrément initial. La décision doit s’accompagner d’engagements de mise en conformité précis et datés de la part du</w:t>
      </w:r>
      <w:r>
        <w:rPr>
          <w:spacing w:val="-16"/>
        </w:rPr>
        <w:t xml:space="preserve"> </w:t>
      </w:r>
      <w:r>
        <w:t>service</w:t>
      </w:r>
      <w:r>
        <w:rPr>
          <w:position w:val="5"/>
          <w:sz w:val="14"/>
        </w:rPr>
        <w:t>98</w:t>
      </w:r>
      <w:r>
        <w:t>.</w:t>
      </w:r>
    </w:p>
    <w:p w:rsidR="006944B8" w:rsidRDefault="0010226E">
      <w:pPr>
        <w:pStyle w:val="Paragraphedeliste"/>
        <w:numPr>
          <w:ilvl w:val="5"/>
          <w:numId w:val="15"/>
        </w:numPr>
        <w:tabs>
          <w:tab w:val="left" w:pos="2376"/>
        </w:tabs>
        <w:spacing w:before="120"/>
        <w:ind w:right="1118"/>
        <w:jc w:val="both"/>
      </w:pPr>
      <w:r>
        <w:t>Le DIRECCTE peut également et à tout moment modifier ou retirer l’agrément délivré après que le service n’a pas satisfait, à une mise en demeure de se mettre en conformité, dans un délai qui ne peut être supérieur à 6</w:t>
      </w:r>
      <w:r>
        <w:rPr>
          <w:spacing w:val="-9"/>
        </w:rPr>
        <w:t xml:space="preserve"> </w:t>
      </w:r>
      <w:r>
        <w:t>mois</w:t>
      </w:r>
      <w:r>
        <w:rPr>
          <w:position w:val="5"/>
          <w:sz w:val="14"/>
        </w:rPr>
        <w:t>99</w:t>
      </w:r>
      <w:r>
        <w:t>.</w:t>
      </w:r>
    </w:p>
    <w:p w:rsidR="006944B8" w:rsidRDefault="0010226E">
      <w:pPr>
        <w:pStyle w:val="Corpsdetexte"/>
        <w:spacing w:before="180" w:line="259" w:lineRule="auto"/>
        <w:ind w:left="674" w:right="1115"/>
        <w:jc w:val="both"/>
      </w:pPr>
      <w:r>
        <w:t>L’examen des décisions de certaines DIRECCTE montre la diversité des motifs d’octroi d’agréments conditionnels qui peuvent être retenus et qui peuvent être liés à la gouvernance, à la pluridisciplinarité, à l’organisation de l’activité médicale ou aux cotisations (voir tableau 3 de l’annexe 1).</w:t>
      </w:r>
    </w:p>
    <w:p w:rsidR="006944B8" w:rsidRDefault="006944B8">
      <w:pPr>
        <w:pStyle w:val="Corpsdetexte"/>
        <w:rPr>
          <w:sz w:val="20"/>
        </w:rPr>
      </w:pPr>
    </w:p>
    <w:p w:rsidR="006944B8" w:rsidRDefault="00AA2117">
      <w:pPr>
        <w:pStyle w:val="Corpsdetexte"/>
        <w:spacing w:before="8"/>
        <w:rPr>
          <w:sz w:val="27"/>
        </w:rPr>
      </w:pPr>
      <w:r>
        <w:pict>
          <v:line id="_x0000_s1100" style="position:absolute;z-index:-251516928;mso-wrap-distance-left:0;mso-wrap-distance-right:0;mso-position-horizontal-relative:page" from="56.7pt,18.5pt" to="200.7pt,18.5pt" strokeweight=".54pt">
            <w10:wrap type="topAndBottom" anchorx="page"/>
          </v:line>
        </w:pict>
      </w:r>
    </w:p>
    <w:p w:rsidR="006944B8" w:rsidRDefault="006944B8">
      <w:pPr>
        <w:pStyle w:val="Corpsdetexte"/>
        <w:spacing w:before="2"/>
        <w:rPr>
          <w:sz w:val="7"/>
        </w:rPr>
      </w:pPr>
    </w:p>
    <w:p w:rsidR="006944B8" w:rsidRDefault="0010226E">
      <w:pPr>
        <w:spacing w:before="101"/>
        <w:ind w:left="674" w:right="1118"/>
        <w:jc w:val="both"/>
        <w:rPr>
          <w:sz w:val="18"/>
        </w:rPr>
      </w:pPr>
      <w:r>
        <w:rPr>
          <w:color w:val="808080"/>
          <w:position w:val="4"/>
          <w:sz w:val="12"/>
        </w:rPr>
        <w:t xml:space="preserve">95 </w:t>
      </w:r>
      <w:r>
        <w:rPr>
          <w:color w:val="808080"/>
          <w:sz w:val="18"/>
        </w:rPr>
        <w:t>La DIRECCTE peut toutefois autoriser le rattachement au SSTI agréé d’un établissement de l’entreprise situé dans le ressort d’une autre région, sous réserve de l’accord de la DIRECCTE géographiquement compétente.</w:t>
      </w:r>
    </w:p>
    <w:p w:rsidR="006944B8" w:rsidRDefault="0010226E">
      <w:pPr>
        <w:ind w:left="674" w:right="7511"/>
        <w:jc w:val="both"/>
        <w:rPr>
          <w:sz w:val="18"/>
        </w:rPr>
      </w:pPr>
      <w:r>
        <w:rPr>
          <w:color w:val="808080"/>
          <w:position w:val="4"/>
          <w:sz w:val="12"/>
        </w:rPr>
        <w:t xml:space="preserve">96 </w:t>
      </w:r>
      <w:r>
        <w:rPr>
          <w:color w:val="808080"/>
          <w:sz w:val="18"/>
        </w:rPr>
        <w:t xml:space="preserve">Article D.4622-48 du code du travail </w:t>
      </w:r>
      <w:r>
        <w:rPr>
          <w:color w:val="808080"/>
          <w:position w:val="4"/>
          <w:sz w:val="12"/>
        </w:rPr>
        <w:t xml:space="preserve">97 </w:t>
      </w:r>
      <w:r>
        <w:rPr>
          <w:color w:val="808080"/>
          <w:sz w:val="18"/>
        </w:rPr>
        <w:t xml:space="preserve">Article D.4622-51 du code du travail </w:t>
      </w:r>
      <w:r>
        <w:rPr>
          <w:color w:val="808080"/>
          <w:position w:val="4"/>
          <w:sz w:val="12"/>
        </w:rPr>
        <w:t>98</w:t>
      </w:r>
      <w:r>
        <w:rPr>
          <w:color w:val="808080"/>
          <w:spacing w:val="11"/>
          <w:position w:val="4"/>
          <w:sz w:val="12"/>
        </w:rPr>
        <w:t xml:space="preserve"> </w:t>
      </w:r>
      <w:r>
        <w:rPr>
          <w:color w:val="808080"/>
          <w:sz w:val="18"/>
        </w:rPr>
        <w:t>Idem</w:t>
      </w:r>
    </w:p>
    <w:p w:rsidR="006944B8" w:rsidRDefault="0010226E">
      <w:pPr>
        <w:ind w:left="674"/>
        <w:jc w:val="both"/>
        <w:rPr>
          <w:sz w:val="18"/>
        </w:rPr>
      </w:pPr>
      <w:r>
        <w:rPr>
          <w:color w:val="808080"/>
          <w:position w:val="4"/>
          <w:sz w:val="12"/>
        </w:rPr>
        <w:t>99</w:t>
      </w:r>
      <w:r>
        <w:rPr>
          <w:color w:val="808080"/>
          <w:spacing w:val="7"/>
          <w:position w:val="4"/>
          <w:sz w:val="12"/>
        </w:rPr>
        <w:t xml:space="preserve"> </w:t>
      </w:r>
      <w:r>
        <w:rPr>
          <w:color w:val="808080"/>
          <w:sz w:val="18"/>
        </w:rPr>
        <w:t>Idem</w:t>
      </w:r>
    </w:p>
    <w:p w:rsidR="006944B8" w:rsidRDefault="006944B8">
      <w:pPr>
        <w:jc w:val="both"/>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6"/>
        <w:jc w:val="both"/>
      </w:pPr>
      <w:r>
        <w:t>Selon</w:t>
      </w:r>
      <w:r>
        <w:rPr>
          <w:spacing w:val="-6"/>
        </w:rPr>
        <w:t xml:space="preserve"> </w:t>
      </w:r>
      <w:r>
        <w:t>les</w:t>
      </w:r>
      <w:r>
        <w:rPr>
          <w:spacing w:val="-5"/>
        </w:rPr>
        <w:t xml:space="preserve"> </w:t>
      </w:r>
      <w:r>
        <w:t>DIRECCTE</w:t>
      </w:r>
      <w:r>
        <w:rPr>
          <w:spacing w:val="-6"/>
        </w:rPr>
        <w:t xml:space="preserve"> </w:t>
      </w:r>
      <w:r>
        <w:t>interrogées,</w:t>
      </w:r>
      <w:r>
        <w:rPr>
          <w:spacing w:val="-6"/>
        </w:rPr>
        <w:t xml:space="preserve"> </w:t>
      </w:r>
      <w:r>
        <w:t>l’agrément</w:t>
      </w:r>
      <w:r>
        <w:rPr>
          <w:spacing w:val="-4"/>
        </w:rPr>
        <w:t xml:space="preserve"> </w:t>
      </w:r>
      <w:r>
        <w:t>conditionnel</w:t>
      </w:r>
      <w:r>
        <w:rPr>
          <w:spacing w:val="-6"/>
        </w:rPr>
        <w:t xml:space="preserve"> </w:t>
      </w:r>
      <w:r>
        <w:t>constitue</w:t>
      </w:r>
      <w:r>
        <w:rPr>
          <w:spacing w:val="-7"/>
        </w:rPr>
        <w:t xml:space="preserve"> </w:t>
      </w:r>
      <w:r>
        <w:t>un</w:t>
      </w:r>
      <w:r>
        <w:rPr>
          <w:spacing w:val="-7"/>
        </w:rPr>
        <w:t xml:space="preserve"> </w:t>
      </w:r>
      <w:r>
        <w:t>moyen</w:t>
      </w:r>
      <w:r>
        <w:rPr>
          <w:spacing w:val="-5"/>
        </w:rPr>
        <w:t xml:space="preserve"> </w:t>
      </w:r>
      <w:r>
        <w:rPr>
          <w:spacing w:val="2"/>
        </w:rPr>
        <w:t>de</w:t>
      </w:r>
      <w:r>
        <w:rPr>
          <w:spacing w:val="-6"/>
        </w:rPr>
        <w:t xml:space="preserve"> </w:t>
      </w:r>
      <w:r>
        <w:t>pression</w:t>
      </w:r>
      <w:r>
        <w:rPr>
          <w:spacing w:val="-5"/>
        </w:rPr>
        <w:t xml:space="preserve"> </w:t>
      </w:r>
      <w:r>
        <w:t>exercé</w:t>
      </w:r>
      <w:r>
        <w:rPr>
          <w:spacing w:val="-7"/>
        </w:rPr>
        <w:t xml:space="preserve"> </w:t>
      </w:r>
      <w:r>
        <w:t>sur un SSTI pour qu’il se conforme à un certain nombre d’obligations. Il peut même constituer une alternative, dans les situations les plus critiques, à un refus d’agrément qui serait préjudiciable aux entreprises adhérentes (voir infra) dans une logique de « sursis avec mise à l’épreuve</w:t>
      </w:r>
      <w:r>
        <w:rPr>
          <w:spacing w:val="-11"/>
        </w:rPr>
        <w:t xml:space="preserve"> </w:t>
      </w:r>
      <w:r>
        <w:t>».</w:t>
      </w:r>
    </w:p>
    <w:p w:rsidR="006944B8" w:rsidRDefault="006944B8">
      <w:pPr>
        <w:pStyle w:val="Corpsdetexte"/>
        <w:spacing w:before="6"/>
        <w:rPr>
          <w:sz w:val="25"/>
        </w:rPr>
      </w:pPr>
    </w:p>
    <w:p w:rsidR="006944B8" w:rsidRDefault="0010226E">
      <w:pPr>
        <w:pStyle w:val="Titre5"/>
        <w:numPr>
          <w:ilvl w:val="3"/>
          <w:numId w:val="15"/>
        </w:numPr>
        <w:tabs>
          <w:tab w:val="left" w:pos="1526"/>
        </w:tabs>
      </w:pPr>
      <w:r>
        <w:rPr>
          <w:color w:val="0000FF"/>
        </w:rPr>
        <w:t>Des orientations régionales sont données en matière de politique</w:t>
      </w:r>
      <w:r>
        <w:rPr>
          <w:color w:val="0000FF"/>
          <w:spacing w:val="-13"/>
        </w:rPr>
        <w:t xml:space="preserve"> </w:t>
      </w:r>
      <w:r>
        <w:rPr>
          <w:color w:val="0000FF"/>
        </w:rPr>
        <w:t>d’agrément</w:t>
      </w:r>
    </w:p>
    <w:p w:rsidR="006944B8" w:rsidRDefault="006944B8">
      <w:pPr>
        <w:pStyle w:val="Corpsdetexte"/>
        <w:spacing w:before="6"/>
        <w:rPr>
          <w:rFonts w:ascii="Calibri"/>
          <w:sz w:val="26"/>
        </w:rPr>
      </w:pPr>
    </w:p>
    <w:p w:rsidR="006944B8" w:rsidRDefault="0010226E">
      <w:pPr>
        <w:pStyle w:val="Titre6"/>
        <w:ind w:left="674"/>
        <w:rPr>
          <w:u w:val="none"/>
        </w:rPr>
      </w:pPr>
      <w:r>
        <w:rPr>
          <w:rFonts w:ascii="Times New Roman" w:hAnsi="Times New Roman"/>
          <w:b w:val="0"/>
          <w:spacing w:val="-55"/>
          <w:w w:val="99"/>
          <w:u w:val="none"/>
        </w:rPr>
        <w:t xml:space="preserve"> </w:t>
      </w:r>
      <w:r>
        <w:t>La politique régionale d’agrément obéit à des règles de transparence</w:t>
      </w:r>
    </w:p>
    <w:p w:rsidR="006944B8" w:rsidRDefault="006944B8">
      <w:pPr>
        <w:pStyle w:val="Corpsdetexte"/>
        <w:spacing w:before="9"/>
        <w:rPr>
          <w:b/>
          <w:sz w:val="13"/>
        </w:rPr>
      </w:pPr>
    </w:p>
    <w:p w:rsidR="006944B8" w:rsidRDefault="0010226E">
      <w:pPr>
        <w:pStyle w:val="Corpsdetexte"/>
        <w:spacing w:before="100" w:line="259" w:lineRule="auto"/>
        <w:ind w:left="674" w:right="1114"/>
        <w:jc w:val="both"/>
      </w:pPr>
      <w:r>
        <w:t>C’est dans un cadre transparent que doit s’inscrire la politique régionale d’agrément. Le code du travail</w:t>
      </w:r>
      <w:r>
        <w:rPr>
          <w:position w:val="5"/>
          <w:sz w:val="14"/>
        </w:rPr>
        <w:t xml:space="preserve">100 </w:t>
      </w:r>
      <w:r>
        <w:t>fait ainsi obligation au DIRECCTE de la présenter chaque année au groupe permanent régional</w:t>
      </w:r>
      <w:r>
        <w:rPr>
          <w:spacing w:val="-12"/>
        </w:rPr>
        <w:t xml:space="preserve"> </w:t>
      </w:r>
      <w:r>
        <w:t>d'orientation</w:t>
      </w:r>
      <w:r>
        <w:rPr>
          <w:spacing w:val="-11"/>
        </w:rPr>
        <w:t xml:space="preserve"> </w:t>
      </w:r>
      <w:r>
        <w:t>(GPRO)</w:t>
      </w:r>
      <w:r>
        <w:rPr>
          <w:spacing w:val="-11"/>
        </w:rPr>
        <w:t xml:space="preserve"> </w:t>
      </w:r>
      <w:r>
        <w:t>des</w:t>
      </w:r>
      <w:r>
        <w:rPr>
          <w:spacing w:val="-11"/>
        </w:rPr>
        <w:t xml:space="preserve"> </w:t>
      </w:r>
      <w:r>
        <w:t>conditions</w:t>
      </w:r>
      <w:r>
        <w:rPr>
          <w:spacing w:val="-11"/>
        </w:rPr>
        <w:t xml:space="preserve"> </w:t>
      </w:r>
      <w:r>
        <w:t>de</w:t>
      </w:r>
      <w:r>
        <w:rPr>
          <w:spacing w:val="-11"/>
        </w:rPr>
        <w:t xml:space="preserve"> </w:t>
      </w:r>
      <w:r>
        <w:t>travail,</w:t>
      </w:r>
      <w:r>
        <w:rPr>
          <w:spacing w:val="-10"/>
        </w:rPr>
        <w:t xml:space="preserve"> </w:t>
      </w:r>
      <w:r>
        <w:t>qui</w:t>
      </w:r>
      <w:r>
        <w:rPr>
          <w:spacing w:val="-11"/>
        </w:rPr>
        <w:t xml:space="preserve"> </w:t>
      </w:r>
      <w:r>
        <w:t>constitue</w:t>
      </w:r>
      <w:r>
        <w:rPr>
          <w:spacing w:val="-12"/>
        </w:rPr>
        <w:t xml:space="preserve"> </w:t>
      </w:r>
      <w:r>
        <w:t>une</w:t>
      </w:r>
      <w:r>
        <w:rPr>
          <w:spacing w:val="-11"/>
        </w:rPr>
        <w:t xml:space="preserve"> </w:t>
      </w:r>
      <w:r>
        <w:t>émanation</w:t>
      </w:r>
      <w:r>
        <w:rPr>
          <w:spacing w:val="-11"/>
        </w:rPr>
        <w:t xml:space="preserve"> </w:t>
      </w:r>
      <w:r>
        <w:t>du</w:t>
      </w:r>
      <w:r>
        <w:rPr>
          <w:spacing w:val="-10"/>
        </w:rPr>
        <w:t xml:space="preserve"> </w:t>
      </w:r>
      <w:r>
        <w:t>CROCT.</w:t>
      </w:r>
      <w:r>
        <w:rPr>
          <w:spacing w:val="-11"/>
        </w:rPr>
        <w:t xml:space="preserve"> </w:t>
      </w:r>
      <w:r>
        <w:t>C’est dans</w:t>
      </w:r>
      <w:r>
        <w:rPr>
          <w:spacing w:val="-13"/>
        </w:rPr>
        <w:t xml:space="preserve"> </w:t>
      </w:r>
      <w:r>
        <w:t>ce</w:t>
      </w:r>
      <w:r>
        <w:rPr>
          <w:spacing w:val="-12"/>
        </w:rPr>
        <w:t xml:space="preserve"> </w:t>
      </w:r>
      <w:r>
        <w:t>cadre</w:t>
      </w:r>
      <w:r>
        <w:rPr>
          <w:spacing w:val="-14"/>
        </w:rPr>
        <w:t xml:space="preserve"> </w:t>
      </w:r>
      <w:r>
        <w:t>que</w:t>
      </w:r>
      <w:r>
        <w:rPr>
          <w:spacing w:val="-12"/>
        </w:rPr>
        <w:t xml:space="preserve"> </w:t>
      </w:r>
      <w:r>
        <w:t>les</w:t>
      </w:r>
      <w:r>
        <w:rPr>
          <w:spacing w:val="-13"/>
        </w:rPr>
        <w:t xml:space="preserve"> </w:t>
      </w:r>
      <w:r>
        <w:t>DIRECCTE</w:t>
      </w:r>
      <w:r>
        <w:rPr>
          <w:spacing w:val="-13"/>
        </w:rPr>
        <w:t xml:space="preserve"> </w:t>
      </w:r>
      <w:r>
        <w:t>publient</w:t>
      </w:r>
      <w:r>
        <w:rPr>
          <w:spacing w:val="-13"/>
        </w:rPr>
        <w:t xml:space="preserve"> </w:t>
      </w:r>
      <w:r>
        <w:t>des</w:t>
      </w:r>
      <w:r>
        <w:rPr>
          <w:spacing w:val="-13"/>
        </w:rPr>
        <w:t xml:space="preserve"> </w:t>
      </w:r>
      <w:r>
        <w:t>orientations</w:t>
      </w:r>
      <w:r>
        <w:rPr>
          <w:spacing w:val="-12"/>
        </w:rPr>
        <w:t xml:space="preserve"> </w:t>
      </w:r>
      <w:r>
        <w:t>qui</w:t>
      </w:r>
      <w:r>
        <w:rPr>
          <w:spacing w:val="-13"/>
        </w:rPr>
        <w:t xml:space="preserve"> </w:t>
      </w:r>
      <w:r>
        <w:t>sont</w:t>
      </w:r>
      <w:r>
        <w:rPr>
          <w:spacing w:val="-13"/>
        </w:rPr>
        <w:t xml:space="preserve"> </w:t>
      </w:r>
      <w:r>
        <w:t>soumises</w:t>
      </w:r>
      <w:r>
        <w:rPr>
          <w:spacing w:val="-11"/>
        </w:rPr>
        <w:t xml:space="preserve"> </w:t>
      </w:r>
      <w:r>
        <w:t>pour</w:t>
      </w:r>
      <w:r>
        <w:rPr>
          <w:spacing w:val="-13"/>
        </w:rPr>
        <w:t xml:space="preserve"> </w:t>
      </w:r>
      <w:r>
        <w:t>avis</w:t>
      </w:r>
      <w:r>
        <w:rPr>
          <w:spacing w:val="-12"/>
        </w:rPr>
        <w:t xml:space="preserve"> </w:t>
      </w:r>
      <w:r>
        <w:t>au</w:t>
      </w:r>
      <w:r>
        <w:rPr>
          <w:spacing w:val="-13"/>
        </w:rPr>
        <w:t xml:space="preserve"> </w:t>
      </w:r>
      <w:r>
        <w:t>GPRO</w:t>
      </w:r>
      <w:r>
        <w:rPr>
          <w:spacing w:val="-12"/>
        </w:rPr>
        <w:t xml:space="preserve"> </w:t>
      </w:r>
      <w:r>
        <w:t>avant leur adoption en CROCT</w:t>
      </w:r>
      <w:r>
        <w:rPr>
          <w:position w:val="5"/>
          <w:sz w:val="14"/>
        </w:rPr>
        <w:t>101</w:t>
      </w:r>
      <w:r>
        <w:t>. À l’issue de la loi de 2016 et de la réforme de l’action des SSTI qu’elle implique, de nombreuses DIRECCTE ont tenu à actualiser ou compléter les orientations de leur politique d’agrément, qui visent à rendre publics les critères qui seront retenus pour l’octroi des agréments, souvent en s’appuyant sur les CROCT et leurs GPRO. De plus en plus, comme la mission l’a constaté en région ARA, la DIRECCTE et le CROCT souhaitent accompagner ces lignes directrices d’un</w:t>
      </w:r>
      <w:r>
        <w:rPr>
          <w:spacing w:val="-10"/>
        </w:rPr>
        <w:t xml:space="preserve"> </w:t>
      </w:r>
      <w:r>
        <w:t>plus</w:t>
      </w:r>
      <w:r>
        <w:rPr>
          <w:spacing w:val="-9"/>
        </w:rPr>
        <w:t xml:space="preserve"> </w:t>
      </w:r>
      <w:r>
        <w:t>fort</w:t>
      </w:r>
      <w:r>
        <w:rPr>
          <w:spacing w:val="-9"/>
        </w:rPr>
        <w:t xml:space="preserve"> </w:t>
      </w:r>
      <w:r>
        <w:t>niveau</w:t>
      </w:r>
      <w:r>
        <w:rPr>
          <w:spacing w:val="-9"/>
        </w:rPr>
        <w:t xml:space="preserve"> </w:t>
      </w:r>
      <w:r>
        <w:t>d’exigence</w:t>
      </w:r>
      <w:r>
        <w:rPr>
          <w:spacing w:val="-9"/>
        </w:rPr>
        <w:t xml:space="preserve"> </w:t>
      </w:r>
      <w:r>
        <w:t>vis-à-vis</w:t>
      </w:r>
      <w:r>
        <w:rPr>
          <w:spacing w:val="-9"/>
        </w:rPr>
        <w:t xml:space="preserve"> </w:t>
      </w:r>
      <w:r>
        <w:t>des</w:t>
      </w:r>
      <w:r>
        <w:rPr>
          <w:spacing w:val="-8"/>
        </w:rPr>
        <w:t xml:space="preserve"> </w:t>
      </w:r>
      <w:r>
        <w:t>SSTI,</w:t>
      </w:r>
      <w:r>
        <w:rPr>
          <w:spacing w:val="-8"/>
        </w:rPr>
        <w:t xml:space="preserve"> </w:t>
      </w:r>
      <w:r>
        <w:t>mais</w:t>
      </w:r>
      <w:r>
        <w:rPr>
          <w:spacing w:val="-8"/>
        </w:rPr>
        <w:t xml:space="preserve"> </w:t>
      </w:r>
      <w:r>
        <w:t>aussi</w:t>
      </w:r>
      <w:r>
        <w:rPr>
          <w:spacing w:val="-8"/>
        </w:rPr>
        <w:t xml:space="preserve"> </w:t>
      </w:r>
      <w:r>
        <w:t>de</w:t>
      </w:r>
      <w:r>
        <w:rPr>
          <w:spacing w:val="-9"/>
        </w:rPr>
        <w:t xml:space="preserve"> </w:t>
      </w:r>
      <w:r>
        <w:t>plus</w:t>
      </w:r>
      <w:r>
        <w:rPr>
          <w:spacing w:val="-9"/>
        </w:rPr>
        <w:t xml:space="preserve"> </w:t>
      </w:r>
      <w:r>
        <w:t>de</w:t>
      </w:r>
      <w:r>
        <w:rPr>
          <w:spacing w:val="-9"/>
        </w:rPr>
        <w:t xml:space="preserve"> </w:t>
      </w:r>
      <w:r>
        <w:t>«</w:t>
      </w:r>
      <w:r>
        <w:rPr>
          <w:spacing w:val="-3"/>
        </w:rPr>
        <w:t xml:space="preserve"> </w:t>
      </w:r>
      <w:r>
        <w:t>guidance</w:t>
      </w:r>
      <w:r>
        <w:rPr>
          <w:spacing w:val="-1"/>
        </w:rPr>
        <w:t xml:space="preserve"> </w:t>
      </w:r>
      <w:r>
        <w:t>»</w:t>
      </w:r>
      <w:r>
        <w:rPr>
          <w:spacing w:val="-9"/>
        </w:rPr>
        <w:t xml:space="preserve"> </w:t>
      </w:r>
      <w:r>
        <w:t>et</w:t>
      </w:r>
      <w:r>
        <w:rPr>
          <w:spacing w:val="-9"/>
        </w:rPr>
        <w:t xml:space="preserve"> </w:t>
      </w:r>
      <w:r>
        <w:t>d’appui,</w:t>
      </w:r>
      <w:r>
        <w:rPr>
          <w:spacing w:val="-8"/>
        </w:rPr>
        <w:t xml:space="preserve"> </w:t>
      </w:r>
      <w:r>
        <w:t>pour faciliter leur fonctionnement en matière de pluridisciplinarité par exemple. La mission salue ces travaux, qui lui semblent très utiles (cf. annexe 1 pour la Bretagne et la région ARA). Les médecins inspecteurs régionaux du travail s’assurent du respect de ces orientations dans le cadre de la procédure</w:t>
      </w:r>
      <w:r>
        <w:rPr>
          <w:spacing w:val="-2"/>
        </w:rPr>
        <w:t xml:space="preserve"> </w:t>
      </w:r>
      <w:r>
        <w:t>d’agrément</w:t>
      </w:r>
    </w:p>
    <w:p w:rsidR="006944B8" w:rsidRDefault="0010226E">
      <w:pPr>
        <w:pStyle w:val="Corpsdetexte"/>
        <w:spacing w:before="176" w:line="259" w:lineRule="auto"/>
        <w:ind w:left="674" w:right="1115"/>
        <w:jc w:val="both"/>
      </w:pPr>
      <w:r>
        <w:t>En</w:t>
      </w:r>
      <w:r>
        <w:rPr>
          <w:spacing w:val="-7"/>
        </w:rPr>
        <w:t xml:space="preserve"> </w:t>
      </w:r>
      <w:r>
        <w:t>pratique,</w:t>
      </w:r>
      <w:r>
        <w:rPr>
          <w:spacing w:val="-4"/>
        </w:rPr>
        <w:t xml:space="preserve"> </w:t>
      </w:r>
      <w:r>
        <w:t>le</w:t>
      </w:r>
      <w:r>
        <w:rPr>
          <w:spacing w:val="-6"/>
        </w:rPr>
        <w:t xml:space="preserve"> </w:t>
      </w:r>
      <w:r>
        <w:t>respect</w:t>
      </w:r>
      <w:r>
        <w:rPr>
          <w:spacing w:val="-5"/>
        </w:rPr>
        <w:t xml:space="preserve"> </w:t>
      </w:r>
      <w:r>
        <w:t>de</w:t>
      </w:r>
      <w:r>
        <w:rPr>
          <w:spacing w:val="-4"/>
        </w:rPr>
        <w:t xml:space="preserve"> </w:t>
      </w:r>
      <w:r>
        <w:t>ces</w:t>
      </w:r>
      <w:r>
        <w:rPr>
          <w:spacing w:val="-6"/>
        </w:rPr>
        <w:t xml:space="preserve"> </w:t>
      </w:r>
      <w:r>
        <w:t>orientations</w:t>
      </w:r>
      <w:r>
        <w:rPr>
          <w:spacing w:val="-5"/>
        </w:rPr>
        <w:t xml:space="preserve"> </w:t>
      </w:r>
      <w:r>
        <w:t>est</w:t>
      </w:r>
      <w:r>
        <w:rPr>
          <w:spacing w:val="-5"/>
        </w:rPr>
        <w:t xml:space="preserve"> </w:t>
      </w:r>
      <w:r>
        <w:t>vérifié</w:t>
      </w:r>
      <w:r>
        <w:rPr>
          <w:spacing w:val="-6"/>
        </w:rPr>
        <w:t xml:space="preserve"> </w:t>
      </w:r>
      <w:r>
        <w:t>dans</w:t>
      </w:r>
      <w:r>
        <w:rPr>
          <w:spacing w:val="-6"/>
        </w:rPr>
        <w:t xml:space="preserve"> </w:t>
      </w:r>
      <w:r>
        <w:t>le</w:t>
      </w:r>
      <w:r>
        <w:rPr>
          <w:spacing w:val="-5"/>
        </w:rPr>
        <w:t xml:space="preserve"> </w:t>
      </w:r>
      <w:r>
        <w:t>cadre</w:t>
      </w:r>
      <w:r>
        <w:rPr>
          <w:spacing w:val="-6"/>
        </w:rPr>
        <w:t xml:space="preserve"> </w:t>
      </w:r>
      <w:r>
        <w:t>des</w:t>
      </w:r>
      <w:r>
        <w:rPr>
          <w:spacing w:val="-4"/>
        </w:rPr>
        <w:t xml:space="preserve"> </w:t>
      </w:r>
      <w:r>
        <w:t>avis</w:t>
      </w:r>
      <w:r>
        <w:rPr>
          <w:spacing w:val="-6"/>
        </w:rPr>
        <w:t xml:space="preserve"> </w:t>
      </w:r>
      <w:r>
        <w:t>préparatoires</w:t>
      </w:r>
      <w:r>
        <w:rPr>
          <w:spacing w:val="-4"/>
        </w:rPr>
        <w:t xml:space="preserve"> </w:t>
      </w:r>
      <w:r>
        <w:t>rendus</w:t>
      </w:r>
      <w:r>
        <w:rPr>
          <w:spacing w:val="-6"/>
        </w:rPr>
        <w:t xml:space="preserve"> </w:t>
      </w:r>
      <w:r>
        <w:t>par les MIRT, dont la mission a pu constater la compétence et la connaissance approfondie des SSTI - comme d’ailleurs l’ensemble des agents des pôles santé et sécurité au travail des DIRECCTE chargés de leur suivi. Les MIRT mènent une enquête détaillée sur pièces et sur place avant de rendre leur avis.</w:t>
      </w:r>
    </w:p>
    <w:p w:rsidR="006944B8" w:rsidRDefault="0010226E">
      <w:pPr>
        <w:pStyle w:val="Corpsdetexte"/>
        <w:spacing w:before="180" w:line="259" w:lineRule="auto"/>
        <w:ind w:left="674" w:right="1116"/>
        <w:jc w:val="both"/>
      </w:pPr>
      <w:r>
        <w:t>À l’occasion de leur enquête comme à bien d’autres moments de la vie du SSTI, les échanges sont nombreux</w:t>
      </w:r>
      <w:r>
        <w:rPr>
          <w:spacing w:val="-12"/>
        </w:rPr>
        <w:t xml:space="preserve"> </w:t>
      </w:r>
      <w:r>
        <w:t>entre</w:t>
      </w:r>
      <w:r>
        <w:rPr>
          <w:spacing w:val="-13"/>
        </w:rPr>
        <w:t xml:space="preserve"> </w:t>
      </w:r>
      <w:r>
        <w:t>les</w:t>
      </w:r>
      <w:r>
        <w:rPr>
          <w:spacing w:val="-10"/>
        </w:rPr>
        <w:t xml:space="preserve"> </w:t>
      </w:r>
      <w:r>
        <w:t>MIRT</w:t>
      </w:r>
      <w:r>
        <w:rPr>
          <w:spacing w:val="-11"/>
        </w:rPr>
        <w:t xml:space="preserve"> </w:t>
      </w:r>
      <w:r>
        <w:t>et</w:t>
      </w:r>
      <w:r>
        <w:rPr>
          <w:spacing w:val="-12"/>
        </w:rPr>
        <w:t xml:space="preserve"> </w:t>
      </w:r>
      <w:r>
        <w:t>les</w:t>
      </w:r>
      <w:r>
        <w:rPr>
          <w:spacing w:val="-11"/>
        </w:rPr>
        <w:t xml:space="preserve"> </w:t>
      </w:r>
      <w:r>
        <w:t>médecins</w:t>
      </w:r>
      <w:r>
        <w:rPr>
          <w:spacing w:val="-11"/>
        </w:rPr>
        <w:t xml:space="preserve"> </w:t>
      </w:r>
      <w:r>
        <w:t>du</w:t>
      </w:r>
      <w:r>
        <w:rPr>
          <w:spacing w:val="-11"/>
        </w:rPr>
        <w:t xml:space="preserve"> </w:t>
      </w:r>
      <w:r>
        <w:t>travail,</w:t>
      </w:r>
      <w:r>
        <w:rPr>
          <w:spacing w:val="-10"/>
        </w:rPr>
        <w:t xml:space="preserve"> </w:t>
      </w:r>
      <w:r>
        <w:t>ce</w:t>
      </w:r>
      <w:r>
        <w:rPr>
          <w:spacing w:val="-10"/>
        </w:rPr>
        <w:t xml:space="preserve"> </w:t>
      </w:r>
      <w:r>
        <w:t>qui</w:t>
      </w:r>
      <w:r>
        <w:rPr>
          <w:spacing w:val="-11"/>
        </w:rPr>
        <w:t xml:space="preserve"> </w:t>
      </w:r>
      <w:r>
        <w:t>peut</w:t>
      </w:r>
      <w:r>
        <w:rPr>
          <w:spacing w:val="-11"/>
        </w:rPr>
        <w:t xml:space="preserve"> </w:t>
      </w:r>
      <w:r>
        <w:t>conduire</w:t>
      </w:r>
      <w:r>
        <w:rPr>
          <w:spacing w:val="-12"/>
        </w:rPr>
        <w:t xml:space="preserve"> </w:t>
      </w:r>
      <w:r>
        <w:t>certaines</w:t>
      </w:r>
      <w:r>
        <w:rPr>
          <w:spacing w:val="-11"/>
        </w:rPr>
        <w:t xml:space="preserve"> </w:t>
      </w:r>
      <w:r>
        <w:t>directions</w:t>
      </w:r>
      <w:r>
        <w:rPr>
          <w:spacing w:val="-12"/>
        </w:rPr>
        <w:t xml:space="preserve"> </w:t>
      </w:r>
      <w:r>
        <w:t>de</w:t>
      </w:r>
      <w:r>
        <w:rPr>
          <w:spacing w:val="-11"/>
        </w:rPr>
        <w:t xml:space="preserve"> </w:t>
      </w:r>
      <w:r>
        <w:t>SSTI à regretter que certaines décisions d’agrément reflètent par trop les positions de leurs médecins du travail,</w:t>
      </w:r>
      <w:r>
        <w:rPr>
          <w:spacing w:val="-12"/>
        </w:rPr>
        <w:t xml:space="preserve"> </w:t>
      </w:r>
      <w:r>
        <w:t>le</w:t>
      </w:r>
      <w:r>
        <w:rPr>
          <w:spacing w:val="-11"/>
        </w:rPr>
        <w:t xml:space="preserve"> </w:t>
      </w:r>
      <w:r>
        <w:t>MIRT</w:t>
      </w:r>
      <w:r>
        <w:rPr>
          <w:spacing w:val="-13"/>
        </w:rPr>
        <w:t xml:space="preserve"> </w:t>
      </w:r>
      <w:r>
        <w:t>faisant</w:t>
      </w:r>
      <w:r>
        <w:rPr>
          <w:spacing w:val="-10"/>
        </w:rPr>
        <w:t xml:space="preserve"> </w:t>
      </w:r>
      <w:r>
        <w:t>alors</w:t>
      </w:r>
      <w:r>
        <w:rPr>
          <w:spacing w:val="-12"/>
        </w:rPr>
        <w:t xml:space="preserve"> </w:t>
      </w:r>
      <w:r>
        <w:t>figure</w:t>
      </w:r>
      <w:r>
        <w:rPr>
          <w:spacing w:val="-12"/>
        </w:rPr>
        <w:t xml:space="preserve"> </w:t>
      </w:r>
      <w:r>
        <w:t>de</w:t>
      </w:r>
      <w:r>
        <w:rPr>
          <w:spacing w:val="-11"/>
        </w:rPr>
        <w:t xml:space="preserve"> </w:t>
      </w:r>
      <w:r>
        <w:t>porte-parole.</w:t>
      </w:r>
      <w:r>
        <w:rPr>
          <w:spacing w:val="-11"/>
        </w:rPr>
        <w:t xml:space="preserve"> </w:t>
      </w:r>
      <w:r>
        <w:t>À</w:t>
      </w:r>
      <w:r>
        <w:rPr>
          <w:spacing w:val="-12"/>
        </w:rPr>
        <w:t xml:space="preserve"> </w:t>
      </w:r>
      <w:r>
        <w:t>cet</w:t>
      </w:r>
      <w:r>
        <w:rPr>
          <w:spacing w:val="-11"/>
        </w:rPr>
        <w:t xml:space="preserve"> </w:t>
      </w:r>
      <w:r>
        <w:t>égard,</w:t>
      </w:r>
      <w:r>
        <w:rPr>
          <w:spacing w:val="-10"/>
        </w:rPr>
        <w:t xml:space="preserve"> </w:t>
      </w:r>
      <w:r>
        <w:t>la</w:t>
      </w:r>
      <w:r>
        <w:rPr>
          <w:spacing w:val="-11"/>
        </w:rPr>
        <w:t xml:space="preserve"> </w:t>
      </w:r>
      <w:r>
        <w:t>mission</w:t>
      </w:r>
      <w:r>
        <w:rPr>
          <w:spacing w:val="-13"/>
        </w:rPr>
        <w:t xml:space="preserve"> </w:t>
      </w:r>
      <w:r>
        <w:t>a</w:t>
      </w:r>
      <w:r>
        <w:rPr>
          <w:spacing w:val="-11"/>
        </w:rPr>
        <w:t xml:space="preserve"> </w:t>
      </w:r>
      <w:r>
        <w:t>pu</w:t>
      </w:r>
      <w:r>
        <w:rPr>
          <w:spacing w:val="-11"/>
        </w:rPr>
        <w:t xml:space="preserve"> </w:t>
      </w:r>
      <w:r>
        <w:t>constater</w:t>
      </w:r>
      <w:r>
        <w:rPr>
          <w:spacing w:val="-11"/>
        </w:rPr>
        <w:t xml:space="preserve"> </w:t>
      </w:r>
      <w:r>
        <w:t>que</w:t>
      </w:r>
      <w:r>
        <w:rPr>
          <w:spacing w:val="-12"/>
        </w:rPr>
        <w:t xml:space="preserve"> </w:t>
      </w:r>
      <w:r>
        <w:t>le</w:t>
      </w:r>
      <w:r>
        <w:rPr>
          <w:spacing w:val="-12"/>
        </w:rPr>
        <w:t xml:space="preserve"> </w:t>
      </w:r>
      <w:r>
        <w:t>cadre de la politique d’agrément ne suffit pas à garantir l’homogénéité des pratiques au sein d’une DIRECCTE et peut être appliqué de manière diverse selon les MIRT. Instruites par les pôles santé et sécurité</w:t>
      </w:r>
      <w:r>
        <w:rPr>
          <w:spacing w:val="-11"/>
        </w:rPr>
        <w:t xml:space="preserve"> </w:t>
      </w:r>
      <w:r>
        <w:t>au</w:t>
      </w:r>
      <w:r>
        <w:rPr>
          <w:spacing w:val="-10"/>
        </w:rPr>
        <w:t xml:space="preserve"> </w:t>
      </w:r>
      <w:r>
        <w:t>travail</w:t>
      </w:r>
      <w:r>
        <w:rPr>
          <w:spacing w:val="-9"/>
        </w:rPr>
        <w:t xml:space="preserve"> </w:t>
      </w:r>
      <w:r>
        <w:t>des</w:t>
      </w:r>
      <w:r>
        <w:rPr>
          <w:spacing w:val="-11"/>
        </w:rPr>
        <w:t xml:space="preserve"> </w:t>
      </w:r>
      <w:r>
        <w:t>DIRECCTE,</w:t>
      </w:r>
      <w:r>
        <w:rPr>
          <w:spacing w:val="-10"/>
        </w:rPr>
        <w:t xml:space="preserve"> </w:t>
      </w:r>
      <w:r>
        <w:t>les</w:t>
      </w:r>
      <w:r>
        <w:rPr>
          <w:spacing w:val="-10"/>
        </w:rPr>
        <w:t xml:space="preserve"> </w:t>
      </w:r>
      <w:r>
        <w:t>décisions</w:t>
      </w:r>
      <w:r>
        <w:rPr>
          <w:spacing w:val="-9"/>
        </w:rPr>
        <w:t xml:space="preserve"> </w:t>
      </w:r>
      <w:r>
        <w:t>doivent</w:t>
      </w:r>
      <w:r>
        <w:rPr>
          <w:spacing w:val="-10"/>
        </w:rPr>
        <w:t xml:space="preserve"> </w:t>
      </w:r>
      <w:r>
        <w:t>par</w:t>
      </w:r>
      <w:r>
        <w:rPr>
          <w:spacing w:val="-10"/>
        </w:rPr>
        <w:t xml:space="preserve"> </w:t>
      </w:r>
      <w:r>
        <w:t>ailleurs</w:t>
      </w:r>
      <w:r>
        <w:rPr>
          <w:spacing w:val="-11"/>
        </w:rPr>
        <w:t xml:space="preserve"> </w:t>
      </w:r>
      <w:r>
        <w:t>tenir</w:t>
      </w:r>
      <w:r>
        <w:rPr>
          <w:spacing w:val="-9"/>
        </w:rPr>
        <w:t xml:space="preserve"> </w:t>
      </w:r>
      <w:r>
        <w:t>compte</w:t>
      </w:r>
      <w:r>
        <w:rPr>
          <w:spacing w:val="-10"/>
        </w:rPr>
        <w:t xml:space="preserve"> </w:t>
      </w:r>
      <w:r>
        <w:t>des</w:t>
      </w:r>
      <w:r>
        <w:rPr>
          <w:spacing w:val="-11"/>
        </w:rPr>
        <w:t xml:space="preserve"> </w:t>
      </w:r>
      <w:r>
        <w:t>orientations</w:t>
      </w:r>
      <w:r>
        <w:rPr>
          <w:spacing w:val="-10"/>
        </w:rPr>
        <w:t xml:space="preserve"> </w:t>
      </w:r>
      <w:r>
        <w:t>des chefs des pôles Travail des DIRECCTE qui peuvent intervenir en opportunité (mais dans le respect de la légalité) et s’écarter de l’avis du MIRT qui leur est rendu en amont. Néanmoins, l’influence de l’avis</w:t>
      </w:r>
      <w:r>
        <w:rPr>
          <w:spacing w:val="-12"/>
        </w:rPr>
        <w:t xml:space="preserve"> </w:t>
      </w:r>
      <w:r>
        <w:t>des</w:t>
      </w:r>
      <w:r>
        <w:rPr>
          <w:spacing w:val="-11"/>
        </w:rPr>
        <w:t xml:space="preserve"> </w:t>
      </w:r>
      <w:r>
        <w:t>MIRT</w:t>
      </w:r>
      <w:r>
        <w:rPr>
          <w:spacing w:val="-12"/>
        </w:rPr>
        <w:t xml:space="preserve"> </w:t>
      </w:r>
      <w:r>
        <w:t>sur</w:t>
      </w:r>
      <w:r>
        <w:rPr>
          <w:spacing w:val="-11"/>
        </w:rPr>
        <w:t xml:space="preserve"> </w:t>
      </w:r>
      <w:r>
        <w:t>les</w:t>
      </w:r>
      <w:r>
        <w:rPr>
          <w:spacing w:val="-11"/>
        </w:rPr>
        <w:t xml:space="preserve"> </w:t>
      </w:r>
      <w:r>
        <w:t>décisions</w:t>
      </w:r>
      <w:r>
        <w:rPr>
          <w:spacing w:val="-11"/>
        </w:rPr>
        <w:t xml:space="preserve"> </w:t>
      </w:r>
      <w:r>
        <w:t>finales</w:t>
      </w:r>
      <w:r>
        <w:rPr>
          <w:spacing w:val="-11"/>
        </w:rPr>
        <w:t xml:space="preserve"> </w:t>
      </w:r>
      <w:r>
        <w:t>des</w:t>
      </w:r>
      <w:r>
        <w:rPr>
          <w:spacing w:val="-11"/>
        </w:rPr>
        <w:t xml:space="preserve"> </w:t>
      </w:r>
      <w:r>
        <w:t>DIRECCTE</w:t>
      </w:r>
      <w:r>
        <w:rPr>
          <w:spacing w:val="-11"/>
        </w:rPr>
        <w:t xml:space="preserve"> </w:t>
      </w:r>
      <w:r>
        <w:t>est</w:t>
      </w:r>
      <w:r>
        <w:rPr>
          <w:spacing w:val="-11"/>
        </w:rPr>
        <w:t xml:space="preserve"> </w:t>
      </w:r>
      <w:r>
        <w:t>soulignée</w:t>
      </w:r>
      <w:r>
        <w:rPr>
          <w:spacing w:val="-11"/>
        </w:rPr>
        <w:t xml:space="preserve"> </w:t>
      </w:r>
      <w:r>
        <w:t>par</w:t>
      </w:r>
      <w:r>
        <w:rPr>
          <w:spacing w:val="-10"/>
        </w:rPr>
        <w:t xml:space="preserve"> </w:t>
      </w:r>
      <w:r>
        <w:t>un</w:t>
      </w:r>
      <w:r>
        <w:rPr>
          <w:spacing w:val="-11"/>
        </w:rPr>
        <w:t xml:space="preserve"> </w:t>
      </w:r>
      <w:r>
        <w:t>certain</w:t>
      </w:r>
      <w:r>
        <w:rPr>
          <w:spacing w:val="-11"/>
        </w:rPr>
        <w:t xml:space="preserve"> </w:t>
      </w:r>
      <w:r>
        <w:t>nombre</w:t>
      </w:r>
      <w:r>
        <w:rPr>
          <w:spacing w:val="-12"/>
        </w:rPr>
        <w:t xml:space="preserve"> </w:t>
      </w:r>
      <w:r>
        <w:t>d’acteurs.</w:t>
      </w:r>
    </w:p>
    <w:p w:rsidR="006944B8" w:rsidRDefault="006944B8">
      <w:pPr>
        <w:pStyle w:val="Corpsdetexte"/>
        <w:spacing w:before="3"/>
        <w:rPr>
          <w:sz w:val="25"/>
        </w:rPr>
      </w:pPr>
    </w:p>
    <w:p w:rsidR="006944B8" w:rsidRDefault="0010226E">
      <w:pPr>
        <w:pStyle w:val="Titre5"/>
        <w:numPr>
          <w:ilvl w:val="3"/>
          <w:numId w:val="15"/>
        </w:numPr>
        <w:tabs>
          <w:tab w:val="left" w:pos="1526"/>
        </w:tabs>
        <w:spacing w:before="1"/>
      </w:pPr>
      <w:r>
        <w:rPr>
          <w:color w:val="0000FF"/>
        </w:rPr>
        <w:t>Les décisions des DIRECCTE font l’objet de peu de</w:t>
      </w:r>
      <w:r>
        <w:rPr>
          <w:color w:val="0000FF"/>
          <w:spacing w:val="-7"/>
        </w:rPr>
        <w:t xml:space="preserve"> </w:t>
      </w:r>
      <w:r>
        <w:rPr>
          <w:color w:val="0000FF"/>
        </w:rPr>
        <w:t>recours</w:t>
      </w:r>
    </w:p>
    <w:p w:rsidR="006944B8" w:rsidRDefault="006944B8">
      <w:pPr>
        <w:pStyle w:val="Corpsdetexte"/>
        <w:spacing w:before="6"/>
        <w:rPr>
          <w:rFonts w:ascii="Calibri"/>
          <w:sz w:val="26"/>
        </w:rPr>
      </w:pPr>
    </w:p>
    <w:p w:rsidR="006944B8" w:rsidRDefault="0010226E">
      <w:pPr>
        <w:pStyle w:val="Corpsdetexte"/>
        <w:spacing w:line="259" w:lineRule="auto"/>
        <w:ind w:left="674" w:right="1116"/>
        <w:jc w:val="both"/>
      </w:pPr>
      <w:r>
        <w:t>Comme toutes les décisions administratives, les décisions d’agrément des DIRECCTE sont motivées et</w:t>
      </w:r>
      <w:r>
        <w:rPr>
          <w:spacing w:val="-8"/>
        </w:rPr>
        <w:t xml:space="preserve"> </w:t>
      </w:r>
      <w:r>
        <w:t>susceptibles</w:t>
      </w:r>
      <w:r>
        <w:rPr>
          <w:spacing w:val="-8"/>
        </w:rPr>
        <w:t xml:space="preserve"> </w:t>
      </w:r>
      <w:r>
        <w:t>de</w:t>
      </w:r>
      <w:r>
        <w:rPr>
          <w:spacing w:val="-8"/>
        </w:rPr>
        <w:t xml:space="preserve"> </w:t>
      </w:r>
      <w:r>
        <w:t>recours</w:t>
      </w:r>
      <w:r>
        <w:rPr>
          <w:spacing w:val="-7"/>
        </w:rPr>
        <w:t xml:space="preserve"> </w:t>
      </w:r>
      <w:r>
        <w:t>mais</w:t>
      </w:r>
      <w:r>
        <w:rPr>
          <w:spacing w:val="-6"/>
        </w:rPr>
        <w:t xml:space="preserve"> </w:t>
      </w:r>
      <w:r>
        <w:t>il</w:t>
      </w:r>
      <w:r>
        <w:rPr>
          <w:spacing w:val="-6"/>
        </w:rPr>
        <w:t xml:space="preserve"> </w:t>
      </w:r>
      <w:r>
        <w:t>existe</w:t>
      </w:r>
      <w:r>
        <w:rPr>
          <w:spacing w:val="-8"/>
        </w:rPr>
        <w:t xml:space="preserve"> </w:t>
      </w:r>
      <w:r>
        <w:t>peu</w:t>
      </w:r>
      <w:r>
        <w:rPr>
          <w:spacing w:val="-8"/>
        </w:rPr>
        <w:t xml:space="preserve"> </w:t>
      </w:r>
      <w:r>
        <w:t>de</w:t>
      </w:r>
      <w:r>
        <w:rPr>
          <w:spacing w:val="-7"/>
        </w:rPr>
        <w:t xml:space="preserve"> </w:t>
      </w:r>
      <w:r>
        <w:t>contestations</w:t>
      </w:r>
      <w:r>
        <w:rPr>
          <w:spacing w:val="-7"/>
        </w:rPr>
        <w:t xml:space="preserve"> </w:t>
      </w:r>
      <w:r>
        <w:t>à</w:t>
      </w:r>
      <w:r>
        <w:rPr>
          <w:spacing w:val="-7"/>
        </w:rPr>
        <w:t xml:space="preserve"> </w:t>
      </w:r>
      <w:r>
        <w:t>ce</w:t>
      </w:r>
      <w:r>
        <w:rPr>
          <w:spacing w:val="-8"/>
        </w:rPr>
        <w:t xml:space="preserve"> </w:t>
      </w:r>
      <w:r>
        <w:t>jour.</w:t>
      </w:r>
      <w:r>
        <w:rPr>
          <w:spacing w:val="-6"/>
        </w:rPr>
        <w:t xml:space="preserve"> </w:t>
      </w:r>
      <w:r>
        <w:t>Le</w:t>
      </w:r>
      <w:r>
        <w:rPr>
          <w:spacing w:val="-7"/>
        </w:rPr>
        <w:t xml:space="preserve"> </w:t>
      </w:r>
      <w:r>
        <w:t>bilan</w:t>
      </w:r>
      <w:r>
        <w:rPr>
          <w:spacing w:val="-7"/>
        </w:rPr>
        <w:t xml:space="preserve"> </w:t>
      </w:r>
      <w:r>
        <w:t>réalisé</w:t>
      </w:r>
      <w:r>
        <w:rPr>
          <w:spacing w:val="-8"/>
        </w:rPr>
        <w:t xml:space="preserve"> </w:t>
      </w:r>
      <w:r>
        <w:t>par</w:t>
      </w:r>
      <w:r>
        <w:rPr>
          <w:spacing w:val="-8"/>
        </w:rPr>
        <w:t xml:space="preserve"> </w:t>
      </w:r>
      <w:r>
        <w:t>la</w:t>
      </w:r>
      <w:r>
        <w:rPr>
          <w:spacing w:val="-7"/>
        </w:rPr>
        <w:t xml:space="preserve"> </w:t>
      </w:r>
      <w:r>
        <w:t>DGT</w:t>
      </w:r>
      <w:r>
        <w:rPr>
          <w:spacing w:val="-7"/>
        </w:rPr>
        <w:t xml:space="preserve"> </w:t>
      </w:r>
      <w:r>
        <w:t>sur la période 2015-2019 recense 9 recours hiérarchiques et 5 recours contentieux. Les recours hiérarchiques</w:t>
      </w:r>
      <w:r>
        <w:rPr>
          <w:spacing w:val="-11"/>
        </w:rPr>
        <w:t xml:space="preserve"> </w:t>
      </w:r>
      <w:r>
        <w:t>formés</w:t>
      </w:r>
      <w:r>
        <w:rPr>
          <w:spacing w:val="-10"/>
        </w:rPr>
        <w:t xml:space="preserve"> </w:t>
      </w:r>
      <w:r>
        <w:t>contre</w:t>
      </w:r>
      <w:r>
        <w:rPr>
          <w:spacing w:val="-10"/>
        </w:rPr>
        <w:t xml:space="preserve"> </w:t>
      </w:r>
      <w:r>
        <w:t>les</w:t>
      </w:r>
      <w:r>
        <w:rPr>
          <w:spacing w:val="-11"/>
        </w:rPr>
        <w:t xml:space="preserve"> </w:t>
      </w:r>
      <w:r>
        <w:t>décisions</w:t>
      </w:r>
      <w:r>
        <w:rPr>
          <w:spacing w:val="-10"/>
        </w:rPr>
        <w:t xml:space="preserve"> </w:t>
      </w:r>
      <w:r>
        <w:t>des</w:t>
      </w:r>
      <w:r>
        <w:rPr>
          <w:spacing w:val="-9"/>
        </w:rPr>
        <w:t xml:space="preserve"> </w:t>
      </w:r>
      <w:r>
        <w:t>DIRECCTE</w:t>
      </w:r>
      <w:r>
        <w:rPr>
          <w:spacing w:val="-10"/>
        </w:rPr>
        <w:t xml:space="preserve"> </w:t>
      </w:r>
      <w:r>
        <w:t>ont</w:t>
      </w:r>
      <w:r>
        <w:rPr>
          <w:spacing w:val="-11"/>
        </w:rPr>
        <w:t xml:space="preserve"> </w:t>
      </w:r>
      <w:r>
        <w:t>conduit</w:t>
      </w:r>
      <w:r>
        <w:rPr>
          <w:spacing w:val="-10"/>
        </w:rPr>
        <w:t xml:space="preserve"> </w:t>
      </w:r>
      <w:r>
        <w:t>la</w:t>
      </w:r>
      <w:r>
        <w:rPr>
          <w:spacing w:val="-9"/>
        </w:rPr>
        <w:t xml:space="preserve"> </w:t>
      </w:r>
      <w:r>
        <w:t>DGT</w:t>
      </w:r>
      <w:r>
        <w:rPr>
          <w:spacing w:val="-11"/>
        </w:rPr>
        <w:t xml:space="preserve"> </w:t>
      </w:r>
      <w:r>
        <w:t>à</w:t>
      </w:r>
      <w:r>
        <w:rPr>
          <w:spacing w:val="-11"/>
        </w:rPr>
        <w:t xml:space="preserve"> </w:t>
      </w:r>
      <w:r>
        <w:t>réformer</w:t>
      </w:r>
      <w:r>
        <w:rPr>
          <w:spacing w:val="-10"/>
        </w:rPr>
        <w:t xml:space="preserve"> </w:t>
      </w:r>
      <w:r>
        <w:t>celles-ci</w:t>
      </w:r>
      <w:r>
        <w:rPr>
          <w:spacing w:val="-10"/>
        </w:rPr>
        <w:t xml:space="preserve"> </w:t>
      </w:r>
      <w:r>
        <w:t>dans</w:t>
      </w:r>
    </w:p>
    <w:p w:rsidR="006944B8" w:rsidRDefault="00AA2117">
      <w:pPr>
        <w:pStyle w:val="Corpsdetexte"/>
        <w:spacing w:before="1"/>
        <w:rPr>
          <w:sz w:val="26"/>
        </w:rPr>
      </w:pPr>
      <w:r>
        <w:pict>
          <v:line id="_x0000_s1099" style="position:absolute;z-index:-251515904;mso-wrap-distance-left:0;mso-wrap-distance-right:0;mso-position-horizontal-relative:page" from="56.7pt,17.6pt" to="200.7pt,17.6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100 </w:t>
      </w:r>
      <w:r>
        <w:rPr>
          <w:color w:val="808080"/>
          <w:sz w:val="18"/>
        </w:rPr>
        <w:t>Article L.4622-53 du code du travail</w:t>
      </w:r>
    </w:p>
    <w:p w:rsidR="006944B8" w:rsidRDefault="0010226E">
      <w:pPr>
        <w:ind w:left="674"/>
        <w:rPr>
          <w:sz w:val="18"/>
        </w:rPr>
      </w:pPr>
      <w:r>
        <w:rPr>
          <w:color w:val="808080"/>
          <w:position w:val="4"/>
          <w:sz w:val="12"/>
        </w:rPr>
        <w:t xml:space="preserve">101 </w:t>
      </w:r>
      <w:r>
        <w:rPr>
          <w:color w:val="808080"/>
          <w:sz w:val="18"/>
        </w:rPr>
        <w:t>En application des articles R.4641-18 et R.4641-21 du code du travail.</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la</w:t>
      </w:r>
      <w:r>
        <w:rPr>
          <w:spacing w:val="-14"/>
        </w:rPr>
        <w:t xml:space="preserve"> </w:t>
      </w:r>
      <w:r>
        <w:t>moitié</w:t>
      </w:r>
      <w:r>
        <w:rPr>
          <w:spacing w:val="-12"/>
        </w:rPr>
        <w:t xml:space="preserve"> </w:t>
      </w:r>
      <w:r>
        <w:t>des</w:t>
      </w:r>
      <w:r>
        <w:rPr>
          <w:spacing w:val="-12"/>
        </w:rPr>
        <w:t xml:space="preserve"> </w:t>
      </w:r>
      <w:r>
        <w:t>cas,</w:t>
      </w:r>
      <w:r>
        <w:rPr>
          <w:spacing w:val="-12"/>
        </w:rPr>
        <w:t xml:space="preserve"> </w:t>
      </w:r>
      <w:r>
        <w:t>essentiellement</w:t>
      </w:r>
      <w:r>
        <w:rPr>
          <w:spacing w:val="-13"/>
        </w:rPr>
        <w:t xml:space="preserve"> </w:t>
      </w:r>
      <w:r>
        <w:t>pour</w:t>
      </w:r>
      <w:r>
        <w:rPr>
          <w:spacing w:val="-11"/>
        </w:rPr>
        <w:t xml:space="preserve"> </w:t>
      </w:r>
      <w:r>
        <w:t>des</w:t>
      </w:r>
      <w:r>
        <w:rPr>
          <w:spacing w:val="-13"/>
        </w:rPr>
        <w:t xml:space="preserve"> </w:t>
      </w:r>
      <w:r>
        <w:t>motifs</w:t>
      </w:r>
      <w:r>
        <w:rPr>
          <w:spacing w:val="-12"/>
        </w:rPr>
        <w:t xml:space="preserve"> </w:t>
      </w:r>
      <w:r>
        <w:t>liés</w:t>
      </w:r>
      <w:r>
        <w:rPr>
          <w:spacing w:val="-13"/>
        </w:rPr>
        <w:t xml:space="preserve"> </w:t>
      </w:r>
      <w:r>
        <w:t>à</w:t>
      </w:r>
      <w:r>
        <w:rPr>
          <w:spacing w:val="-13"/>
        </w:rPr>
        <w:t xml:space="preserve"> </w:t>
      </w:r>
      <w:r>
        <w:t>l’absence</w:t>
      </w:r>
      <w:r>
        <w:rPr>
          <w:spacing w:val="-12"/>
        </w:rPr>
        <w:t xml:space="preserve"> </w:t>
      </w:r>
      <w:r>
        <w:t>d’engagement</w:t>
      </w:r>
      <w:r>
        <w:rPr>
          <w:spacing w:val="-13"/>
        </w:rPr>
        <w:t xml:space="preserve"> </w:t>
      </w:r>
      <w:r>
        <w:t>précis</w:t>
      </w:r>
      <w:r>
        <w:rPr>
          <w:spacing w:val="-12"/>
        </w:rPr>
        <w:t xml:space="preserve"> </w:t>
      </w:r>
      <w:r>
        <w:t>et</w:t>
      </w:r>
      <w:r>
        <w:rPr>
          <w:spacing w:val="-14"/>
        </w:rPr>
        <w:t xml:space="preserve"> </w:t>
      </w:r>
      <w:r>
        <w:t>daté</w:t>
      </w:r>
      <w:r>
        <w:rPr>
          <w:spacing w:val="-12"/>
        </w:rPr>
        <w:t xml:space="preserve"> </w:t>
      </w:r>
      <w:r>
        <w:t>du</w:t>
      </w:r>
      <w:r>
        <w:rPr>
          <w:spacing w:val="-12"/>
        </w:rPr>
        <w:t xml:space="preserve"> </w:t>
      </w:r>
      <w:r>
        <w:t>SSTI dans le cas d’un agrément conditionnel, à l’absence d’indication dans la décision d’agrément du nombre</w:t>
      </w:r>
      <w:r>
        <w:rPr>
          <w:spacing w:val="-8"/>
        </w:rPr>
        <w:t xml:space="preserve"> </w:t>
      </w:r>
      <w:r>
        <w:t>de</w:t>
      </w:r>
      <w:r>
        <w:rPr>
          <w:spacing w:val="-6"/>
        </w:rPr>
        <w:t xml:space="preserve"> </w:t>
      </w:r>
      <w:r>
        <w:t>médecins</w:t>
      </w:r>
      <w:r>
        <w:rPr>
          <w:spacing w:val="-8"/>
        </w:rPr>
        <w:t xml:space="preserve"> </w:t>
      </w:r>
      <w:r>
        <w:t>du</w:t>
      </w:r>
      <w:r>
        <w:rPr>
          <w:spacing w:val="-6"/>
        </w:rPr>
        <w:t xml:space="preserve"> </w:t>
      </w:r>
      <w:r>
        <w:t>travail</w:t>
      </w:r>
      <w:r>
        <w:rPr>
          <w:spacing w:val="-8"/>
        </w:rPr>
        <w:t xml:space="preserve"> </w:t>
      </w:r>
      <w:r>
        <w:t>affectés</w:t>
      </w:r>
      <w:r>
        <w:rPr>
          <w:spacing w:val="-8"/>
        </w:rPr>
        <w:t xml:space="preserve"> </w:t>
      </w:r>
      <w:r>
        <w:t>à</w:t>
      </w:r>
      <w:r>
        <w:rPr>
          <w:spacing w:val="-8"/>
        </w:rPr>
        <w:t xml:space="preserve"> </w:t>
      </w:r>
      <w:r>
        <w:t>un</w:t>
      </w:r>
      <w:r>
        <w:rPr>
          <w:spacing w:val="-8"/>
        </w:rPr>
        <w:t xml:space="preserve"> </w:t>
      </w:r>
      <w:r>
        <w:t>secteur</w:t>
      </w:r>
      <w:r>
        <w:rPr>
          <w:spacing w:val="-8"/>
        </w:rPr>
        <w:t xml:space="preserve"> </w:t>
      </w:r>
      <w:r>
        <w:t>ou</w:t>
      </w:r>
      <w:r>
        <w:rPr>
          <w:spacing w:val="-8"/>
        </w:rPr>
        <w:t xml:space="preserve"> </w:t>
      </w:r>
      <w:r>
        <w:t>d’absence</w:t>
      </w:r>
      <w:r>
        <w:rPr>
          <w:spacing w:val="-8"/>
        </w:rPr>
        <w:t xml:space="preserve"> </w:t>
      </w:r>
      <w:r>
        <w:t>d’indication</w:t>
      </w:r>
      <w:r>
        <w:rPr>
          <w:spacing w:val="-8"/>
        </w:rPr>
        <w:t xml:space="preserve"> </w:t>
      </w:r>
      <w:r>
        <w:t>du</w:t>
      </w:r>
      <w:r>
        <w:rPr>
          <w:spacing w:val="-7"/>
        </w:rPr>
        <w:t xml:space="preserve"> </w:t>
      </w:r>
      <w:r>
        <w:t>nombre</w:t>
      </w:r>
      <w:r>
        <w:rPr>
          <w:spacing w:val="-8"/>
        </w:rPr>
        <w:t xml:space="preserve"> </w:t>
      </w:r>
      <w:r>
        <w:t>de</w:t>
      </w:r>
      <w:r>
        <w:rPr>
          <w:spacing w:val="-8"/>
        </w:rPr>
        <w:t xml:space="preserve"> </w:t>
      </w:r>
      <w:r>
        <w:t>salariés suivis par l’équipe pluridisciplinaire ou le médecin du</w:t>
      </w:r>
      <w:r>
        <w:rPr>
          <w:spacing w:val="-7"/>
        </w:rPr>
        <w:t xml:space="preserve"> </w:t>
      </w:r>
      <w:r>
        <w:t>travail.</w:t>
      </w:r>
    </w:p>
    <w:p w:rsidR="006944B8" w:rsidRDefault="0010226E">
      <w:pPr>
        <w:pStyle w:val="Corpsdetexte"/>
        <w:spacing w:before="179" w:line="259" w:lineRule="auto"/>
        <w:ind w:left="674" w:right="1115"/>
        <w:jc w:val="both"/>
      </w:pPr>
      <w:r>
        <w:t>Les renouvellements tacites d’agrément sont rares. Intervenant au bout d’un délai de quatre mois durant lequel la DIRECCTE ne s’est pas prononcée</w:t>
      </w:r>
      <w:r>
        <w:rPr>
          <w:position w:val="5"/>
          <w:sz w:val="14"/>
        </w:rPr>
        <w:t>102</w:t>
      </w:r>
      <w:r>
        <w:t>, ils peuvent être interprétés soit comme une validation de la stratégie et de la politique présentées par le SSTI dans son dossier d’agrément, soit comme le moyen pour la DIRECCTE d’éviter d’avoir à se prononcer sur la situation délicate d’un service. Les textes prévoyant que la décision d’agrément fixe la compétence géographique et professionnelle du SSTI, le nombre de salariés suivis par l’équipe pluridisciplinaire</w:t>
      </w:r>
      <w:r>
        <w:rPr>
          <w:position w:val="5"/>
          <w:sz w:val="14"/>
        </w:rPr>
        <w:t xml:space="preserve">103 </w:t>
      </w:r>
      <w:r>
        <w:t>et le nombre de médecins du travail affectés à un secteur</w:t>
      </w:r>
      <w:r>
        <w:rPr>
          <w:position w:val="5"/>
          <w:sz w:val="14"/>
        </w:rPr>
        <w:t>104</w:t>
      </w:r>
      <w:r>
        <w:t>, la décision implicite de l’administration est réputée valider</w:t>
      </w:r>
      <w:r>
        <w:rPr>
          <w:spacing w:val="-6"/>
        </w:rPr>
        <w:t xml:space="preserve"> </w:t>
      </w:r>
      <w:r>
        <w:t>ces</w:t>
      </w:r>
      <w:r>
        <w:rPr>
          <w:spacing w:val="-5"/>
        </w:rPr>
        <w:t xml:space="preserve"> </w:t>
      </w:r>
      <w:r>
        <w:t>éléments</w:t>
      </w:r>
      <w:r>
        <w:rPr>
          <w:spacing w:val="-6"/>
        </w:rPr>
        <w:t xml:space="preserve"> </w:t>
      </w:r>
      <w:r>
        <w:t>tels</w:t>
      </w:r>
      <w:r>
        <w:rPr>
          <w:spacing w:val="-5"/>
        </w:rPr>
        <w:t xml:space="preserve"> </w:t>
      </w:r>
      <w:r>
        <w:t>qu’ils</w:t>
      </w:r>
      <w:r>
        <w:rPr>
          <w:spacing w:val="-4"/>
        </w:rPr>
        <w:t xml:space="preserve"> </w:t>
      </w:r>
      <w:r>
        <w:t>ont</w:t>
      </w:r>
      <w:r>
        <w:rPr>
          <w:spacing w:val="-6"/>
        </w:rPr>
        <w:t xml:space="preserve"> </w:t>
      </w:r>
      <w:r>
        <w:t>été</w:t>
      </w:r>
      <w:r>
        <w:rPr>
          <w:spacing w:val="-5"/>
        </w:rPr>
        <w:t xml:space="preserve"> </w:t>
      </w:r>
      <w:r>
        <w:t>présentés</w:t>
      </w:r>
      <w:r>
        <w:rPr>
          <w:spacing w:val="-5"/>
        </w:rPr>
        <w:t xml:space="preserve"> </w:t>
      </w:r>
      <w:r>
        <w:t>dans</w:t>
      </w:r>
      <w:r>
        <w:rPr>
          <w:spacing w:val="-6"/>
        </w:rPr>
        <w:t xml:space="preserve"> </w:t>
      </w:r>
      <w:r>
        <w:t>le</w:t>
      </w:r>
      <w:r>
        <w:rPr>
          <w:spacing w:val="-5"/>
        </w:rPr>
        <w:t xml:space="preserve"> </w:t>
      </w:r>
      <w:r>
        <w:t>dossier</w:t>
      </w:r>
      <w:r>
        <w:rPr>
          <w:spacing w:val="-6"/>
        </w:rPr>
        <w:t xml:space="preserve"> </w:t>
      </w:r>
      <w:r>
        <w:t>de</w:t>
      </w:r>
      <w:r>
        <w:rPr>
          <w:spacing w:val="-5"/>
        </w:rPr>
        <w:t xml:space="preserve"> </w:t>
      </w:r>
      <w:r>
        <w:t>demande</w:t>
      </w:r>
      <w:r>
        <w:rPr>
          <w:spacing w:val="-6"/>
        </w:rPr>
        <w:t xml:space="preserve"> </w:t>
      </w:r>
      <w:r>
        <w:t>d’agrément.</w:t>
      </w:r>
      <w:r>
        <w:rPr>
          <w:spacing w:val="-4"/>
        </w:rPr>
        <w:t xml:space="preserve"> </w:t>
      </w:r>
      <w:r>
        <w:t>Il</w:t>
      </w:r>
      <w:r>
        <w:rPr>
          <w:spacing w:val="-5"/>
        </w:rPr>
        <w:t xml:space="preserve"> </w:t>
      </w:r>
      <w:r>
        <w:t>demeure néanmoins</w:t>
      </w:r>
      <w:r>
        <w:rPr>
          <w:spacing w:val="-6"/>
        </w:rPr>
        <w:t xml:space="preserve"> </w:t>
      </w:r>
      <w:r>
        <w:t>une</w:t>
      </w:r>
      <w:r>
        <w:rPr>
          <w:spacing w:val="-6"/>
        </w:rPr>
        <w:t xml:space="preserve"> </w:t>
      </w:r>
      <w:r>
        <w:t>difficulté</w:t>
      </w:r>
      <w:r>
        <w:rPr>
          <w:spacing w:val="-4"/>
        </w:rPr>
        <w:t xml:space="preserve"> </w:t>
      </w:r>
      <w:r>
        <w:t>juridique</w:t>
      </w:r>
      <w:r>
        <w:rPr>
          <w:spacing w:val="-5"/>
        </w:rPr>
        <w:t xml:space="preserve"> </w:t>
      </w:r>
      <w:r>
        <w:t>liée</w:t>
      </w:r>
      <w:r>
        <w:rPr>
          <w:spacing w:val="-4"/>
        </w:rPr>
        <w:t xml:space="preserve"> </w:t>
      </w:r>
      <w:r>
        <w:t>à</w:t>
      </w:r>
      <w:r>
        <w:rPr>
          <w:spacing w:val="-6"/>
        </w:rPr>
        <w:t xml:space="preserve"> </w:t>
      </w:r>
      <w:r>
        <w:t>l’absence</w:t>
      </w:r>
      <w:r>
        <w:rPr>
          <w:spacing w:val="-5"/>
        </w:rPr>
        <w:t xml:space="preserve"> </w:t>
      </w:r>
      <w:r>
        <w:t>d’avis</w:t>
      </w:r>
      <w:r>
        <w:rPr>
          <w:spacing w:val="-5"/>
        </w:rPr>
        <w:t xml:space="preserve"> </w:t>
      </w:r>
      <w:r>
        <w:t>préalable</w:t>
      </w:r>
      <w:r>
        <w:rPr>
          <w:spacing w:val="-5"/>
        </w:rPr>
        <w:t xml:space="preserve"> </w:t>
      </w:r>
      <w:r>
        <w:t>rendu</w:t>
      </w:r>
      <w:r>
        <w:rPr>
          <w:spacing w:val="-5"/>
        </w:rPr>
        <w:t xml:space="preserve"> </w:t>
      </w:r>
      <w:r>
        <w:t>par</w:t>
      </w:r>
      <w:r>
        <w:rPr>
          <w:spacing w:val="-5"/>
        </w:rPr>
        <w:t xml:space="preserve"> </w:t>
      </w:r>
      <w:r>
        <w:t>le</w:t>
      </w:r>
      <w:r>
        <w:rPr>
          <w:spacing w:val="-5"/>
        </w:rPr>
        <w:t xml:space="preserve"> </w:t>
      </w:r>
      <w:r>
        <w:t>MIRT.</w:t>
      </w:r>
      <w:r>
        <w:rPr>
          <w:spacing w:val="-4"/>
        </w:rPr>
        <w:t xml:space="preserve"> </w:t>
      </w:r>
      <w:r>
        <w:t>C’est</w:t>
      </w:r>
      <w:r>
        <w:rPr>
          <w:spacing w:val="-5"/>
        </w:rPr>
        <w:t xml:space="preserve"> </w:t>
      </w:r>
      <w:r>
        <w:t>la</w:t>
      </w:r>
      <w:r>
        <w:rPr>
          <w:spacing w:val="-5"/>
        </w:rPr>
        <w:t xml:space="preserve"> </w:t>
      </w:r>
      <w:r>
        <w:t>raison pour laquelle la DGT préconise que des décisions expresses soient rendues et remplacent les agréments</w:t>
      </w:r>
      <w:r>
        <w:rPr>
          <w:spacing w:val="-9"/>
        </w:rPr>
        <w:t xml:space="preserve"> </w:t>
      </w:r>
      <w:r>
        <w:t>tacites.</w:t>
      </w:r>
      <w:r>
        <w:rPr>
          <w:spacing w:val="-7"/>
        </w:rPr>
        <w:t xml:space="preserve"> </w:t>
      </w:r>
      <w:r>
        <w:t>Des</w:t>
      </w:r>
      <w:r>
        <w:rPr>
          <w:spacing w:val="-10"/>
        </w:rPr>
        <w:t xml:space="preserve"> </w:t>
      </w:r>
      <w:r>
        <w:t>courriers</w:t>
      </w:r>
      <w:r>
        <w:rPr>
          <w:spacing w:val="-8"/>
        </w:rPr>
        <w:t xml:space="preserve"> </w:t>
      </w:r>
      <w:r>
        <w:t>des</w:t>
      </w:r>
      <w:r>
        <w:rPr>
          <w:spacing w:val="-8"/>
        </w:rPr>
        <w:t xml:space="preserve"> </w:t>
      </w:r>
      <w:r>
        <w:t>DIRECCTE</w:t>
      </w:r>
      <w:r>
        <w:rPr>
          <w:spacing w:val="-9"/>
        </w:rPr>
        <w:t xml:space="preserve"> </w:t>
      </w:r>
      <w:r>
        <w:t>peuvent</w:t>
      </w:r>
      <w:r>
        <w:rPr>
          <w:spacing w:val="-5"/>
        </w:rPr>
        <w:t xml:space="preserve"> </w:t>
      </w:r>
      <w:r>
        <w:t>également</w:t>
      </w:r>
      <w:r>
        <w:rPr>
          <w:spacing w:val="-9"/>
        </w:rPr>
        <w:t xml:space="preserve"> </w:t>
      </w:r>
      <w:r>
        <w:t>être</w:t>
      </w:r>
      <w:r>
        <w:rPr>
          <w:spacing w:val="-8"/>
        </w:rPr>
        <w:t xml:space="preserve"> </w:t>
      </w:r>
      <w:r>
        <w:t>adressés</w:t>
      </w:r>
      <w:r>
        <w:rPr>
          <w:spacing w:val="-10"/>
        </w:rPr>
        <w:t xml:space="preserve"> </w:t>
      </w:r>
      <w:r>
        <w:t>aux</w:t>
      </w:r>
      <w:r>
        <w:rPr>
          <w:spacing w:val="-9"/>
        </w:rPr>
        <w:t xml:space="preserve"> </w:t>
      </w:r>
      <w:r>
        <w:t>SSTI</w:t>
      </w:r>
      <w:r>
        <w:rPr>
          <w:spacing w:val="-8"/>
        </w:rPr>
        <w:t xml:space="preserve"> </w:t>
      </w:r>
      <w:r>
        <w:t>concernés pour leur indiquer formellement que leur agrément a fait l’objet d’un renouvellement</w:t>
      </w:r>
      <w:r>
        <w:rPr>
          <w:spacing w:val="-24"/>
        </w:rPr>
        <w:t xml:space="preserve"> </w:t>
      </w:r>
      <w:r>
        <w:t>tacite.</w:t>
      </w:r>
    </w:p>
    <w:p w:rsidR="006944B8" w:rsidRDefault="006944B8">
      <w:pPr>
        <w:pStyle w:val="Corpsdetexte"/>
        <w:spacing w:before="5"/>
        <w:rPr>
          <w:sz w:val="25"/>
        </w:rPr>
      </w:pPr>
    </w:p>
    <w:p w:rsidR="006944B8" w:rsidRDefault="0010226E">
      <w:pPr>
        <w:pStyle w:val="Titre5"/>
        <w:numPr>
          <w:ilvl w:val="3"/>
          <w:numId w:val="15"/>
        </w:numPr>
        <w:tabs>
          <w:tab w:val="left" w:pos="1526"/>
        </w:tabs>
      </w:pPr>
      <w:r>
        <w:rPr>
          <w:color w:val="0000FF"/>
        </w:rPr>
        <w:t>La procédure d’agrément est l’objet de</w:t>
      </w:r>
      <w:r>
        <w:rPr>
          <w:color w:val="0000FF"/>
          <w:spacing w:val="-4"/>
        </w:rPr>
        <w:t xml:space="preserve"> </w:t>
      </w:r>
      <w:r>
        <w:rPr>
          <w:color w:val="0000FF"/>
        </w:rPr>
        <w:t>critiques</w:t>
      </w:r>
    </w:p>
    <w:p w:rsidR="006944B8" w:rsidRDefault="006944B8">
      <w:pPr>
        <w:pStyle w:val="Corpsdetexte"/>
        <w:spacing w:before="5"/>
        <w:rPr>
          <w:rFonts w:ascii="Calibri"/>
          <w:sz w:val="26"/>
        </w:rPr>
      </w:pPr>
    </w:p>
    <w:p w:rsidR="006944B8" w:rsidRDefault="0010226E">
      <w:pPr>
        <w:pStyle w:val="Corpsdetexte"/>
        <w:spacing w:line="259" w:lineRule="auto"/>
        <w:ind w:left="674" w:right="1119"/>
        <w:jc w:val="both"/>
      </w:pPr>
      <w:r>
        <w:t>Au-delà des décisions prises isolément, les critiques qui visent la procédure d’agrément sont nombreuses</w:t>
      </w:r>
      <w:r>
        <w:rPr>
          <w:spacing w:val="-10"/>
        </w:rPr>
        <w:t xml:space="preserve"> </w:t>
      </w:r>
      <w:r>
        <w:t>et</w:t>
      </w:r>
      <w:r>
        <w:rPr>
          <w:spacing w:val="-13"/>
        </w:rPr>
        <w:t xml:space="preserve"> </w:t>
      </w:r>
      <w:r>
        <w:t>souvent</w:t>
      </w:r>
      <w:r>
        <w:rPr>
          <w:spacing w:val="-12"/>
        </w:rPr>
        <w:t xml:space="preserve"> </w:t>
      </w:r>
      <w:r>
        <w:t>justifiées.</w:t>
      </w:r>
      <w:r>
        <w:rPr>
          <w:spacing w:val="-11"/>
        </w:rPr>
        <w:t xml:space="preserve"> </w:t>
      </w:r>
      <w:r>
        <w:t>Force</w:t>
      </w:r>
      <w:r>
        <w:rPr>
          <w:spacing w:val="-12"/>
        </w:rPr>
        <w:t xml:space="preserve"> </w:t>
      </w:r>
      <w:r>
        <w:t>est</w:t>
      </w:r>
      <w:r>
        <w:rPr>
          <w:spacing w:val="-11"/>
        </w:rPr>
        <w:t xml:space="preserve"> </w:t>
      </w:r>
      <w:r>
        <w:t>de</w:t>
      </w:r>
      <w:r>
        <w:rPr>
          <w:spacing w:val="-10"/>
        </w:rPr>
        <w:t xml:space="preserve"> </w:t>
      </w:r>
      <w:r>
        <w:t>noter</w:t>
      </w:r>
      <w:r>
        <w:rPr>
          <w:spacing w:val="-12"/>
        </w:rPr>
        <w:t xml:space="preserve"> </w:t>
      </w:r>
      <w:r>
        <w:t>en</w:t>
      </w:r>
      <w:r>
        <w:rPr>
          <w:spacing w:val="-12"/>
        </w:rPr>
        <w:t xml:space="preserve"> </w:t>
      </w:r>
      <w:r>
        <w:t>effet</w:t>
      </w:r>
      <w:r>
        <w:rPr>
          <w:spacing w:val="-11"/>
        </w:rPr>
        <w:t xml:space="preserve"> </w:t>
      </w:r>
      <w:r>
        <w:t>que</w:t>
      </w:r>
      <w:r>
        <w:rPr>
          <w:spacing w:val="-11"/>
        </w:rPr>
        <w:t xml:space="preserve"> </w:t>
      </w:r>
      <w:r>
        <w:t>les</w:t>
      </w:r>
      <w:r>
        <w:rPr>
          <w:spacing w:val="-12"/>
        </w:rPr>
        <w:t xml:space="preserve"> </w:t>
      </w:r>
      <w:r>
        <w:t>constats</w:t>
      </w:r>
      <w:r>
        <w:rPr>
          <w:spacing w:val="-11"/>
        </w:rPr>
        <w:t xml:space="preserve"> </w:t>
      </w:r>
      <w:r>
        <w:t>établis</w:t>
      </w:r>
      <w:r>
        <w:rPr>
          <w:spacing w:val="-11"/>
        </w:rPr>
        <w:t xml:space="preserve"> </w:t>
      </w:r>
      <w:r>
        <w:t>dans</w:t>
      </w:r>
      <w:r>
        <w:rPr>
          <w:spacing w:val="-13"/>
        </w:rPr>
        <w:t xml:space="preserve"> </w:t>
      </w:r>
      <w:r>
        <w:t>les</w:t>
      </w:r>
      <w:r>
        <w:rPr>
          <w:spacing w:val="-12"/>
        </w:rPr>
        <w:t xml:space="preserve"> </w:t>
      </w:r>
      <w:r>
        <w:t>rapports de l’IGAS de 2004</w:t>
      </w:r>
      <w:r>
        <w:rPr>
          <w:position w:val="5"/>
          <w:sz w:val="14"/>
        </w:rPr>
        <w:t xml:space="preserve">105 </w:t>
      </w:r>
      <w:r>
        <w:t>et de la Cour des comptes de 2012</w:t>
      </w:r>
      <w:r>
        <w:rPr>
          <w:position w:val="5"/>
          <w:sz w:val="14"/>
        </w:rPr>
        <w:t xml:space="preserve">106 </w:t>
      </w:r>
      <w:r>
        <w:t>restent</w:t>
      </w:r>
      <w:r>
        <w:rPr>
          <w:spacing w:val="27"/>
        </w:rPr>
        <w:t xml:space="preserve"> </w:t>
      </w:r>
      <w:r>
        <w:t>d’actualité.</w:t>
      </w:r>
    </w:p>
    <w:p w:rsidR="006944B8" w:rsidRDefault="0010226E">
      <w:pPr>
        <w:pStyle w:val="Titre6"/>
        <w:spacing w:before="180"/>
        <w:ind w:left="674"/>
        <w:rPr>
          <w:u w:val="none"/>
        </w:rPr>
      </w:pPr>
      <w:r>
        <w:rPr>
          <w:rFonts w:ascii="Times New Roman" w:hAnsi="Times New Roman"/>
          <w:b w:val="0"/>
          <w:spacing w:val="-55"/>
          <w:w w:val="99"/>
          <w:u w:val="none"/>
        </w:rPr>
        <w:t xml:space="preserve"> </w:t>
      </w:r>
      <w:r>
        <w:t>Une absence d’orientations nationales</w:t>
      </w:r>
    </w:p>
    <w:p w:rsidR="006944B8" w:rsidRDefault="006944B8">
      <w:pPr>
        <w:pStyle w:val="Corpsdetexte"/>
        <w:spacing w:before="9"/>
        <w:rPr>
          <w:b/>
          <w:sz w:val="13"/>
        </w:rPr>
      </w:pPr>
    </w:p>
    <w:p w:rsidR="006944B8" w:rsidRDefault="0010226E">
      <w:pPr>
        <w:pStyle w:val="Corpsdetexte"/>
        <w:spacing w:before="99" w:line="259" w:lineRule="auto"/>
        <w:ind w:left="674" w:right="1116"/>
        <w:jc w:val="both"/>
      </w:pPr>
      <w:r>
        <w:t>Le premier de ces constats est lié à l’absence de directives nationales harmonisées. En dehors des dispositions du code du travail sur  la procédure d’agrément issues des décrets n°2012-137 du      30 janvier 2012 et n°2014-799 du 11 juillet 2014, il n’existe pas de texte ou d’animation de portée nationale sur la politique que devraient conduire les DIRECCTE en matière d’octroi, de renouvellement ou de suivi des agréments, de sorte que chacune d’entre elles peut fixer sa propre politique.</w:t>
      </w:r>
      <w:r>
        <w:rPr>
          <w:spacing w:val="-4"/>
        </w:rPr>
        <w:t xml:space="preserve"> </w:t>
      </w:r>
      <w:r>
        <w:t>Pleinement</w:t>
      </w:r>
      <w:r>
        <w:rPr>
          <w:spacing w:val="-3"/>
        </w:rPr>
        <w:t xml:space="preserve"> </w:t>
      </w:r>
      <w:r>
        <w:t>justifiée</w:t>
      </w:r>
      <w:r>
        <w:rPr>
          <w:spacing w:val="-3"/>
        </w:rPr>
        <w:t xml:space="preserve"> </w:t>
      </w:r>
      <w:r>
        <w:t>dans</w:t>
      </w:r>
      <w:r>
        <w:rPr>
          <w:spacing w:val="-4"/>
        </w:rPr>
        <w:t xml:space="preserve"> </w:t>
      </w:r>
      <w:r>
        <w:t>le</w:t>
      </w:r>
      <w:r>
        <w:rPr>
          <w:spacing w:val="-2"/>
        </w:rPr>
        <w:t xml:space="preserve"> </w:t>
      </w:r>
      <w:r>
        <w:t>cadre</w:t>
      </w:r>
      <w:r>
        <w:rPr>
          <w:spacing w:val="-4"/>
        </w:rPr>
        <w:t xml:space="preserve"> </w:t>
      </w:r>
      <w:r>
        <w:t>d’une</w:t>
      </w:r>
      <w:r>
        <w:rPr>
          <w:spacing w:val="-3"/>
        </w:rPr>
        <w:t xml:space="preserve"> </w:t>
      </w:r>
      <w:r>
        <w:t>stratégie</w:t>
      </w:r>
      <w:r>
        <w:rPr>
          <w:spacing w:val="-4"/>
        </w:rPr>
        <w:t xml:space="preserve"> </w:t>
      </w:r>
      <w:r>
        <w:t>régionale</w:t>
      </w:r>
      <w:r>
        <w:rPr>
          <w:spacing w:val="-3"/>
        </w:rPr>
        <w:t xml:space="preserve"> </w:t>
      </w:r>
      <w:r>
        <w:t>de</w:t>
      </w:r>
      <w:r>
        <w:rPr>
          <w:spacing w:val="-4"/>
        </w:rPr>
        <w:t xml:space="preserve"> </w:t>
      </w:r>
      <w:r>
        <w:t>santé</w:t>
      </w:r>
      <w:r>
        <w:rPr>
          <w:spacing w:val="-3"/>
        </w:rPr>
        <w:t xml:space="preserve"> </w:t>
      </w:r>
      <w:r>
        <w:t>et</w:t>
      </w:r>
      <w:r>
        <w:rPr>
          <w:spacing w:val="-4"/>
        </w:rPr>
        <w:t xml:space="preserve"> </w:t>
      </w:r>
      <w:r>
        <w:t>dans</w:t>
      </w:r>
      <w:r>
        <w:rPr>
          <w:spacing w:val="-3"/>
        </w:rPr>
        <w:t xml:space="preserve"> </w:t>
      </w:r>
      <w:r>
        <w:t>le</w:t>
      </w:r>
      <w:r>
        <w:rPr>
          <w:spacing w:val="-3"/>
        </w:rPr>
        <w:t xml:space="preserve"> </w:t>
      </w:r>
      <w:r>
        <w:t>respect</w:t>
      </w:r>
      <w:r>
        <w:rPr>
          <w:spacing w:val="-2"/>
        </w:rPr>
        <w:t xml:space="preserve"> </w:t>
      </w:r>
      <w:r>
        <w:t>des obligations de concertation au sein des CROCT, cette approche est critiquée par certains acteurs, nationaux ou régionaux, qui estiment qu’elle est responsable de l’implantation d’un nombre de SSTI jugé</w:t>
      </w:r>
      <w:r>
        <w:rPr>
          <w:spacing w:val="-5"/>
        </w:rPr>
        <w:t xml:space="preserve"> </w:t>
      </w:r>
      <w:r>
        <w:t>excessif</w:t>
      </w:r>
      <w:r>
        <w:rPr>
          <w:spacing w:val="-4"/>
        </w:rPr>
        <w:t xml:space="preserve"> </w:t>
      </w:r>
      <w:r>
        <w:t>sur</w:t>
      </w:r>
      <w:r>
        <w:rPr>
          <w:spacing w:val="-5"/>
        </w:rPr>
        <w:t xml:space="preserve"> </w:t>
      </w:r>
      <w:r>
        <w:t>le</w:t>
      </w:r>
      <w:r>
        <w:rPr>
          <w:spacing w:val="-4"/>
        </w:rPr>
        <w:t xml:space="preserve"> </w:t>
      </w:r>
      <w:r>
        <w:t>territoire</w:t>
      </w:r>
      <w:r>
        <w:rPr>
          <w:spacing w:val="-6"/>
        </w:rPr>
        <w:t xml:space="preserve"> </w:t>
      </w:r>
      <w:r>
        <w:t>national,</w:t>
      </w:r>
      <w:r>
        <w:rPr>
          <w:spacing w:val="-5"/>
        </w:rPr>
        <w:t xml:space="preserve"> </w:t>
      </w:r>
      <w:r>
        <w:t>l’agrément</w:t>
      </w:r>
      <w:r>
        <w:rPr>
          <w:spacing w:val="-5"/>
        </w:rPr>
        <w:t xml:space="preserve"> </w:t>
      </w:r>
      <w:r>
        <w:t>étant</w:t>
      </w:r>
      <w:r>
        <w:rPr>
          <w:spacing w:val="-4"/>
        </w:rPr>
        <w:t xml:space="preserve"> </w:t>
      </w:r>
      <w:r>
        <w:t>perçu</w:t>
      </w:r>
      <w:r>
        <w:rPr>
          <w:spacing w:val="-5"/>
        </w:rPr>
        <w:t xml:space="preserve"> </w:t>
      </w:r>
      <w:r>
        <w:t>par</w:t>
      </w:r>
      <w:r>
        <w:rPr>
          <w:spacing w:val="-7"/>
        </w:rPr>
        <w:t xml:space="preserve"> </w:t>
      </w:r>
      <w:r>
        <w:t>ces</w:t>
      </w:r>
      <w:r>
        <w:rPr>
          <w:spacing w:val="-4"/>
        </w:rPr>
        <w:t xml:space="preserve"> </w:t>
      </w:r>
      <w:r>
        <w:t>acteurs</w:t>
      </w:r>
      <w:r>
        <w:rPr>
          <w:spacing w:val="-6"/>
        </w:rPr>
        <w:t xml:space="preserve"> </w:t>
      </w:r>
      <w:r>
        <w:t>comme</w:t>
      </w:r>
      <w:r>
        <w:rPr>
          <w:spacing w:val="-6"/>
        </w:rPr>
        <w:t xml:space="preserve"> </w:t>
      </w:r>
      <w:r>
        <w:t>un</w:t>
      </w:r>
      <w:r>
        <w:rPr>
          <w:spacing w:val="-3"/>
        </w:rPr>
        <w:t xml:space="preserve"> </w:t>
      </w:r>
      <w:r>
        <w:t>outil</w:t>
      </w:r>
      <w:r>
        <w:rPr>
          <w:spacing w:val="-4"/>
        </w:rPr>
        <w:t xml:space="preserve"> </w:t>
      </w:r>
      <w:r>
        <w:t>devant permettre de revoir (à la baisse) l’offre de SSTI. D’autres avancent à l’inverse que les DIRECCTE utilisent d’ores et déjà le levier de l’agrément pour faire pression sur les petits services et les contraindre à se</w:t>
      </w:r>
      <w:r>
        <w:rPr>
          <w:spacing w:val="-3"/>
        </w:rPr>
        <w:t xml:space="preserve"> </w:t>
      </w:r>
      <w:r>
        <w:t>regrouper.</w:t>
      </w:r>
    </w:p>
    <w:p w:rsidR="006944B8" w:rsidRDefault="0010226E">
      <w:pPr>
        <w:pStyle w:val="Titre6"/>
        <w:spacing w:before="179"/>
        <w:ind w:left="674"/>
        <w:rPr>
          <w:u w:val="none"/>
        </w:rPr>
      </w:pPr>
      <w:r>
        <w:rPr>
          <w:rFonts w:ascii="Times New Roman" w:hAnsi="Times New Roman"/>
          <w:b w:val="0"/>
          <w:spacing w:val="-55"/>
          <w:w w:val="99"/>
          <w:u w:val="none"/>
        </w:rPr>
        <w:t xml:space="preserve"> </w:t>
      </w:r>
      <w:r>
        <w:t>Un contrôle excessivement centré sur les moyens et l’organisation des SSTI</w:t>
      </w:r>
    </w:p>
    <w:p w:rsidR="006944B8" w:rsidRDefault="006944B8">
      <w:pPr>
        <w:pStyle w:val="Corpsdetexte"/>
        <w:spacing w:before="7"/>
        <w:rPr>
          <w:b/>
          <w:sz w:val="13"/>
        </w:rPr>
      </w:pPr>
    </w:p>
    <w:p w:rsidR="006944B8" w:rsidRDefault="0010226E">
      <w:pPr>
        <w:pStyle w:val="Corpsdetexte"/>
        <w:spacing w:before="99" w:line="259" w:lineRule="auto"/>
        <w:ind w:left="674" w:right="1117"/>
        <w:jc w:val="both"/>
      </w:pPr>
      <w:r>
        <w:t>Au travers de l’agrément, le contrôle opéré par les DIRECCTE porte à la fois sur les moyens engagés par les SSTI en termes de ressources médicales consacrées au suivi individuel des salariés et sur l’organisation interne des services (gouvernance, pluridisciplinarité, etc.), mais pas sur les résultats effectifs, ou à tout le moins attendus, en termes de surveillance de l’état de santé des salariés ou de</w:t>
      </w:r>
    </w:p>
    <w:p w:rsidR="006944B8" w:rsidRDefault="00AA2117">
      <w:pPr>
        <w:pStyle w:val="Corpsdetexte"/>
        <w:spacing w:before="3"/>
        <w:rPr>
          <w:sz w:val="20"/>
        </w:rPr>
      </w:pPr>
      <w:r>
        <w:pict>
          <v:line id="_x0000_s1098" style="position:absolute;z-index:-251514880;mso-wrap-distance-left:0;mso-wrap-distance-right:0;mso-position-horizontal-relative:page" from="56.7pt,14.15pt" to="200.7pt,14.15pt" strokeweight=".54pt">
            <w10:wrap type="topAndBottom" anchorx="page"/>
          </v:line>
        </w:pict>
      </w:r>
    </w:p>
    <w:p w:rsidR="006944B8" w:rsidRDefault="006944B8">
      <w:pPr>
        <w:pStyle w:val="Corpsdetexte"/>
        <w:spacing w:before="2"/>
        <w:rPr>
          <w:sz w:val="7"/>
        </w:rPr>
      </w:pPr>
    </w:p>
    <w:p w:rsidR="006944B8" w:rsidRDefault="0010226E">
      <w:pPr>
        <w:spacing w:before="101"/>
        <w:ind w:left="674" w:right="7406"/>
        <w:jc w:val="both"/>
        <w:rPr>
          <w:sz w:val="18"/>
        </w:rPr>
      </w:pPr>
      <w:r>
        <w:rPr>
          <w:color w:val="808080"/>
          <w:position w:val="4"/>
          <w:sz w:val="12"/>
        </w:rPr>
        <w:t xml:space="preserve">102 </w:t>
      </w:r>
      <w:r>
        <w:rPr>
          <w:color w:val="808080"/>
          <w:sz w:val="18"/>
        </w:rPr>
        <w:t xml:space="preserve">Article R. 4622-52 du code du travail </w:t>
      </w:r>
      <w:r>
        <w:rPr>
          <w:color w:val="808080"/>
          <w:position w:val="4"/>
          <w:sz w:val="12"/>
        </w:rPr>
        <w:t xml:space="preserve">103 </w:t>
      </w:r>
      <w:r>
        <w:rPr>
          <w:color w:val="808080"/>
          <w:sz w:val="18"/>
        </w:rPr>
        <w:t xml:space="preserve">Article D. 4622-48 du code du travail </w:t>
      </w:r>
      <w:r>
        <w:rPr>
          <w:color w:val="808080"/>
          <w:position w:val="4"/>
          <w:sz w:val="12"/>
        </w:rPr>
        <w:t xml:space="preserve">104 </w:t>
      </w:r>
      <w:r>
        <w:rPr>
          <w:color w:val="808080"/>
          <w:sz w:val="18"/>
        </w:rPr>
        <w:t>Article D. 4622-26 du code du travail</w:t>
      </w:r>
    </w:p>
    <w:p w:rsidR="006944B8" w:rsidRDefault="0010226E">
      <w:pPr>
        <w:ind w:left="674" w:right="1116"/>
        <w:jc w:val="both"/>
        <w:rPr>
          <w:sz w:val="18"/>
        </w:rPr>
      </w:pPr>
      <w:r>
        <w:rPr>
          <w:color w:val="808080"/>
          <w:position w:val="4"/>
          <w:sz w:val="12"/>
        </w:rPr>
        <w:t>105</w:t>
      </w:r>
      <w:r>
        <w:rPr>
          <w:color w:val="808080"/>
          <w:spacing w:val="3"/>
          <w:position w:val="4"/>
          <w:sz w:val="12"/>
        </w:rPr>
        <w:t xml:space="preserve"> </w:t>
      </w:r>
      <w:r>
        <w:rPr>
          <w:color w:val="808080"/>
          <w:sz w:val="18"/>
        </w:rPr>
        <w:t>«</w:t>
      </w:r>
      <w:r>
        <w:rPr>
          <w:color w:val="808080"/>
          <w:spacing w:val="-4"/>
          <w:sz w:val="18"/>
        </w:rPr>
        <w:t xml:space="preserve"> </w:t>
      </w:r>
      <w:r>
        <w:rPr>
          <w:color w:val="808080"/>
          <w:sz w:val="18"/>
        </w:rPr>
        <w:t>L’agrément</w:t>
      </w:r>
      <w:r>
        <w:rPr>
          <w:color w:val="808080"/>
          <w:spacing w:val="-9"/>
          <w:sz w:val="18"/>
        </w:rPr>
        <w:t xml:space="preserve"> </w:t>
      </w:r>
      <w:r>
        <w:rPr>
          <w:color w:val="808080"/>
          <w:sz w:val="18"/>
        </w:rPr>
        <w:t>des</w:t>
      </w:r>
      <w:r>
        <w:rPr>
          <w:color w:val="808080"/>
          <w:spacing w:val="-9"/>
          <w:sz w:val="18"/>
        </w:rPr>
        <w:t xml:space="preserve"> </w:t>
      </w:r>
      <w:r>
        <w:rPr>
          <w:color w:val="808080"/>
          <w:sz w:val="18"/>
        </w:rPr>
        <w:t>services</w:t>
      </w:r>
      <w:r>
        <w:rPr>
          <w:color w:val="808080"/>
          <w:spacing w:val="-9"/>
          <w:sz w:val="18"/>
        </w:rPr>
        <w:t xml:space="preserve"> </w:t>
      </w:r>
      <w:r>
        <w:rPr>
          <w:color w:val="808080"/>
          <w:sz w:val="18"/>
        </w:rPr>
        <w:t>de</w:t>
      </w:r>
      <w:r>
        <w:rPr>
          <w:color w:val="808080"/>
          <w:spacing w:val="-10"/>
          <w:sz w:val="18"/>
        </w:rPr>
        <w:t xml:space="preserve"> </w:t>
      </w:r>
      <w:r>
        <w:rPr>
          <w:color w:val="808080"/>
          <w:sz w:val="18"/>
        </w:rPr>
        <w:t>santé</w:t>
      </w:r>
      <w:r>
        <w:rPr>
          <w:color w:val="808080"/>
          <w:spacing w:val="-10"/>
          <w:sz w:val="18"/>
        </w:rPr>
        <w:t xml:space="preserve"> </w:t>
      </w:r>
      <w:r>
        <w:rPr>
          <w:color w:val="808080"/>
          <w:sz w:val="18"/>
        </w:rPr>
        <w:t>au</w:t>
      </w:r>
      <w:r>
        <w:rPr>
          <w:color w:val="808080"/>
          <w:spacing w:val="-10"/>
          <w:sz w:val="18"/>
        </w:rPr>
        <w:t xml:space="preserve"> </w:t>
      </w:r>
      <w:r>
        <w:rPr>
          <w:color w:val="808080"/>
          <w:sz w:val="18"/>
        </w:rPr>
        <w:t>travail</w:t>
      </w:r>
      <w:r>
        <w:rPr>
          <w:color w:val="808080"/>
          <w:spacing w:val="-1"/>
          <w:sz w:val="18"/>
        </w:rPr>
        <w:t xml:space="preserve"> </w:t>
      </w:r>
      <w:r>
        <w:rPr>
          <w:color w:val="808080"/>
          <w:sz w:val="18"/>
        </w:rPr>
        <w:t>»,</w:t>
      </w:r>
      <w:r>
        <w:rPr>
          <w:color w:val="808080"/>
          <w:spacing w:val="-10"/>
          <w:sz w:val="18"/>
        </w:rPr>
        <w:t xml:space="preserve"> </w:t>
      </w:r>
      <w:r>
        <w:rPr>
          <w:color w:val="808080"/>
          <w:sz w:val="18"/>
        </w:rPr>
        <w:t>Claire</w:t>
      </w:r>
      <w:r>
        <w:rPr>
          <w:color w:val="808080"/>
          <w:spacing w:val="-10"/>
          <w:sz w:val="18"/>
        </w:rPr>
        <w:t xml:space="preserve"> </w:t>
      </w:r>
      <w:r>
        <w:rPr>
          <w:color w:val="808080"/>
          <w:sz w:val="18"/>
        </w:rPr>
        <w:t>AUBIN,</w:t>
      </w:r>
      <w:r>
        <w:rPr>
          <w:color w:val="808080"/>
          <w:spacing w:val="-9"/>
          <w:sz w:val="18"/>
        </w:rPr>
        <w:t xml:space="preserve"> </w:t>
      </w:r>
      <w:r>
        <w:rPr>
          <w:color w:val="808080"/>
          <w:sz w:val="18"/>
        </w:rPr>
        <w:t>Gilles</w:t>
      </w:r>
      <w:r>
        <w:rPr>
          <w:color w:val="808080"/>
          <w:spacing w:val="-11"/>
          <w:sz w:val="18"/>
        </w:rPr>
        <w:t xml:space="preserve"> </w:t>
      </w:r>
      <w:r>
        <w:rPr>
          <w:color w:val="808080"/>
          <w:sz w:val="18"/>
        </w:rPr>
        <w:t>DUHAMEL</w:t>
      </w:r>
      <w:r>
        <w:rPr>
          <w:color w:val="808080"/>
          <w:spacing w:val="-9"/>
          <w:sz w:val="18"/>
        </w:rPr>
        <w:t xml:space="preserve"> </w:t>
      </w:r>
      <w:r>
        <w:rPr>
          <w:color w:val="808080"/>
          <w:sz w:val="18"/>
        </w:rPr>
        <w:t>et</w:t>
      </w:r>
      <w:r>
        <w:rPr>
          <w:color w:val="808080"/>
          <w:spacing w:val="-9"/>
          <w:sz w:val="18"/>
        </w:rPr>
        <w:t xml:space="preserve"> </w:t>
      </w:r>
      <w:r>
        <w:rPr>
          <w:color w:val="808080"/>
          <w:sz w:val="18"/>
        </w:rPr>
        <w:t>Daniel</w:t>
      </w:r>
      <w:r>
        <w:rPr>
          <w:color w:val="808080"/>
          <w:spacing w:val="-9"/>
          <w:sz w:val="18"/>
        </w:rPr>
        <w:t xml:space="preserve"> </w:t>
      </w:r>
      <w:r>
        <w:rPr>
          <w:color w:val="808080"/>
          <w:sz w:val="18"/>
        </w:rPr>
        <w:t>LEJEUNE,</w:t>
      </w:r>
      <w:r>
        <w:rPr>
          <w:color w:val="808080"/>
          <w:spacing w:val="-8"/>
          <w:sz w:val="18"/>
        </w:rPr>
        <w:t xml:space="preserve"> </w:t>
      </w:r>
      <w:r>
        <w:rPr>
          <w:color w:val="808080"/>
          <w:sz w:val="18"/>
        </w:rPr>
        <w:t>IGAS,</w:t>
      </w:r>
      <w:r>
        <w:rPr>
          <w:color w:val="808080"/>
          <w:spacing w:val="-9"/>
          <w:sz w:val="18"/>
        </w:rPr>
        <w:t xml:space="preserve"> </w:t>
      </w:r>
      <w:r>
        <w:rPr>
          <w:color w:val="808080"/>
          <w:sz w:val="18"/>
        </w:rPr>
        <w:t>rapport</w:t>
      </w:r>
      <w:r>
        <w:rPr>
          <w:color w:val="808080"/>
          <w:spacing w:val="-9"/>
          <w:sz w:val="18"/>
        </w:rPr>
        <w:t xml:space="preserve"> </w:t>
      </w:r>
      <w:r>
        <w:rPr>
          <w:color w:val="808080"/>
          <w:sz w:val="18"/>
        </w:rPr>
        <w:t>n°2004- 038</w:t>
      </w:r>
    </w:p>
    <w:p w:rsidR="006944B8" w:rsidRDefault="0010226E">
      <w:pPr>
        <w:ind w:left="674"/>
        <w:jc w:val="both"/>
        <w:rPr>
          <w:sz w:val="18"/>
        </w:rPr>
      </w:pPr>
      <w:r>
        <w:rPr>
          <w:color w:val="808080"/>
          <w:position w:val="4"/>
          <w:sz w:val="12"/>
        </w:rPr>
        <w:t xml:space="preserve">106 </w:t>
      </w:r>
      <w:r>
        <w:rPr>
          <w:color w:val="808080"/>
          <w:sz w:val="18"/>
        </w:rPr>
        <w:t>« Les services de santé au travail interentreprises : une réforme en devenir », Cour des Comptes, novembre 2012</w:t>
      </w:r>
    </w:p>
    <w:p w:rsidR="006944B8" w:rsidRDefault="006944B8">
      <w:pPr>
        <w:jc w:val="both"/>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8"/>
        <w:jc w:val="both"/>
      </w:pPr>
      <w:r>
        <w:t>veille</w:t>
      </w:r>
      <w:r>
        <w:rPr>
          <w:spacing w:val="-9"/>
        </w:rPr>
        <w:t xml:space="preserve"> </w:t>
      </w:r>
      <w:r>
        <w:t>sanitaire.</w:t>
      </w:r>
      <w:r>
        <w:rPr>
          <w:spacing w:val="-8"/>
        </w:rPr>
        <w:t xml:space="preserve"> </w:t>
      </w:r>
      <w:r>
        <w:t>La</w:t>
      </w:r>
      <w:r>
        <w:rPr>
          <w:spacing w:val="-10"/>
        </w:rPr>
        <w:t xml:space="preserve"> </w:t>
      </w:r>
      <w:r>
        <w:t>mission</w:t>
      </w:r>
      <w:r>
        <w:rPr>
          <w:spacing w:val="-9"/>
        </w:rPr>
        <w:t xml:space="preserve"> </w:t>
      </w:r>
      <w:r>
        <w:t>n’a</w:t>
      </w:r>
      <w:r>
        <w:rPr>
          <w:spacing w:val="-9"/>
        </w:rPr>
        <w:t xml:space="preserve"> </w:t>
      </w:r>
      <w:r>
        <w:t>en</w:t>
      </w:r>
      <w:r>
        <w:rPr>
          <w:spacing w:val="-8"/>
        </w:rPr>
        <w:t xml:space="preserve"> </w:t>
      </w:r>
      <w:r>
        <w:t>effet</w:t>
      </w:r>
      <w:r>
        <w:rPr>
          <w:spacing w:val="-8"/>
        </w:rPr>
        <w:t xml:space="preserve"> </w:t>
      </w:r>
      <w:r>
        <w:t>pas</w:t>
      </w:r>
      <w:r>
        <w:rPr>
          <w:spacing w:val="-9"/>
        </w:rPr>
        <w:t xml:space="preserve"> </w:t>
      </w:r>
      <w:r>
        <w:t>eu</w:t>
      </w:r>
      <w:r>
        <w:rPr>
          <w:spacing w:val="-8"/>
        </w:rPr>
        <w:t xml:space="preserve"> </w:t>
      </w:r>
      <w:r>
        <w:t>connaissance</w:t>
      </w:r>
      <w:r>
        <w:rPr>
          <w:spacing w:val="-10"/>
        </w:rPr>
        <w:t xml:space="preserve"> </w:t>
      </w:r>
      <w:r>
        <w:t>de</w:t>
      </w:r>
      <w:r>
        <w:rPr>
          <w:spacing w:val="-9"/>
        </w:rPr>
        <w:t xml:space="preserve"> </w:t>
      </w:r>
      <w:r>
        <w:t>décisions</w:t>
      </w:r>
      <w:r>
        <w:rPr>
          <w:spacing w:val="-9"/>
        </w:rPr>
        <w:t xml:space="preserve"> </w:t>
      </w:r>
      <w:r>
        <w:t>portant</w:t>
      </w:r>
      <w:r>
        <w:rPr>
          <w:spacing w:val="-9"/>
        </w:rPr>
        <w:t xml:space="preserve"> </w:t>
      </w:r>
      <w:r>
        <w:t>sur</w:t>
      </w:r>
      <w:r>
        <w:rPr>
          <w:spacing w:val="-8"/>
        </w:rPr>
        <w:t xml:space="preserve"> </w:t>
      </w:r>
      <w:r>
        <w:t>ces</w:t>
      </w:r>
      <w:r>
        <w:rPr>
          <w:spacing w:val="-9"/>
        </w:rPr>
        <w:t xml:space="preserve"> </w:t>
      </w:r>
      <w:r>
        <w:t>sujets</w:t>
      </w:r>
      <w:r>
        <w:rPr>
          <w:spacing w:val="-8"/>
        </w:rPr>
        <w:t xml:space="preserve"> </w:t>
      </w:r>
      <w:r>
        <w:t>ni,</w:t>
      </w:r>
      <w:r>
        <w:rPr>
          <w:spacing w:val="-8"/>
        </w:rPr>
        <w:t xml:space="preserve"> </w:t>
      </w:r>
      <w:r>
        <w:t>très concrètement,</w:t>
      </w:r>
      <w:r>
        <w:rPr>
          <w:spacing w:val="-4"/>
        </w:rPr>
        <w:t xml:space="preserve"> </w:t>
      </w:r>
      <w:r>
        <w:t>sur</w:t>
      </w:r>
      <w:r>
        <w:rPr>
          <w:spacing w:val="-3"/>
        </w:rPr>
        <w:t xml:space="preserve"> </w:t>
      </w:r>
      <w:r>
        <w:t>des</w:t>
      </w:r>
      <w:r>
        <w:rPr>
          <w:spacing w:val="-3"/>
        </w:rPr>
        <w:t xml:space="preserve"> </w:t>
      </w:r>
      <w:r>
        <w:t>objectifs</w:t>
      </w:r>
      <w:r>
        <w:rPr>
          <w:spacing w:val="-4"/>
        </w:rPr>
        <w:t xml:space="preserve"> </w:t>
      </w:r>
      <w:r>
        <w:t>fixés</w:t>
      </w:r>
      <w:r>
        <w:rPr>
          <w:spacing w:val="-4"/>
        </w:rPr>
        <w:t xml:space="preserve"> </w:t>
      </w:r>
      <w:r>
        <w:t>par</w:t>
      </w:r>
      <w:r>
        <w:rPr>
          <w:spacing w:val="-4"/>
        </w:rPr>
        <w:t xml:space="preserve"> </w:t>
      </w:r>
      <w:r>
        <w:t>exemple</w:t>
      </w:r>
      <w:r>
        <w:rPr>
          <w:spacing w:val="-5"/>
        </w:rPr>
        <w:t xml:space="preserve"> </w:t>
      </w:r>
      <w:r>
        <w:t>en</w:t>
      </w:r>
      <w:r>
        <w:rPr>
          <w:spacing w:val="-4"/>
        </w:rPr>
        <w:t xml:space="preserve"> </w:t>
      </w:r>
      <w:r>
        <w:t>matière</w:t>
      </w:r>
      <w:r>
        <w:rPr>
          <w:spacing w:val="-5"/>
        </w:rPr>
        <w:t xml:space="preserve"> </w:t>
      </w:r>
      <w:r>
        <w:t>de taux</w:t>
      </w:r>
      <w:r>
        <w:rPr>
          <w:spacing w:val="-4"/>
        </w:rPr>
        <w:t xml:space="preserve"> </w:t>
      </w:r>
      <w:r>
        <w:t>ou</w:t>
      </w:r>
      <w:r>
        <w:rPr>
          <w:spacing w:val="-4"/>
        </w:rPr>
        <w:t xml:space="preserve"> </w:t>
      </w:r>
      <w:r>
        <w:t>de</w:t>
      </w:r>
      <w:r>
        <w:rPr>
          <w:spacing w:val="-3"/>
        </w:rPr>
        <w:t xml:space="preserve"> </w:t>
      </w:r>
      <w:r>
        <w:t>qualité</w:t>
      </w:r>
      <w:r>
        <w:rPr>
          <w:spacing w:val="-4"/>
        </w:rPr>
        <w:t xml:space="preserve"> </w:t>
      </w:r>
      <w:r>
        <w:t>de</w:t>
      </w:r>
      <w:r>
        <w:rPr>
          <w:spacing w:val="-4"/>
        </w:rPr>
        <w:t xml:space="preserve"> </w:t>
      </w:r>
      <w:r>
        <w:t>réalisation</w:t>
      </w:r>
      <w:r>
        <w:rPr>
          <w:spacing w:val="-2"/>
        </w:rPr>
        <w:t xml:space="preserve"> </w:t>
      </w:r>
      <w:r>
        <w:t>des fiches d’entreprise ou de respect des délais réglementaires des</w:t>
      </w:r>
      <w:r>
        <w:rPr>
          <w:spacing w:val="-4"/>
        </w:rPr>
        <w:t xml:space="preserve"> </w:t>
      </w:r>
      <w:r>
        <w:t>visites.</w:t>
      </w:r>
    </w:p>
    <w:p w:rsidR="006944B8" w:rsidRDefault="0010226E">
      <w:pPr>
        <w:pStyle w:val="Corpsdetexte"/>
        <w:spacing w:before="180" w:line="259" w:lineRule="auto"/>
        <w:ind w:left="674" w:right="1116"/>
        <w:jc w:val="both"/>
      </w:pPr>
      <w:r>
        <w:t>La mission relève également que, dans un grand nombre de cas, les éléments d’ordre financier ne sont pas ou peu pris en compte hors des sujets liés à l’assiette des cotisations et ce, malgré la transmission aux DIRECCTE d’informations conséquentes sur ces sujets par les SSTI.</w:t>
      </w:r>
    </w:p>
    <w:p w:rsidR="006944B8" w:rsidRDefault="0010226E">
      <w:pPr>
        <w:pStyle w:val="Titre6"/>
        <w:spacing w:before="179"/>
        <w:ind w:left="674"/>
        <w:rPr>
          <w:u w:val="none"/>
        </w:rPr>
      </w:pPr>
      <w:r>
        <w:rPr>
          <w:rFonts w:ascii="Times New Roman" w:hAnsi="Times New Roman"/>
          <w:b w:val="0"/>
          <w:spacing w:val="-55"/>
          <w:w w:val="99"/>
          <w:u w:val="none"/>
        </w:rPr>
        <w:t xml:space="preserve"> </w:t>
      </w:r>
      <w:r>
        <w:t>L’absence d’effet des décisions de retrait ou de refus de renouvellement de l’agrément</w:t>
      </w:r>
    </w:p>
    <w:p w:rsidR="006944B8" w:rsidRDefault="006944B8">
      <w:pPr>
        <w:pStyle w:val="Corpsdetexte"/>
        <w:spacing w:before="8"/>
        <w:rPr>
          <w:b/>
          <w:sz w:val="13"/>
        </w:rPr>
      </w:pPr>
    </w:p>
    <w:p w:rsidR="006944B8" w:rsidRDefault="0010226E">
      <w:pPr>
        <w:pStyle w:val="Corpsdetexte"/>
        <w:spacing w:before="100" w:line="259" w:lineRule="auto"/>
        <w:ind w:left="674" w:right="1115"/>
        <w:jc w:val="both"/>
      </w:pPr>
      <w:r>
        <w:t>Le troisième constat a trait aux conséquences d’un retrait d’agrément. Appréhendées en droit au travers des dispositions du code du travail</w:t>
      </w:r>
      <w:r>
        <w:rPr>
          <w:position w:val="5"/>
          <w:sz w:val="14"/>
        </w:rPr>
        <w:t xml:space="preserve">107 </w:t>
      </w:r>
      <w:r>
        <w:t>qui imposent au président du SSTI visé par une telle mesure (et à défaut au DIRECCTE) d’en avertir ses entreprises adhérentes, la décision de la DIRECCTE est dépourvue de conséquences pratiques dans la mesure où, à la différence d’autres secteurs</w:t>
      </w:r>
      <w:r>
        <w:rPr>
          <w:position w:val="5"/>
          <w:sz w:val="14"/>
        </w:rPr>
        <w:t>108</w:t>
      </w:r>
      <w:r>
        <w:t xml:space="preserve">, elle ne met pas fin à l’activité du service, ni </w:t>
      </w:r>
      <w:r>
        <w:rPr>
          <w:i/>
        </w:rPr>
        <w:t xml:space="preserve">a fortiori </w:t>
      </w:r>
      <w:r>
        <w:t>n’entraîne sa dissolution.</w:t>
      </w:r>
    </w:p>
    <w:p w:rsidR="006944B8" w:rsidRDefault="0010226E">
      <w:pPr>
        <w:pStyle w:val="Corpsdetexte"/>
        <w:spacing w:before="179" w:line="259" w:lineRule="auto"/>
        <w:ind w:left="674" w:right="1117"/>
        <w:jc w:val="both"/>
      </w:pPr>
      <w:r>
        <w:t>Dans une région composée de SSTI en situation de monopoles territoriaux, il est vrai qu’un arrêt de l’activité</w:t>
      </w:r>
      <w:r>
        <w:rPr>
          <w:spacing w:val="-9"/>
        </w:rPr>
        <w:t xml:space="preserve"> </w:t>
      </w:r>
      <w:r>
        <w:t>du</w:t>
      </w:r>
      <w:r>
        <w:rPr>
          <w:spacing w:val="-6"/>
        </w:rPr>
        <w:t xml:space="preserve"> </w:t>
      </w:r>
      <w:r>
        <w:t>SSTI</w:t>
      </w:r>
      <w:r>
        <w:rPr>
          <w:spacing w:val="-7"/>
        </w:rPr>
        <w:t xml:space="preserve"> </w:t>
      </w:r>
      <w:r>
        <w:t>aurait</w:t>
      </w:r>
      <w:r>
        <w:rPr>
          <w:spacing w:val="-9"/>
        </w:rPr>
        <w:t xml:space="preserve"> </w:t>
      </w:r>
      <w:r>
        <w:t>pour</w:t>
      </w:r>
      <w:r>
        <w:rPr>
          <w:spacing w:val="-8"/>
        </w:rPr>
        <w:t xml:space="preserve"> </w:t>
      </w:r>
      <w:r>
        <w:t>conséquence</w:t>
      </w:r>
      <w:r>
        <w:rPr>
          <w:spacing w:val="-8"/>
        </w:rPr>
        <w:t xml:space="preserve"> </w:t>
      </w:r>
      <w:r>
        <w:t>de</w:t>
      </w:r>
      <w:r>
        <w:rPr>
          <w:spacing w:val="-8"/>
        </w:rPr>
        <w:t xml:space="preserve"> </w:t>
      </w:r>
      <w:r>
        <w:t>laisser</w:t>
      </w:r>
      <w:r>
        <w:rPr>
          <w:spacing w:val="-9"/>
        </w:rPr>
        <w:t xml:space="preserve"> </w:t>
      </w:r>
      <w:r>
        <w:t>à</w:t>
      </w:r>
      <w:r>
        <w:rPr>
          <w:spacing w:val="-8"/>
        </w:rPr>
        <w:t xml:space="preserve"> </w:t>
      </w:r>
      <w:r>
        <w:t>très</w:t>
      </w:r>
      <w:r>
        <w:rPr>
          <w:spacing w:val="-7"/>
        </w:rPr>
        <w:t xml:space="preserve"> </w:t>
      </w:r>
      <w:r>
        <w:t>court</w:t>
      </w:r>
      <w:r>
        <w:rPr>
          <w:spacing w:val="-7"/>
        </w:rPr>
        <w:t xml:space="preserve"> </w:t>
      </w:r>
      <w:r>
        <w:t>terme</w:t>
      </w:r>
      <w:r>
        <w:rPr>
          <w:spacing w:val="-9"/>
        </w:rPr>
        <w:t xml:space="preserve"> </w:t>
      </w:r>
      <w:r>
        <w:t>les</w:t>
      </w:r>
      <w:r>
        <w:rPr>
          <w:spacing w:val="-7"/>
        </w:rPr>
        <w:t xml:space="preserve"> </w:t>
      </w:r>
      <w:r>
        <w:t>salariés</w:t>
      </w:r>
      <w:r>
        <w:rPr>
          <w:spacing w:val="-8"/>
        </w:rPr>
        <w:t xml:space="preserve"> </w:t>
      </w:r>
      <w:r>
        <w:t>de</w:t>
      </w:r>
      <w:r>
        <w:rPr>
          <w:spacing w:val="-8"/>
        </w:rPr>
        <w:t xml:space="preserve"> </w:t>
      </w:r>
      <w:r>
        <w:t>ses</w:t>
      </w:r>
      <w:r>
        <w:rPr>
          <w:spacing w:val="-8"/>
        </w:rPr>
        <w:t xml:space="preserve"> </w:t>
      </w:r>
      <w:r>
        <w:t>entreprises adhérentes sans couverture par un service de proximité, celles-ci pouvant certes s’adresser à un autre</w:t>
      </w:r>
      <w:r>
        <w:rPr>
          <w:spacing w:val="-10"/>
        </w:rPr>
        <w:t xml:space="preserve"> </w:t>
      </w:r>
      <w:r>
        <w:t>service</w:t>
      </w:r>
      <w:r>
        <w:rPr>
          <w:spacing w:val="-9"/>
        </w:rPr>
        <w:t xml:space="preserve"> </w:t>
      </w:r>
      <w:r>
        <w:t>agréé</w:t>
      </w:r>
      <w:r>
        <w:rPr>
          <w:spacing w:val="-8"/>
        </w:rPr>
        <w:t xml:space="preserve"> </w:t>
      </w:r>
      <w:r>
        <w:t>mais</w:t>
      </w:r>
      <w:r>
        <w:rPr>
          <w:spacing w:val="-9"/>
        </w:rPr>
        <w:t xml:space="preserve"> </w:t>
      </w:r>
      <w:r>
        <w:t>sans</w:t>
      </w:r>
      <w:r>
        <w:rPr>
          <w:spacing w:val="-10"/>
        </w:rPr>
        <w:t xml:space="preserve"> </w:t>
      </w:r>
      <w:r>
        <w:t>savoir</w:t>
      </w:r>
      <w:r>
        <w:rPr>
          <w:spacing w:val="-10"/>
        </w:rPr>
        <w:t xml:space="preserve"> </w:t>
      </w:r>
      <w:r>
        <w:t>si</w:t>
      </w:r>
      <w:r>
        <w:rPr>
          <w:spacing w:val="-9"/>
        </w:rPr>
        <w:t xml:space="preserve"> </w:t>
      </w:r>
      <w:r>
        <w:t>celui-ci</w:t>
      </w:r>
      <w:r>
        <w:rPr>
          <w:spacing w:val="-10"/>
        </w:rPr>
        <w:t xml:space="preserve"> </w:t>
      </w:r>
      <w:r>
        <w:t>serait</w:t>
      </w:r>
      <w:r>
        <w:rPr>
          <w:spacing w:val="-10"/>
        </w:rPr>
        <w:t xml:space="preserve"> </w:t>
      </w:r>
      <w:r>
        <w:t>en</w:t>
      </w:r>
      <w:r>
        <w:rPr>
          <w:spacing w:val="-10"/>
        </w:rPr>
        <w:t xml:space="preserve"> </w:t>
      </w:r>
      <w:r>
        <w:t>capacité</w:t>
      </w:r>
      <w:r>
        <w:rPr>
          <w:spacing w:val="-9"/>
        </w:rPr>
        <w:t xml:space="preserve"> </w:t>
      </w:r>
      <w:r>
        <w:t>de</w:t>
      </w:r>
      <w:r>
        <w:rPr>
          <w:spacing w:val="-10"/>
        </w:rPr>
        <w:t xml:space="preserve"> </w:t>
      </w:r>
      <w:r>
        <w:t>répondre</w:t>
      </w:r>
      <w:r>
        <w:rPr>
          <w:spacing w:val="-9"/>
        </w:rPr>
        <w:t xml:space="preserve"> </w:t>
      </w:r>
      <w:r>
        <w:t>à</w:t>
      </w:r>
      <w:r>
        <w:rPr>
          <w:spacing w:val="-11"/>
        </w:rPr>
        <w:t xml:space="preserve"> </w:t>
      </w:r>
      <w:r>
        <w:t>leur</w:t>
      </w:r>
      <w:r>
        <w:rPr>
          <w:spacing w:val="-9"/>
        </w:rPr>
        <w:t xml:space="preserve"> </w:t>
      </w:r>
      <w:r>
        <w:t>sollicitation.</w:t>
      </w:r>
      <w:r>
        <w:rPr>
          <w:spacing w:val="-6"/>
        </w:rPr>
        <w:t xml:space="preserve"> </w:t>
      </w:r>
      <w:r>
        <w:t>Face à</w:t>
      </w:r>
      <w:r>
        <w:rPr>
          <w:spacing w:val="-13"/>
        </w:rPr>
        <w:t xml:space="preserve"> </w:t>
      </w:r>
      <w:r>
        <w:t>cette</w:t>
      </w:r>
      <w:r>
        <w:rPr>
          <w:spacing w:val="-11"/>
        </w:rPr>
        <w:t xml:space="preserve"> </w:t>
      </w:r>
      <w:r>
        <w:t>impasse</w:t>
      </w:r>
      <w:r>
        <w:rPr>
          <w:spacing w:val="-11"/>
        </w:rPr>
        <w:t xml:space="preserve"> </w:t>
      </w:r>
      <w:r>
        <w:t>et</w:t>
      </w:r>
      <w:r>
        <w:rPr>
          <w:spacing w:val="-12"/>
        </w:rPr>
        <w:t xml:space="preserve"> </w:t>
      </w:r>
      <w:r>
        <w:t>de</w:t>
      </w:r>
      <w:r>
        <w:rPr>
          <w:spacing w:val="-11"/>
        </w:rPr>
        <w:t xml:space="preserve"> </w:t>
      </w:r>
      <w:r>
        <w:t>manière</w:t>
      </w:r>
      <w:r>
        <w:rPr>
          <w:spacing w:val="-12"/>
        </w:rPr>
        <w:t xml:space="preserve"> </w:t>
      </w:r>
      <w:r>
        <w:t>très</w:t>
      </w:r>
      <w:r>
        <w:rPr>
          <w:spacing w:val="-12"/>
        </w:rPr>
        <w:t xml:space="preserve"> </w:t>
      </w:r>
      <w:r>
        <w:t>imagée,</w:t>
      </w:r>
      <w:r>
        <w:rPr>
          <w:spacing w:val="-11"/>
        </w:rPr>
        <w:t xml:space="preserve"> </w:t>
      </w:r>
      <w:r>
        <w:t>la</w:t>
      </w:r>
      <w:r>
        <w:rPr>
          <w:spacing w:val="-13"/>
        </w:rPr>
        <w:t xml:space="preserve"> </w:t>
      </w:r>
      <w:r>
        <w:t>responsable</w:t>
      </w:r>
      <w:r>
        <w:rPr>
          <w:spacing w:val="-11"/>
        </w:rPr>
        <w:t xml:space="preserve"> </w:t>
      </w:r>
      <w:r>
        <w:t>du</w:t>
      </w:r>
      <w:r>
        <w:rPr>
          <w:spacing w:val="-12"/>
        </w:rPr>
        <w:t xml:space="preserve"> </w:t>
      </w:r>
      <w:r>
        <w:t>service</w:t>
      </w:r>
      <w:r>
        <w:rPr>
          <w:spacing w:val="-11"/>
        </w:rPr>
        <w:t xml:space="preserve"> </w:t>
      </w:r>
      <w:r>
        <w:t>de</w:t>
      </w:r>
      <w:r>
        <w:rPr>
          <w:spacing w:val="-11"/>
        </w:rPr>
        <w:t xml:space="preserve"> </w:t>
      </w:r>
      <w:r>
        <w:t>la</w:t>
      </w:r>
      <w:r>
        <w:rPr>
          <w:spacing w:val="-13"/>
        </w:rPr>
        <w:t xml:space="preserve"> </w:t>
      </w:r>
      <w:r>
        <w:t>politique</w:t>
      </w:r>
      <w:r>
        <w:rPr>
          <w:spacing w:val="-12"/>
        </w:rPr>
        <w:t xml:space="preserve"> </w:t>
      </w:r>
      <w:r>
        <w:t>de</w:t>
      </w:r>
      <w:r>
        <w:rPr>
          <w:spacing w:val="-12"/>
        </w:rPr>
        <w:t xml:space="preserve"> </w:t>
      </w:r>
      <w:r>
        <w:t>santé</w:t>
      </w:r>
      <w:r>
        <w:rPr>
          <w:spacing w:val="-11"/>
        </w:rPr>
        <w:t xml:space="preserve"> </w:t>
      </w:r>
      <w:r>
        <w:t>au</w:t>
      </w:r>
      <w:r>
        <w:rPr>
          <w:spacing w:val="-13"/>
        </w:rPr>
        <w:t xml:space="preserve"> </w:t>
      </w:r>
      <w:r>
        <w:t xml:space="preserve">travail d’une DIRECCTE souligne que « </w:t>
      </w:r>
      <w:r>
        <w:rPr>
          <w:i/>
        </w:rPr>
        <w:t xml:space="preserve">le bazooka </w:t>
      </w:r>
      <w:r>
        <w:t xml:space="preserve">» de l’agrément se transforme alors en « </w:t>
      </w:r>
      <w:r>
        <w:rPr>
          <w:i/>
        </w:rPr>
        <w:t>pistolet à eau</w:t>
      </w:r>
      <w:r>
        <w:rPr>
          <w:i/>
          <w:spacing w:val="-24"/>
        </w:rPr>
        <w:t xml:space="preserve"> </w:t>
      </w:r>
      <w:r>
        <w:t>».</w:t>
      </w:r>
    </w:p>
    <w:p w:rsidR="006944B8" w:rsidRDefault="0010226E">
      <w:pPr>
        <w:pStyle w:val="Corpsdetexte"/>
        <w:spacing w:before="179" w:line="259" w:lineRule="auto"/>
        <w:ind w:left="674" w:right="1116"/>
        <w:jc w:val="both"/>
      </w:pPr>
      <w:r>
        <w:t>Dans l’absolu, dans le cadre d’un SSTI non agréé, le médecin du travail continue de bénéficier de la qualité de médecin du travail car il dispose des titres pour pouvoir exercer sa spécialité. Cependant, dans</w:t>
      </w:r>
      <w:r>
        <w:rPr>
          <w:spacing w:val="-2"/>
        </w:rPr>
        <w:t xml:space="preserve"> </w:t>
      </w:r>
      <w:r>
        <w:t>la</w:t>
      </w:r>
      <w:r>
        <w:rPr>
          <w:spacing w:val="-3"/>
        </w:rPr>
        <w:t xml:space="preserve"> </w:t>
      </w:r>
      <w:r>
        <w:t>mesure</w:t>
      </w:r>
      <w:r>
        <w:rPr>
          <w:spacing w:val="-2"/>
        </w:rPr>
        <w:t xml:space="preserve"> </w:t>
      </w:r>
      <w:r>
        <w:t>où</w:t>
      </w:r>
      <w:r>
        <w:rPr>
          <w:spacing w:val="-2"/>
        </w:rPr>
        <w:t xml:space="preserve"> </w:t>
      </w:r>
      <w:r>
        <w:t>son</w:t>
      </w:r>
      <w:r>
        <w:rPr>
          <w:spacing w:val="-2"/>
        </w:rPr>
        <w:t xml:space="preserve"> </w:t>
      </w:r>
      <w:r>
        <w:t>activité</w:t>
      </w:r>
      <w:r>
        <w:rPr>
          <w:spacing w:val="-3"/>
        </w:rPr>
        <w:t xml:space="preserve"> </w:t>
      </w:r>
      <w:r>
        <w:t>ne</w:t>
      </w:r>
      <w:r>
        <w:rPr>
          <w:spacing w:val="-3"/>
        </w:rPr>
        <w:t xml:space="preserve"> </w:t>
      </w:r>
      <w:r>
        <w:t>peut</w:t>
      </w:r>
      <w:r>
        <w:rPr>
          <w:spacing w:val="-1"/>
        </w:rPr>
        <w:t xml:space="preserve"> </w:t>
      </w:r>
      <w:r>
        <w:t>s’exercer</w:t>
      </w:r>
      <w:r>
        <w:rPr>
          <w:spacing w:val="-2"/>
        </w:rPr>
        <w:t xml:space="preserve"> </w:t>
      </w:r>
      <w:r>
        <w:t>qu’au</w:t>
      </w:r>
      <w:r>
        <w:rPr>
          <w:spacing w:val="-3"/>
        </w:rPr>
        <w:t xml:space="preserve"> </w:t>
      </w:r>
      <w:r>
        <w:t>sein</w:t>
      </w:r>
      <w:r>
        <w:rPr>
          <w:spacing w:val="-1"/>
        </w:rPr>
        <w:t xml:space="preserve"> </w:t>
      </w:r>
      <w:r>
        <w:t>d’un</w:t>
      </w:r>
      <w:r>
        <w:rPr>
          <w:spacing w:val="-3"/>
        </w:rPr>
        <w:t xml:space="preserve"> </w:t>
      </w:r>
      <w:r>
        <w:t>SSTI</w:t>
      </w:r>
      <w:r>
        <w:rPr>
          <w:spacing w:val="-2"/>
        </w:rPr>
        <w:t xml:space="preserve"> </w:t>
      </w:r>
      <w:r>
        <w:t>agréé,</w:t>
      </w:r>
      <w:r>
        <w:rPr>
          <w:spacing w:val="-3"/>
        </w:rPr>
        <w:t xml:space="preserve"> </w:t>
      </w:r>
      <w:r>
        <w:t>l’avis</w:t>
      </w:r>
      <w:r>
        <w:rPr>
          <w:spacing w:val="-2"/>
        </w:rPr>
        <w:t xml:space="preserve"> </w:t>
      </w:r>
      <w:r>
        <w:t>qu’il</w:t>
      </w:r>
      <w:r>
        <w:rPr>
          <w:spacing w:val="-2"/>
        </w:rPr>
        <w:t xml:space="preserve"> </w:t>
      </w:r>
      <w:r>
        <w:t>rend</w:t>
      </w:r>
      <w:r>
        <w:rPr>
          <w:spacing w:val="-2"/>
        </w:rPr>
        <w:t xml:space="preserve"> </w:t>
      </w:r>
      <w:r>
        <w:t>doit</w:t>
      </w:r>
      <w:r>
        <w:rPr>
          <w:spacing w:val="-2"/>
        </w:rPr>
        <w:t xml:space="preserve"> </w:t>
      </w:r>
      <w:r>
        <w:t>être considéré comme irrégulier</w:t>
      </w:r>
      <w:r>
        <w:rPr>
          <w:position w:val="5"/>
          <w:sz w:val="14"/>
        </w:rPr>
        <w:t>109</w:t>
      </w:r>
      <w:r>
        <w:t>. Par ailleurs, un SSTI non agréé ne devrait plus pouvoir percevoir des cotisations.</w:t>
      </w:r>
    </w:p>
    <w:p w:rsidR="006944B8" w:rsidRDefault="0010226E">
      <w:pPr>
        <w:pStyle w:val="Corpsdetexte"/>
        <w:spacing w:before="180" w:line="259" w:lineRule="auto"/>
        <w:ind w:left="674" w:right="1116"/>
        <w:jc w:val="both"/>
      </w:pPr>
      <w:r>
        <w:t>Face au risque potentiel de non couverture des salariés en cas d’arrêt de l’activité consécutif à un retrait d’agrément dans un contexte de pénurie voire de désertification médicale sur certains territoires,</w:t>
      </w:r>
      <w:r>
        <w:rPr>
          <w:spacing w:val="-9"/>
        </w:rPr>
        <w:t xml:space="preserve"> </w:t>
      </w:r>
      <w:r>
        <w:t>les</w:t>
      </w:r>
      <w:r>
        <w:rPr>
          <w:spacing w:val="-8"/>
        </w:rPr>
        <w:t xml:space="preserve"> </w:t>
      </w:r>
      <w:r>
        <w:t>DIRECCTE</w:t>
      </w:r>
      <w:r>
        <w:rPr>
          <w:spacing w:val="-7"/>
        </w:rPr>
        <w:t xml:space="preserve"> </w:t>
      </w:r>
      <w:r>
        <w:t>préfèrent</w:t>
      </w:r>
      <w:r>
        <w:rPr>
          <w:spacing w:val="-7"/>
        </w:rPr>
        <w:t xml:space="preserve"> </w:t>
      </w:r>
      <w:r>
        <w:t>en</w:t>
      </w:r>
      <w:r>
        <w:rPr>
          <w:spacing w:val="-8"/>
        </w:rPr>
        <w:t xml:space="preserve"> </w:t>
      </w:r>
      <w:r>
        <w:t>général</w:t>
      </w:r>
      <w:r>
        <w:rPr>
          <w:spacing w:val="-8"/>
        </w:rPr>
        <w:t xml:space="preserve"> </w:t>
      </w:r>
      <w:r>
        <w:t>la</w:t>
      </w:r>
      <w:r>
        <w:rPr>
          <w:spacing w:val="-8"/>
        </w:rPr>
        <w:t xml:space="preserve"> </w:t>
      </w:r>
      <w:r>
        <w:t>solution</w:t>
      </w:r>
      <w:r>
        <w:rPr>
          <w:spacing w:val="-9"/>
        </w:rPr>
        <w:t xml:space="preserve"> </w:t>
      </w:r>
      <w:r>
        <w:t>de</w:t>
      </w:r>
      <w:r>
        <w:rPr>
          <w:spacing w:val="-9"/>
        </w:rPr>
        <w:t xml:space="preserve"> </w:t>
      </w:r>
      <w:r>
        <w:t>poursuite</w:t>
      </w:r>
      <w:r>
        <w:rPr>
          <w:spacing w:val="-9"/>
        </w:rPr>
        <w:t xml:space="preserve"> </w:t>
      </w:r>
      <w:r>
        <w:t>de</w:t>
      </w:r>
      <w:r>
        <w:rPr>
          <w:spacing w:val="-8"/>
        </w:rPr>
        <w:t xml:space="preserve"> </w:t>
      </w:r>
      <w:r>
        <w:t>l’activité</w:t>
      </w:r>
      <w:r>
        <w:rPr>
          <w:spacing w:val="-9"/>
        </w:rPr>
        <w:t xml:space="preserve"> </w:t>
      </w:r>
      <w:r>
        <w:t>du</w:t>
      </w:r>
      <w:r>
        <w:rPr>
          <w:spacing w:val="-8"/>
        </w:rPr>
        <w:t xml:space="preserve"> </w:t>
      </w:r>
      <w:r>
        <w:t>SSTI</w:t>
      </w:r>
      <w:r>
        <w:rPr>
          <w:spacing w:val="-10"/>
        </w:rPr>
        <w:t xml:space="preserve"> </w:t>
      </w:r>
      <w:r>
        <w:t>défaillant en</w:t>
      </w:r>
      <w:r>
        <w:rPr>
          <w:spacing w:val="-6"/>
        </w:rPr>
        <w:t xml:space="preserve"> </w:t>
      </w:r>
      <w:r>
        <w:t>la</w:t>
      </w:r>
      <w:r>
        <w:rPr>
          <w:spacing w:val="-4"/>
        </w:rPr>
        <w:t xml:space="preserve"> </w:t>
      </w:r>
      <w:r>
        <w:t>limitant</w:t>
      </w:r>
      <w:r>
        <w:rPr>
          <w:spacing w:val="-3"/>
        </w:rPr>
        <w:t xml:space="preserve"> </w:t>
      </w:r>
      <w:r>
        <w:t>dans</w:t>
      </w:r>
      <w:r>
        <w:rPr>
          <w:spacing w:val="-4"/>
        </w:rPr>
        <w:t xml:space="preserve"> </w:t>
      </w:r>
      <w:r>
        <w:t>le</w:t>
      </w:r>
      <w:r>
        <w:rPr>
          <w:spacing w:val="-5"/>
        </w:rPr>
        <w:t xml:space="preserve"> </w:t>
      </w:r>
      <w:r>
        <w:t>temps</w:t>
      </w:r>
      <w:r>
        <w:rPr>
          <w:spacing w:val="-5"/>
        </w:rPr>
        <w:t xml:space="preserve"> </w:t>
      </w:r>
      <w:r>
        <w:t>avec</w:t>
      </w:r>
      <w:r>
        <w:rPr>
          <w:spacing w:val="-4"/>
        </w:rPr>
        <w:t xml:space="preserve"> </w:t>
      </w:r>
      <w:r>
        <w:t>un</w:t>
      </w:r>
      <w:r>
        <w:rPr>
          <w:spacing w:val="-3"/>
        </w:rPr>
        <w:t xml:space="preserve"> </w:t>
      </w:r>
      <w:r>
        <w:t>agrément</w:t>
      </w:r>
      <w:r>
        <w:rPr>
          <w:spacing w:val="-3"/>
        </w:rPr>
        <w:t xml:space="preserve"> </w:t>
      </w:r>
      <w:r>
        <w:t>conditionnel</w:t>
      </w:r>
      <w:r>
        <w:rPr>
          <w:spacing w:val="-4"/>
        </w:rPr>
        <w:t xml:space="preserve"> </w:t>
      </w:r>
      <w:r>
        <w:t>(voir</w:t>
      </w:r>
      <w:r>
        <w:rPr>
          <w:spacing w:val="-1"/>
        </w:rPr>
        <w:t xml:space="preserve"> </w:t>
      </w:r>
      <w:r>
        <w:rPr>
          <w:i/>
        </w:rPr>
        <w:t>supra</w:t>
      </w:r>
      <w:r>
        <w:t>)</w:t>
      </w:r>
      <w:r>
        <w:rPr>
          <w:spacing w:val="-3"/>
        </w:rPr>
        <w:t xml:space="preserve"> </w:t>
      </w:r>
      <w:r>
        <w:t>et</w:t>
      </w:r>
      <w:r>
        <w:rPr>
          <w:spacing w:val="-3"/>
        </w:rPr>
        <w:t xml:space="preserve"> </w:t>
      </w:r>
      <w:r>
        <w:t>en</w:t>
      </w:r>
      <w:r>
        <w:rPr>
          <w:spacing w:val="-4"/>
        </w:rPr>
        <w:t xml:space="preserve"> </w:t>
      </w:r>
      <w:r>
        <w:t>l’assortissant</w:t>
      </w:r>
      <w:r>
        <w:rPr>
          <w:spacing w:val="-5"/>
        </w:rPr>
        <w:t xml:space="preserve"> </w:t>
      </w:r>
      <w:r>
        <w:t>de</w:t>
      </w:r>
      <w:r>
        <w:rPr>
          <w:spacing w:val="-4"/>
        </w:rPr>
        <w:t xml:space="preserve"> </w:t>
      </w:r>
      <w:r>
        <w:t>fortes conditions,</w:t>
      </w:r>
      <w:r>
        <w:rPr>
          <w:spacing w:val="-6"/>
        </w:rPr>
        <w:t xml:space="preserve"> </w:t>
      </w:r>
      <w:r>
        <w:t>comme</w:t>
      </w:r>
      <w:r>
        <w:rPr>
          <w:spacing w:val="-4"/>
        </w:rPr>
        <w:t xml:space="preserve"> </w:t>
      </w:r>
      <w:r>
        <w:t>en</w:t>
      </w:r>
      <w:r>
        <w:rPr>
          <w:spacing w:val="-6"/>
        </w:rPr>
        <w:t xml:space="preserve"> </w:t>
      </w:r>
      <w:r>
        <w:t>région</w:t>
      </w:r>
      <w:r>
        <w:rPr>
          <w:spacing w:val="-6"/>
        </w:rPr>
        <w:t xml:space="preserve"> </w:t>
      </w:r>
      <w:r>
        <w:t>PACA</w:t>
      </w:r>
      <w:r>
        <w:rPr>
          <w:spacing w:val="-5"/>
        </w:rPr>
        <w:t xml:space="preserve"> </w:t>
      </w:r>
      <w:r>
        <w:t>à</w:t>
      </w:r>
      <w:r>
        <w:rPr>
          <w:spacing w:val="-6"/>
        </w:rPr>
        <w:t xml:space="preserve"> </w:t>
      </w:r>
      <w:r>
        <w:t>l’égard</w:t>
      </w:r>
      <w:r>
        <w:rPr>
          <w:spacing w:val="-5"/>
        </w:rPr>
        <w:t xml:space="preserve"> </w:t>
      </w:r>
      <w:r>
        <w:t>d’un</w:t>
      </w:r>
      <w:r>
        <w:rPr>
          <w:spacing w:val="-6"/>
        </w:rPr>
        <w:t xml:space="preserve"> </w:t>
      </w:r>
      <w:r>
        <w:t>service</w:t>
      </w:r>
      <w:r>
        <w:rPr>
          <w:spacing w:val="-4"/>
        </w:rPr>
        <w:t xml:space="preserve"> </w:t>
      </w:r>
      <w:r>
        <w:t>qui,</w:t>
      </w:r>
      <w:r>
        <w:rPr>
          <w:spacing w:val="-6"/>
        </w:rPr>
        <w:t xml:space="preserve"> </w:t>
      </w:r>
      <w:r>
        <w:t>depuis</w:t>
      </w:r>
      <w:r>
        <w:rPr>
          <w:spacing w:val="-5"/>
        </w:rPr>
        <w:t xml:space="preserve"> </w:t>
      </w:r>
      <w:r>
        <w:t>lors,</w:t>
      </w:r>
      <w:r>
        <w:rPr>
          <w:spacing w:val="-5"/>
        </w:rPr>
        <w:t xml:space="preserve"> </w:t>
      </w:r>
      <w:r>
        <w:t>s’est</w:t>
      </w:r>
      <w:r>
        <w:rPr>
          <w:spacing w:val="-6"/>
        </w:rPr>
        <w:t xml:space="preserve"> </w:t>
      </w:r>
      <w:r>
        <w:t>redressé.</w:t>
      </w:r>
      <w:r>
        <w:rPr>
          <w:spacing w:val="-1"/>
        </w:rPr>
        <w:t xml:space="preserve"> </w:t>
      </w:r>
      <w:r>
        <w:t>Il</w:t>
      </w:r>
      <w:r>
        <w:rPr>
          <w:spacing w:val="-6"/>
        </w:rPr>
        <w:t xml:space="preserve"> </w:t>
      </w:r>
      <w:r>
        <w:t>arrive</w:t>
      </w:r>
      <w:r>
        <w:rPr>
          <w:spacing w:val="-5"/>
        </w:rPr>
        <w:t xml:space="preserve"> </w:t>
      </w:r>
      <w:r>
        <w:t>que la menace du refus de renouvellement soit utilisée par les DIRECCTE comme un levier, à l’instar de ce qui a été fait en Bretagne à l’égard de deux SSTI qui ne disposaient plus de médecins du travail, n’avaient pas mis en place la pluridisciplinarité, se trouvaient confrontés à divers problèmes de management et refusaient de fusionner entre eux. Il s’agissait alors de faire réagir la</w:t>
      </w:r>
      <w:r>
        <w:rPr>
          <w:spacing w:val="-32"/>
        </w:rPr>
        <w:t xml:space="preserve"> </w:t>
      </w:r>
      <w:r>
        <w:t>gouvernance.</w:t>
      </w:r>
    </w:p>
    <w:p w:rsidR="006944B8" w:rsidRDefault="0010226E">
      <w:pPr>
        <w:pStyle w:val="Corpsdetexte"/>
        <w:spacing w:before="177" w:line="259" w:lineRule="auto"/>
        <w:ind w:left="674" w:right="1114"/>
        <w:jc w:val="both"/>
      </w:pPr>
      <w:r>
        <w:t>Il résulte de cette autocensure de la part des DIRECCTE une couverture quasi-totale - à 99 %</w:t>
      </w:r>
      <w:r>
        <w:rPr>
          <w:position w:val="5"/>
          <w:sz w:val="14"/>
        </w:rPr>
        <w:t xml:space="preserve">110 </w:t>
      </w:r>
      <w:r>
        <w:t>- des SSTI par des agréments, contre 98 % en2018, 94 % en 2016 et 78 % en 2013. Dans le même temps, le</w:t>
      </w:r>
      <w:r>
        <w:rPr>
          <w:spacing w:val="-11"/>
        </w:rPr>
        <w:t xml:space="preserve"> </w:t>
      </w:r>
      <w:r>
        <w:t>taux</w:t>
      </w:r>
      <w:r>
        <w:rPr>
          <w:spacing w:val="-10"/>
        </w:rPr>
        <w:t xml:space="preserve"> </w:t>
      </w:r>
      <w:r>
        <w:t>d’agrément</w:t>
      </w:r>
      <w:r>
        <w:rPr>
          <w:spacing w:val="-10"/>
        </w:rPr>
        <w:t xml:space="preserve"> </w:t>
      </w:r>
      <w:r>
        <w:t>des</w:t>
      </w:r>
      <w:r>
        <w:rPr>
          <w:spacing w:val="-11"/>
        </w:rPr>
        <w:t xml:space="preserve"> </w:t>
      </w:r>
      <w:r>
        <w:t>SSTA</w:t>
      </w:r>
      <w:r>
        <w:rPr>
          <w:spacing w:val="-10"/>
        </w:rPr>
        <w:t xml:space="preserve"> </w:t>
      </w:r>
      <w:r>
        <w:t>atteignait</w:t>
      </w:r>
      <w:r>
        <w:rPr>
          <w:spacing w:val="-10"/>
        </w:rPr>
        <w:t xml:space="preserve"> </w:t>
      </w:r>
      <w:r>
        <w:t>respectivement</w:t>
      </w:r>
      <w:r>
        <w:rPr>
          <w:spacing w:val="-10"/>
        </w:rPr>
        <w:t xml:space="preserve"> </w:t>
      </w:r>
      <w:r>
        <w:t>92 %</w:t>
      </w:r>
      <w:r>
        <w:rPr>
          <w:spacing w:val="-10"/>
        </w:rPr>
        <w:t xml:space="preserve"> </w:t>
      </w:r>
      <w:r>
        <w:t>en</w:t>
      </w:r>
      <w:r>
        <w:rPr>
          <w:spacing w:val="-9"/>
        </w:rPr>
        <w:t xml:space="preserve"> </w:t>
      </w:r>
      <w:r>
        <w:t>2018,</w:t>
      </w:r>
      <w:r>
        <w:rPr>
          <w:spacing w:val="-9"/>
        </w:rPr>
        <w:t xml:space="preserve"> </w:t>
      </w:r>
      <w:r>
        <w:t>88</w:t>
      </w:r>
      <w:r>
        <w:rPr>
          <w:spacing w:val="-2"/>
        </w:rPr>
        <w:t xml:space="preserve"> </w:t>
      </w:r>
      <w:r>
        <w:t>%</w:t>
      </w:r>
      <w:r>
        <w:rPr>
          <w:spacing w:val="-9"/>
        </w:rPr>
        <w:t xml:space="preserve"> </w:t>
      </w:r>
      <w:r>
        <w:t>en</w:t>
      </w:r>
      <w:r>
        <w:rPr>
          <w:spacing w:val="-10"/>
        </w:rPr>
        <w:t xml:space="preserve"> </w:t>
      </w:r>
      <w:r>
        <w:t>2016</w:t>
      </w:r>
      <w:r>
        <w:rPr>
          <w:spacing w:val="-10"/>
        </w:rPr>
        <w:t xml:space="preserve"> </w:t>
      </w:r>
      <w:r>
        <w:t>et</w:t>
      </w:r>
      <w:r>
        <w:rPr>
          <w:spacing w:val="-9"/>
        </w:rPr>
        <w:t xml:space="preserve"> </w:t>
      </w:r>
      <w:r>
        <w:t>69</w:t>
      </w:r>
      <w:r>
        <w:rPr>
          <w:spacing w:val="-2"/>
        </w:rPr>
        <w:t xml:space="preserve"> </w:t>
      </w:r>
      <w:r>
        <w:t>%</w:t>
      </w:r>
      <w:r>
        <w:rPr>
          <w:spacing w:val="-10"/>
        </w:rPr>
        <w:t xml:space="preserve"> </w:t>
      </w:r>
      <w:r>
        <w:t>en</w:t>
      </w:r>
      <w:r>
        <w:rPr>
          <w:spacing w:val="-10"/>
        </w:rPr>
        <w:t xml:space="preserve"> </w:t>
      </w:r>
      <w:r>
        <w:t>2013.</w:t>
      </w:r>
    </w:p>
    <w:p w:rsidR="006944B8" w:rsidRDefault="00AA2117">
      <w:pPr>
        <w:pStyle w:val="Corpsdetexte"/>
        <w:spacing w:before="1"/>
        <w:rPr>
          <w:sz w:val="23"/>
        </w:rPr>
      </w:pPr>
      <w:r>
        <w:pict>
          <v:line id="_x0000_s1097" style="position:absolute;z-index:-251513856;mso-wrap-distance-left:0;mso-wrap-distance-right:0;mso-position-horizontal-relative:page" from="56.7pt,15.8pt" to="200.7pt,15.8pt" strokeweight=".54pt">
            <w10:wrap type="topAndBottom" anchorx="page"/>
          </v:line>
        </w:pict>
      </w:r>
    </w:p>
    <w:p w:rsidR="006944B8" w:rsidRDefault="006944B8">
      <w:pPr>
        <w:pStyle w:val="Corpsdetexte"/>
        <w:spacing w:before="2"/>
        <w:rPr>
          <w:sz w:val="7"/>
        </w:rPr>
      </w:pPr>
    </w:p>
    <w:p w:rsidR="006944B8" w:rsidRDefault="0010226E">
      <w:pPr>
        <w:spacing w:before="100"/>
        <w:ind w:left="674"/>
        <w:jc w:val="both"/>
        <w:rPr>
          <w:sz w:val="18"/>
        </w:rPr>
      </w:pPr>
      <w:r>
        <w:rPr>
          <w:color w:val="808080"/>
          <w:position w:val="4"/>
          <w:sz w:val="12"/>
        </w:rPr>
        <w:t xml:space="preserve">107 </w:t>
      </w:r>
      <w:r>
        <w:rPr>
          <w:color w:val="808080"/>
          <w:sz w:val="18"/>
        </w:rPr>
        <w:t>Article D.4622-51 du code du travail</w:t>
      </w:r>
    </w:p>
    <w:p w:rsidR="006944B8" w:rsidRDefault="0010226E">
      <w:pPr>
        <w:ind w:left="674" w:right="1114"/>
        <w:jc w:val="both"/>
        <w:rPr>
          <w:sz w:val="18"/>
        </w:rPr>
      </w:pPr>
      <w:r>
        <w:rPr>
          <w:color w:val="808080"/>
          <w:position w:val="4"/>
          <w:sz w:val="12"/>
        </w:rPr>
        <w:t xml:space="preserve">108 </w:t>
      </w:r>
      <w:r>
        <w:rPr>
          <w:color w:val="808080"/>
          <w:sz w:val="18"/>
        </w:rPr>
        <w:t>Par exemple pour les services ou établissements médico-sociaux autorisés en application de l’article L.313-16 du code de</w:t>
      </w:r>
      <w:r>
        <w:rPr>
          <w:color w:val="808080"/>
          <w:spacing w:val="-13"/>
          <w:sz w:val="18"/>
        </w:rPr>
        <w:t xml:space="preserve"> </w:t>
      </w:r>
      <w:r>
        <w:rPr>
          <w:color w:val="808080"/>
          <w:sz w:val="18"/>
        </w:rPr>
        <w:t>l’action</w:t>
      </w:r>
      <w:r>
        <w:rPr>
          <w:color w:val="808080"/>
          <w:spacing w:val="-11"/>
          <w:sz w:val="18"/>
        </w:rPr>
        <w:t xml:space="preserve"> </w:t>
      </w:r>
      <w:r>
        <w:rPr>
          <w:color w:val="808080"/>
          <w:sz w:val="18"/>
        </w:rPr>
        <w:t>sociale</w:t>
      </w:r>
      <w:r>
        <w:rPr>
          <w:color w:val="808080"/>
          <w:spacing w:val="-11"/>
          <w:sz w:val="18"/>
        </w:rPr>
        <w:t xml:space="preserve"> </w:t>
      </w:r>
      <w:r>
        <w:rPr>
          <w:color w:val="808080"/>
          <w:sz w:val="18"/>
        </w:rPr>
        <w:t>et</w:t>
      </w:r>
      <w:r>
        <w:rPr>
          <w:color w:val="808080"/>
          <w:spacing w:val="-12"/>
          <w:sz w:val="18"/>
        </w:rPr>
        <w:t xml:space="preserve"> </w:t>
      </w:r>
      <w:r>
        <w:rPr>
          <w:color w:val="808080"/>
          <w:sz w:val="18"/>
        </w:rPr>
        <w:t>des</w:t>
      </w:r>
      <w:r>
        <w:rPr>
          <w:color w:val="808080"/>
          <w:spacing w:val="-12"/>
          <w:sz w:val="18"/>
        </w:rPr>
        <w:t xml:space="preserve"> </w:t>
      </w:r>
      <w:r>
        <w:rPr>
          <w:color w:val="808080"/>
          <w:sz w:val="18"/>
        </w:rPr>
        <w:t>familles,</w:t>
      </w:r>
      <w:r>
        <w:rPr>
          <w:color w:val="808080"/>
          <w:spacing w:val="-12"/>
          <w:sz w:val="18"/>
        </w:rPr>
        <w:t xml:space="preserve"> </w:t>
      </w:r>
      <w:r>
        <w:rPr>
          <w:color w:val="808080"/>
          <w:sz w:val="18"/>
        </w:rPr>
        <w:t>où</w:t>
      </w:r>
      <w:r>
        <w:rPr>
          <w:color w:val="808080"/>
          <w:spacing w:val="-10"/>
          <w:sz w:val="18"/>
        </w:rPr>
        <w:t xml:space="preserve"> </w:t>
      </w:r>
      <w:r>
        <w:rPr>
          <w:color w:val="808080"/>
          <w:sz w:val="18"/>
        </w:rPr>
        <w:t>les</w:t>
      </w:r>
      <w:r>
        <w:rPr>
          <w:color w:val="808080"/>
          <w:spacing w:val="-13"/>
          <w:sz w:val="18"/>
        </w:rPr>
        <w:t xml:space="preserve"> </w:t>
      </w:r>
      <w:r>
        <w:rPr>
          <w:color w:val="808080"/>
          <w:sz w:val="18"/>
        </w:rPr>
        <w:t>autorités</w:t>
      </w:r>
      <w:r>
        <w:rPr>
          <w:color w:val="808080"/>
          <w:spacing w:val="-12"/>
          <w:sz w:val="18"/>
        </w:rPr>
        <w:t xml:space="preserve"> </w:t>
      </w:r>
      <w:r>
        <w:rPr>
          <w:color w:val="808080"/>
          <w:sz w:val="18"/>
        </w:rPr>
        <w:t>compétentes</w:t>
      </w:r>
      <w:r>
        <w:rPr>
          <w:color w:val="808080"/>
          <w:spacing w:val="-12"/>
          <w:sz w:val="18"/>
        </w:rPr>
        <w:t xml:space="preserve"> </w:t>
      </w:r>
      <w:r>
        <w:rPr>
          <w:color w:val="808080"/>
          <w:sz w:val="18"/>
        </w:rPr>
        <w:t>pour</w:t>
      </w:r>
      <w:r>
        <w:rPr>
          <w:color w:val="808080"/>
          <w:spacing w:val="-11"/>
          <w:sz w:val="18"/>
        </w:rPr>
        <w:t xml:space="preserve"> </w:t>
      </w:r>
      <w:r>
        <w:rPr>
          <w:color w:val="808080"/>
          <w:sz w:val="18"/>
        </w:rPr>
        <w:t>donner</w:t>
      </w:r>
      <w:r>
        <w:rPr>
          <w:color w:val="808080"/>
          <w:spacing w:val="-12"/>
          <w:sz w:val="18"/>
        </w:rPr>
        <w:t xml:space="preserve"> </w:t>
      </w:r>
      <w:r>
        <w:rPr>
          <w:color w:val="808080"/>
          <w:sz w:val="18"/>
        </w:rPr>
        <w:t>une</w:t>
      </w:r>
      <w:r>
        <w:rPr>
          <w:color w:val="808080"/>
          <w:spacing w:val="-12"/>
          <w:sz w:val="18"/>
        </w:rPr>
        <w:t xml:space="preserve"> </w:t>
      </w:r>
      <w:r>
        <w:rPr>
          <w:color w:val="808080"/>
          <w:sz w:val="18"/>
        </w:rPr>
        <w:t>autorisation</w:t>
      </w:r>
      <w:r>
        <w:rPr>
          <w:color w:val="808080"/>
          <w:spacing w:val="-10"/>
          <w:sz w:val="18"/>
        </w:rPr>
        <w:t xml:space="preserve"> </w:t>
      </w:r>
      <w:r>
        <w:rPr>
          <w:color w:val="808080"/>
          <w:sz w:val="18"/>
        </w:rPr>
        <w:t>de</w:t>
      </w:r>
      <w:r>
        <w:rPr>
          <w:color w:val="808080"/>
          <w:spacing w:val="-12"/>
          <w:sz w:val="18"/>
        </w:rPr>
        <w:t xml:space="preserve"> </w:t>
      </w:r>
      <w:r>
        <w:rPr>
          <w:color w:val="808080"/>
          <w:sz w:val="18"/>
        </w:rPr>
        <w:t>15</w:t>
      </w:r>
      <w:r>
        <w:rPr>
          <w:color w:val="808080"/>
          <w:spacing w:val="-11"/>
          <w:sz w:val="18"/>
        </w:rPr>
        <w:t xml:space="preserve"> </w:t>
      </w:r>
      <w:r>
        <w:rPr>
          <w:color w:val="808080"/>
          <w:sz w:val="18"/>
        </w:rPr>
        <w:t>ans</w:t>
      </w:r>
      <w:r>
        <w:rPr>
          <w:color w:val="808080"/>
          <w:spacing w:val="-13"/>
          <w:sz w:val="18"/>
        </w:rPr>
        <w:t xml:space="preserve"> </w:t>
      </w:r>
      <w:r>
        <w:rPr>
          <w:color w:val="808080"/>
          <w:sz w:val="18"/>
        </w:rPr>
        <w:t>peuvent</w:t>
      </w:r>
      <w:r>
        <w:rPr>
          <w:color w:val="808080"/>
          <w:spacing w:val="-11"/>
          <w:sz w:val="18"/>
        </w:rPr>
        <w:t xml:space="preserve"> </w:t>
      </w:r>
      <w:r>
        <w:rPr>
          <w:color w:val="808080"/>
          <w:sz w:val="18"/>
        </w:rPr>
        <w:t>la</w:t>
      </w:r>
      <w:r>
        <w:rPr>
          <w:color w:val="808080"/>
          <w:spacing w:val="-12"/>
          <w:sz w:val="18"/>
        </w:rPr>
        <w:t xml:space="preserve"> </w:t>
      </w:r>
      <w:r>
        <w:rPr>
          <w:color w:val="808080"/>
          <w:sz w:val="18"/>
        </w:rPr>
        <w:t>reprendre ou ne pas la reconduire si le fonctionnement de l’établissement, étayé par l’évaluation externe qu’il doit conduire, conclut à une incapacité à remplir correctement ses</w:t>
      </w:r>
      <w:r>
        <w:rPr>
          <w:color w:val="808080"/>
          <w:spacing w:val="-7"/>
          <w:sz w:val="18"/>
        </w:rPr>
        <w:t xml:space="preserve"> </w:t>
      </w:r>
      <w:r>
        <w:rPr>
          <w:color w:val="808080"/>
          <w:sz w:val="18"/>
        </w:rPr>
        <w:t>missions.</w:t>
      </w:r>
    </w:p>
    <w:p w:rsidR="006944B8" w:rsidRDefault="0010226E">
      <w:pPr>
        <w:spacing w:line="259" w:lineRule="auto"/>
        <w:ind w:left="674" w:right="1116"/>
        <w:jc w:val="both"/>
        <w:rPr>
          <w:sz w:val="18"/>
        </w:rPr>
      </w:pPr>
      <w:r>
        <w:rPr>
          <w:color w:val="808080"/>
          <w:position w:val="4"/>
          <w:sz w:val="12"/>
        </w:rPr>
        <w:t>109</w:t>
      </w:r>
      <w:r>
        <w:rPr>
          <w:color w:val="808080"/>
          <w:spacing w:val="-4"/>
          <w:position w:val="4"/>
          <w:sz w:val="12"/>
        </w:rPr>
        <w:t xml:space="preserve"> </w:t>
      </w:r>
      <w:r>
        <w:rPr>
          <w:color w:val="808080"/>
          <w:sz w:val="18"/>
        </w:rPr>
        <w:t>Les</w:t>
      </w:r>
      <w:r>
        <w:rPr>
          <w:color w:val="808080"/>
          <w:spacing w:val="-7"/>
          <w:sz w:val="18"/>
        </w:rPr>
        <w:t xml:space="preserve"> </w:t>
      </w:r>
      <w:r>
        <w:rPr>
          <w:color w:val="808080"/>
          <w:sz w:val="18"/>
        </w:rPr>
        <w:t>entreprises</w:t>
      </w:r>
      <w:r>
        <w:rPr>
          <w:color w:val="808080"/>
          <w:spacing w:val="-6"/>
          <w:sz w:val="18"/>
        </w:rPr>
        <w:t xml:space="preserve"> </w:t>
      </w:r>
      <w:r>
        <w:rPr>
          <w:color w:val="808080"/>
          <w:sz w:val="18"/>
        </w:rPr>
        <w:t>se</w:t>
      </w:r>
      <w:r>
        <w:rPr>
          <w:color w:val="808080"/>
          <w:spacing w:val="-7"/>
          <w:sz w:val="18"/>
        </w:rPr>
        <w:t xml:space="preserve"> </w:t>
      </w:r>
      <w:r>
        <w:rPr>
          <w:color w:val="808080"/>
          <w:sz w:val="18"/>
        </w:rPr>
        <w:t>mettent</w:t>
      </w:r>
      <w:r>
        <w:rPr>
          <w:color w:val="808080"/>
          <w:spacing w:val="-6"/>
          <w:sz w:val="18"/>
        </w:rPr>
        <w:t xml:space="preserve"> </w:t>
      </w:r>
      <w:r>
        <w:rPr>
          <w:color w:val="808080"/>
          <w:sz w:val="18"/>
        </w:rPr>
        <w:t>en</w:t>
      </w:r>
      <w:r>
        <w:rPr>
          <w:color w:val="808080"/>
          <w:spacing w:val="-6"/>
          <w:sz w:val="18"/>
        </w:rPr>
        <w:t xml:space="preserve"> </w:t>
      </w:r>
      <w:r>
        <w:rPr>
          <w:color w:val="808080"/>
          <w:sz w:val="18"/>
        </w:rPr>
        <w:t>infraction</w:t>
      </w:r>
      <w:r>
        <w:rPr>
          <w:color w:val="808080"/>
          <w:spacing w:val="-6"/>
          <w:sz w:val="18"/>
        </w:rPr>
        <w:t xml:space="preserve"> </w:t>
      </w:r>
      <w:r>
        <w:rPr>
          <w:color w:val="808080"/>
          <w:sz w:val="18"/>
        </w:rPr>
        <w:t>si</w:t>
      </w:r>
      <w:r>
        <w:rPr>
          <w:color w:val="808080"/>
          <w:spacing w:val="-6"/>
          <w:sz w:val="18"/>
        </w:rPr>
        <w:t xml:space="preserve"> </w:t>
      </w:r>
      <w:r>
        <w:rPr>
          <w:color w:val="808080"/>
          <w:sz w:val="18"/>
        </w:rPr>
        <w:t>elles</w:t>
      </w:r>
      <w:r>
        <w:rPr>
          <w:color w:val="808080"/>
          <w:spacing w:val="-7"/>
          <w:sz w:val="18"/>
        </w:rPr>
        <w:t xml:space="preserve"> </w:t>
      </w:r>
      <w:r>
        <w:rPr>
          <w:color w:val="808080"/>
          <w:sz w:val="18"/>
        </w:rPr>
        <w:t>fondent</w:t>
      </w:r>
      <w:r>
        <w:rPr>
          <w:color w:val="808080"/>
          <w:spacing w:val="-6"/>
          <w:sz w:val="18"/>
        </w:rPr>
        <w:t xml:space="preserve"> </w:t>
      </w:r>
      <w:r>
        <w:rPr>
          <w:color w:val="808080"/>
          <w:sz w:val="18"/>
        </w:rPr>
        <w:t>par</w:t>
      </w:r>
      <w:r>
        <w:rPr>
          <w:color w:val="808080"/>
          <w:spacing w:val="-5"/>
          <w:sz w:val="18"/>
        </w:rPr>
        <w:t xml:space="preserve"> </w:t>
      </w:r>
      <w:r>
        <w:rPr>
          <w:color w:val="808080"/>
          <w:sz w:val="18"/>
        </w:rPr>
        <w:t>exemple</w:t>
      </w:r>
      <w:r>
        <w:rPr>
          <w:color w:val="808080"/>
          <w:spacing w:val="-6"/>
          <w:sz w:val="18"/>
        </w:rPr>
        <w:t xml:space="preserve"> </w:t>
      </w:r>
      <w:r>
        <w:rPr>
          <w:color w:val="808080"/>
          <w:sz w:val="18"/>
        </w:rPr>
        <w:t>une</w:t>
      </w:r>
      <w:r>
        <w:rPr>
          <w:color w:val="808080"/>
          <w:spacing w:val="-7"/>
          <w:sz w:val="18"/>
        </w:rPr>
        <w:t xml:space="preserve"> </w:t>
      </w:r>
      <w:r>
        <w:rPr>
          <w:color w:val="808080"/>
          <w:sz w:val="18"/>
        </w:rPr>
        <w:t>mesure</w:t>
      </w:r>
      <w:r>
        <w:rPr>
          <w:color w:val="808080"/>
          <w:spacing w:val="-6"/>
          <w:sz w:val="18"/>
        </w:rPr>
        <w:t xml:space="preserve"> </w:t>
      </w:r>
      <w:r>
        <w:rPr>
          <w:color w:val="808080"/>
          <w:sz w:val="18"/>
        </w:rPr>
        <w:t>de</w:t>
      </w:r>
      <w:r>
        <w:rPr>
          <w:color w:val="808080"/>
          <w:spacing w:val="-7"/>
          <w:sz w:val="18"/>
        </w:rPr>
        <w:t xml:space="preserve"> </w:t>
      </w:r>
      <w:r>
        <w:rPr>
          <w:color w:val="808080"/>
          <w:sz w:val="18"/>
        </w:rPr>
        <w:t>licenciement</w:t>
      </w:r>
      <w:r>
        <w:rPr>
          <w:color w:val="808080"/>
          <w:spacing w:val="-6"/>
          <w:sz w:val="18"/>
        </w:rPr>
        <w:t xml:space="preserve"> </w:t>
      </w:r>
      <w:r>
        <w:rPr>
          <w:color w:val="808080"/>
          <w:sz w:val="18"/>
        </w:rPr>
        <w:t>pour</w:t>
      </w:r>
      <w:r>
        <w:rPr>
          <w:color w:val="808080"/>
          <w:spacing w:val="-6"/>
          <w:sz w:val="18"/>
        </w:rPr>
        <w:t xml:space="preserve"> </w:t>
      </w:r>
      <w:r>
        <w:rPr>
          <w:color w:val="808080"/>
          <w:sz w:val="18"/>
        </w:rPr>
        <w:t>inaptitude</w:t>
      </w:r>
      <w:r>
        <w:rPr>
          <w:color w:val="808080"/>
          <w:spacing w:val="-7"/>
          <w:sz w:val="18"/>
        </w:rPr>
        <w:t xml:space="preserve"> </w:t>
      </w:r>
      <w:r>
        <w:rPr>
          <w:color w:val="808080"/>
          <w:sz w:val="18"/>
        </w:rPr>
        <w:t>sur</w:t>
      </w:r>
      <w:r>
        <w:rPr>
          <w:color w:val="808080"/>
          <w:spacing w:val="-6"/>
          <w:sz w:val="18"/>
        </w:rPr>
        <w:t xml:space="preserve"> </w:t>
      </w:r>
      <w:r>
        <w:rPr>
          <w:color w:val="808080"/>
          <w:sz w:val="18"/>
        </w:rPr>
        <w:t>un avis rendu par un médecin du travail relevant d’un SSTI non agréé. C’est la raison pour laquelle le code du travail impose une obligation d’information des entreprises adhérentes en cas de refus ou de retrait d’agrément. Un inspecteur du travail peut, par voie de procès-verbal, relever l’infraction aux dispositions de l’article D. 4622-48 du code du travail à l’encontre d’un SST fonctionnant sans agrément, infraction sanctionnée par l’article R. 4745-1 du même</w:t>
      </w:r>
      <w:r>
        <w:rPr>
          <w:color w:val="808080"/>
          <w:spacing w:val="-15"/>
          <w:sz w:val="18"/>
        </w:rPr>
        <w:t xml:space="preserve"> </w:t>
      </w:r>
      <w:r>
        <w:rPr>
          <w:color w:val="808080"/>
          <w:sz w:val="18"/>
        </w:rPr>
        <w:t>code.</w:t>
      </w:r>
    </w:p>
    <w:p w:rsidR="006944B8" w:rsidRDefault="0010226E">
      <w:pPr>
        <w:spacing w:line="210" w:lineRule="exact"/>
        <w:ind w:left="674"/>
        <w:jc w:val="both"/>
        <w:rPr>
          <w:sz w:val="18"/>
        </w:rPr>
      </w:pPr>
      <w:r>
        <w:rPr>
          <w:color w:val="808080"/>
          <w:position w:val="4"/>
          <w:sz w:val="12"/>
        </w:rPr>
        <w:t xml:space="preserve">110 </w:t>
      </w:r>
      <w:r>
        <w:rPr>
          <w:color w:val="808080"/>
          <w:sz w:val="18"/>
        </w:rPr>
        <w:t>Deux SSTI continuent d’exercer leur activité sans agrément mais il s’agit dans les deux cas d’une situation transitoire.</w:t>
      </w:r>
    </w:p>
    <w:p w:rsidR="006944B8" w:rsidRDefault="006944B8">
      <w:pPr>
        <w:spacing w:line="210" w:lineRule="exact"/>
        <w:jc w:val="both"/>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23"/>
        <w:jc w:val="both"/>
      </w:pPr>
      <w:r>
        <w:t>Il faut relever que les cas de refus d’agrément ou de renouvellement d’agrément sont plus courants pour les SSTA que pour les SSTI, ce qui est logique puisqu’une entreprise ne pouvant plus faire fonctionner un SSTA pourra toujours adhérer à un SSTI, ne privant pas ses salariés de suivi.</w:t>
      </w:r>
    </w:p>
    <w:p w:rsidR="006944B8" w:rsidRDefault="0010226E">
      <w:pPr>
        <w:pStyle w:val="Corpsdetexte"/>
        <w:spacing w:before="180" w:line="259" w:lineRule="auto"/>
        <w:ind w:left="674" w:right="1117"/>
        <w:jc w:val="both"/>
      </w:pPr>
      <w:r>
        <w:t>Pour autant, s’il leur semble difficile voire impossible à politique et droit constants de mettre fin à l’activité</w:t>
      </w:r>
      <w:r>
        <w:rPr>
          <w:spacing w:val="-14"/>
        </w:rPr>
        <w:t xml:space="preserve"> </w:t>
      </w:r>
      <w:r>
        <w:t>d’un</w:t>
      </w:r>
      <w:r>
        <w:rPr>
          <w:spacing w:val="-15"/>
        </w:rPr>
        <w:t xml:space="preserve"> </w:t>
      </w:r>
      <w:r>
        <w:t>SSTI,</w:t>
      </w:r>
      <w:r>
        <w:rPr>
          <w:spacing w:val="-15"/>
        </w:rPr>
        <w:t xml:space="preserve"> </w:t>
      </w:r>
      <w:r>
        <w:t>les</w:t>
      </w:r>
      <w:r>
        <w:rPr>
          <w:spacing w:val="-13"/>
        </w:rPr>
        <w:t xml:space="preserve"> </w:t>
      </w:r>
      <w:r>
        <w:t>DIRECCTE</w:t>
      </w:r>
      <w:r>
        <w:rPr>
          <w:spacing w:val="-15"/>
        </w:rPr>
        <w:t xml:space="preserve"> </w:t>
      </w:r>
      <w:r>
        <w:t>ne</w:t>
      </w:r>
      <w:r>
        <w:rPr>
          <w:spacing w:val="-11"/>
        </w:rPr>
        <w:t xml:space="preserve"> </w:t>
      </w:r>
      <w:r>
        <w:t>s’interdisent</w:t>
      </w:r>
      <w:r>
        <w:rPr>
          <w:spacing w:val="-14"/>
        </w:rPr>
        <w:t xml:space="preserve"> </w:t>
      </w:r>
      <w:r>
        <w:t>pas</w:t>
      </w:r>
      <w:r>
        <w:rPr>
          <w:spacing w:val="-15"/>
        </w:rPr>
        <w:t xml:space="preserve"> </w:t>
      </w:r>
      <w:r>
        <w:t>d’intervenir</w:t>
      </w:r>
      <w:r>
        <w:rPr>
          <w:spacing w:val="-14"/>
        </w:rPr>
        <w:t xml:space="preserve"> </w:t>
      </w:r>
      <w:r>
        <w:t>sur</w:t>
      </w:r>
      <w:r>
        <w:rPr>
          <w:spacing w:val="-14"/>
        </w:rPr>
        <w:t xml:space="preserve"> </w:t>
      </w:r>
      <w:r>
        <w:t>leur</w:t>
      </w:r>
      <w:r>
        <w:rPr>
          <w:spacing w:val="-13"/>
        </w:rPr>
        <w:t xml:space="preserve"> </w:t>
      </w:r>
      <w:r>
        <w:t>compétence</w:t>
      </w:r>
      <w:r>
        <w:rPr>
          <w:spacing w:val="-13"/>
        </w:rPr>
        <w:t xml:space="preserve"> </w:t>
      </w:r>
      <w:r>
        <w:t>géographique ou leur spécialité. C’est ainsi le cas des Hauts-de-France où la DIRECCTE a autorisé l’extension géographique demandée par un service de taille plus réduite mais jugé plus performant que les autres SSTI en place. C’est également le cas en Île-de-France ou en région ARA où, à l’inverse, les DIRECCTE</w:t>
      </w:r>
      <w:r>
        <w:rPr>
          <w:spacing w:val="-13"/>
        </w:rPr>
        <w:t xml:space="preserve"> </w:t>
      </w:r>
      <w:r>
        <w:t>ont</w:t>
      </w:r>
      <w:r>
        <w:rPr>
          <w:spacing w:val="-15"/>
        </w:rPr>
        <w:t xml:space="preserve"> </w:t>
      </w:r>
      <w:r>
        <w:t>refusé</w:t>
      </w:r>
      <w:r>
        <w:rPr>
          <w:spacing w:val="-13"/>
        </w:rPr>
        <w:t xml:space="preserve"> </w:t>
      </w:r>
      <w:r>
        <w:t>à</w:t>
      </w:r>
      <w:r>
        <w:rPr>
          <w:spacing w:val="-15"/>
        </w:rPr>
        <w:t xml:space="preserve"> </w:t>
      </w:r>
      <w:r>
        <w:t>des</w:t>
      </w:r>
      <w:r>
        <w:rPr>
          <w:spacing w:val="-15"/>
        </w:rPr>
        <w:t xml:space="preserve"> </w:t>
      </w:r>
      <w:r>
        <w:t>SSTI</w:t>
      </w:r>
      <w:r>
        <w:rPr>
          <w:spacing w:val="-15"/>
        </w:rPr>
        <w:t xml:space="preserve"> </w:t>
      </w:r>
      <w:r>
        <w:t>la</w:t>
      </w:r>
      <w:r>
        <w:rPr>
          <w:spacing w:val="-14"/>
        </w:rPr>
        <w:t xml:space="preserve"> </w:t>
      </w:r>
      <w:r>
        <w:t>possibilité</w:t>
      </w:r>
      <w:r>
        <w:rPr>
          <w:spacing w:val="-15"/>
        </w:rPr>
        <w:t xml:space="preserve"> </w:t>
      </w:r>
      <w:r>
        <w:t>de</w:t>
      </w:r>
      <w:r>
        <w:rPr>
          <w:spacing w:val="-14"/>
        </w:rPr>
        <w:t xml:space="preserve"> </w:t>
      </w:r>
      <w:r>
        <w:t>voir</w:t>
      </w:r>
      <w:r>
        <w:rPr>
          <w:spacing w:val="-14"/>
        </w:rPr>
        <w:t xml:space="preserve"> </w:t>
      </w:r>
      <w:r>
        <w:t>leur</w:t>
      </w:r>
      <w:r>
        <w:rPr>
          <w:spacing w:val="-14"/>
        </w:rPr>
        <w:t xml:space="preserve"> </w:t>
      </w:r>
      <w:r>
        <w:t>périmètre</w:t>
      </w:r>
      <w:r>
        <w:rPr>
          <w:spacing w:val="-14"/>
        </w:rPr>
        <w:t xml:space="preserve"> </w:t>
      </w:r>
      <w:r>
        <w:t>d’intervention</w:t>
      </w:r>
      <w:r>
        <w:rPr>
          <w:spacing w:val="-14"/>
        </w:rPr>
        <w:t xml:space="preserve"> </w:t>
      </w:r>
      <w:r>
        <w:t>s’élargir</w:t>
      </w:r>
      <w:r>
        <w:rPr>
          <w:spacing w:val="-15"/>
        </w:rPr>
        <w:t xml:space="preserve"> </w:t>
      </w:r>
      <w:r>
        <w:t>à</w:t>
      </w:r>
      <w:r>
        <w:rPr>
          <w:spacing w:val="-14"/>
        </w:rPr>
        <w:t xml:space="preserve"> </w:t>
      </w:r>
      <w:r>
        <w:t>d’autres départements ou à une zone</w:t>
      </w:r>
      <w:r>
        <w:rPr>
          <w:spacing w:val="-4"/>
        </w:rPr>
        <w:t xml:space="preserve"> </w:t>
      </w:r>
      <w:r>
        <w:t>aéroportuaire.</w:t>
      </w:r>
    </w:p>
    <w:p w:rsidR="006944B8" w:rsidRDefault="0010226E">
      <w:pPr>
        <w:pStyle w:val="Titre6"/>
        <w:spacing w:before="178"/>
        <w:ind w:left="674"/>
        <w:jc w:val="both"/>
        <w:rPr>
          <w:u w:val="none"/>
        </w:rPr>
      </w:pPr>
      <w:r>
        <w:t>La situation plus que critique des médecins inspecteurs</w:t>
      </w:r>
    </w:p>
    <w:p w:rsidR="006944B8" w:rsidRDefault="006944B8">
      <w:pPr>
        <w:pStyle w:val="Corpsdetexte"/>
        <w:spacing w:before="8"/>
        <w:rPr>
          <w:b/>
          <w:sz w:val="13"/>
        </w:rPr>
      </w:pPr>
    </w:p>
    <w:p w:rsidR="006944B8" w:rsidRDefault="0010226E">
      <w:pPr>
        <w:pStyle w:val="Corpsdetexte"/>
        <w:spacing w:before="100" w:line="259" w:lineRule="auto"/>
        <w:ind w:left="674" w:right="1116"/>
        <w:jc w:val="both"/>
      </w:pPr>
      <w:r>
        <w:t>Le dernier constat partagé par l’ensemble des parties prenantes vis-à-vis de la politique d’agrément porte sur les moyens qui lui sont consacrés par les DIRECCTE. Les MIRT, qui doivent rendre un avis qui</w:t>
      </w:r>
      <w:r>
        <w:rPr>
          <w:spacing w:val="-7"/>
        </w:rPr>
        <w:t xml:space="preserve"> </w:t>
      </w:r>
      <w:r>
        <w:t>lui</w:t>
      </w:r>
      <w:r>
        <w:rPr>
          <w:spacing w:val="-5"/>
        </w:rPr>
        <w:t xml:space="preserve"> </w:t>
      </w:r>
      <w:r>
        <w:t>est</w:t>
      </w:r>
      <w:r>
        <w:rPr>
          <w:spacing w:val="-6"/>
        </w:rPr>
        <w:t xml:space="preserve"> </w:t>
      </w:r>
      <w:r>
        <w:t>préalable,</w:t>
      </w:r>
      <w:r>
        <w:rPr>
          <w:spacing w:val="-5"/>
        </w:rPr>
        <w:t xml:space="preserve"> </w:t>
      </w:r>
      <w:r>
        <w:t>sont</w:t>
      </w:r>
      <w:r>
        <w:rPr>
          <w:spacing w:val="-3"/>
        </w:rPr>
        <w:t xml:space="preserve"> </w:t>
      </w:r>
      <w:r>
        <w:t>en</w:t>
      </w:r>
      <w:r>
        <w:rPr>
          <w:spacing w:val="-6"/>
        </w:rPr>
        <w:t xml:space="preserve"> </w:t>
      </w:r>
      <w:r>
        <w:t>effet,</w:t>
      </w:r>
      <w:r>
        <w:rPr>
          <w:spacing w:val="-6"/>
        </w:rPr>
        <w:t xml:space="preserve"> </w:t>
      </w:r>
      <w:r>
        <w:t>depuis</w:t>
      </w:r>
      <w:r>
        <w:rPr>
          <w:spacing w:val="-6"/>
        </w:rPr>
        <w:t xml:space="preserve"> </w:t>
      </w:r>
      <w:r>
        <w:t>de</w:t>
      </w:r>
      <w:r>
        <w:rPr>
          <w:spacing w:val="-5"/>
        </w:rPr>
        <w:t xml:space="preserve"> </w:t>
      </w:r>
      <w:r>
        <w:t>longues</w:t>
      </w:r>
      <w:r>
        <w:rPr>
          <w:spacing w:val="-6"/>
        </w:rPr>
        <w:t xml:space="preserve"> </w:t>
      </w:r>
      <w:r>
        <w:t>années,</w:t>
      </w:r>
      <w:r>
        <w:rPr>
          <w:spacing w:val="-6"/>
        </w:rPr>
        <w:t xml:space="preserve"> </w:t>
      </w:r>
      <w:r>
        <w:t>en</w:t>
      </w:r>
      <w:r>
        <w:rPr>
          <w:spacing w:val="-5"/>
        </w:rPr>
        <w:t xml:space="preserve"> </w:t>
      </w:r>
      <w:r>
        <w:t>situation</w:t>
      </w:r>
      <w:r>
        <w:rPr>
          <w:spacing w:val="-5"/>
        </w:rPr>
        <w:t xml:space="preserve"> </w:t>
      </w:r>
      <w:r>
        <w:t>de</w:t>
      </w:r>
      <w:r>
        <w:rPr>
          <w:spacing w:val="-6"/>
        </w:rPr>
        <w:t xml:space="preserve"> </w:t>
      </w:r>
      <w:r>
        <w:t>sous-effectif.</w:t>
      </w:r>
      <w:r>
        <w:rPr>
          <w:spacing w:val="-6"/>
        </w:rPr>
        <w:t xml:space="preserve"> </w:t>
      </w:r>
      <w:r>
        <w:t>En</w:t>
      </w:r>
      <w:r>
        <w:rPr>
          <w:spacing w:val="-6"/>
        </w:rPr>
        <w:t xml:space="preserve"> </w:t>
      </w:r>
      <w:r>
        <w:t>2012,</w:t>
      </w:r>
      <w:r>
        <w:rPr>
          <w:spacing w:val="-5"/>
        </w:rPr>
        <w:t xml:space="preserve"> </w:t>
      </w:r>
      <w:r>
        <w:t>la Cour des comptes faisait état d’un taux de vacance de 40 % des postes. Selon la DGT, il était de 54 % en 2018 (27 postes pourvus sur un effectif théorique de 58) et, d’après les derniers chiffres rassemblés par la mission, au même niveau en</w:t>
      </w:r>
      <w:r>
        <w:rPr>
          <w:spacing w:val="-2"/>
        </w:rPr>
        <w:t xml:space="preserve"> </w:t>
      </w:r>
      <w:r>
        <w:t>2019.</w:t>
      </w:r>
    </w:p>
    <w:p w:rsidR="006944B8" w:rsidRDefault="0010226E">
      <w:pPr>
        <w:pStyle w:val="Corpsdetexte"/>
        <w:spacing w:before="179" w:line="259" w:lineRule="auto"/>
        <w:ind w:left="674" w:right="1115"/>
        <w:jc w:val="both"/>
      </w:pPr>
      <w:r>
        <w:t>En 2018, pour traiter du renouvellement des agréments de 18 SSTI, la DIRECCTE PACA ne disposait que de deux MIRT, qui plus est non pérennes car détachés temporairement par d’autres régions, puisque</w:t>
      </w:r>
      <w:r>
        <w:rPr>
          <w:spacing w:val="-7"/>
        </w:rPr>
        <w:t xml:space="preserve"> </w:t>
      </w:r>
      <w:r>
        <w:t>ses</w:t>
      </w:r>
      <w:r>
        <w:rPr>
          <w:spacing w:val="-5"/>
        </w:rPr>
        <w:t xml:space="preserve"> </w:t>
      </w:r>
      <w:r>
        <w:t>4</w:t>
      </w:r>
      <w:r>
        <w:rPr>
          <w:spacing w:val="-6"/>
        </w:rPr>
        <w:t xml:space="preserve"> </w:t>
      </w:r>
      <w:r>
        <w:t>postes</w:t>
      </w:r>
      <w:r>
        <w:rPr>
          <w:spacing w:val="-5"/>
        </w:rPr>
        <w:t xml:space="preserve"> </w:t>
      </w:r>
      <w:r>
        <w:t>ouverts</w:t>
      </w:r>
      <w:r>
        <w:rPr>
          <w:spacing w:val="-6"/>
        </w:rPr>
        <w:t xml:space="preserve"> </w:t>
      </w:r>
      <w:r>
        <w:t>au</w:t>
      </w:r>
      <w:r>
        <w:rPr>
          <w:spacing w:val="-6"/>
        </w:rPr>
        <w:t xml:space="preserve"> </w:t>
      </w:r>
      <w:r>
        <w:t>recrutement</w:t>
      </w:r>
      <w:r>
        <w:rPr>
          <w:spacing w:val="-6"/>
        </w:rPr>
        <w:t xml:space="preserve"> </w:t>
      </w:r>
      <w:r>
        <w:t>(et</w:t>
      </w:r>
      <w:r>
        <w:rPr>
          <w:spacing w:val="-5"/>
        </w:rPr>
        <w:t xml:space="preserve"> </w:t>
      </w:r>
      <w:r>
        <w:t>un</w:t>
      </w:r>
      <w:r>
        <w:rPr>
          <w:spacing w:val="-6"/>
        </w:rPr>
        <w:t xml:space="preserve"> </w:t>
      </w:r>
      <w:r>
        <w:t>cinquième</w:t>
      </w:r>
      <w:r>
        <w:rPr>
          <w:spacing w:val="-4"/>
        </w:rPr>
        <w:t xml:space="preserve"> </w:t>
      </w:r>
      <w:r>
        <w:t>depuis</w:t>
      </w:r>
      <w:r>
        <w:rPr>
          <w:spacing w:val="-6"/>
        </w:rPr>
        <w:t xml:space="preserve"> </w:t>
      </w:r>
      <w:r>
        <w:t>lors)</w:t>
      </w:r>
      <w:r>
        <w:rPr>
          <w:spacing w:val="-5"/>
        </w:rPr>
        <w:t xml:space="preserve"> </w:t>
      </w:r>
      <w:r>
        <w:t>n’étaient</w:t>
      </w:r>
      <w:r>
        <w:rPr>
          <w:spacing w:val="-6"/>
        </w:rPr>
        <w:t xml:space="preserve"> </w:t>
      </w:r>
      <w:r>
        <w:t>pas</w:t>
      </w:r>
      <w:r>
        <w:rPr>
          <w:spacing w:val="-4"/>
        </w:rPr>
        <w:t xml:space="preserve"> </w:t>
      </w:r>
      <w:r>
        <w:t>pourvus.</w:t>
      </w:r>
      <w:r>
        <w:rPr>
          <w:spacing w:val="-5"/>
        </w:rPr>
        <w:t xml:space="preserve"> </w:t>
      </w:r>
      <w:r>
        <w:t>La DIRECCTE Occitanie, quant à elle, ne disposait plus de MIRT (sur 5 postes ouverts au recrutement) en 2019 et s’est vue affecter en 2020 un MIRT en provenance de la région Nouvelle-Aquitaine. En 2020, la DIRECCTE Auvergne – Rhône-Alpes n’a plus qu’une MIRT. Si, d’après la mission, le taux de vacance</w:t>
      </w:r>
      <w:r>
        <w:rPr>
          <w:spacing w:val="-8"/>
        </w:rPr>
        <w:t xml:space="preserve"> </w:t>
      </w:r>
      <w:r>
        <w:t>de</w:t>
      </w:r>
      <w:r>
        <w:rPr>
          <w:spacing w:val="-8"/>
        </w:rPr>
        <w:t xml:space="preserve"> </w:t>
      </w:r>
      <w:r>
        <w:t>poste</w:t>
      </w:r>
      <w:r>
        <w:rPr>
          <w:spacing w:val="-8"/>
        </w:rPr>
        <w:t xml:space="preserve"> </w:t>
      </w:r>
      <w:r>
        <w:t>varie</w:t>
      </w:r>
      <w:r>
        <w:rPr>
          <w:spacing w:val="-7"/>
        </w:rPr>
        <w:t xml:space="preserve"> </w:t>
      </w:r>
      <w:r>
        <w:t>selon</w:t>
      </w:r>
      <w:r>
        <w:rPr>
          <w:spacing w:val="-8"/>
        </w:rPr>
        <w:t xml:space="preserve"> </w:t>
      </w:r>
      <w:r>
        <w:t>les</w:t>
      </w:r>
      <w:r>
        <w:rPr>
          <w:spacing w:val="-7"/>
        </w:rPr>
        <w:t xml:space="preserve"> </w:t>
      </w:r>
      <w:r>
        <w:t>régions,</w:t>
      </w:r>
      <w:r>
        <w:rPr>
          <w:spacing w:val="-6"/>
        </w:rPr>
        <w:t xml:space="preserve"> </w:t>
      </w:r>
      <w:r>
        <w:t>quatre</w:t>
      </w:r>
      <w:r>
        <w:rPr>
          <w:spacing w:val="-8"/>
        </w:rPr>
        <w:t xml:space="preserve"> </w:t>
      </w:r>
      <w:r>
        <w:t>d’entre</w:t>
      </w:r>
      <w:r>
        <w:rPr>
          <w:spacing w:val="-8"/>
        </w:rPr>
        <w:t xml:space="preserve"> </w:t>
      </w:r>
      <w:r>
        <w:t>elles</w:t>
      </w:r>
      <w:r>
        <w:rPr>
          <w:spacing w:val="-6"/>
        </w:rPr>
        <w:t xml:space="preserve"> </w:t>
      </w:r>
      <w:r>
        <w:t>et</w:t>
      </w:r>
      <w:r>
        <w:rPr>
          <w:spacing w:val="-7"/>
        </w:rPr>
        <w:t xml:space="preserve"> </w:t>
      </w:r>
      <w:r>
        <w:t>non</w:t>
      </w:r>
      <w:r>
        <w:rPr>
          <w:spacing w:val="-8"/>
        </w:rPr>
        <w:t xml:space="preserve"> </w:t>
      </w:r>
      <w:r>
        <w:t>des</w:t>
      </w:r>
      <w:r>
        <w:rPr>
          <w:spacing w:val="-7"/>
        </w:rPr>
        <w:t xml:space="preserve"> </w:t>
      </w:r>
      <w:r>
        <w:t>moindres</w:t>
      </w:r>
      <w:r>
        <w:rPr>
          <w:spacing w:val="-7"/>
        </w:rPr>
        <w:t xml:space="preserve"> </w:t>
      </w:r>
      <w:r>
        <w:t>en</w:t>
      </w:r>
      <w:r>
        <w:rPr>
          <w:spacing w:val="-8"/>
        </w:rPr>
        <w:t xml:space="preserve"> </w:t>
      </w:r>
      <w:r>
        <w:t>taille</w:t>
      </w:r>
      <w:r>
        <w:rPr>
          <w:spacing w:val="-8"/>
        </w:rPr>
        <w:t xml:space="preserve"> </w:t>
      </w:r>
      <w:r>
        <w:t>(Auvergne</w:t>
      </w:r>
    </w:p>
    <w:p w:rsidR="006944B8" w:rsidRDefault="0010226E">
      <w:pPr>
        <w:pStyle w:val="Corpsdetexte"/>
        <w:spacing w:line="259" w:lineRule="auto"/>
        <w:ind w:left="674" w:right="1116"/>
        <w:jc w:val="both"/>
      </w:pPr>
      <w:r>
        <w:t>– Rhône Alpes, Centre-Val-de-Loire, Hauts-de-France, Île-de-France, Occitanie, PACA et Corse) connaissent un taux de vacance de poste supérieur à 60 % (voir tableau 2 de l’annexe 1).</w:t>
      </w:r>
    </w:p>
    <w:p w:rsidR="006944B8" w:rsidRDefault="0010226E">
      <w:pPr>
        <w:pStyle w:val="Corpsdetexte"/>
        <w:spacing w:before="178" w:line="259" w:lineRule="auto"/>
        <w:ind w:left="674" w:right="1116"/>
        <w:jc w:val="both"/>
      </w:pPr>
      <w:r>
        <w:t>Au-delà du manque structurel d’attractivité de la médecine du travail au sein des collectivités publiques</w:t>
      </w:r>
      <w:r>
        <w:rPr>
          <w:position w:val="5"/>
          <w:sz w:val="14"/>
        </w:rPr>
        <w:t>111</w:t>
      </w:r>
      <w:r>
        <w:t>,</w:t>
      </w:r>
      <w:r>
        <w:rPr>
          <w:spacing w:val="-5"/>
        </w:rPr>
        <w:t xml:space="preserve"> </w:t>
      </w:r>
      <w:r>
        <w:t>il</w:t>
      </w:r>
      <w:r>
        <w:rPr>
          <w:spacing w:val="-3"/>
        </w:rPr>
        <w:t xml:space="preserve"> </w:t>
      </w:r>
      <w:r>
        <w:t>existe</w:t>
      </w:r>
      <w:r>
        <w:rPr>
          <w:spacing w:val="-4"/>
        </w:rPr>
        <w:t xml:space="preserve"> </w:t>
      </w:r>
      <w:r>
        <w:t>des</w:t>
      </w:r>
      <w:r>
        <w:rPr>
          <w:spacing w:val="-3"/>
        </w:rPr>
        <w:t xml:space="preserve"> </w:t>
      </w:r>
      <w:r>
        <w:t>causes</w:t>
      </w:r>
      <w:r>
        <w:rPr>
          <w:spacing w:val="-5"/>
        </w:rPr>
        <w:t xml:space="preserve"> </w:t>
      </w:r>
      <w:r>
        <w:t>plus</w:t>
      </w:r>
      <w:r>
        <w:rPr>
          <w:spacing w:val="-3"/>
        </w:rPr>
        <w:t xml:space="preserve"> </w:t>
      </w:r>
      <w:r>
        <w:t>conjoncturelles</w:t>
      </w:r>
      <w:r>
        <w:rPr>
          <w:spacing w:val="-4"/>
        </w:rPr>
        <w:t xml:space="preserve"> </w:t>
      </w:r>
      <w:r>
        <w:t>qui</w:t>
      </w:r>
      <w:r>
        <w:rPr>
          <w:spacing w:val="-4"/>
        </w:rPr>
        <w:t xml:space="preserve"> </w:t>
      </w:r>
      <w:r>
        <w:t>peuvent</w:t>
      </w:r>
      <w:r>
        <w:rPr>
          <w:spacing w:val="-4"/>
        </w:rPr>
        <w:t xml:space="preserve"> </w:t>
      </w:r>
      <w:r>
        <w:t>contribuer</w:t>
      </w:r>
      <w:r>
        <w:rPr>
          <w:spacing w:val="-3"/>
        </w:rPr>
        <w:t xml:space="preserve"> </w:t>
      </w:r>
      <w:r>
        <w:t>à</w:t>
      </w:r>
      <w:r>
        <w:rPr>
          <w:spacing w:val="-3"/>
        </w:rPr>
        <w:t xml:space="preserve"> </w:t>
      </w:r>
      <w:r>
        <w:t>expliquer</w:t>
      </w:r>
      <w:r>
        <w:rPr>
          <w:spacing w:val="-4"/>
        </w:rPr>
        <w:t xml:space="preserve"> </w:t>
      </w:r>
      <w:r>
        <w:t>ces</w:t>
      </w:r>
      <w:r>
        <w:rPr>
          <w:spacing w:val="-4"/>
        </w:rPr>
        <w:t xml:space="preserve"> </w:t>
      </w:r>
      <w:r>
        <w:t>taux</w:t>
      </w:r>
      <w:r>
        <w:rPr>
          <w:spacing w:val="-4"/>
        </w:rPr>
        <w:t xml:space="preserve"> </w:t>
      </w:r>
      <w:r>
        <w:t>de vacance et la difficulté qu’ont les DIRECCTE à recruter. L’écart de salaire avec l’exercice en SSTI ou en SSTA, déjà important, s’est accru avec les politiques salariales dynamiques que certains SST ont adoptées pour pouvoir recruter. Ainsi, il n’est pas rare, comme cela s’est produit en ex-région Auvergne</w:t>
      </w:r>
      <w:r>
        <w:rPr>
          <w:spacing w:val="-5"/>
        </w:rPr>
        <w:t xml:space="preserve"> </w:t>
      </w:r>
      <w:r>
        <w:t>après</w:t>
      </w:r>
      <w:r>
        <w:rPr>
          <w:spacing w:val="-5"/>
        </w:rPr>
        <w:t xml:space="preserve"> </w:t>
      </w:r>
      <w:r>
        <w:t>la</w:t>
      </w:r>
      <w:r>
        <w:rPr>
          <w:spacing w:val="-4"/>
        </w:rPr>
        <w:t xml:space="preserve"> </w:t>
      </w:r>
      <w:r>
        <w:t>fusion</w:t>
      </w:r>
      <w:r>
        <w:rPr>
          <w:spacing w:val="-4"/>
        </w:rPr>
        <w:t xml:space="preserve"> </w:t>
      </w:r>
      <w:r>
        <w:t>des</w:t>
      </w:r>
      <w:r>
        <w:rPr>
          <w:spacing w:val="-5"/>
        </w:rPr>
        <w:t xml:space="preserve"> </w:t>
      </w:r>
      <w:r>
        <w:t>DIRECCTE</w:t>
      </w:r>
      <w:r>
        <w:rPr>
          <w:spacing w:val="-4"/>
        </w:rPr>
        <w:t xml:space="preserve"> </w:t>
      </w:r>
      <w:r>
        <w:t>Auvergne</w:t>
      </w:r>
      <w:r>
        <w:rPr>
          <w:spacing w:val="-4"/>
        </w:rPr>
        <w:t xml:space="preserve"> </w:t>
      </w:r>
      <w:r>
        <w:t>et</w:t>
      </w:r>
      <w:r>
        <w:rPr>
          <w:spacing w:val="-5"/>
        </w:rPr>
        <w:t xml:space="preserve"> </w:t>
      </w:r>
      <w:r>
        <w:t>Rhône-Alpes,</w:t>
      </w:r>
      <w:r>
        <w:rPr>
          <w:spacing w:val="-5"/>
        </w:rPr>
        <w:t xml:space="preserve"> </w:t>
      </w:r>
      <w:r>
        <w:t>que</w:t>
      </w:r>
      <w:r>
        <w:rPr>
          <w:spacing w:val="-5"/>
        </w:rPr>
        <w:t xml:space="preserve"> </w:t>
      </w:r>
      <w:r>
        <w:t>des</w:t>
      </w:r>
      <w:r>
        <w:rPr>
          <w:spacing w:val="-2"/>
        </w:rPr>
        <w:t xml:space="preserve"> </w:t>
      </w:r>
      <w:r>
        <w:t>MIRT</w:t>
      </w:r>
      <w:r>
        <w:rPr>
          <w:spacing w:val="-4"/>
        </w:rPr>
        <w:t xml:space="preserve"> </w:t>
      </w:r>
      <w:r>
        <w:t>soient</w:t>
      </w:r>
      <w:r>
        <w:rPr>
          <w:spacing w:val="-4"/>
        </w:rPr>
        <w:t xml:space="preserve"> </w:t>
      </w:r>
      <w:r>
        <w:t>recrutés</w:t>
      </w:r>
      <w:r>
        <w:rPr>
          <w:spacing w:val="-5"/>
        </w:rPr>
        <w:t xml:space="preserve"> </w:t>
      </w:r>
      <w:r>
        <w:t>par des SSTI. Or, il était en effet prévu que des mesures indemnitaires exceptionnelles soient prises en 2020 (avec rétroactivité en 2019) pour aligner la rémunération des MIRT sur celle des médecins du travail figurant dans la grille de PRÉSANSE et rattraper le différentiel de 10 %. À ce jour, aucun arbitrage favorable n’a été</w:t>
      </w:r>
      <w:r>
        <w:rPr>
          <w:spacing w:val="-3"/>
        </w:rPr>
        <w:t xml:space="preserve"> </w:t>
      </w:r>
      <w:r>
        <w:t>rendu.</w:t>
      </w:r>
    </w:p>
    <w:p w:rsidR="006944B8" w:rsidRDefault="0010226E">
      <w:pPr>
        <w:pStyle w:val="Corpsdetexte"/>
        <w:spacing w:before="179" w:line="259" w:lineRule="auto"/>
        <w:ind w:left="674" w:right="1117"/>
        <w:jc w:val="both"/>
      </w:pPr>
      <w:r>
        <w:t>Les</w:t>
      </w:r>
      <w:r>
        <w:rPr>
          <w:spacing w:val="-8"/>
        </w:rPr>
        <w:t xml:space="preserve"> </w:t>
      </w:r>
      <w:r>
        <w:t>effectifs</w:t>
      </w:r>
      <w:r>
        <w:rPr>
          <w:spacing w:val="-7"/>
        </w:rPr>
        <w:t xml:space="preserve"> </w:t>
      </w:r>
      <w:r>
        <w:t>des</w:t>
      </w:r>
      <w:r>
        <w:rPr>
          <w:spacing w:val="-8"/>
        </w:rPr>
        <w:t xml:space="preserve"> </w:t>
      </w:r>
      <w:r>
        <w:t>autres</w:t>
      </w:r>
      <w:r>
        <w:rPr>
          <w:spacing w:val="-7"/>
        </w:rPr>
        <w:t xml:space="preserve"> </w:t>
      </w:r>
      <w:r>
        <w:t>agents</w:t>
      </w:r>
      <w:r>
        <w:rPr>
          <w:spacing w:val="-9"/>
        </w:rPr>
        <w:t xml:space="preserve"> </w:t>
      </w:r>
      <w:r>
        <w:t>chargés</w:t>
      </w:r>
      <w:r>
        <w:rPr>
          <w:spacing w:val="-7"/>
        </w:rPr>
        <w:t xml:space="preserve"> </w:t>
      </w:r>
      <w:r>
        <w:t>du</w:t>
      </w:r>
      <w:r>
        <w:rPr>
          <w:spacing w:val="-8"/>
        </w:rPr>
        <w:t xml:space="preserve"> </w:t>
      </w:r>
      <w:r>
        <w:t>suivi</w:t>
      </w:r>
      <w:r>
        <w:rPr>
          <w:spacing w:val="-7"/>
        </w:rPr>
        <w:t xml:space="preserve"> </w:t>
      </w:r>
      <w:r>
        <w:t>des</w:t>
      </w:r>
      <w:r>
        <w:rPr>
          <w:spacing w:val="-7"/>
        </w:rPr>
        <w:t xml:space="preserve"> </w:t>
      </w:r>
      <w:r>
        <w:t>SSTI</w:t>
      </w:r>
      <w:r>
        <w:rPr>
          <w:spacing w:val="-8"/>
        </w:rPr>
        <w:t xml:space="preserve"> </w:t>
      </w:r>
      <w:r>
        <w:t>et</w:t>
      </w:r>
      <w:r>
        <w:rPr>
          <w:spacing w:val="-8"/>
        </w:rPr>
        <w:t xml:space="preserve"> </w:t>
      </w:r>
      <w:r>
        <w:t>SSTA</w:t>
      </w:r>
      <w:r>
        <w:rPr>
          <w:spacing w:val="-7"/>
        </w:rPr>
        <w:t xml:space="preserve"> </w:t>
      </w:r>
      <w:r>
        <w:t>au</w:t>
      </w:r>
      <w:r>
        <w:rPr>
          <w:spacing w:val="-9"/>
        </w:rPr>
        <w:t xml:space="preserve"> </w:t>
      </w:r>
      <w:r>
        <w:t>sein</w:t>
      </w:r>
      <w:r>
        <w:rPr>
          <w:spacing w:val="-8"/>
        </w:rPr>
        <w:t xml:space="preserve"> </w:t>
      </w:r>
      <w:r>
        <w:t>des</w:t>
      </w:r>
      <w:r>
        <w:rPr>
          <w:spacing w:val="-7"/>
        </w:rPr>
        <w:t xml:space="preserve"> </w:t>
      </w:r>
      <w:r>
        <w:t>DIRECCTE</w:t>
      </w:r>
      <w:r>
        <w:rPr>
          <w:spacing w:val="-8"/>
        </w:rPr>
        <w:t xml:space="preserve"> </w:t>
      </w:r>
      <w:r>
        <w:t>(responsables du service de santé au travail, assistant(e)s des MIRT, etc.) sont également très</w:t>
      </w:r>
      <w:r>
        <w:rPr>
          <w:spacing w:val="-18"/>
        </w:rPr>
        <w:t xml:space="preserve"> </w:t>
      </w:r>
      <w:r>
        <w:t>contraints.</w:t>
      </w:r>
    </w:p>
    <w:p w:rsidR="006944B8" w:rsidRDefault="0010226E">
      <w:pPr>
        <w:pStyle w:val="Corpsdetexte"/>
        <w:spacing w:before="179" w:line="259" w:lineRule="auto"/>
        <w:ind w:left="674" w:right="1119"/>
        <w:jc w:val="both"/>
      </w:pPr>
      <w:r>
        <w:t>Au total en 2018, 46 ETP suivent les SSTI en région et 48,5 en comptant l’administration centrale. Dans ces conditions, la mise en place d’une nouvelle modalité de certification qui se substituerait à</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6"/>
        <w:rPr>
          <w:sz w:val="13"/>
        </w:rPr>
      </w:pPr>
      <w:r>
        <w:pict>
          <v:line id="_x0000_s1096" style="position:absolute;z-index:-251512832;mso-wrap-distance-left:0;mso-wrap-distance-right:0;mso-position-horizontal-relative:page" from="56.7pt,10.2pt" to="200.7pt,10.2pt" strokeweight=".54pt">
            <w10:wrap type="topAndBottom" anchorx="page"/>
          </v:line>
        </w:pict>
      </w:r>
    </w:p>
    <w:p w:rsidR="006944B8" w:rsidRDefault="006944B8">
      <w:pPr>
        <w:pStyle w:val="Corpsdetexte"/>
        <w:spacing w:before="2"/>
        <w:rPr>
          <w:sz w:val="7"/>
        </w:rPr>
      </w:pPr>
    </w:p>
    <w:p w:rsidR="006944B8" w:rsidRDefault="0010226E">
      <w:pPr>
        <w:spacing w:before="100"/>
        <w:ind w:left="674" w:right="1113"/>
        <w:rPr>
          <w:sz w:val="18"/>
        </w:rPr>
      </w:pPr>
      <w:r>
        <w:rPr>
          <w:color w:val="808080"/>
          <w:position w:val="4"/>
          <w:sz w:val="12"/>
        </w:rPr>
        <w:t xml:space="preserve">111 </w:t>
      </w:r>
      <w:r>
        <w:rPr>
          <w:color w:val="808080"/>
          <w:sz w:val="18"/>
        </w:rPr>
        <w:t>« Attractivité et formation des professionnels de santé au travail », Xavier CHASTEL, Hamid SIAHMED et Patrice BLEMONT, rapport IGAS / IGAENR n°2017-023 R, août 2017.</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terme à la procédure d’agrément alimente les réflexions. La mission considère toutefois que cette démarche de certification ne peut en aucun cas se substituer à celle de l’agrément (cf. partie 5).</w:t>
      </w:r>
    </w:p>
    <w:p w:rsidR="006944B8" w:rsidRDefault="006944B8">
      <w:pPr>
        <w:pStyle w:val="Corpsdetexte"/>
        <w:spacing w:before="7"/>
        <w:rPr>
          <w:sz w:val="25"/>
        </w:rPr>
      </w:pPr>
    </w:p>
    <w:p w:rsidR="006944B8" w:rsidRDefault="0010226E">
      <w:pPr>
        <w:pStyle w:val="Titre5"/>
        <w:numPr>
          <w:ilvl w:val="2"/>
          <w:numId w:val="15"/>
        </w:numPr>
        <w:tabs>
          <w:tab w:val="left" w:pos="1525"/>
          <w:tab w:val="left" w:pos="1526"/>
        </w:tabs>
        <w:spacing w:line="259" w:lineRule="auto"/>
        <w:ind w:right="1118"/>
      </w:pPr>
      <w:bookmarkStart w:id="38" w:name="_bookmark38"/>
      <w:bookmarkEnd w:id="38"/>
      <w:r>
        <w:rPr>
          <w:color w:val="0000FF"/>
        </w:rPr>
        <w:t>Au-delà de la politique d’agrément, la régulation des SSTI assurée par les DIRECCTE fait apparaître plusieurs angles</w:t>
      </w:r>
      <w:r>
        <w:rPr>
          <w:color w:val="0000FF"/>
          <w:spacing w:val="-3"/>
        </w:rPr>
        <w:t xml:space="preserve"> </w:t>
      </w:r>
      <w:r>
        <w:rPr>
          <w:color w:val="0000FF"/>
        </w:rPr>
        <w:t>morts</w:t>
      </w:r>
    </w:p>
    <w:p w:rsidR="006944B8" w:rsidRDefault="006944B8">
      <w:pPr>
        <w:pStyle w:val="Corpsdetexte"/>
        <w:spacing w:before="7"/>
        <w:rPr>
          <w:rFonts w:ascii="Calibri"/>
          <w:sz w:val="24"/>
        </w:rPr>
      </w:pPr>
    </w:p>
    <w:p w:rsidR="006944B8" w:rsidRDefault="0010226E">
      <w:pPr>
        <w:pStyle w:val="Paragraphedeliste"/>
        <w:numPr>
          <w:ilvl w:val="3"/>
          <w:numId w:val="15"/>
        </w:numPr>
        <w:tabs>
          <w:tab w:val="left" w:pos="1526"/>
        </w:tabs>
        <w:rPr>
          <w:rFonts w:ascii="Calibri" w:hAnsi="Calibri"/>
          <w:sz w:val="24"/>
        </w:rPr>
      </w:pPr>
      <w:r>
        <w:rPr>
          <w:rFonts w:ascii="Calibri" w:hAnsi="Calibri"/>
          <w:color w:val="0000FF"/>
          <w:sz w:val="24"/>
        </w:rPr>
        <w:t>La situation administrative et financière ne fait pas l’objet d’un suivi par les</w:t>
      </w:r>
      <w:r>
        <w:rPr>
          <w:rFonts w:ascii="Calibri" w:hAnsi="Calibri"/>
          <w:color w:val="0000FF"/>
          <w:spacing w:val="-22"/>
          <w:sz w:val="24"/>
        </w:rPr>
        <w:t xml:space="preserve"> </w:t>
      </w:r>
      <w:r>
        <w:rPr>
          <w:rFonts w:ascii="Calibri" w:hAnsi="Calibri"/>
          <w:color w:val="0000FF"/>
          <w:sz w:val="24"/>
        </w:rPr>
        <w:t>DIRECCTE</w:t>
      </w:r>
    </w:p>
    <w:p w:rsidR="006944B8" w:rsidRDefault="006944B8">
      <w:pPr>
        <w:pStyle w:val="Corpsdetexte"/>
        <w:spacing w:before="5"/>
        <w:rPr>
          <w:rFonts w:ascii="Calibri"/>
          <w:sz w:val="26"/>
        </w:rPr>
      </w:pPr>
    </w:p>
    <w:p w:rsidR="006944B8" w:rsidRDefault="0010226E">
      <w:pPr>
        <w:pStyle w:val="Corpsdetexte"/>
        <w:spacing w:line="259" w:lineRule="auto"/>
        <w:ind w:left="674" w:right="1117"/>
        <w:jc w:val="both"/>
      </w:pPr>
      <w:r>
        <w:t>Le code du travail</w:t>
      </w:r>
      <w:r>
        <w:rPr>
          <w:position w:val="5"/>
          <w:sz w:val="14"/>
        </w:rPr>
        <w:t xml:space="preserve">112 </w:t>
      </w:r>
      <w:r>
        <w:t>prévoit l’établissement et la transmission par le président du SSTI d’un rapport annuel sur l’organisation, le fonctionnement et la gestion financière du service. Préalablement à cet envoi, ce rapport est communiqué dans les quatre premiers mois de l’année suivant celle pour laquelle il a été établi aux institutions représentatives du personnel du service ou à ses instances de gouvernance (comité interentreprises, commission de contrôle ou conseil d’administration) qui peuvent faire des propositions relatives à l’organisation, au fonctionnement, à l’équipement ou au budget du service.</w:t>
      </w:r>
    </w:p>
    <w:p w:rsidR="006944B8" w:rsidRDefault="0010226E">
      <w:pPr>
        <w:pStyle w:val="Corpsdetexte"/>
        <w:spacing w:before="179" w:line="259" w:lineRule="auto"/>
        <w:ind w:left="674" w:right="1118"/>
        <w:jc w:val="both"/>
      </w:pPr>
      <w:r>
        <w:t>Ce rapport annuel et financier (RAF) suit un modèle fixé par voie d’arrêté, en l’occurrence celui du 9 décembre 1971 qui prévoit trois grandes rubriques : caractéristiques du service, organisation et fonctionnement, gestion financière.</w:t>
      </w:r>
    </w:p>
    <w:p w:rsidR="006944B8" w:rsidRDefault="0010226E">
      <w:pPr>
        <w:pStyle w:val="Corpsdetexte"/>
        <w:spacing w:before="179" w:line="259" w:lineRule="auto"/>
        <w:ind w:left="674" w:right="1117"/>
        <w:jc w:val="both"/>
      </w:pPr>
      <w:r>
        <w:t>Tenant</w:t>
      </w:r>
      <w:r>
        <w:rPr>
          <w:spacing w:val="-7"/>
        </w:rPr>
        <w:t xml:space="preserve"> </w:t>
      </w:r>
      <w:r>
        <w:t>compte</w:t>
      </w:r>
      <w:r>
        <w:rPr>
          <w:spacing w:val="-6"/>
        </w:rPr>
        <w:t xml:space="preserve"> </w:t>
      </w:r>
      <w:r>
        <w:t>des</w:t>
      </w:r>
      <w:r>
        <w:rPr>
          <w:spacing w:val="-5"/>
        </w:rPr>
        <w:t xml:space="preserve"> </w:t>
      </w:r>
      <w:r>
        <w:t>évolutions</w:t>
      </w:r>
      <w:r>
        <w:rPr>
          <w:spacing w:val="-7"/>
        </w:rPr>
        <w:t xml:space="preserve"> </w:t>
      </w:r>
      <w:r>
        <w:t>législatives</w:t>
      </w:r>
      <w:r>
        <w:rPr>
          <w:spacing w:val="-6"/>
        </w:rPr>
        <w:t xml:space="preserve"> </w:t>
      </w:r>
      <w:r>
        <w:t>et</w:t>
      </w:r>
      <w:r>
        <w:rPr>
          <w:spacing w:val="-6"/>
        </w:rPr>
        <w:t xml:space="preserve"> </w:t>
      </w:r>
      <w:r>
        <w:t>réglementaires</w:t>
      </w:r>
      <w:r>
        <w:rPr>
          <w:spacing w:val="-6"/>
        </w:rPr>
        <w:t xml:space="preserve"> </w:t>
      </w:r>
      <w:r>
        <w:t>de</w:t>
      </w:r>
      <w:r>
        <w:rPr>
          <w:spacing w:val="-7"/>
        </w:rPr>
        <w:t xml:space="preserve"> </w:t>
      </w:r>
      <w:r>
        <w:t>la</w:t>
      </w:r>
      <w:r>
        <w:rPr>
          <w:spacing w:val="-6"/>
        </w:rPr>
        <w:t xml:space="preserve"> </w:t>
      </w:r>
      <w:r>
        <w:t>santé</w:t>
      </w:r>
      <w:r>
        <w:rPr>
          <w:spacing w:val="-6"/>
        </w:rPr>
        <w:t xml:space="preserve"> </w:t>
      </w:r>
      <w:r>
        <w:t>au</w:t>
      </w:r>
      <w:r>
        <w:rPr>
          <w:spacing w:val="-6"/>
        </w:rPr>
        <w:t xml:space="preserve"> </w:t>
      </w:r>
      <w:r>
        <w:t>travail</w:t>
      </w:r>
      <w:r>
        <w:rPr>
          <w:spacing w:val="-6"/>
        </w:rPr>
        <w:t xml:space="preserve"> </w:t>
      </w:r>
      <w:r>
        <w:t>alors</w:t>
      </w:r>
      <w:r>
        <w:rPr>
          <w:spacing w:val="-6"/>
        </w:rPr>
        <w:t xml:space="preserve"> </w:t>
      </w:r>
      <w:r>
        <w:t>enregistrées, un travail d’actualisation de l’arrêté de 1971 a été lancé et le projet de nouvel arrêté a été présenté en COCT en juillet 2007 et en juillet 2009 après avoir été discuté avec le CISME et soumis à la compagnie nationale des commissaires aux comptes. Or, les partenaires sociaux membres du COCT n’ont pas souhaité étudier ce projet, préférant attendre l’issue des</w:t>
      </w:r>
      <w:r>
        <w:rPr>
          <w:spacing w:val="-11"/>
        </w:rPr>
        <w:t xml:space="preserve"> </w:t>
      </w:r>
      <w:r>
        <w:t>concertations.</w:t>
      </w:r>
    </w:p>
    <w:p w:rsidR="006944B8" w:rsidRDefault="0010226E">
      <w:pPr>
        <w:pStyle w:val="Corpsdetexte"/>
        <w:spacing w:before="179"/>
        <w:ind w:left="674"/>
        <w:jc w:val="both"/>
      </w:pPr>
      <w:r>
        <w:t>Le rapport annuel et financier est distinct de deux autres rapports également transmis à la DIRECCTE</w:t>
      </w:r>
    </w:p>
    <w:p w:rsidR="006944B8" w:rsidRDefault="0010226E">
      <w:pPr>
        <w:pStyle w:val="Corpsdetexte"/>
        <w:spacing w:before="21" w:line="259" w:lineRule="auto"/>
        <w:ind w:left="674" w:right="1116"/>
        <w:jc w:val="both"/>
      </w:pPr>
      <w:r>
        <w:t>:</w:t>
      </w:r>
      <w:r>
        <w:rPr>
          <w:spacing w:val="-7"/>
        </w:rPr>
        <w:t xml:space="preserve"> </w:t>
      </w:r>
      <w:r>
        <w:t>le</w:t>
      </w:r>
      <w:r>
        <w:rPr>
          <w:spacing w:val="-5"/>
        </w:rPr>
        <w:t xml:space="preserve"> </w:t>
      </w:r>
      <w:r>
        <w:t>rapport</w:t>
      </w:r>
      <w:r>
        <w:rPr>
          <w:spacing w:val="-5"/>
        </w:rPr>
        <w:t xml:space="preserve"> </w:t>
      </w:r>
      <w:r>
        <w:t>comptable</w:t>
      </w:r>
      <w:r>
        <w:rPr>
          <w:spacing w:val="-5"/>
        </w:rPr>
        <w:t xml:space="preserve"> </w:t>
      </w:r>
      <w:r>
        <w:t>d'entreprise,</w:t>
      </w:r>
      <w:r>
        <w:rPr>
          <w:spacing w:val="-5"/>
        </w:rPr>
        <w:t xml:space="preserve"> </w:t>
      </w:r>
      <w:r>
        <w:t>certifié</w:t>
      </w:r>
      <w:r>
        <w:rPr>
          <w:spacing w:val="-5"/>
        </w:rPr>
        <w:t xml:space="preserve"> </w:t>
      </w:r>
      <w:r>
        <w:t>par</w:t>
      </w:r>
      <w:r>
        <w:rPr>
          <w:spacing w:val="-5"/>
        </w:rPr>
        <w:t xml:space="preserve"> </w:t>
      </w:r>
      <w:r>
        <w:t>un</w:t>
      </w:r>
      <w:r>
        <w:rPr>
          <w:spacing w:val="-4"/>
        </w:rPr>
        <w:t xml:space="preserve"> </w:t>
      </w:r>
      <w:r>
        <w:t>commissaire</w:t>
      </w:r>
      <w:r>
        <w:rPr>
          <w:spacing w:val="-5"/>
        </w:rPr>
        <w:t xml:space="preserve"> </w:t>
      </w:r>
      <w:r>
        <w:t>aux</w:t>
      </w:r>
      <w:r>
        <w:rPr>
          <w:spacing w:val="-6"/>
        </w:rPr>
        <w:t xml:space="preserve"> </w:t>
      </w:r>
      <w:r>
        <w:t>comptes,</w:t>
      </w:r>
      <w:r>
        <w:rPr>
          <w:spacing w:val="-5"/>
        </w:rPr>
        <w:t xml:space="preserve"> </w:t>
      </w:r>
      <w:r>
        <w:t>qui</w:t>
      </w:r>
      <w:r>
        <w:rPr>
          <w:spacing w:val="-5"/>
        </w:rPr>
        <w:t xml:space="preserve"> </w:t>
      </w:r>
      <w:r>
        <w:t>est</w:t>
      </w:r>
      <w:r>
        <w:rPr>
          <w:spacing w:val="-5"/>
        </w:rPr>
        <w:t xml:space="preserve"> </w:t>
      </w:r>
      <w:r>
        <w:t>adressé</w:t>
      </w:r>
      <w:r>
        <w:rPr>
          <w:spacing w:val="-6"/>
        </w:rPr>
        <w:t xml:space="preserve"> </w:t>
      </w:r>
      <w:r>
        <w:t>au</w:t>
      </w:r>
      <w:r>
        <w:rPr>
          <w:spacing w:val="-6"/>
        </w:rPr>
        <w:t xml:space="preserve"> </w:t>
      </w:r>
      <w:r>
        <w:t>plus tard avant la fin du premier semestre suivant l'exercice considéré, et le rapport d’activité médicale (RAM) établi par chaque médecin du travail du service et adressé au</w:t>
      </w:r>
      <w:r>
        <w:rPr>
          <w:spacing w:val="-6"/>
        </w:rPr>
        <w:t xml:space="preserve"> </w:t>
      </w:r>
      <w:r>
        <w:t>MIRT</w:t>
      </w:r>
      <w:r>
        <w:rPr>
          <w:position w:val="5"/>
          <w:sz w:val="14"/>
        </w:rPr>
        <w:t>113</w:t>
      </w:r>
      <w:r>
        <w:t>.</w:t>
      </w:r>
    </w:p>
    <w:p w:rsidR="006944B8" w:rsidRDefault="0010226E">
      <w:pPr>
        <w:pStyle w:val="Corpsdetexte"/>
        <w:spacing w:before="179" w:line="259" w:lineRule="auto"/>
        <w:ind w:left="674" w:right="1115"/>
        <w:jc w:val="both"/>
      </w:pPr>
      <w:r>
        <w:t>Souvent volumineux et détaillés, les rapports annuels et financiers ne sont pas exploités par les DIRECCTE, comme la totalité d’entre elles l’ont confirmé à la mission. Pour pallier les difficultés d’exploitation, certaines DIRECCTE comme celles de PACA ou d’Île-de-France ont pris la bonne initiative de demander aux SSTI de leur transmettre des fiches simplifiées recueillant des données sur l’activité</w:t>
      </w:r>
      <w:r>
        <w:rPr>
          <w:position w:val="5"/>
          <w:sz w:val="14"/>
        </w:rPr>
        <w:t xml:space="preserve">114 </w:t>
      </w:r>
      <w:r>
        <w:t>de l’année, qui ont été précieuses pour la mission.</w:t>
      </w:r>
    </w:p>
    <w:p w:rsidR="006944B8" w:rsidRDefault="0010226E">
      <w:pPr>
        <w:pStyle w:val="Corpsdetexte"/>
        <w:spacing w:before="180" w:line="259" w:lineRule="auto"/>
        <w:ind w:left="674" w:right="1115"/>
        <w:jc w:val="both"/>
      </w:pPr>
      <w:r>
        <w:t>Il n’en demeure pas moins que, sur le plan financier, aucun véritable suivi n’est réalisé par les DIRECCTE. À tout le moins, une demande sommaire pourrait être faite en particulier sur une information qui figure dans l’arrêté de 1971 mais qui n’est pas renseignée par les SSTI et ce, malgré l’abondance</w:t>
      </w:r>
      <w:r>
        <w:rPr>
          <w:spacing w:val="-6"/>
        </w:rPr>
        <w:t xml:space="preserve"> </w:t>
      </w:r>
      <w:r>
        <w:t>d’informations</w:t>
      </w:r>
      <w:r>
        <w:rPr>
          <w:spacing w:val="-6"/>
        </w:rPr>
        <w:t xml:space="preserve"> </w:t>
      </w:r>
      <w:r>
        <w:t>qu’ils</w:t>
      </w:r>
      <w:r>
        <w:rPr>
          <w:spacing w:val="-5"/>
        </w:rPr>
        <w:t xml:space="preserve"> </w:t>
      </w:r>
      <w:r>
        <w:t>transmettent.</w:t>
      </w:r>
      <w:r>
        <w:rPr>
          <w:spacing w:val="-6"/>
        </w:rPr>
        <w:t xml:space="preserve"> </w:t>
      </w:r>
      <w:r>
        <w:t>Il</w:t>
      </w:r>
      <w:r>
        <w:rPr>
          <w:spacing w:val="-5"/>
        </w:rPr>
        <w:t xml:space="preserve"> </w:t>
      </w:r>
      <w:r>
        <w:t>s’agit</w:t>
      </w:r>
      <w:r>
        <w:rPr>
          <w:spacing w:val="-7"/>
        </w:rPr>
        <w:t xml:space="preserve"> </w:t>
      </w:r>
      <w:r>
        <w:t>du</w:t>
      </w:r>
      <w:r>
        <w:rPr>
          <w:spacing w:val="-5"/>
        </w:rPr>
        <w:t xml:space="preserve"> </w:t>
      </w:r>
      <w:r>
        <w:t>coût</w:t>
      </w:r>
      <w:r>
        <w:rPr>
          <w:spacing w:val="-5"/>
        </w:rPr>
        <w:t xml:space="preserve"> </w:t>
      </w:r>
      <w:r>
        <w:t>annuel</w:t>
      </w:r>
      <w:r>
        <w:rPr>
          <w:spacing w:val="-5"/>
        </w:rPr>
        <w:t xml:space="preserve"> </w:t>
      </w:r>
      <w:r>
        <w:t>du</w:t>
      </w:r>
      <w:r>
        <w:rPr>
          <w:spacing w:val="-6"/>
        </w:rPr>
        <w:t xml:space="preserve"> </w:t>
      </w:r>
      <w:r>
        <w:t>service</w:t>
      </w:r>
      <w:r>
        <w:rPr>
          <w:spacing w:val="-5"/>
        </w:rPr>
        <w:t xml:space="preserve"> </w:t>
      </w:r>
      <w:r>
        <w:t>de</w:t>
      </w:r>
      <w:r>
        <w:rPr>
          <w:spacing w:val="-6"/>
        </w:rPr>
        <w:t xml:space="preserve"> </w:t>
      </w:r>
      <w:r>
        <w:t>santé</w:t>
      </w:r>
      <w:r>
        <w:rPr>
          <w:spacing w:val="-6"/>
        </w:rPr>
        <w:t xml:space="preserve"> </w:t>
      </w:r>
      <w:r>
        <w:t>au</w:t>
      </w:r>
      <w:r>
        <w:rPr>
          <w:spacing w:val="-7"/>
        </w:rPr>
        <w:t xml:space="preserve"> </w:t>
      </w:r>
      <w:r>
        <w:t>travail par salarié, pour des besoins de comparaisons avec les cotisations perçues, par service et entre services.</w:t>
      </w: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6"/>
        <w:rPr>
          <w:sz w:val="11"/>
        </w:rPr>
      </w:pPr>
      <w:r>
        <w:pict>
          <v:line id="_x0000_s1095" style="position:absolute;z-index:-251511808;mso-wrap-distance-left:0;mso-wrap-distance-right:0;mso-position-horizontal-relative:page" from="56.7pt,9pt" to="200.7pt,9pt" strokeweight=".54pt">
            <w10:wrap type="topAndBottom" anchorx="page"/>
          </v:line>
        </w:pict>
      </w:r>
    </w:p>
    <w:p w:rsidR="006944B8" w:rsidRDefault="006944B8">
      <w:pPr>
        <w:pStyle w:val="Corpsdetexte"/>
        <w:spacing w:before="2"/>
        <w:rPr>
          <w:sz w:val="7"/>
        </w:rPr>
      </w:pPr>
    </w:p>
    <w:p w:rsidR="006944B8" w:rsidRDefault="0010226E">
      <w:pPr>
        <w:spacing w:before="101"/>
        <w:ind w:left="674"/>
        <w:jc w:val="both"/>
        <w:rPr>
          <w:sz w:val="18"/>
        </w:rPr>
      </w:pPr>
      <w:r>
        <w:rPr>
          <w:color w:val="808080"/>
          <w:position w:val="4"/>
          <w:sz w:val="12"/>
        </w:rPr>
        <w:t xml:space="preserve">112 </w:t>
      </w:r>
      <w:r>
        <w:rPr>
          <w:color w:val="808080"/>
          <w:sz w:val="18"/>
        </w:rPr>
        <w:t>Articles D.4622-54 et suivants du code du travail</w:t>
      </w:r>
    </w:p>
    <w:p w:rsidR="006944B8" w:rsidRDefault="0010226E">
      <w:pPr>
        <w:ind w:left="674"/>
        <w:jc w:val="both"/>
        <w:rPr>
          <w:sz w:val="18"/>
        </w:rPr>
      </w:pPr>
      <w:r>
        <w:rPr>
          <w:color w:val="808080"/>
          <w:position w:val="4"/>
          <w:sz w:val="12"/>
        </w:rPr>
        <w:t xml:space="preserve">113 </w:t>
      </w:r>
      <w:r>
        <w:rPr>
          <w:color w:val="808080"/>
          <w:sz w:val="18"/>
        </w:rPr>
        <w:t>Article R.4624-42 et suivants du code du travail</w:t>
      </w:r>
    </w:p>
    <w:p w:rsidR="006944B8" w:rsidRDefault="0010226E">
      <w:pPr>
        <w:ind w:left="674" w:right="1116"/>
        <w:jc w:val="both"/>
        <w:rPr>
          <w:sz w:val="18"/>
        </w:rPr>
      </w:pPr>
      <w:r>
        <w:rPr>
          <w:color w:val="808080"/>
          <w:position w:val="4"/>
          <w:sz w:val="12"/>
        </w:rPr>
        <w:t xml:space="preserve">114 </w:t>
      </w:r>
      <w:r>
        <w:rPr>
          <w:color w:val="808080"/>
          <w:sz w:val="18"/>
        </w:rPr>
        <w:t>La fiche synthétique de la DIRECCTE PACA contient, chaque année, les éléments suivants : nombre d’entreprises adhérentes et de salariés suivis (dont ceux relevant d’une habilitation INB, d’entreprises d’intérim et des fonctions publiques), composition du personnel de l’équipe pluridisciplinaire, bilan des actions en milieu de travail, bilan des fiches d’entreprises de moins de 5 ans, bilan du suivi individuel des salariés, bilan des conclusions des visites médicales, nombre d’examens complémentaires.</w:t>
      </w:r>
    </w:p>
    <w:p w:rsidR="006944B8" w:rsidRDefault="006944B8">
      <w:pPr>
        <w:jc w:val="both"/>
        <w:rPr>
          <w:sz w:val="18"/>
        </w:rPr>
        <w:sectPr w:rsidR="006944B8">
          <w:pgSz w:w="11910" w:h="16840"/>
          <w:pgMar w:top="1080" w:right="300" w:bottom="1100" w:left="460" w:header="880" w:footer="917" w:gutter="0"/>
          <w:cols w:space="720"/>
        </w:sectPr>
      </w:pPr>
    </w:p>
    <w:p w:rsidR="006944B8" w:rsidRDefault="006944B8">
      <w:pPr>
        <w:pStyle w:val="Corpsdetexte"/>
        <w:spacing w:before="4"/>
        <w:rPr>
          <w:sz w:val="24"/>
        </w:rPr>
      </w:pPr>
    </w:p>
    <w:p w:rsidR="006944B8" w:rsidRPr="0042027C" w:rsidRDefault="0010226E">
      <w:pPr>
        <w:pStyle w:val="Titre5"/>
        <w:numPr>
          <w:ilvl w:val="3"/>
          <w:numId w:val="15"/>
        </w:numPr>
        <w:tabs>
          <w:tab w:val="left" w:pos="1526"/>
        </w:tabs>
        <w:spacing w:before="51" w:line="259" w:lineRule="auto"/>
        <w:ind w:right="1119"/>
        <w:rPr>
          <w:highlight w:val="yellow"/>
        </w:rPr>
      </w:pPr>
      <w:r w:rsidRPr="0042027C">
        <w:rPr>
          <w:color w:val="0000FF"/>
          <w:highlight w:val="yellow"/>
        </w:rPr>
        <w:t>Un manque d’exigence et d’outillage sur les aspects médicotechniques parfois compensé par les SSTI</w:t>
      </w:r>
      <w:r w:rsidRPr="0042027C">
        <w:rPr>
          <w:color w:val="0000FF"/>
          <w:spacing w:val="-3"/>
          <w:highlight w:val="yellow"/>
        </w:rPr>
        <w:t xml:space="preserve"> </w:t>
      </w:r>
      <w:r w:rsidRPr="0042027C">
        <w:rPr>
          <w:color w:val="0000FF"/>
          <w:highlight w:val="yellow"/>
        </w:rPr>
        <w:t>eux-mêmes</w:t>
      </w:r>
    </w:p>
    <w:p w:rsidR="006944B8" w:rsidRDefault="006944B8">
      <w:pPr>
        <w:pStyle w:val="Corpsdetexte"/>
        <w:spacing w:before="7"/>
        <w:rPr>
          <w:rFonts w:ascii="Calibri"/>
          <w:sz w:val="24"/>
        </w:rPr>
      </w:pPr>
    </w:p>
    <w:p w:rsidR="006944B8" w:rsidRDefault="0010226E">
      <w:pPr>
        <w:pStyle w:val="Corpsdetexte"/>
        <w:spacing w:line="259" w:lineRule="auto"/>
        <w:ind w:left="674" w:right="1114"/>
        <w:jc w:val="both"/>
      </w:pPr>
      <w:r>
        <w:t>Les politiques d’agrément menées par les DIRECCTE rencontrées par la mission s’attachent en priorité</w:t>
      </w:r>
      <w:r>
        <w:rPr>
          <w:spacing w:val="-10"/>
        </w:rPr>
        <w:t xml:space="preserve"> </w:t>
      </w:r>
      <w:r>
        <w:t>aux</w:t>
      </w:r>
      <w:r>
        <w:rPr>
          <w:spacing w:val="-7"/>
        </w:rPr>
        <w:t xml:space="preserve"> </w:t>
      </w:r>
      <w:r>
        <w:t>moyens</w:t>
      </w:r>
      <w:r>
        <w:rPr>
          <w:spacing w:val="-9"/>
        </w:rPr>
        <w:t xml:space="preserve"> </w:t>
      </w:r>
      <w:r>
        <w:t>des</w:t>
      </w:r>
      <w:r>
        <w:rPr>
          <w:spacing w:val="-7"/>
        </w:rPr>
        <w:t xml:space="preserve"> </w:t>
      </w:r>
      <w:r>
        <w:t>SSTI</w:t>
      </w:r>
      <w:r>
        <w:rPr>
          <w:spacing w:val="-8"/>
        </w:rPr>
        <w:t xml:space="preserve"> </w:t>
      </w:r>
      <w:r>
        <w:t>pour</w:t>
      </w:r>
      <w:r>
        <w:rPr>
          <w:spacing w:val="-8"/>
        </w:rPr>
        <w:t xml:space="preserve"> </w:t>
      </w:r>
      <w:r>
        <w:t>accomplir</w:t>
      </w:r>
      <w:r>
        <w:rPr>
          <w:spacing w:val="-9"/>
        </w:rPr>
        <w:t xml:space="preserve"> </w:t>
      </w:r>
      <w:r>
        <w:t>les</w:t>
      </w:r>
      <w:r>
        <w:rPr>
          <w:spacing w:val="-7"/>
        </w:rPr>
        <w:t xml:space="preserve"> </w:t>
      </w:r>
      <w:r>
        <w:t>visites</w:t>
      </w:r>
      <w:r>
        <w:rPr>
          <w:spacing w:val="-9"/>
        </w:rPr>
        <w:t xml:space="preserve"> </w:t>
      </w:r>
      <w:r>
        <w:t>:</w:t>
      </w:r>
      <w:r>
        <w:rPr>
          <w:spacing w:val="-9"/>
        </w:rPr>
        <w:t xml:space="preserve"> </w:t>
      </w:r>
      <w:r>
        <w:t>coopération</w:t>
      </w:r>
      <w:r>
        <w:rPr>
          <w:spacing w:val="-9"/>
        </w:rPr>
        <w:t xml:space="preserve"> </w:t>
      </w:r>
      <w:r>
        <w:t>médecin-IDEST</w:t>
      </w:r>
      <w:r>
        <w:rPr>
          <w:spacing w:val="-8"/>
        </w:rPr>
        <w:t xml:space="preserve"> </w:t>
      </w:r>
      <w:r>
        <w:t>et</w:t>
      </w:r>
      <w:r>
        <w:rPr>
          <w:spacing w:val="-8"/>
        </w:rPr>
        <w:t xml:space="preserve"> </w:t>
      </w:r>
      <w:r>
        <w:t>recrutement de médecins du travail. Les agréments dont la mission a eu connaissance ne fixent pas d’objectifs de résultats quantitatifs (par exemple, taux cible d’entreprises bénéficiant d’une fiche d’entreprise à jour, taux cible de visites faites au temps exigé</w:t>
      </w:r>
      <w:r>
        <w:rPr>
          <w:spacing w:val="-9"/>
        </w:rPr>
        <w:t xml:space="preserve"> </w:t>
      </w:r>
      <w:r>
        <w:t>réglementairement).</w:t>
      </w:r>
    </w:p>
    <w:p w:rsidR="006944B8" w:rsidRDefault="0010226E">
      <w:pPr>
        <w:pStyle w:val="Corpsdetexte"/>
        <w:spacing w:before="179" w:line="259" w:lineRule="auto"/>
        <w:ind w:left="674" w:right="1114"/>
        <w:jc w:val="both"/>
        <w:rPr>
          <w:sz w:val="14"/>
        </w:rPr>
      </w:pPr>
      <w:r>
        <w:t>Si</w:t>
      </w:r>
      <w:r>
        <w:rPr>
          <w:spacing w:val="-7"/>
        </w:rPr>
        <w:t xml:space="preserve"> </w:t>
      </w:r>
      <w:r>
        <w:t>les</w:t>
      </w:r>
      <w:r>
        <w:rPr>
          <w:spacing w:val="-7"/>
        </w:rPr>
        <w:t xml:space="preserve"> </w:t>
      </w:r>
      <w:r>
        <w:t>MIRT</w:t>
      </w:r>
      <w:r>
        <w:rPr>
          <w:spacing w:val="-7"/>
        </w:rPr>
        <w:t xml:space="preserve"> </w:t>
      </w:r>
      <w:r>
        <w:t>examinent</w:t>
      </w:r>
      <w:r>
        <w:rPr>
          <w:spacing w:val="-8"/>
        </w:rPr>
        <w:t xml:space="preserve"> </w:t>
      </w:r>
      <w:r>
        <w:t>souvent</w:t>
      </w:r>
      <w:r>
        <w:rPr>
          <w:spacing w:val="-8"/>
        </w:rPr>
        <w:t xml:space="preserve"> </w:t>
      </w:r>
      <w:r>
        <w:t>la</w:t>
      </w:r>
      <w:r>
        <w:rPr>
          <w:spacing w:val="-8"/>
        </w:rPr>
        <w:t xml:space="preserve"> </w:t>
      </w:r>
      <w:r>
        <w:t>tenue</w:t>
      </w:r>
      <w:r>
        <w:rPr>
          <w:spacing w:val="-8"/>
        </w:rPr>
        <w:t xml:space="preserve"> </w:t>
      </w:r>
      <w:r>
        <w:t>des</w:t>
      </w:r>
      <w:r>
        <w:rPr>
          <w:spacing w:val="-7"/>
        </w:rPr>
        <w:t xml:space="preserve"> </w:t>
      </w:r>
      <w:r>
        <w:t>dossiers</w:t>
      </w:r>
      <w:r>
        <w:rPr>
          <w:spacing w:val="-7"/>
        </w:rPr>
        <w:t xml:space="preserve"> </w:t>
      </w:r>
      <w:r>
        <w:t>médicaux</w:t>
      </w:r>
      <w:r>
        <w:rPr>
          <w:position w:val="5"/>
          <w:sz w:val="14"/>
        </w:rPr>
        <w:t>115</w:t>
      </w:r>
      <w:r>
        <w:rPr>
          <w:spacing w:val="10"/>
          <w:position w:val="5"/>
          <w:sz w:val="14"/>
        </w:rPr>
        <w:t xml:space="preserve"> </w:t>
      </w:r>
      <w:r>
        <w:t>dans</w:t>
      </w:r>
      <w:r>
        <w:rPr>
          <w:spacing w:val="-8"/>
        </w:rPr>
        <w:t xml:space="preserve"> </w:t>
      </w:r>
      <w:r>
        <w:t>le</w:t>
      </w:r>
      <w:r>
        <w:rPr>
          <w:spacing w:val="-7"/>
        </w:rPr>
        <w:t xml:space="preserve"> </w:t>
      </w:r>
      <w:r>
        <w:t>cadre</w:t>
      </w:r>
      <w:r>
        <w:rPr>
          <w:spacing w:val="-7"/>
        </w:rPr>
        <w:t xml:space="preserve"> </w:t>
      </w:r>
      <w:r>
        <w:t>de</w:t>
      </w:r>
      <w:r>
        <w:rPr>
          <w:spacing w:val="-8"/>
        </w:rPr>
        <w:t xml:space="preserve"> </w:t>
      </w:r>
      <w:r>
        <w:t>l’avis</w:t>
      </w:r>
      <w:r>
        <w:rPr>
          <w:spacing w:val="-7"/>
        </w:rPr>
        <w:t xml:space="preserve"> </w:t>
      </w:r>
      <w:r>
        <w:t>rendu</w:t>
      </w:r>
      <w:r>
        <w:rPr>
          <w:spacing w:val="-7"/>
        </w:rPr>
        <w:t xml:space="preserve"> </w:t>
      </w:r>
      <w:r>
        <w:t>en</w:t>
      </w:r>
      <w:r>
        <w:rPr>
          <w:spacing w:val="-8"/>
        </w:rPr>
        <w:t xml:space="preserve"> </w:t>
      </w:r>
      <w:r>
        <w:t xml:space="preserve">vue de l’agrément, ces éléments ne sont pas repris dans les décisions comme objectifs de qualité des pratiques. La qualité des pratiques en visite et en AMT n’est pas systématiquement examinée. La mission a pu constater que les modèles d’avis d’aptitude, d’avis d’inaptitude et d’attestation de suivi utilisés dans les SSTI rencontrés étaient conformes aux modèles transmis par la DGT mais sur un échantillon de 12 DMST fournis par 4 services de façon </w:t>
      </w:r>
      <w:proofErr w:type="spellStart"/>
      <w:r>
        <w:t>anonymisée</w:t>
      </w:r>
      <w:proofErr w:type="spellEnd"/>
      <w:r>
        <w:t>, au moins un critère parmi les 15</w:t>
      </w:r>
      <w:r>
        <w:rPr>
          <w:spacing w:val="-10"/>
        </w:rPr>
        <w:t xml:space="preserve"> </w:t>
      </w:r>
      <w:r>
        <w:t>critères</w:t>
      </w:r>
      <w:r>
        <w:rPr>
          <w:spacing w:val="-9"/>
        </w:rPr>
        <w:t xml:space="preserve"> </w:t>
      </w:r>
      <w:r>
        <w:t>de</w:t>
      </w:r>
      <w:r>
        <w:rPr>
          <w:spacing w:val="-10"/>
        </w:rPr>
        <w:t xml:space="preserve"> </w:t>
      </w:r>
      <w:r>
        <w:t>la</w:t>
      </w:r>
      <w:r>
        <w:rPr>
          <w:spacing w:val="-8"/>
        </w:rPr>
        <w:t xml:space="preserve"> </w:t>
      </w:r>
      <w:r>
        <w:t>HAS</w:t>
      </w:r>
      <w:r>
        <w:rPr>
          <w:spacing w:val="-8"/>
        </w:rPr>
        <w:t xml:space="preserve"> </w:t>
      </w:r>
      <w:r>
        <w:t>(Haute</w:t>
      </w:r>
      <w:r>
        <w:rPr>
          <w:spacing w:val="-8"/>
        </w:rPr>
        <w:t xml:space="preserve"> </w:t>
      </w:r>
      <w:r>
        <w:t>autorité</w:t>
      </w:r>
      <w:r>
        <w:rPr>
          <w:spacing w:val="-9"/>
        </w:rPr>
        <w:t xml:space="preserve"> </w:t>
      </w:r>
      <w:r>
        <w:t>de</w:t>
      </w:r>
      <w:r>
        <w:rPr>
          <w:spacing w:val="-9"/>
        </w:rPr>
        <w:t xml:space="preserve"> </w:t>
      </w:r>
      <w:r>
        <w:t>santé)</w:t>
      </w:r>
      <w:r>
        <w:rPr>
          <w:spacing w:val="-9"/>
        </w:rPr>
        <w:t xml:space="preserve"> </w:t>
      </w:r>
      <w:r>
        <w:t>n’était</w:t>
      </w:r>
      <w:r>
        <w:rPr>
          <w:spacing w:val="-9"/>
        </w:rPr>
        <w:t xml:space="preserve"> </w:t>
      </w:r>
      <w:r>
        <w:t>pas</w:t>
      </w:r>
      <w:r>
        <w:rPr>
          <w:spacing w:val="-10"/>
        </w:rPr>
        <w:t xml:space="preserve"> </w:t>
      </w:r>
      <w:r>
        <w:t>atteint</w:t>
      </w:r>
      <w:r>
        <w:rPr>
          <w:spacing w:val="-9"/>
        </w:rPr>
        <w:t xml:space="preserve"> </w:t>
      </w:r>
      <w:r>
        <w:t>dans</w:t>
      </w:r>
      <w:r>
        <w:rPr>
          <w:spacing w:val="-9"/>
        </w:rPr>
        <w:t xml:space="preserve"> </w:t>
      </w:r>
      <w:r>
        <w:t>au</w:t>
      </w:r>
      <w:r>
        <w:rPr>
          <w:spacing w:val="-8"/>
        </w:rPr>
        <w:t xml:space="preserve"> </w:t>
      </w:r>
      <w:r>
        <w:t>moins</w:t>
      </w:r>
      <w:r>
        <w:rPr>
          <w:spacing w:val="-10"/>
        </w:rPr>
        <w:t xml:space="preserve"> </w:t>
      </w:r>
      <w:r>
        <w:t>25 %</w:t>
      </w:r>
      <w:r>
        <w:rPr>
          <w:spacing w:val="-9"/>
        </w:rPr>
        <w:t xml:space="preserve"> </w:t>
      </w:r>
      <w:r>
        <w:t>des</w:t>
      </w:r>
      <w:r>
        <w:rPr>
          <w:spacing w:val="-9"/>
        </w:rPr>
        <w:t xml:space="preserve"> </w:t>
      </w:r>
      <w:r>
        <w:t>dossiers</w:t>
      </w:r>
      <w:r>
        <w:rPr>
          <w:position w:val="5"/>
          <w:sz w:val="14"/>
        </w:rPr>
        <w:t>116</w:t>
      </w:r>
      <w:r>
        <w:t>. En revanche, ces DMST peuvent comporter d’autres informations qui semblent</w:t>
      </w:r>
      <w:r>
        <w:rPr>
          <w:spacing w:val="-19"/>
        </w:rPr>
        <w:t xml:space="preserve"> </w:t>
      </w:r>
      <w:r>
        <w:t>indispensables</w:t>
      </w:r>
      <w:r>
        <w:rPr>
          <w:position w:val="5"/>
          <w:sz w:val="14"/>
        </w:rPr>
        <w:t>117</w:t>
      </w:r>
    </w:p>
    <w:p w:rsidR="006944B8" w:rsidRDefault="0010226E">
      <w:pPr>
        <w:pStyle w:val="Corpsdetexte"/>
        <w:spacing w:before="178" w:line="259" w:lineRule="auto"/>
        <w:ind w:left="674" w:right="1118"/>
        <w:jc w:val="both"/>
      </w:pPr>
      <w:r w:rsidRPr="0042027C">
        <w:rPr>
          <w:highlight w:val="yellow"/>
        </w:rPr>
        <w:t>Une multitude d’acteurs tels que l’INRS (Institut national de recherche et de sécurité), l’OPPBTP, PRÉSANSE, les ARACT, les CARSAT, les sociétés savantes, la HAS, les branches professionnelles, l’inspection régionale du travail, etc., produisent un très grand nombre de contenus médicotechniques comme des documents d’information pour les salariés, des fiches métiers, des recommandations par risques, etc</w:t>
      </w:r>
      <w:r>
        <w:t>. Parmi ces acteurs, l’INRS est souvent citée comme la référence principale des équipes pluridisciplinaires.</w:t>
      </w:r>
    </w:p>
    <w:p w:rsidR="006944B8" w:rsidRDefault="0010226E">
      <w:pPr>
        <w:pStyle w:val="Corpsdetexte"/>
        <w:spacing w:before="179" w:line="259" w:lineRule="auto"/>
        <w:ind w:left="674" w:right="1120"/>
        <w:jc w:val="both"/>
      </w:pPr>
      <w:r w:rsidRPr="0042027C">
        <w:rPr>
          <w:highlight w:val="yellow"/>
        </w:rPr>
        <w:t>La pratique professionnelle exigeant d’effectuer un choix parmi le très large panel de l’existant, et nécessitant des outils opérationnels qui n’existent pas au niveau national, tous les SSTI rencontrés par la mission ont pris l’initiative de développer des outils médicotechniques pour soutenir leur pratique</w:t>
      </w:r>
      <w:r w:rsidRPr="0042027C">
        <w:rPr>
          <w:spacing w:val="-9"/>
          <w:highlight w:val="yellow"/>
        </w:rPr>
        <w:t xml:space="preserve"> </w:t>
      </w:r>
      <w:r w:rsidRPr="0042027C">
        <w:rPr>
          <w:highlight w:val="yellow"/>
        </w:rPr>
        <w:t>et</w:t>
      </w:r>
      <w:r w:rsidRPr="0042027C">
        <w:rPr>
          <w:spacing w:val="-10"/>
          <w:highlight w:val="yellow"/>
        </w:rPr>
        <w:t xml:space="preserve"> </w:t>
      </w:r>
      <w:r w:rsidRPr="0042027C">
        <w:rPr>
          <w:highlight w:val="yellow"/>
        </w:rPr>
        <w:t>pallier</w:t>
      </w:r>
      <w:r w:rsidRPr="0042027C">
        <w:rPr>
          <w:spacing w:val="-9"/>
          <w:highlight w:val="yellow"/>
        </w:rPr>
        <w:t xml:space="preserve"> </w:t>
      </w:r>
      <w:r w:rsidRPr="0042027C">
        <w:rPr>
          <w:highlight w:val="yellow"/>
        </w:rPr>
        <w:t>le</w:t>
      </w:r>
      <w:r w:rsidRPr="0042027C">
        <w:rPr>
          <w:spacing w:val="-9"/>
          <w:highlight w:val="yellow"/>
        </w:rPr>
        <w:t xml:space="preserve"> </w:t>
      </w:r>
      <w:r w:rsidRPr="0042027C">
        <w:rPr>
          <w:highlight w:val="yellow"/>
        </w:rPr>
        <w:t>manque</w:t>
      </w:r>
      <w:r w:rsidRPr="0042027C">
        <w:rPr>
          <w:spacing w:val="-9"/>
          <w:highlight w:val="yellow"/>
        </w:rPr>
        <w:t xml:space="preserve"> </w:t>
      </w:r>
      <w:r w:rsidRPr="0042027C">
        <w:rPr>
          <w:highlight w:val="yellow"/>
        </w:rPr>
        <w:t>de</w:t>
      </w:r>
      <w:r w:rsidRPr="0042027C">
        <w:rPr>
          <w:spacing w:val="-9"/>
          <w:highlight w:val="yellow"/>
        </w:rPr>
        <w:t xml:space="preserve"> </w:t>
      </w:r>
      <w:r w:rsidRPr="0042027C">
        <w:rPr>
          <w:highlight w:val="yellow"/>
        </w:rPr>
        <w:t>pilotage.</w:t>
      </w:r>
      <w:r w:rsidRPr="0042027C">
        <w:rPr>
          <w:spacing w:val="-9"/>
          <w:highlight w:val="yellow"/>
        </w:rPr>
        <w:t xml:space="preserve"> </w:t>
      </w:r>
      <w:r w:rsidRPr="0042027C">
        <w:rPr>
          <w:highlight w:val="yellow"/>
        </w:rPr>
        <w:t>Ces</w:t>
      </w:r>
      <w:r w:rsidRPr="0042027C">
        <w:rPr>
          <w:spacing w:val="-9"/>
          <w:highlight w:val="yellow"/>
        </w:rPr>
        <w:t xml:space="preserve"> </w:t>
      </w:r>
      <w:r w:rsidRPr="0042027C">
        <w:rPr>
          <w:highlight w:val="yellow"/>
        </w:rPr>
        <w:t>outils</w:t>
      </w:r>
      <w:r w:rsidRPr="0042027C">
        <w:rPr>
          <w:spacing w:val="-8"/>
          <w:highlight w:val="yellow"/>
        </w:rPr>
        <w:t xml:space="preserve"> </w:t>
      </w:r>
      <w:r w:rsidRPr="0042027C">
        <w:rPr>
          <w:highlight w:val="yellow"/>
        </w:rPr>
        <w:t>sont</w:t>
      </w:r>
      <w:r w:rsidRPr="0042027C">
        <w:rPr>
          <w:spacing w:val="-8"/>
          <w:highlight w:val="yellow"/>
        </w:rPr>
        <w:t xml:space="preserve"> </w:t>
      </w:r>
      <w:r w:rsidRPr="0042027C">
        <w:rPr>
          <w:highlight w:val="yellow"/>
        </w:rPr>
        <w:t>en</w:t>
      </w:r>
      <w:r w:rsidRPr="0042027C">
        <w:rPr>
          <w:spacing w:val="-8"/>
          <w:highlight w:val="yellow"/>
        </w:rPr>
        <w:t xml:space="preserve"> </w:t>
      </w:r>
      <w:r w:rsidRPr="0042027C">
        <w:rPr>
          <w:highlight w:val="yellow"/>
        </w:rPr>
        <w:t>général</w:t>
      </w:r>
      <w:r w:rsidRPr="0042027C">
        <w:rPr>
          <w:spacing w:val="-9"/>
          <w:highlight w:val="yellow"/>
        </w:rPr>
        <w:t xml:space="preserve"> </w:t>
      </w:r>
      <w:r w:rsidRPr="0042027C">
        <w:rPr>
          <w:highlight w:val="yellow"/>
        </w:rPr>
        <w:t>élaborés</w:t>
      </w:r>
      <w:r w:rsidRPr="0042027C">
        <w:rPr>
          <w:spacing w:val="-9"/>
          <w:highlight w:val="yellow"/>
        </w:rPr>
        <w:t xml:space="preserve"> </w:t>
      </w:r>
      <w:r w:rsidRPr="0042027C">
        <w:rPr>
          <w:highlight w:val="yellow"/>
        </w:rPr>
        <w:t>par</w:t>
      </w:r>
      <w:r w:rsidRPr="0042027C">
        <w:rPr>
          <w:spacing w:val="-9"/>
          <w:highlight w:val="yellow"/>
        </w:rPr>
        <w:t xml:space="preserve"> </w:t>
      </w:r>
      <w:r w:rsidRPr="0042027C">
        <w:rPr>
          <w:highlight w:val="yellow"/>
        </w:rPr>
        <w:t>un</w:t>
      </w:r>
      <w:r w:rsidRPr="0042027C">
        <w:rPr>
          <w:spacing w:val="-9"/>
          <w:highlight w:val="yellow"/>
        </w:rPr>
        <w:t xml:space="preserve"> </w:t>
      </w:r>
      <w:r w:rsidRPr="0042027C">
        <w:rPr>
          <w:highlight w:val="yellow"/>
        </w:rPr>
        <w:t>groupe</w:t>
      </w:r>
      <w:r w:rsidRPr="0042027C">
        <w:rPr>
          <w:spacing w:val="-9"/>
          <w:highlight w:val="yellow"/>
        </w:rPr>
        <w:t xml:space="preserve"> </w:t>
      </w:r>
      <w:r w:rsidRPr="0042027C">
        <w:rPr>
          <w:highlight w:val="yellow"/>
        </w:rPr>
        <w:t>de</w:t>
      </w:r>
      <w:r w:rsidRPr="0042027C">
        <w:rPr>
          <w:spacing w:val="-10"/>
          <w:highlight w:val="yellow"/>
        </w:rPr>
        <w:t xml:space="preserve"> </w:t>
      </w:r>
      <w:r w:rsidRPr="0042027C">
        <w:rPr>
          <w:highlight w:val="yellow"/>
        </w:rPr>
        <w:t>travail après décision en CMT puis validés en</w:t>
      </w:r>
      <w:r w:rsidRPr="0042027C">
        <w:rPr>
          <w:spacing w:val="-7"/>
          <w:highlight w:val="yellow"/>
        </w:rPr>
        <w:t xml:space="preserve"> </w:t>
      </w:r>
      <w:r w:rsidRPr="0042027C">
        <w:rPr>
          <w:highlight w:val="yellow"/>
        </w:rPr>
        <w:t>CMT.</w:t>
      </w:r>
    </w:p>
    <w:p w:rsidR="006944B8" w:rsidRDefault="0010226E">
      <w:pPr>
        <w:pStyle w:val="Corpsdetexte"/>
        <w:spacing w:before="179" w:line="259" w:lineRule="auto"/>
        <w:ind w:left="674" w:right="1117"/>
        <w:jc w:val="both"/>
      </w:pPr>
      <w:r w:rsidRPr="0042027C">
        <w:rPr>
          <w:highlight w:val="yellow"/>
        </w:rPr>
        <w:t>La plupart des services ont ainsi travaillé des protocoles communs, beaucoup effectuent également un travail bibliographique de collection et de mise à disposition des ressources les plus pertinentes parmi</w:t>
      </w:r>
      <w:r w:rsidRPr="0042027C">
        <w:rPr>
          <w:spacing w:val="-11"/>
          <w:highlight w:val="yellow"/>
        </w:rPr>
        <w:t xml:space="preserve"> </w:t>
      </w:r>
      <w:r w:rsidRPr="0042027C">
        <w:rPr>
          <w:highlight w:val="yellow"/>
        </w:rPr>
        <w:t>l’existant.</w:t>
      </w:r>
      <w:r w:rsidRPr="0042027C">
        <w:rPr>
          <w:spacing w:val="-10"/>
          <w:highlight w:val="yellow"/>
        </w:rPr>
        <w:t xml:space="preserve"> </w:t>
      </w:r>
      <w:r w:rsidRPr="0042027C">
        <w:rPr>
          <w:highlight w:val="yellow"/>
        </w:rPr>
        <w:t>La</w:t>
      </w:r>
      <w:r w:rsidRPr="0042027C">
        <w:rPr>
          <w:spacing w:val="-12"/>
          <w:highlight w:val="yellow"/>
        </w:rPr>
        <w:t xml:space="preserve"> </w:t>
      </w:r>
      <w:r w:rsidRPr="0042027C">
        <w:rPr>
          <w:highlight w:val="yellow"/>
        </w:rPr>
        <w:t>plupart</w:t>
      </w:r>
      <w:r w:rsidRPr="0042027C">
        <w:rPr>
          <w:spacing w:val="-9"/>
          <w:highlight w:val="yellow"/>
        </w:rPr>
        <w:t xml:space="preserve"> </w:t>
      </w:r>
      <w:r w:rsidRPr="0042027C">
        <w:rPr>
          <w:highlight w:val="yellow"/>
        </w:rPr>
        <w:t>des</w:t>
      </w:r>
      <w:r w:rsidRPr="0042027C">
        <w:rPr>
          <w:spacing w:val="-11"/>
          <w:highlight w:val="yellow"/>
        </w:rPr>
        <w:t xml:space="preserve"> </w:t>
      </w:r>
      <w:r w:rsidRPr="0042027C">
        <w:rPr>
          <w:highlight w:val="yellow"/>
        </w:rPr>
        <w:t>services</w:t>
      </w:r>
      <w:r w:rsidRPr="0042027C">
        <w:rPr>
          <w:spacing w:val="-11"/>
          <w:highlight w:val="yellow"/>
        </w:rPr>
        <w:t xml:space="preserve"> </w:t>
      </w:r>
      <w:r w:rsidRPr="0042027C">
        <w:rPr>
          <w:highlight w:val="yellow"/>
        </w:rPr>
        <w:t>produisent</w:t>
      </w:r>
      <w:r w:rsidRPr="0042027C">
        <w:rPr>
          <w:spacing w:val="-11"/>
          <w:highlight w:val="yellow"/>
        </w:rPr>
        <w:t xml:space="preserve"> </w:t>
      </w:r>
      <w:r w:rsidRPr="0042027C">
        <w:rPr>
          <w:highlight w:val="yellow"/>
        </w:rPr>
        <w:t>donc</w:t>
      </w:r>
      <w:r w:rsidRPr="0042027C">
        <w:rPr>
          <w:spacing w:val="-10"/>
          <w:highlight w:val="yellow"/>
        </w:rPr>
        <w:t xml:space="preserve"> </w:t>
      </w:r>
      <w:r w:rsidRPr="0042027C">
        <w:rPr>
          <w:highlight w:val="yellow"/>
        </w:rPr>
        <w:t>des</w:t>
      </w:r>
      <w:r w:rsidRPr="0042027C">
        <w:rPr>
          <w:spacing w:val="-11"/>
          <w:highlight w:val="yellow"/>
        </w:rPr>
        <w:t xml:space="preserve"> </w:t>
      </w:r>
      <w:r w:rsidRPr="0042027C">
        <w:rPr>
          <w:highlight w:val="yellow"/>
        </w:rPr>
        <w:t>documents</w:t>
      </w:r>
      <w:r w:rsidRPr="0042027C">
        <w:rPr>
          <w:spacing w:val="-10"/>
          <w:highlight w:val="yellow"/>
        </w:rPr>
        <w:t xml:space="preserve"> </w:t>
      </w:r>
      <w:r w:rsidRPr="0042027C">
        <w:rPr>
          <w:highlight w:val="yellow"/>
        </w:rPr>
        <w:t>propres</w:t>
      </w:r>
      <w:r w:rsidRPr="0042027C">
        <w:rPr>
          <w:spacing w:val="-10"/>
          <w:highlight w:val="yellow"/>
        </w:rPr>
        <w:t xml:space="preserve"> </w:t>
      </w:r>
      <w:r w:rsidRPr="0042027C">
        <w:rPr>
          <w:highlight w:val="yellow"/>
        </w:rPr>
        <w:t>à</w:t>
      </w:r>
      <w:r w:rsidRPr="0042027C">
        <w:rPr>
          <w:spacing w:val="-12"/>
          <w:highlight w:val="yellow"/>
        </w:rPr>
        <w:t xml:space="preserve"> </w:t>
      </w:r>
      <w:r w:rsidRPr="0042027C">
        <w:rPr>
          <w:highlight w:val="yellow"/>
        </w:rPr>
        <w:t>partir</w:t>
      </w:r>
      <w:r w:rsidRPr="0042027C">
        <w:rPr>
          <w:spacing w:val="-9"/>
          <w:highlight w:val="yellow"/>
        </w:rPr>
        <w:t xml:space="preserve"> </w:t>
      </w:r>
      <w:r w:rsidRPr="0042027C">
        <w:rPr>
          <w:highlight w:val="yellow"/>
        </w:rPr>
        <w:t>des</w:t>
      </w:r>
      <w:r w:rsidRPr="0042027C">
        <w:rPr>
          <w:spacing w:val="-11"/>
          <w:highlight w:val="yellow"/>
        </w:rPr>
        <w:t xml:space="preserve"> </w:t>
      </w:r>
      <w:r w:rsidRPr="0042027C">
        <w:rPr>
          <w:highlight w:val="yellow"/>
        </w:rPr>
        <w:t>besoins identifiés. Certains services ont élaboré des outils directement au service de l’entreprise qui permettent de travailler le document unique et la fiche d’entreprise. Ces outils peuvent être relativement simples voire très</w:t>
      </w:r>
      <w:r w:rsidRPr="0042027C">
        <w:rPr>
          <w:spacing w:val="-3"/>
          <w:highlight w:val="yellow"/>
        </w:rPr>
        <w:t xml:space="preserve"> </w:t>
      </w:r>
      <w:r w:rsidRPr="0042027C">
        <w:rPr>
          <w:highlight w:val="yellow"/>
        </w:rPr>
        <w:t>perfectionnés.</w:t>
      </w:r>
    </w:p>
    <w:p w:rsidR="006944B8" w:rsidRDefault="0010226E">
      <w:pPr>
        <w:pStyle w:val="Corpsdetexte"/>
        <w:spacing w:before="179" w:line="259" w:lineRule="auto"/>
        <w:ind w:left="674" w:right="1116"/>
        <w:jc w:val="both"/>
      </w:pPr>
      <w:r>
        <w:t>Les transformations récentes des services de santé au travail rendent plus complexe le pilotage des adhérents et des effectifs à suivre, désormais répartis par EP et non plus par médecin, et dont les types de visite et leur périodicité se sont diversifiés. Il est devenu quasiment indispensable pour les directeurs et pour les médecins de disposer d’outils de pilotage fin. De la même manière que sur le plan médicotechnique, aucun des SSTI rencontrés par la mission ne disposait d’outil de pilotage</w:t>
      </w:r>
    </w:p>
    <w:p w:rsidR="006944B8" w:rsidRDefault="00AA2117">
      <w:pPr>
        <w:pStyle w:val="Corpsdetexte"/>
        <w:spacing w:before="5"/>
      </w:pPr>
      <w:r>
        <w:pict>
          <v:line id="_x0000_s1094" style="position:absolute;z-index:-251510784;mso-wrap-distance-left:0;mso-wrap-distance-right:0;mso-position-horizontal-relative:page" from="56.7pt,15.45pt" to="200.7pt,15.45pt" strokeweight=".54pt">
            <w10:wrap type="topAndBottom" anchorx="page"/>
          </v:line>
        </w:pict>
      </w:r>
    </w:p>
    <w:p w:rsidR="006944B8" w:rsidRDefault="006944B8">
      <w:pPr>
        <w:pStyle w:val="Corpsdetexte"/>
        <w:spacing w:before="2"/>
        <w:rPr>
          <w:sz w:val="7"/>
        </w:rPr>
      </w:pPr>
    </w:p>
    <w:p w:rsidR="006944B8" w:rsidRDefault="0010226E">
      <w:pPr>
        <w:spacing w:before="100"/>
        <w:ind w:left="674" w:right="1114"/>
        <w:jc w:val="both"/>
        <w:rPr>
          <w:sz w:val="18"/>
        </w:rPr>
      </w:pPr>
      <w:r>
        <w:rPr>
          <w:color w:val="808080"/>
          <w:position w:val="4"/>
          <w:sz w:val="12"/>
        </w:rPr>
        <w:t xml:space="preserve">115 </w:t>
      </w:r>
      <w:r>
        <w:rPr>
          <w:color w:val="808080"/>
          <w:sz w:val="18"/>
        </w:rPr>
        <w:t>Selon la recommandation « Le dossier médical en santé au travail », HAS, janvier 2009, et l’arrêté du 16 octobre 2017 fixant le modèle d'avis d'aptitude, d'avis d'inaptitude, d'attestation de suivi individuel de l'état de santé et de proposition de mesures d'aménagement de poste.</w:t>
      </w:r>
    </w:p>
    <w:p w:rsidR="006944B8" w:rsidRDefault="0010226E">
      <w:pPr>
        <w:spacing w:before="1"/>
        <w:ind w:left="674" w:right="1118"/>
        <w:jc w:val="both"/>
        <w:rPr>
          <w:sz w:val="18"/>
        </w:rPr>
      </w:pPr>
      <w:r>
        <w:rPr>
          <w:color w:val="808080"/>
          <w:position w:val="4"/>
          <w:sz w:val="12"/>
        </w:rPr>
        <w:t xml:space="preserve">116 </w:t>
      </w:r>
      <w:r>
        <w:rPr>
          <w:color w:val="808080"/>
          <w:sz w:val="18"/>
        </w:rPr>
        <w:t>En particulier la description des activités effectuées, la mention de l’importance de l’exposition aux risques, la mention d’antécédents médicaux, la mention de la nature et de la date des vaccinations, la mention des informations données au travailleur.</w:t>
      </w:r>
    </w:p>
    <w:p w:rsidR="006944B8" w:rsidRDefault="0010226E">
      <w:pPr>
        <w:ind w:left="674" w:right="1116"/>
        <w:jc w:val="both"/>
        <w:rPr>
          <w:sz w:val="18"/>
        </w:rPr>
      </w:pPr>
      <w:r>
        <w:rPr>
          <w:color w:val="808080"/>
          <w:position w:val="4"/>
          <w:sz w:val="12"/>
        </w:rPr>
        <w:t xml:space="preserve">117 </w:t>
      </w:r>
      <w:r>
        <w:rPr>
          <w:color w:val="808080"/>
          <w:sz w:val="18"/>
        </w:rPr>
        <w:t>Code NAF de l’entreprise, type de contrat, CSP, type de suivi, type de visite, coordonnées du médecin traitant, antécédents d’arrêts de travail de plus de 30 jours, antécédents d’accidents de travail, reconnaissance de maladies professionnelles, handicap, traitements en cours, mode de vie.</w:t>
      </w:r>
    </w:p>
    <w:p w:rsidR="006944B8" w:rsidRDefault="006944B8">
      <w:pPr>
        <w:jc w:val="both"/>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Pr="0042027C" w:rsidRDefault="0010226E">
      <w:pPr>
        <w:pStyle w:val="Corpsdetexte"/>
        <w:spacing w:before="99" w:line="259" w:lineRule="auto"/>
        <w:ind w:left="674" w:right="1123"/>
        <w:jc w:val="both"/>
        <w:rPr>
          <w:highlight w:val="yellow"/>
        </w:rPr>
      </w:pPr>
      <w:r>
        <w:t xml:space="preserve">élaboré au niveau régional ou national. </w:t>
      </w:r>
      <w:r w:rsidRPr="0042027C">
        <w:rPr>
          <w:highlight w:val="yellow"/>
        </w:rPr>
        <w:t>Certains SSTI importants, qui disposaient des fonctions support nécessaires, ont produit des outils de pilotage permettant de gérer les effectifs avec un certain nombre d’indicateurs, conduisant à piloter leur effectif et en suivre la conformité.</w:t>
      </w:r>
    </w:p>
    <w:p w:rsidR="006944B8" w:rsidRDefault="0010226E">
      <w:pPr>
        <w:pStyle w:val="Corpsdetexte"/>
        <w:spacing w:before="180" w:line="259" w:lineRule="auto"/>
        <w:ind w:left="674" w:right="1116"/>
        <w:jc w:val="both"/>
      </w:pPr>
      <w:r w:rsidRPr="0042027C">
        <w:rPr>
          <w:highlight w:val="yellow"/>
        </w:rPr>
        <w:t>Le travail considérable de production d’outils médicotechniques voire de pilotage effectué par chaque SSTI indépendamment de tout réseau national structuré fait honneur aux professionnels, dont l’engagement est parfois remarquable.</w:t>
      </w:r>
      <w:r>
        <w:t xml:space="preserve"> Une mutualisation de l’ensemble de ces outils au niveau régional</w:t>
      </w:r>
      <w:r>
        <w:rPr>
          <w:spacing w:val="-10"/>
        </w:rPr>
        <w:t xml:space="preserve"> </w:t>
      </w:r>
      <w:r>
        <w:t>ou</w:t>
      </w:r>
      <w:r>
        <w:rPr>
          <w:spacing w:val="-9"/>
        </w:rPr>
        <w:t xml:space="preserve"> </w:t>
      </w:r>
      <w:r>
        <w:t>national</w:t>
      </w:r>
      <w:r>
        <w:rPr>
          <w:spacing w:val="-10"/>
        </w:rPr>
        <w:t xml:space="preserve"> </w:t>
      </w:r>
      <w:r>
        <w:t>permettrait</w:t>
      </w:r>
      <w:r>
        <w:rPr>
          <w:spacing w:val="-10"/>
        </w:rPr>
        <w:t xml:space="preserve"> </w:t>
      </w:r>
      <w:r>
        <w:t>toutefois</w:t>
      </w:r>
      <w:r>
        <w:rPr>
          <w:spacing w:val="-10"/>
        </w:rPr>
        <w:t xml:space="preserve"> </w:t>
      </w:r>
      <w:r>
        <w:t>d’économiser</w:t>
      </w:r>
      <w:r>
        <w:rPr>
          <w:spacing w:val="-10"/>
        </w:rPr>
        <w:t xml:space="preserve"> </w:t>
      </w:r>
      <w:r>
        <w:t>un</w:t>
      </w:r>
      <w:r>
        <w:rPr>
          <w:spacing w:val="-10"/>
        </w:rPr>
        <w:t xml:space="preserve"> </w:t>
      </w:r>
      <w:r>
        <w:t>temps</w:t>
      </w:r>
      <w:r>
        <w:rPr>
          <w:spacing w:val="-10"/>
        </w:rPr>
        <w:t xml:space="preserve"> </w:t>
      </w:r>
      <w:r>
        <w:t>précieux</w:t>
      </w:r>
      <w:r>
        <w:rPr>
          <w:spacing w:val="-11"/>
        </w:rPr>
        <w:t xml:space="preserve"> </w:t>
      </w:r>
      <w:r>
        <w:t>et</w:t>
      </w:r>
      <w:r>
        <w:rPr>
          <w:spacing w:val="-10"/>
        </w:rPr>
        <w:t xml:space="preserve"> </w:t>
      </w:r>
      <w:r>
        <w:t>coûteux</w:t>
      </w:r>
      <w:r>
        <w:rPr>
          <w:spacing w:val="-9"/>
        </w:rPr>
        <w:t xml:space="preserve"> </w:t>
      </w:r>
      <w:r>
        <w:t>et</w:t>
      </w:r>
      <w:r>
        <w:rPr>
          <w:spacing w:val="-10"/>
        </w:rPr>
        <w:t xml:space="preserve"> </w:t>
      </w:r>
      <w:r>
        <w:t>de</w:t>
      </w:r>
      <w:r>
        <w:rPr>
          <w:spacing w:val="-10"/>
        </w:rPr>
        <w:t xml:space="preserve"> </w:t>
      </w:r>
      <w:r>
        <w:t>favoriser l’homogénéité des pratiques entre les SSTI. Il semble que peu de DIRECCTE s’impliquent actuellement dans la promotion de pratiques homogènes et de qualité sur ces points, même si la mission</w:t>
      </w:r>
      <w:r>
        <w:rPr>
          <w:spacing w:val="-4"/>
        </w:rPr>
        <w:t xml:space="preserve"> </w:t>
      </w:r>
      <w:r>
        <w:t>salue</w:t>
      </w:r>
      <w:r>
        <w:rPr>
          <w:spacing w:val="-4"/>
        </w:rPr>
        <w:t xml:space="preserve"> </w:t>
      </w:r>
      <w:r>
        <w:t>le</w:t>
      </w:r>
      <w:r>
        <w:rPr>
          <w:spacing w:val="-4"/>
        </w:rPr>
        <w:t xml:space="preserve"> </w:t>
      </w:r>
      <w:r>
        <w:t>travail</w:t>
      </w:r>
      <w:r>
        <w:rPr>
          <w:spacing w:val="-3"/>
        </w:rPr>
        <w:t xml:space="preserve"> </w:t>
      </w:r>
      <w:r>
        <w:t>par</w:t>
      </w:r>
      <w:r>
        <w:rPr>
          <w:spacing w:val="-3"/>
        </w:rPr>
        <w:t xml:space="preserve"> </w:t>
      </w:r>
      <w:r>
        <w:t>exemple</w:t>
      </w:r>
      <w:r>
        <w:rPr>
          <w:spacing w:val="-5"/>
        </w:rPr>
        <w:t xml:space="preserve"> </w:t>
      </w:r>
      <w:r>
        <w:t>de</w:t>
      </w:r>
      <w:r>
        <w:rPr>
          <w:spacing w:val="-3"/>
        </w:rPr>
        <w:t xml:space="preserve"> </w:t>
      </w:r>
      <w:r>
        <w:t>la</w:t>
      </w:r>
      <w:r>
        <w:rPr>
          <w:spacing w:val="-3"/>
        </w:rPr>
        <w:t xml:space="preserve"> </w:t>
      </w:r>
      <w:r>
        <w:t>DIRECCTE</w:t>
      </w:r>
      <w:r>
        <w:rPr>
          <w:spacing w:val="-4"/>
        </w:rPr>
        <w:t xml:space="preserve"> </w:t>
      </w:r>
      <w:r>
        <w:t>Grand</w:t>
      </w:r>
      <w:r>
        <w:rPr>
          <w:spacing w:val="-2"/>
        </w:rPr>
        <w:t xml:space="preserve"> </w:t>
      </w:r>
      <w:r>
        <w:t>Est</w:t>
      </w:r>
      <w:r>
        <w:rPr>
          <w:spacing w:val="-2"/>
        </w:rPr>
        <w:t xml:space="preserve"> </w:t>
      </w:r>
      <w:r>
        <w:t>qui</w:t>
      </w:r>
      <w:r>
        <w:rPr>
          <w:spacing w:val="-4"/>
        </w:rPr>
        <w:t xml:space="preserve"> </w:t>
      </w:r>
      <w:r>
        <w:t>a</w:t>
      </w:r>
      <w:r>
        <w:rPr>
          <w:spacing w:val="-2"/>
        </w:rPr>
        <w:t xml:space="preserve"> </w:t>
      </w:r>
      <w:r>
        <w:t>établi</w:t>
      </w:r>
      <w:r>
        <w:rPr>
          <w:spacing w:val="-3"/>
        </w:rPr>
        <w:t xml:space="preserve"> </w:t>
      </w:r>
      <w:r>
        <w:t>des</w:t>
      </w:r>
      <w:r>
        <w:rPr>
          <w:spacing w:val="-4"/>
        </w:rPr>
        <w:t xml:space="preserve"> </w:t>
      </w:r>
      <w:r>
        <w:t>maquettes</w:t>
      </w:r>
      <w:r>
        <w:rPr>
          <w:spacing w:val="-3"/>
        </w:rPr>
        <w:t xml:space="preserve"> </w:t>
      </w:r>
      <w:r>
        <w:t>régionales de protocoles à l’issue d’un groupe de travail associant les professionnels. Ce manque d’exigence et d’outillage est lié à la faiblesse des moyens des DIRECCTE, notamment en MIRT, au manque d’impulsion nationale en termes d’exigences de qualité, à l’esprit d’indépendance des médecins du travail qui pourrait rendre conflictuel un pilotage par la qualité, et à l’absence de remontée systématique de données d’activité fiables et</w:t>
      </w:r>
      <w:r>
        <w:rPr>
          <w:spacing w:val="-4"/>
        </w:rPr>
        <w:t xml:space="preserve"> </w:t>
      </w:r>
      <w:r>
        <w:t>détaillées.</w:t>
      </w:r>
    </w:p>
    <w:p w:rsidR="006944B8" w:rsidRDefault="006944B8">
      <w:pPr>
        <w:pStyle w:val="Corpsdetexte"/>
        <w:spacing w:before="4"/>
        <w:rPr>
          <w:sz w:val="25"/>
        </w:rPr>
      </w:pPr>
    </w:p>
    <w:p w:rsidR="006944B8" w:rsidRDefault="0010226E">
      <w:pPr>
        <w:pStyle w:val="Titre5"/>
        <w:numPr>
          <w:ilvl w:val="2"/>
          <w:numId w:val="15"/>
        </w:numPr>
        <w:tabs>
          <w:tab w:val="left" w:pos="1525"/>
          <w:tab w:val="left" w:pos="1526"/>
        </w:tabs>
        <w:spacing w:line="259" w:lineRule="auto"/>
        <w:ind w:right="1123"/>
      </w:pPr>
      <w:bookmarkStart w:id="39" w:name="_bookmark39"/>
      <w:bookmarkEnd w:id="39"/>
      <w:r>
        <w:rPr>
          <w:color w:val="0000FF"/>
        </w:rPr>
        <w:t>Les CPOM, conclus entre DIRECCTE, CARSAT et SSTI, constituent un deuxième outil de régulation dont les acteurs concernés se sont emparés de manière très</w:t>
      </w:r>
      <w:r>
        <w:rPr>
          <w:color w:val="0000FF"/>
          <w:spacing w:val="-16"/>
        </w:rPr>
        <w:t xml:space="preserve"> </w:t>
      </w:r>
      <w:r>
        <w:rPr>
          <w:color w:val="0000FF"/>
        </w:rPr>
        <w:t>diverse</w:t>
      </w:r>
    </w:p>
    <w:p w:rsidR="006944B8" w:rsidRDefault="006944B8">
      <w:pPr>
        <w:pStyle w:val="Corpsdetexte"/>
        <w:spacing w:before="7"/>
        <w:rPr>
          <w:rFonts w:ascii="Calibri"/>
          <w:sz w:val="24"/>
        </w:rPr>
      </w:pPr>
    </w:p>
    <w:p w:rsidR="006944B8" w:rsidRDefault="0010226E">
      <w:pPr>
        <w:pStyle w:val="Corpsdetexte"/>
        <w:spacing w:line="259" w:lineRule="auto"/>
        <w:ind w:left="674" w:right="1114"/>
        <w:jc w:val="both"/>
      </w:pPr>
      <w:r>
        <w:t>Inspirées</w:t>
      </w:r>
      <w:r>
        <w:rPr>
          <w:spacing w:val="-6"/>
        </w:rPr>
        <w:t xml:space="preserve"> </w:t>
      </w:r>
      <w:r>
        <w:t>par</w:t>
      </w:r>
      <w:r>
        <w:rPr>
          <w:spacing w:val="-6"/>
        </w:rPr>
        <w:t xml:space="preserve"> </w:t>
      </w:r>
      <w:r>
        <w:t>les</w:t>
      </w:r>
      <w:r>
        <w:rPr>
          <w:spacing w:val="-5"/>
        </w:rPr>
        <w:t xml:space="preserve"> </w:t>
      </w:r>
      <w:r>
        <w:t>dispositifs</w:t>
      </w:r>
      <w:r>
        <w:rPr>
          <w:spacing w:val="-6"/>
        </w:rPr>
        <w:t xml:space="preserve"> </w:t>
      </w:r>
      <w:r>
        <w:t>de</w:t>
      </w:r>
      <w:r>
        <w:rPr>
          <w:spacing w:val="-6"/>
        </w:rPr>
        <w:t xml:space="preserve"> </w:t>
      </w:r>
      <w:r>
        <w:t>contractualisation</w:t>
      </w:r>
      <w:r>
        <w:rPr>
          <w:spacing w:val="-4"/>
        </w:rPr>
        <w:t xml:space="preserve"> </w:t>
      </w:r>
      <w:r>
        <w:t>existant</w:t>
      </w:r>
      <w:r>
        <w:rPr>
          <w:spacing w:val="-5"/>
        </w:rPr>
        <w:t xml:space="preserve"> </w:t>
      </w:r>
      <w:r>
        <w:t>dans</w:t>
      </w:r>
      <w:r>
        <w:rPr>
          <w:spacing w:val="-6"/>
        </w:rPr>
        <w:t xml:space="preserve"> </w:t>
      </w:r>
      <w:r>
        <w:t>les</w:t>
      </w:r>
      <w:r>
        <w:rPr>
          <w:spacing w:val="-6"/>
        </w:rPr>
        <w:t xml:space="preserve"> </w:t>
      </w:r>
      <w:r>
        <w:t>champ</w:t>
      </w:r>
      <w:r>
        <w:rPr>
          <w:spacing w:val="-5"/>
        </w:rPr>
        <w:t xml:space="preserve"> </w:t>
      </w:r>
      <w:r>
        <w:t>sanitaire</w:t>
      </w:r>
      <w:r>
        <w:rPr>
          <w:spacing w:val="-6"/>
        </w:rPr>
        <w:t xml:space="preserve"> </w:t>
      </w:r>
      <w:r>
        <w:t>et</w:t>
      </w:r>
      <w:r>
        <w:rPr>
          <w:spacing w:val="-5"/>
        </w:rPr>
        <w:t xml:space="preserve"> </w:t>
      </w:r>
      <w:r>
        <w:t xml:space="preserve">médico-social, introduits par la loi n°2011-867 du 20 juillet 2011, les dispositions de l’articles L.4622-10 du code du travail indiquent que les priorités des services de santé au travail sont « </w:t>
      </w:r>
      <w:r>
        <w:rPr>
          <w:i/>
        </w:rPr>
        <w:t xml:space="preserve">précisées </w:t>
      </w:r>
      <w:r>
        <w:t>» dans le cadre d’un contrat pluriannuel d’objectifs et de moyens (CPOM) conclu entre le service (SSTI) d’une part, l’autorité</w:t>
      </w:r>
      <w:r>
        <w:rPr>
          <w:spacing w:val="-9"/>
        </w:rPr>
        <w:t xml:space="preserve"> </w:t>
      </w:r>
      <w:r>
        <w:t>administrative</w:t>
      </w:r>
      <w:r>
        <w:rPr>
          <w:spacing w:val="-8"/>
        </w:rPr>
        <w:t xml:space="preserve"> </w:t>
      </w:r>
      <w:r>
        <w:t>(la</w:t>
      </w:r>
      <w:r>
        <w:rPr>
          <w:spacing w:val="-8"/>
        </w:rPr>
        <w:t xml:space="preserve"> </w:t>
      </w:r>
      <w:r>
        <w:t>DIRECCTE)</w:t>
      </w:r>
      <w:r>
        <w:rPr>
          <w:spacing w:val="-8"/>
        </w:rPr>
        <w:t xml:space="preserve"> </w:t>
      </w:r>
      <w:r>
        <w:t>et</w:t>
      </w:r>
      <w:r>
        <w:rPr>
          <w:spacing w:val="-8"/>
        </w:rPr>
        <w:t xml:space="preserve"> </w:t>
      </w:r>
      <w:r>
        <w:t>les</w:t>
      </w:r>
      <w:r>
        <w:rPr>
          <w:spacing w:val="-8"/>
        </w:rPr>
        <w:t xml:space="preserve"> </w:t>
      </w:r>
      <w:r>
        <w:t>organismes</w:t>
      </w:r>
      <w:r>
        <w:rPr>
          <w:spacing w:val="-5"/>
        </w:rPr>
        <w:t xml:space="preserve"> </w:t>
      </w:r>
      <w:r>
        <w:t>de</w:t>
      </w:r>
      <w:r>
        <w:rPr>
          <w:spacing w:val="-8"/>
        </w:rPr>
        <w:t xml:space="preserve"> </w:t>
      </w:r>
      <w:r>
        <w:t>sécurité</w:t>
      </w:r>
      <w:r>
        <w:rPr>
          <w:spacing w:val="-9"/>
        </w:rPr>
        <w:t xml:space="preserve"> </w:t>
      </w:r>
      <w:r>
        <w:t>sociale</w:t>
      </w:r>
      <w:r>
        <w:rPr>
          <w:spacing w:val="-9"/>
        </w:rPr>
        <w:t xml:space="preserve"> </w:t>
      </w:r>
      <w:r>
        <w:t>(les</w:t>
      </w:r>
      <w:r>
        <w:rPr>
          <w:spacing w:val="-7"/>
        </w:rPr>
        <w:t xml:space="preserve"> </w:t>
      </w:r>
      <w:r>
        <w:t>CARSAT</w:t>
      </w:r>
      <w:r>
        <w:rPr>
          <w:position w:val="5"/>
          <w:sz w:val="14"/>
        </w:rPr>
        <w:t>118</w:t>
      </w:r>
      <w:r>
        <w:t>)</w:t>
      </w:r>
      <w:r>
        <w:rPr>
          <w:spacing w:val="-10"/>
        </w:rPr>
        <w:t xml:space="preserve"> </w:t>
      </w:r>
      <w:r>
        <w:t>d’autre part, après avis des organisations d'employeurs, des organisations syndicales de salariés représentatives au niveau national et des ARS (Agences régionales de</w:t>
      </w:r>
      <w:r>
        <w:rPr>
          <w:spacing w:val="-7"/>
        </w:rPr>
        <w:t xml:space="preserve"> </w:t>
      </w:r>
      <w:r>
        <w:t>santé).</w:t>
      </w:r>
    </w:p>
    <w:p w:rsidR="006944B8" w:rsidRDefault="006944B8">
      <w:pPr>
        <w:pStyle w:val="Corpsdetexte"/>
        <w:spacing w:before="4"/>
        <w:rPr>
          <w:sz w:val="25"/>
        </w:rPr>
      </w:pPr>
    </w:p>
    <w:p w:rsidR="006944B8" w:rsidRDefault="0010226E">
      <w:pPr>
        <w:pStyle w:val="Titre5"/>
        <w:numPr>
          <w:ilvl w:val="3"/>
          <w:numId w:val="15"/>
        </w:numPr>
        <w:tabs>
          <w:tab w:val="left" w:pos="1526"/>
        </w:tabs>
        <w:spacing w:before="1"/>
        <w:jc w:val="both"/>
      </w:pPr>
      <w:r>
        <w:rPr>
          <w:color w:val="0000FF"/>
        </w:rPr>
        <w:t>Les CPOM mobilisent les acteurs de la</w:t>
      </w:r>
      <w:r>
        <w:rPr>
          <w:color w:val="0000FF"/>
          <w:spacing w:val="-23"/>
        </w:rPr>
        <w:t xml:space="preserve"> </w:t>
      </w:r>
      <w:r>
        <w:rPr>
          <w:color w:val="0000FF"/>
        </w:rPr>
        <w:t>prévention</w:t>
      </w:r>
    </w:p>
    <w:p w:rsidR="006944B8" w:rsidRDefault="006944B8">
      <w:pPr>
        <w:pStyle w:val="Corpsdetexte"/>
        <w:spacing w:before="6"/>
        <w:rPr>
          <w:rFonts w:ascii="Calibri"/>
          <w:sz w:val="26"/>
        </w:rPr>
      </w:pPr>
    </w:p>
    <w:p w:rsidR="006944B8" w:rsidRDefault="0010226E">
      <w:pPr>
        <w:pStyle w:val="Corpsdetexte"/>
        <w:ind w:left="674"/>
        <w:jc w:val="both"/>
      </w:pPr>
      <w:r>
        <w:t>D’une durée maximale de cinq ans, le CPOM a vocation à définir les actions visant, d’après l’article</w:t>
      </w:r>
    </w:p>
    <w:p w:rsidR="006944B8" w:rsidRDefault="0010226E">
      <w:pPr>
        <w:pStyle w:val="Corpsdetexte"/>
        <w:spacing w:before="21" w:line="259" w:lineRule="auto"/>
        <w:ind w:left="674" w:right="1117"/>
        <w:jc w:val="both"/>
      </w:pPr>
      <w:r>
        <w:t>D.</w:t>
      </w:r>
      <w:r>
        <w:rPr>
          <w:spacing w:val="-2"/>
        </w:rPr>
        <w:t xml:space="preserve"> </w:t>
      </w:r>
      <w:r>
        <w:t>4622-45</w:t>
      </w:r>
      <w:r>
        <w:rPr>
          <w:spacing w:val="-4"/>
        </w:rPr>
        <w:t xml:space="preserve"> </w:t>
      </w:r>
      <w:r>
        <w:t>du</w:t>
      </w:r>
      <w:r>
        <w:rPr>
          <w:spacing w:val="-3"/>
        </w:rPr>
        <w:t xml:space="preserve"> </w:t>
      </w:r>
      <w:r>
        <w:t>code</w:t>
      </w:r>
      <w:r>
        <w:rPr>
          <w:spacing w:val="-4"/>
        </w:rPr>
        <w:t xml:space="preserve"> </w:t>
      </w:r>
      <w:r>
        <w:t>du</w:t>
      </w:r>
      <w:r>
        <w:rPr>
          <w:spacing w:val="-3"/>
        </w:rPr>
        <w:t xml:space="preserve"> </w:t>
      </w:r>
      <w:r>
        <w:t>travail,</w:t>
      </w:r>
      <w:r>
        <w:rPr>
          <w:spacing w:val="-2"/>
        </w:rPr>
        <w:t xml:space="preserve"> </w:t>
      </w:r>
      <w:r>
        <w:t>à</w:t>
      </w:r>
      <w:r>
        <w:rPr>
          <w:spacing w:val="-4"/>
        </w:rPr>
        <w:t xml:space="preserve"> </w:t>
      </w:r>
      <w:r>
        <w:t>mettre</w:t>
      </w:r>
      <w:r>
        <w:rPr>
          <w:spacing w:val="-2"/>
        </w:rPr>
        <w:t xml:space="preserve"> </w:t>
      </w:r>
      <w:r>
        <w:t>en</w:t>
      </w:r>
      <w:r>
        <w:rPr>
          <w:spacing w:val="-4"/>
        </w:rPr>
        <w:t xml:space="preserve"> </w:t>
      </w:r>
      <w:r>
        <w:t>œuvre</w:t>
      </w:r>
      <w:r>
        <w:rPr>
          <w:spacing w:val="-4"/>
        </w:rPr>
        <w:t xml:space="preserve"> </w:t>
      </w:r>
      <w:r>
        <w:t>les</w:t>
      </w:r>
      <w:r>
        <w:rPr>
          <w:spacing w:val="-3"/>
        </w:rPr>
        <w:t xml:space="preserve"> </w:t>
      </w:r>
      <w:r>
        <w:t>priorités</w:t>
      </w:r>
      <w:r>
        <w:rPr>
          <w:spacing w:val="-3"/>
        </w:rPr>
        <w:t xml:space="preserve"> </w:t>
      </w:r>
      <w:r>
        <w:t>d’action</w:t>
      </w:r>
      <w:r>
        <w:rPr>
          <w:spacing w:val="-3"/>
        </w:rPr>
        <w:t xml:space="preserve"> </w:t>
      </w:r>
      <w:r>
        <w:t>du</w:t>
      </w:r>
      <w:r>
        <w:rPr>
          <w:spacing w:val="-3"/>
        </w:rPr>
        <w:t xml:space="preserve"> </w:t>
      </w:r>
      <w:r>
        <w:t>projet</w:t>
      </w:r>
      <w:r>
        <w:rPr>
          <w:spacing w:val="-3"/>
        </w:rPr>
        <w:t xml:space="preserve"> </w:t>
      </w:r>
      <w:r>
        <w:t>de</w:t>
      </w:r>
      <w:r>
        <w:rPr>
          <w:spacing w:val="-3"/>
        </w:rPr>
        <w:t xml:space="preserve"> </w:t>
      </w:r>
      <w:r>
        <w:t>service</w:t>
      </w:r>
      <w:r>
        <w:rPr>
          <w:spacing w:val="-3"/>
        </w:rPr>
        <w:t xml:space="preserve"> </w:t>
      </w:r>
      <w:r>
        <w:t>ainsi</w:t>
      </w:r>
      <w:r>
        <w:rPr>
          <w:spacing w:val="-3"/>
        </w:rPr>
        <w:t xml:space="preserve"> </w:t>
      </w:r>
      <w:r>
        <w:t>que les objectifs régionaux de santé au travail définis dans le PRST. Les actions contenues dans le CPOM doivent également contribuer à améliorer la qualité individuelle et collective de la prévention des risques professionnels, promouvoir les actions en milieu de travail, mutualiser, y compris entre les services</w:t>
      </w:r>
      <w:r>
        <w:rPr>
          <w:spacing w:val="-5"/>
        </w:rPr>
        <w:t xml:space="preserve"> </w:t>
      </w:r>
      <w:r>
        <w:t>de</w:t>
      </w:r>
      <w:r>
        <w:rPr>
          <w:spacing w:val="-5"/>
        </w:rPr>
        <w:t xml:space="preserve"> </w:t>
      </w:r>
      <w:r>
        <w:t>santé</w:t>
      </w:r>
      <w:r>
        <w:rPr>
          <w:spacing w:val="-2"/>
        </w:rPr>
        <w:t xml:space="preserve"> </w:t>
      </w:r>
      <w:r>
        <w:t>au</w:t>
      </w:r>
      <w:r>
        <w:rPr>
          <w:spacing w:val="-5"/>
        </w:rPr>
        <w:t xml:space="preserve"> </w:t>
      </w:r>
      <w:r>
        <w:t>travail,</w:t>
      </w:r>
      <w:r>
        <w:rPr>
          <w:spacing w:val="-3"/>
        </w:rPr>
        <w:t xml:space="preserve"> </w:t>
      </w:r>
      <w:r>
        <w:t>des</w:t>
      </w:r>
      <w:r>
        <w:rPr>
          <w:spacing w:val="-4"/>
        </w:rPr>
        <w:t xml:space="preserve"> </w:t>
      </w:r>
      <w:r>
        <w:t>moyens,</w:t>
      </w:r>
      <w:r>
        <w:rPr>
          <w:spacing w:val="-3"/>
        </w:rPr>
        <w:t xml:space="preserve"> </w:t>
      </w:r>
      <w:r>
        <w:t>des</w:t>
      </w:r>
      <w:r>
        <w:rPr>
          <w:spacing w:val="-4"/>
        </w:rPr>
        <w:t xml:space="preserve"> </w:t>
      </w:r>
      <w:r>
        <w:t>outils,</w:t>
      </w:r>
      <w:r>
        <w:rPr>
          <w:spacing w:val="-6"/>
        </w:rPr>
        <w:t xml:space="preserve"> </w:t>
      </w:r>
      <w:r>
        <w:t>des</w:t>
      </w:r>
      <w:r>
        <w:rPr>
          <w:spacing w:val="-3"/>
        </w:rPr>
        <w:t xml:space="preserve"> </w:t>
      </w:r>
      <w:r>
        <w:t>méthodes,</w:t>
      </w:r>
      <w:r>
        <w:rPr>
          <w:spacing w:val="-4"/>
        </w:rPr>
        <w:t xml:space="preserve"> </w:t>
      </w:r>
      <w:r>
        <w:t>des</w:t>
      </w:r>
      <w:r>
        <w:rPr>
          <w:spacing w:val="-3"/>
        </w:rPr>
        <w:t xml:space="preserve"> </w:t>
      </w:r>
      <w:r>
        <w:t>actions,</w:t>
      </w:r>
      <w:r>
        <w:rPr>
          <w:spacing w:val="-5"/>
        </w:rPr>
        <w:t xml:space="preserve"> </w:t>
      </w:r>
      <w:r>
        <w:t>notamment</w:t>
      </w:r>
      <w:r>
        <w:rPr>
          <w:spacing w:val="-4"/>
        </w:rPr>
        <w:t xml:space="preserve"> </w:t>
      </w:r>
      <w:r>
        <w:t>en</w:t>
      </w:r>
      <w:r>
        <w:rPr>
          <w:spacing w:val="-6"/>
        </w:rPr>
        <w:t xml:space="preserve"> </w:t>
      </w:r>
      <w:r>
        <w:t>faveur des</w:t>
      </w:r>
      <w:r>
        <w:rPr>
          <w:spacing w:val="-15"/>
        </w:rPr>
        <w:t xml:space="preserve"> </w:t>
      </w:r>
      <w:r>
        <w:t>plus</w:t>
      </w:r>
      <w:r>
        <w:rPr>
          <w:spacing w:val="-16"/>
        </w:rPr>
        <w:t xml:space="preserve"> </w:t>
      </w:r>
      <w:r>
        <w:t>petites</w:t>
      </w:r>
      <w:r>
        <w:rPr>
          <w:spacing w:val="-16"/>
        </w:rPr>
        <w:t xml:space="preserve"> </w:t>
      </w:r>
      <w:r>
        <w:t>entreprises,</w:t>
      </w:r>
      <w:r>
        <w:rPr>
          <w:spacing w:val="-15"/>
        </w:rPr>
        <w:t xml:space="preserve"> </w:t>
      </w:r>
      <w:r>
        <w:t>cibler</w:t>
      </w:r>
      <w:r>
        <w:rPr>
          <w:spacing w:val="-15"/>
        </w:rPr>
        <w:t xml:space="preserve"> </w:t>
      </w:r>
      <w:r>
        <w:t>des</w:t>
      </w:r>
      <w:r>
        <w:rPr>
          <w:spacing w:val="-14"/>
        </w:rPr>
        <w:t xml:space="preserve"> </w:t>
      </w:r>
      <w:r>
        <w:t>moyens</w:t>
      </w:r>
      <w:r>
        <w:rPr>
          <w:spacing w:val="-14"/>
        </w:rPr>
        <w:t xml:space="preserve"> </w:t>
      </w:r>
      <w:r>
        <w:t>et</w:t>
      </w:r>
      <w:r>
        <w:rPr>
          <w:spacing w:val="-16"/>
        </w:rPr>
        <w:t xml:space="preserve"> </w:t>
      </w:r>
      <w:r>
        <w:t>des</w:t>
      </w:r>
      <w:r>
        <w:rPr>
          <w:spacing w:val="-15"/>
        </w:rPr>
        <w:t xml:space="preserve"> </w:t>
      </w:r>
      <w:r>
        <w:t>actions</w:t>
      </w:r>
      <w:r>
        <w:rPr>
          <w:spacing w:val="-15"/>
        </w:rPr>
        <w:t xml:space="preserve"> </w:t>
      </w:r>
      <w:r>
        <w:t>sur</w:t>
      </w:r>
      <w:r>
        <w:rPr>
          <w:spacing w:val="-14"/>
        </w:rPr>
        <w:t xml:space="preserve"> </w:t>
      </w:r>
      <w:r>
        <w:t>certaines</w:t>
      </w:r>
      <w:r>
        <w:rPr>
          <w:spacing w:val="-15"/>
        </w:rPr>
        <w:t xml:space="preserve"> </w:t>
      </w:r>
      <w:r>
        <w:t>branches</w:t>
      </w:r>
      <w:r>
        <w:rPr>
          <w:spacing w:val="-16"/>
        </w:rPr>
        <w:t xml:space="preserve"> </w:t>
      </w:r>
      <w:r>
        <w:t>professionnelles, en faveur de publics particuliers ou sur la prévention de risques spécifiques, permettre le maintien dans l'emploi des salariés et lutter contre la désinsertion</w:t>
      </w:r>
      <w:r>
        <w:rPr>
          <w:spacing w:val="-8"/>
        </w:rPr>
        <w:t xml:space="preserve"> </w:t>
      </w:r>
      <w:r>
        <w:t>professionnelle.</w:t>
      </w:r>
    </w:p>
    <w:p w:rsidR="006944B8" w:rsidRDefault="0010226E">
      <w:pPr>
        <w:pStyle w:val="Corpsdetexte"/>
        <w:spacing w:before="179" w:line="259" w:lineRule="auto"/>
        <w:ind w:left="674" w:right="1115"/>
        <w:jc w:val="both"/>
      </w:pPr>
      <w:r>
        <w:t xml:space="preserve">Conclu dans un cadre multilatéral contrairement à l’agrément, le CPOM est un outil qui se veut opérationnel : définition d’objectifs, programmation d’actions, engagement de moyens, mesure de résultats en cohérence avec le PRST et le projet de service du SSTI. En cela, il doit compléter l’agrément avec des obligations de moyens ou des objectifs de résultats qui lui faisaient défaut (voir </w:t>
      </w:r>
      <w:r>
        <w:rPr>
          <w:i/>
        </w:rPr>
        <w:t>supra</w:t>
      </w:r>
      <w:r>
        <w:t>).</w:t>
      </w:r>
    </w:p>
    <w:p w:rsidR="006944B8" w:rsidRDefault="006944B8">
      <w:pPr>
        <w:pStyle w:val="Corpsdetexte"/>
        <w:rPr>
          <w:sz w:val="20"/>
        </w:rPr>
      </w:pPr>
    </w:p>
    <w:p w:rsidR="006944B8" w:rsidRDefault="006944B8">
      <w:pPr>
        <w:pStyle w:val="Corpsdetexte"/>
        <w:rPr>
          <w:sz w:val="20"/>
        </w:rPr>
      </w:pPr>
    </w:p>
    <w:p w:rsidR="006944B8" w:rsidRDefault="00AA2117">
      <w:pPr>
        <w:pStyle w:val="Corpsdetexte"/>
        <w:rPr>
          <w:sz w:val="27"/>
        </w:rPr>
      </w:pPr>
      <w:r>
        <w:pict>
          <v:line id="_x0000_s1093" style="position:absolute;z-index:-251509760;mso-wrap-distance-left:0;mso-wrap-distance-right:0;mso-position-horizontal-relative:page" from="56.7pt,18.1pt" to="200.7pt,18.1pt" strokeweight=".54pt">
            <w10:wrap type="topAndBottom" anchorx="page"/>
          </v:line>
        </w:pict>
      </w:r>
    </w:p>
    <w:p w:rsidR="006944B8" w:rsidRDefault="006944B8">
      <w:pPr>
        <w:pStyle w:val="Corpsdetexte"/>
        <w:spacing w:before="2"/>
        <w:rPr>
          <w:sz w:val="7"/>
        </w:rPr>
      </w:pPr>
    </w:p>
    <w:p w:rsidR="006944B8" w:rsidRDefault="0010226E">
      <w:pPr>
        <w:spacing w:before="100"/>
        <w:ind w:left="674" w:right="1122"/>
        <w:rPr>
          <w:sz w:val="18"/>
        </w:rPr>
      </w:pPr>
      <w:r>
        <w:rPr>
          <w:color w:val="808080"/>
          <w:position w:val="4"/>
          <w:sz w:val="12"/>
        </w:rPr>
        <w:t xml:space="preserve">118 </w:t>
      </w:r>
      <w:r>
        <w:rPr>
          <w:color w:val="808080"/>
          <w:sz w:val="18"/>
        </w:rPr>
        <w:t>Dans les développements qui suivent, on utilise l’acronyme CARSAT pour désigner toutes les caisses, y compris celles d’Île-de-France (CRAMIF) ou d’outre-mer (CGSS, CPS) qui portent des noms différents.</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4"/>
        <w:jc w:val="both"/>
      </w:pPr>
      <w:r>
        <w:t xml:space="preserve">D’après les bilans réalisés par la CNAM et la DGT, les thématiques d’actions les plus fréquemment abordées sont la prévention de la désinsertion professionnelle (qui figure dans 67 % des CPOM), le risque chimique, les produits cancérogènes, mutagènes et </w:t>
      </w:r>
      <w:proofErr w:type="spellStart"/>
      <w:r>
        <w:t>reprotoxiques</w:t>
      </w:r>
      <w:proofErr w:type="spellEnd"/>
      <w:r>
        <w:t xml:space="preserve"> dont l’amiante (dans 62 % des CPOM), les troubles musculo-squelettiques (TMS, 58 % des CPOM), les RPS (34 %) et les problématiques propres à l’intérim (23 %). Ces thématiques font écho aux programmes de prévention</w:t>
      </w:r>
      <w:r>
        <w:rPr>
          <w:spacing w:val="-8"/>
        </w:rPr>
        <w:t xml:space="preserve"> </w:t>
      </w:r>
      <w:r>
        <w:t>ciblés</w:t>
      </w:r>
      <w:r>
        <w:rPr>
          <w:spacing w:val="-7"/>
        </w:rPr>
        <w:t xml:space="preserve"> </w:t>
      </w:r>
      <w:r>
        <w:t>retenus</w:t>
      </w:r>
      <w:r>
        <w:rPr>
          <w:spacing w:val="-6"/>
        </w:rPr>
        <w:t xml:space="preserve"> </w:t>
      </w:r>
      <w:r>
        <w:t>par</w:t>
      </w:r>
      <w:r>
        <w:rPr>
          <w:spacing w:val="-7"/>
        </w:rPr>
        <w:t xml:space="preserve"> </w:t>
      </w:r>
      <w:r>
        <w:t>la</w:t>
      </w:r>
      <w:r>
        <w:rPr>
          <w:spacing w:val="-7"/>
        </w:rPr>
        <w:t xml:space="preserve"> </w:t>
      </w:r>
      <w:r>
        <w:t>branche</w:t>
      </w:r>
      <w:r>
        <w:rPr>
          <w:spacing w:val="-8"/>
        </w:rPr>
        <w:t xml:space="preserve"> </w:t>
      </w:r>
      <w:r>
        <w:t>AT/MP</w:t>
      </w:r>
      <w:r>
        <w:rPr>
          <w:spacing w:val="-6"/>
        </w:rPr>
        <w:t xml:space="preserve"> </w:t>
      </w:r>
      <w:r>
        <w:t>à</w:t>
      </w:r>
      <w:r>
        <w:rPr>
          <w:spacing w:val="-7"/>
        </w:rPr>
        <w:t xml:space="preserve"> </w:t>
      </w:r>
      <w:r>
        <w:t>partir</w:t>
      </w:r>
      <w:r>
        <w:rPr>
          <w:spacing w:val="-7"/>
        </w:rPr>
        <w:t xml:space="preserve"> </w:t>
      </w:r>
      <w:r>
        <w:t>d’une</w:t>
      </w:r>
      <w:r>
        <w:rPr>
          <w:spacing w:val="-6"/>
        </w:rPr>
        <w:t xml:space="preserve"> </w:t>
      </w:r>
      <w:r>
        <w:t>analyse</w:t>
      </w:r>
      <w:r>
        <w:rPr>
          <w:spacing w:val="-8"/>
        </w:rPr>
        <w:t xml:space="preserve"> </w:t>
      </w:r>
      <w:r>
        <w:t>de</w:t>
      </w:r>
      <w:r>
        <w:rPr>
          <w:spacing w:val="-7"/>
        </w:rPr>
        <w:t xml:space="preserve"> </w:t>
      </w:r>
      <w:r>
        <w:t>la</w:t>
      </w:r>
      <w:r>
        <w:rPr>
          <w:spacing w:val="-6"/>
        </w:rPr>
        <w:t xml:space="preserve"> </w:t>
      </w:r>
      <w:r>
        <w:t>sinistralité</w:t>
      </w:r>
      <w:r>
        <w:rPr>
          <w:spacing w:val="-8"/>
        </w:rPr>
        <w:t xml:space="preserve"> </w:t>
      </w:r>
      <w:r>
        <w:t>(sachant</w:t>
      </w:r>
      <w:r>
        <w:rPr>
          <w:spacing w:val="-6"/>
        </w:rPr>
        <w:t xml:space="preserve"> </w:t>
      </w:r>
      <w:r>
        <w:t>que 3</w:t>
      </w:r>
      <w:r>
        <w:rPr>
          <w:spacing w:val="-3"/>
        </w:rPr>
        <w:t xml:space="preserve"> </w:t>
      </w:r>
      <w:r>
        <w:t>%</w:t>
      </w:r>
      <w:r>
        <w:rPr>
          <w:spacing w:val="-5"/>
        </w:rPr>
        <w:t xml:space="preserve"> </w:t>
      </w:r>
      <w:r>
        <w:t>des</w:t>
      </w:r>
      <w:r>
        <w:rPr>
          <w:spacing w:val="-4"/>
        </w:rPr>
        <w:t xml:space="preserve"> </w:t>
      </w:r>
      <w:r>
        <w:t>entreprises</w:t>
      </w:r>
      <w:r>
        <w:rPr>
          <w:spacing w:val="-5"/>
        </w:rPr>
        <w:t xml:space="preserve"> </w:t>
      </w:r>
      <w:r>
        <w:t>représentent</w:t>
      </w:r>
      <w:r>
        <w:rPr>
          <w:spacing w:val="-4"/>
        </w:rPr>
        <w:t xml:space="preserve"> </w:t>
      </w:r>
      <w:r>
        <w:t>28</w:t>
      </w:r>
      <w:r>
        <w:rPr>
          <w:spacing w:val="-2"/>
        </w:rPr>
        <w:t xml:space="preserve"> </w:t>
      </w:r>
      <w:r>
        <w:t>%</w:t>
      </w:r>
      <w:r>
        <w:rPr>
          <w:spacing w:val="-4"/>
        </w:rPr>
        <w:t xml:space="preserve"> </w:t>
      </w:r>
      <w:r>
        <w:t>des</w:t>
      </w:r>
      <w:r>
        <w:rPr>
          <w:spacing w:val="-5"/>
        </w:rPr>
        <w:t xml:space="preserve"> </w:t>
      </w:r>
      <w:r>
        <w:t>sinistres</w:t>
      </w:r>
      <w:r>
        <w:rPr>
          <w:spacing w:val="-5"/>
        </w:rPr>
        <w:t xml:space="preserve"> </w:t>
      </w:r>
      <w:r>
        <w:t>et</w:t>
      </w:r>
      <w:r>
        <w:rPr>
          <w:spacing w:val="-4"/>
        </w:rPr>
        <w:t xml:space="preserve"> </w:t>
      </w:r>
      <w:r>
        <w:t>33</w:t>
      </w:r>
      <w:r>
        <w:rPr>
          <w:spacing w:val="-2"/>
        </w:rPr>
        <w:t xml:space="preserve"> </w:t>
      </w:r>
      <w:r>
        <w:t>%</w:t>
      </w:r>
      <w:r>
        <w:rPr>
          <w:spacing w:val="-4"/>
        </w:rPr>
        <w:t xml:space="preserve"> </w:t>
      </w:r>
      <w:r>
        <w:t>des</w:t>
      </w:r>
      <w:r>
        <w:rPr>
          <w:spacing w:val="-5"/>
        </w:rPr>
        <w:t xml:space="preserve"> </w:t>
      </w:r>
      <w:r>
        <w:t>dépenses</w:t>
      </w:r>
      <w:r>
        <w:rPr>
          <w:spacing w:val="-3"/>
        </w:rPr>
        <w:t xml:space="preserve"> </w:t>
      </w:r>
      <w:r>
        <w:t>de</w:t>
      </w:r>
      <w:r>
        <w:rPr>
          <w:spacing w:val="-5"/>
        </w:rPr>
        <w:t xml:space="preserve"> </w:t>
      </w:r>
      <w:r>
        <w:t>la</w:t>
      </w:r>
      <w:r>
        <w:rPr>
          <w:spacing w:val="-4"/>
        </w:rPr>
        <w:t xml:space="preserve"> </w:t>
      </w:r>
      <w:r>
        <w:t>branche)</w:t>
      </w:r>
      <w:r>
        <w:rPr>
          <w:spacing w:val="-3"/>
        </w:rPr>
        <w:t xml:space="preserve"> </w:t>
      </w:r>
      <w:r>
        <w:t>comme</w:t>
      </w:r>
      <w:r>
        <w:rPr>
          <w:spacing w:val="-6"/>
        </w:rPr>
        <w:t xml:space="preserve"> </w:t>
      </w:r>
      <w:r>
        <w:t>les programme « TMS pros », « Risques chimiques pros » ou « Risques chutes pros » ou le programme TPE, qui cible 35 métiers particuliers, représentant 44 % des entreprises de moins de 20 salariés et totalisant 66 % des accidents du travail survenus dans cette tranche</w:t>
      </w:r>
      <w:r>
        <w:rPr>
          <w:spacing w:val="-9"/>
        </w:rPr>
        <w:t xml:space="preserve"> </w:t>
      </w:r>
      <w:r>
        <w:t>d’effectifs.</w:t>
      </w:r>
    </w:p>
    <w:p w:rsidR="006944B8" w:rsidRDefault="006944B8">
      <w:pPr>
        <w:pStyle w:val="Corpsdetexte"/>
        <w:spacing w:before="5"/>
        <w:rPr>
          <w:sz w:val="25"/>
        </w:rPr>
      </w:pPr>
    </w:p>
    <w:p w:rsidR="006944B8" w:rsidRDefault="0010226E">
      <w:pPr>
        <w:pStyle w:val="Titre5"/>
        <w:numPr>
          <w:ilvl w:val="3"/>
          <w:numId w:val="15"/>
        </w:numPr>
        <w:tabs>
          <w:tab w:val="left" w:pos="1526"/>
        </w:tabs>
        <w:spacing w:line="259" w:lineRule="auto"/>
        <w:ind w:right="1123"/>
      </w:pPr>
      <w:r>
        <w:rPr>
          <w:color w:val="0000FF"/>
        </w:rPr>
        <w:t>Les CPOM sont un instrument qui placent l’assurance maladie au cœur du processus contractuel</w:t>
      </w:r>
    </w:p>
    <w:p w:rsidR="006944B8" w:rsidRDefault="006944B8">
      <w:pPr>
        <w:pStyle w:val="Corpsdetexte"/>
        <w:spacing w:before="6"/>
        <w:rPr>
          <w:rFonts w:ascii="Calibri"/>
          <w:sz w:val="24"/>
        </w:rPr>
      </w:pPr>
    </w:p>
    <w:p w:rsidR="006944B8" w:rsidRDefault="0010226E">
      <w:pPr>
        <w:pStyle w:val="Corpsdetexte"/>
        <w:spacing w:before="1" w:line="259" w:lineRule="auto"/>
        <w:ind w:left="674" w:right="1115"/>
        <w:jc w:val="both"/>
      </w:pPr>
      <w:r>
        <w:t>Comme le rappelle l’instruction conjointe de la DGT et de la CNAM du 31 juillet 2019</w:t>
      </w:r>
      <w:r>
        <w:rPr>
          <w:position w:val="5"/>
          <w:sz w:val="14"/>
        </w:rPr>
        <w:t>119</w:t>
      </w:r>
      <w:r>
        <w:t>, les CARSAT ont pour missions d’aider au ciblage des entreprise, de contribuer à la réalisation de diagnostics territoriaux, d’appuyer le développement de la pluridisciplinarité, d’organiser des actions de formation ou de communication, de participer à la méthodologie de projet au travers de la construction d’indicateurs de réussite, de fournir une aide documentaire, technique, ou financière, etc. Avant les réunions de concertation, les CARSAT établissent avec les DIRECCTE un diagnostic partagé sur les moyens et les besoins en matière de prévention des risques sur le territoire. Ensemble, elles définissent des priorités partagées et identifient les actions prioritaires à mener.</w:t>
      </w:r>
    </w:p>
    <w:p w:rsidR="006944B8" w:rsidRDefault="0010226E">
      <w:pPr>
        <w:pStyle w:val="Corpsdetexte"/>
        <w:spacing w:before="178" w:line="259" w:lineRule="auto"/>
        <w:ind w:left="674" w:right="1115"/>
        <w:jc w:val="both"/>
      </w:pPr>
      <w:r>
        <w:t xml:space="preserve">Avec les DIRECCTE, les CARSAT jouent un rôle d’animatrices des CPOM en cherchant à mobiliser les SSTI. Par exemple, six thématiques socle ont été ciblées en Île-de-France : la prévention de la désinsertion professionnelle, les TMS, la prévention des risques chimiques, les RPS, les risques routiers et la prévention des accidents du travail. Sur chacune de ces thématiques, des fiches programmes ont été élaborées avec les SSTI, qui ont contribué à définir les indicateurs de résultats et les modalités de suivi des CPOM. Chaque SSTI de la région devait contractualiser </w:t>
      </w:r>
      <w:r>
        <w:rPr>
          <w:i/>
        </w:rPr>
        <w:t xml:space="preserve">a minima </w:t>
      </w:r>
      <w:r>
        <w:t>sur la prévention de la désinsertion professionnelle et sur une autre action figurant dans la liste des thématiques</w:t>
      </w:r>
      <w:r>
        <w:rPr>
          <w:spacing w:val="-10"/>
        </w:rPr>
        <w:t xml:space="preserve"> </w:t>
      </w:r>
      <w:r>
        <w:t>socle.</w:t>
      </w:r>
      <w:r>
        <w:rPr>
          <w:spacing w:val="-11"/>
        </w:rPr>
        <w:t xml:space="preserve"> </w:t>
      </w:r>
      <w:r>
        <w:t>Un</w:t>
      </w:r>
      <w:r>
        <w:rPr>
          <w:spacing w:val="-11"/>
        </w:rPr>
        <w:t xml:space="preserve"> </w:t>
      </w:r>
      <w:r>
        <w:t>deuxième</w:t>
      </w:r>
      <w:r>
        <w:rPr>
          <w:spacing w:val="-10"/>
        </w:rPr>
        <w:t xml:space="preserve"> </w:t>
      </w:r>
      <w:r>
        <w:t>volet</w:t>
      </w:r>
      <w:r>
        <w:rPr>
          <w:spacing w:val="-10"/>
        </w:rPr>
        <w:t xml:space="preserve"> </w:t>
      </w:r>
      <w:r>
        <w:t>d’actions</w:t>
      </w:r>
      <w:r>
        <w:rPr>
          <w:spacing w:val="-9"/>
        </w:rPr>
        <w:t xml:space="preserve"> </w:t>
      </w:r>
      <w:r>
        <w:t>était</w:t>
      </w:r>
      <w:r>
        <w:rPr>
          <w:spacing w:val="-11"/>
        </w:rPr>
        <w:t xml:space="preserve"> </w:t>
      </w:r>
      <w:r>
        <w:t>laissé</w:t>
      </w:r>
      <w:r>
        <w:rPr>
          <w:spacing w:val="-12"/>
        </w:rPr>
        <w:t xml:space="preserve"> </w:t>
      </w:r>
      <w:r>
        <w:t>à</w:t>
      </w:r>
      <w:r>
        <w:rPr>
          <w:spacing w:val="-12"/>
        </w:rPr>
        <w:t xml:space="preserve"> </w:t>
      </w:r>
      <w:r>
        <w:t>la</w:t>
      </w:r>
      <w:r>
        <w:rPr>
          <w:spacing w:val="-12"/>
        </w:rPr>
        <w:t xml:space="preserve"> </w:t>
      </w:r>
      <w:r>
        <w:t>discrétion</w:t>
      </w:r>
      <w:r>
        <w:rPr>
          <w:spacing w:val="-11"/>
        </w:rPr>
        <w:t xml:space="preserve"> </w:t>
      </w:r>
      <w:r>
        <w:t>des</w:t>
      </w:r>
      <w:r>
        <w:rPr>
          <w:spacing w:val="-11"/>
        </w:rPr>
        <w:t xml:space="preserve"> </w:t>
      </w:r>
      <w:r>
        <w:t>SSTI</w:t>
      </w:r>
      <w:r>
        <w:rPr>
          <w:spacing w:val="-11"/>
        </w:rPr>
        <w:t xml:space="preserve"> </w:t>
      </w:r>
      <w:r>
        <w:t>qui</w:t>
      </w:r>
      <w:r>
        <w:rPr>
          <w:spacing w:val="-10"/>
        </w:rPr>
        <w:t xml:space="preserve"> </w:t>
      </w:r>
      <w:r>
        <w:t>pouvaient,</w:t>
      </w:r>
      <w:r>
        <w:rPr>
          <w:spacing w:val="-11"/>
        </w:rPr>
        <w:t xml:space="preserve"> </w:t>
      </w:r>
      <w:r>
        <w:t>s’ils le</w:t>
      </w:r>
      <w:r>
        <w:rPr>
          <w:spacing w:val="-15"/>
        </w:rPr>
        <w:t xml:space="preserve"> </w:t>
      </w:r>
      <w:r>
        <w:t>souhaitaient,</w:t>
      </w:r>
      <w:r>
        <w:rPr>
          <w:spacing w:val="-13"/>
        </w:rPr>
        <w:t xml:space="preserve"> </w:t>
      </w:r>
      <w:r>
        <w:t>s’engager</w:t>
      </w:r>
      <w:r>
        <w:rPr>
          <w:spacing w:val="-12"/>
        </w:rPr>
        <w:t xml:space="preserve"> </w:t>
      </w:r>
      <w:r>
        <w:t>sur</w:t>
      </w:r>
      <w:r>
        <w:rPr>
          <w:spacing w:val="-13"/>
        </w:rPr>
        <w:t xml:space="preserve"> </w:t>
      </w:r>
      <w:r>
        <w:t>un</w:t>
      </w:r>
      <w:r>
        <w:rPr>
          <w:spacing w:val="-13"/>
        </w:rPr>
        <w:t xml:space="preserve"> </w:t>
      </w:r>
      <w:r>
        <w:t>3ème</w:t>
      </w:r>
      <w:r>
        <w:rPr>
          <w:spacing w:val="-12"/>
        </w:rPr>
        <w:t xml:space="preserve"> </w:t>
      </w:r>
      <w:r>
        <w:t>volet</w:t>
      </w:r>
      <w:r>
        <w:rPr>
          <w:spacing w:val="-13"/>
        </w:rPr>
        <w:t xml:space="preserve"> </w:t>
      </w:r>
      <w:r>
        <w:t>dans</w:t>
      </w:r>
      <w:r>
        <w:rPr>
          <w:spacing w:val="-12"/>
        </w:rPr>
        <w:t xml:space="preserve"> </w:t>
      </w:r>
      <w:r>
        <w:t>une</w:t>
      </w:r>
      <w:r>
        <w:rPr>
          <w:spacing w:val="-14"/>
        </w:rPr>
        <w:t xml:space="preserve"> </w:t>
      </w:r>
      <w:r>
        <w:t>logique</w:t>
      </w:r>
      <w:r>
        <w:rPr>
          <w:spacing w:val="-13"/>
        </w:rPr>
        <w:t xml:space="preserve"> </w:t>
      </w:r>
      <w:r>
        <w:t>de</w:t>
      </w:r>
      <w:r>
        <w:rPr>
          <w:spacing w:val="-13"/>
        </w:rPr>
        <w:t xml:space="preserve"> </w:t>
      </w:r>
      <w:r>
        <w:t>coopération</w:t>
      </w:r>
      <w:r>
        <w:rPr>
          <w:spacing w:val="-15"/>
        </w:rPr>
        <w:t xml:space="preserve"> </w:t>
      </w:r>
      <w:r>
        <w:t>avec</w:t>
      </w:r>
      <w:r>
        <w:rPr>
          <w:spacing w:val="-13"/>
        </w:rPr>
        <w:t xml:space="preserve"> </w:t>
      </w:r>
      <w:r>
        <w:t>d’autres</w:t>
      </w:r>
      <w:r>
        <w:rPr>
          <w:spacing w:val="-14"/>
        </w:rPr>
        <w:t xml:space="preserve"> </w:t>
      </w:r>
      <w:r>
        <w:t>SSTI.</w:t>
      </w:r>
      <w:r>
        <w:rPr>
          <w:spacing w:val="-14"/>
        </w:rPr>
        <w:t xml:space="preserve"> </w:t>
      </w:r>
      <w:r>
        <w:t>Pour chacune</w:t>
      </w:r>
      <w:r>
        <w:rPr>
          <w:spacing w:val="-10"/>
        </w:rPr>
        <w:t xml:space="preserve"> </w:t>
      </w:r>
      <w:r>
        <w:t>des</w:t>
      </w:r>
      <w:r>
        <w:rPr>
          <w:spacing w:val="-6"/>
        </w:rPr>
        <w:t xml:space="preserve"> </w:t>
      </w:r>
      <w:r>
        <w:t>thématiques</w:t>
      </w:r>
      <w:r>
        <w:rPr>
          <w:spacing w:val="-8"/>
        </w:rPr>
        <w:t xml:space="preserve"> </w:t>
      </w:r>
      <w:r>
        <w:t>socle,</w:t>
      </w:r>
      <w:r>
        <w:rPr>
          <w:spacing w:val="-10"/>
        </w:rPr>
        <w:t xml:space="preserve"> </w:t>
      </w:r>
      <w:r>
        <w:t>la</w:t>
      </w:r>
      <w:r>
        <w:rPr>
          <w:spacing w:val="-9"/>
        </w:rPr>
        <w:t xml:space="preserve"> </w:t>
      </w:r>
      <w:r>
        <w:t>CRAMIF</w:t>
      </w:r>
      <w:r>
        <w:rPr>
          <w:spacing w:val="-9"/>
        </w:rPr>
        <w:t xml:space="preserve"> </w:t>
      </w:r>
      <w:r>
        <w:t>a</w:t>
      </w:r>
      <w:r>
        <w:rPr>
          <w:spacing w:val="-9"/>
        </w:rPr>
        <w:t xml:space="preserve"> </w:t>
      </w:r>
      <w:r>
        <w:t>désigné</w:t>
      </w:r>
      <w:r>
        <w:rPr>
          <w:spacing w:val="-9"/>
        </w:rPr>
        <w:t xml:space="preserve"> </w:t>
      </w:r>
      <w:r>
        <w:t>des</w:t>
      </w:r>
      <w:r>
        <w:rPr>
          <w:spacing w:val="-7"/>
        </w:rPr>
        <w:t xml:space="preserve"> </w:t>
      </w:r>
      <w:r>
        <w:t>référents</w:t>
      </w:r>
      <w:r>
        <w:rPr>
          <w:spacing w:val="-9"/>
        </w:rPr>
        <w:t xml:space="preserve"> </w:t>
      </w:r>
      <w:r>
        <w:t>et</w:t>
      </w:r>
      <w:r>
        <w:rPr>
          <w:spacing w:val="-9"/>
        </w:rPr>
        <w:t xml:space="preserve"> </w:t>
      </w:r>
      <w:r>
        <w:t>mobilisé</w:t>
      </w:r>
      <w:r>
        <w:rPr>
          <w:spacing w:val="-4"/>
        </w:rPr>
        <w:t xml:space="preserve"> </w:t>
      </w:r>
      <w:r>
        <w:t>des</w:t>
      </w:r>
      <w:r>
        <w:rPr>
          <w:spacing w:val="-9"/>
        </w:rPr>
        <w:t xml:space="preserve"> </w:t>
      </w:r>
      <w:r>
        <w:t>ingénieurs</w:t>
      </w:r>
      <w:r>
        <w:rPr>
          <w:spacing w:val="-8"/>
        </w:rPr>
        <w:t xml:space="preserve"> </w:t>
      </w:r>
      <w:r>
        <w:t>conseil.</w:t>
      </w:r>
    </w:p>
    <w:p w:rsidR="006944B8" w:rsidRDefault="006944B8">
      <w:pPr>
        <w:pStyle w:val="Corpsdetexte"/>
        <w:spacing w:before="1"/>
        <w:rPr>
          <w:sz w:val="25"/>
        </w:rPr>
      </w:pPr>
    </w:p>
    <w:p w:rsidR="006944B8" w:rsidRDefault="0010226E">
      <w:pPr>
        <w:pStyle w:val="Titre5"/>
        <w:numPr>
          <w:ilvl w:val="3"/>
          <w:numId w:val="15"/>
        </w:numPr>
        <w:tabs>
          <w:tab w:val="left" w:pos="1526"/>
        </w:tabs>
      </w:pPr>
      <w:r>
        <w:rPr>
          <w:color w:val="0000FF"/>
        </w:rPr>
        <w:t>Le bilan de la 1</w:t>
      </w:r>
      <w:r>
        <w:rPr>
          <w:color w:val="0000FF"/>
          <w:position w:val="8"/>
          <w:sz w:val="16"/>
        </w:rPr>
        <w:t xml:space="preserve">ère </w:t>
      </w:r>
      <w:r>
        <w:rPr>
          <w:color w:val="0000FF"/>
        </w:rPr>
        <w:t>génération des CPOM est toutefois</w:t>
      </w:r>
      <w:r>
        <w:rPr>
          <w:color w:val="0000FF"/>
          <w:spacing w:val="-28"/>
        </w:rPr>
        <w:t xml:space="preserve"> </w:t>
      </w:r>
      <w:r>
        <w:rPr>
          <w:color w:val="0000FF"/>
        </w:rPr>
        <w:t>mitigé</w:t>
      </w:r>
    </w:p>
    <w:p w:rsidR="006944B8" w:rsidRDefault="006944B8">
      <w:pPr>
        <w:pStyle w:val="Corpsdetexte"/>
        <w:spacing w:before="6"/>
        <w:rPr>
          <w:rFonts w:ascii="Calibri"/>
          <w:sz w:val="26"/>
        </w:rPr>
      </w:pPr>
    </w:p>
    <w:p w:rsidR="006944B8" w:rsidRDefault="0010226E">
      <w:pPr>
        <w:pStyle w:val="Corpsdetexte"/>
        <w:spacing w:before="1" w:line="259" w:lineRule="auto"/>
        <w:ind w:left="674" w:right="1117"/>
        <w:jc w:val="both"/>
      </w:pPr>
      <w:r>
        <w:t>Sur le plan quantitatif, le bilan de la 1</w:t>
      </w:r>
      <w:r>
        <w:rPr>
          <w:position w:val="5"/>
          <w:sz w:val="14"/>
        </w:rPr>
        <w:t xml:space="preserve">ère </w:t>
      </w:r>
      <w:r>
        <w:t>génération des CPOM conclus pour une durée de 5 ans témoigne d’un engagement significatif mais pas total des parties prenantes, malgré le caractère obligatoire du dispositif. 78 % des SSTI ont conclu un CPOM en 2019 contre 56 % deux ans auparavant. Le taux de signature par région est très variable selon les régions (cf. tableau 3 de l’annexe 1).</w:t>
      </w:r>
    </w:p>
    <w:p w:rsidR="006944B8" w:rsidRDefault="0010226E">
      <w:pPr>
        <w:pStyle w:val="Corpsdetexte"/>
        <w:spacing w:before="178" w:line="259" w:lineRule="auto"/>
        <w:ind w:left="674" w:right="1116"/>
        <w:jc w:val="both"/>
      </w:pPr>
      <w:r>
        <w:t>Les SSTI non couverts par un CPOM que la mission a rencontrés mettent en avant le manque de disponibilité de leur DIRECCTE ou de leur CARSAT pour le négocier, là où ces dernières indiquent quant à elles que la non signature s’explique, soit par des raisons de calendrier (concomitance avec celui du renouvellement des agréments, attentisme postérieur à la publication du rapport LECOCQ),</w:t>
      </w: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4"/>
        <w:rPr>
          <w:sz w:val="21"/>
        </w:rPr>
      </w:pPr>
      <w:r>
        <w:pict>
          <v:line id="_x0000_s1092" style="position:absolute;z-index:-251508736;mso-wrap-distance-left:0;mso-wrap-distance-right:0;mso-position-horizontal-relative:page" from="56.7pt,14.8pt" to="200.7pt,14.8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119 </w:t>
      </w:r>
      <w:r>
        <w:rPr>
          <w:color w:val="808080"/>
          <w:sz w:val="18"/>
        </w:rPr>
        <w:t>Instruction commune DGT-DRP du 31 juillet 2019 sur les CPOM conclus avec les services de travail interentreprises</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24"/>
        <w:jc w:val="both"/>
      </w:pPr>
      <w:r>
        <w:t>soit par des dysfonctionnements internes en matière de gouvernance ou de dialogue social qui dépassent l’objet même du CPOM.</w:t>
      </w:r>
    </w:p>
    <w:p w:rsidR="006944B8" w:rsidRDefault="0010226E">
      <w:pPr>
        <w:pStyle w:val="Corpsdetexte"/>
        <w:spacing w:before="180" w:line="259" w:lineRule="auto"/>
        <w:ind w:left="674" w:right="1116"/>
        <w:jc w:val="both"/>
      </w:pPr>
      <w:r>
        <w:t>Sur le plan qualitatif, le bilan est nuancé. S’il est indéniable que la conclusion des CPOM a le mérite de</w:t>
      </w:r>
      <w:r>
        <w:rPr>
          <w:spacing w:val="-7"/>
        </w:rPr>
        <w:t xml:space="preserve"> </w:t>
      </w:r>
      <w:r>
        <w:t>formaliser</w:t>
      </w:r>
      <w:r>
        <w:rPr>
          <w:spacing w:val="-7"/>
        </w:rPr>
        <w:t xml:space="preserve"> </w:t>
      </w:r>
      <w:r>
        <w:t>un</w:t>
      </w:r>
      <w:r>
        <w:rPr>
          <w:spacing w:val="-8"/>
        </w:rPr>
        <w:t xml:space="preserve"> </w:t>
      </w:r>
      <w:r>
        <w:t>partenariat</w:t>
      </w:r>
      <w:r>
        <w:rPr>
          <w:spacing w:val="-7"/>
        </w:rPr>
        <w:t xml:space="preserve"> </w:t>
      </w:r>
      <w:r>
        <w:t>entre</w:t>
      </w:r>
      <w:r>
        <w:rPr>
          <w:spacing w:val="-7"/>
        </w:rPr>
        <w:t xml:space="preserve"> </w:t>
      </w:r>
      <w:r>
        <w:t>des</w:t>
      </w:r>
      <w:r>
        <w:rPr>
          <w:spacing w:val="-6"/>
        </w:rPr>
        <w:t xml:space="preserve"> </w:t>
      </w:r>
      <w:r>
        <w:t>acteurs</w:t>
      </w:r>
      <w:r>
        <w:rPr>
          <w:spacing w:val="-7"/>
        </w:rPr>
        <w:t xml:space="preserve"> </w:t>
      </w:r>
      <w:r>
        <w:t>interdépendants</w:t>
      </w:r>
      <w:r>
        <w:rPr>
          <w:spacing w:val="-5"/>
        </w:rPr>
        <w:t xml:space="preserve"> </w:t>
      </w:r>
      <w:r>
        <w:t>(DIRECCTE,</w:t>
      </w:r>
      <w:r>
        <w:rPr>
          <w:spacing w:val="-7"/>
        </w:rPr>
        <w:t xml:space="preserve"> </w:t>
      </w:r>
      <w:r>
        <w:t>CARSAT,</w:t>
      </w:r>
      <w:r>
        <w:rPr>
          <w:spacing w:val="-8"/>
        </w:rPr>
        <w:t xml:space="preserve"> </w:t>
      </w:r>
      <w:r>
        <w:t>SSTI,</w:t>
      </w:r>
      <w:r>
        <w:rPr>
          <w:spacing w:val="-7"/>
        </w:rPr>
        <w:t xml:space="preserve"> </w:t>
      </w:r>
      <w:r>
        <w:t>OPPBTP) dans le champ de la prévention en mettant l’accent sur des actions concrètes dans le cadre d’une animation « en mode projet » (qui a pu donner lieu à l’organisation de séminaires préparatoires comme en région PACA), il est tout aussi reconnu par les acteurs concernés (DIRECCTE, CNAM, CARSAT, SSTI) que leur élaboration</w:t>
      </w:r>
      <w:r>
        <w:rPr>
          <w:position w:val="5"/>
          <w:sz w:val="14"/>
        </w:rPr>
        <w:t xml:space="preserve">120 </w:t>
      </w:r>
      <w:r>
        <w:t>et leur suivi (250 réunions en région Île-de-France) sont chronophages , interférant avec le calendrier des agréments et des projets de service (vis-à-vis desquels, il est par ailleurs estimé que l’articulation n’est pas bien</w:t>
      </w:r>
      <w:r>
        <w:rPr>
          <w:spacing w:val="-10"/>
        </w:rPr>
        <w:t xml:space="preserve"> </w:t>
      </w:r>
      <w:r>
        <w:t>assurée).</w:t>
      </w:r>
    </w:p>
    <w:p w:rsidR="006944B8" w:rsidRDefault="0010226E">
      <w:pPr>
        <w:pStyle w:val="Corpsdetexte"/>
        <w:spacing w:before="178" w:line="259" w:lineRule="auto"/>
        <w:ind w:left="674" w:right="1114"/>
        <w:jc w:val="both"/>
      </w:pPr>
      <w:r>
        <w:t>L’implication</w:t>
      </w:r>
      <w:r>
        <w:rPr>
          <w:spacing w:val="-14"/>
        </w:rPr>
        <w:t xml:space="preserve"> </w:t>
      </w:r>
      <w:r>
        <w:t>variable</w:t>
      </w:r>
      <w:r>
        <w:rPr>
          <w:spacing w:val="-14"/>
        </w:rPr>
        <w:t xml:space="preserve"> </w:t>
      </w:r>
      <w:r>
        <w:t>et</w:t>
      </w:r>
      <w:r>
        <w:rPr>
          <w:spacing w:val="-13"/>
        </w:rPr>
        <w:t xml:space="preserve"> </w:t>
      </w:r>
      <w:r>
        <w:t>intermittente</w:t>
      </w:r>
      <w:r>
        <w:rPr>
          <w:spacing w:val="-13"/>
        </w:rPr>
        <w:t xml:space="preserve"> </w:t>
      </w:r>
      <w:r>
        <w:t>des</w:t>
      </w:r>
      <w:r>
        <w:rPr>
          <w:spacing w:val="-13"/>
        </w:rPr>
        <w:t xml:space="preserve"> </w:t>
      </w:r>
      <w:r>
        <w:t>différentes</w:t>
      </w:r>
      <w:r>
        <w:rPr>
          <w:spacing w:val="-14"/>
        </w:rPr>
        <w:t xml:space="preserve"> </w:t>
      </w:r>
      <w:r>
        <w:t>parties</w:t>
      </w:r>
      <w:r>
        <w:rPr>
          <w:spacing w:val="-12"/>
        </w:rPr>
        <w:t xml:space="preserve"> </w:t>
      </w:r>
      <w:r>
        <w:t>prenantes</w:t>
      </w:r>
      <w:r>
        <w:rPr>
          <w:spacing w:val="-12"/>
        </w:rPr>
        <w:t xml:space="preserve"> </w:t>
      </w:r>
      <w:r>
        <w:t>est</w:t>
      </w:r>
      <w:r>
        <w:rPr>
          <w:spacing w:val="-13"/>
        </w:rPr>
        <w:t xml:space="preserve"> </w:t>
      </w:r>
      <w:r>
        <w:t>également</w:t>
      </w:r>
      <w:r>
        <w:rPr>
          <w:spacing w:val="-13"/>
        </w:rPr>
        <w:t xml:space="preserve"> </w:t>
      </w:r>
      <w:r>
        <w:t>mise</w:t>
      </w:r>
      <w:r>
        <w:rPr>
          <w:spacing w:val="-14"/>
        </w:rPr>
        <w:t xml:space="preserve"> </w:t>
      </w:r>
      <w:r>
        <w:t>en</w:t>
      </w:r>
      <w:r>
        <w:rPr>
          <w:spacing w:val="-12"/>
        </w:rPr>
        <w:t xml:space="preserve"> </w:t>
      </w:r>
      <w:r>
        <w:t>avant, soit au stade de la négociation, soit à celui du bilan</w:t>
      </w:r>
      <w:r>
        <w:rPr>
          <w:position w:val="5"/>
          <w:sz w:val="14"/>
        </w:rPr>
        <w:t>121</w:t>
      </w:r>
      <w:r>
        <w:t>. La disparité entre les CPOM d’une région à l’autre, l’accumulation (« effet millefeuille ») d’objectifs et d’actions correspondant aux priorités respectives</w:t>
      </w:r>
      <w:r>
        <w:rPr>
          <w:spacing w:val="-5"/>
        </w:rPr>
        <w:t xml:space="preserve"> </w:t>
      </w:r>
      <w:r>
        <w:t>des</w:t>
      </w:r>
      <w:r>
        <w:rPr>
          <w:spacing w:val="-6"/>
        </w:rPr>
        <w:t xml:space="preserve"> </w:t>
      </w:r>
      <w:r>
        <w:t>DIRECCTE</w:t>
      </w:r>
      <w:r>
        <w:rPr>
          <w:spacing w:val="-6"/>
        </w:rPr>
        <w:t xml:space="preserve"> </w:t>
      </w:r>
      <w:r>
        <w:t>et</w:t>
      </w:r>
      <w:r>
        <w:rPr>
          <w:spacing w:val="-4"/>
        </w:rPr>
        <w:t xml:space="preserve"> </w:t>
      </w:r>
      <w:r>
        <w:t>des</w:t>
      </w:r>
      <w:r>
        <w:rPr>
          <w:spacing w:val="-5"/>
        </w:rPr>
        <w:t xml:space="preserve"> </w:t>
      </w:r>
      <w:r>
        <w:t>CARSAT</w:t>
      </w:r>
      <w:r>
        <w:rPr>
          <w:position w:val="5"/>
          <w:sz w:val="14"/>
        </w:rPr>
        <w:t>122</w:t>
      </w:r>
      <w:r>
        <w:t>,</w:t>
      </w:r>
      <w:r>
        <w:rPr>
          <w:spacing w:val="-6"/>
        </w:rPr>
        <w:t xml:space="preserve"> </w:t>
      </w:r>
      <w:r>
        <w:t>l’absence</w:t>
      </w:r>
      <w:r>
        <w:rPr>
          <w:spacing w:val="-7"/>
        </w:rPr>
        <w:t xml:space="preserve"> </w:t>
      </w:r>
      <w:r>
        <w:t>de</w:t>
      </w:r>
      <w:r>
        <w:rPr>
          <w:spacing w:val="-4"/>
        </w:rPr>
        <w:t xml:space="preserve"> </w:t>
      </w:r>
      <w:r>
        <w:t>rationalisation</w:t>
      </w:r>
      <w:r>
        <w:rPr>
          <w:spacing w:val="-5"/>
        </w:rPr>
        <w:t xml:space="preserve"> </w:t>
      </w:r>
      <w:r>
        <w:t>ou</w:t>
      </w:r>
      <w:r>
        <w:rPr>
          <w:spacing w:val="-4"/>
        </w:rPr>
        <w:t xml:space="preserve"> </w:t>
      </w:r>
      <w:r>
        <w:t>de</w:t>
      </w:r>
      <w:r>
        <w:rPr>
          <w:spacing w:val="-6"/>
        </w:rPr>
        <w:t xml:space="preserve"> </w:t>
      </w:r>
      <w:r>
        <w:t>ciblage</w:t>
      </w:r>
      <w:r>
        <w:rPr>
          <w:spacing w:val="-5"/>
        </w:rPr>
        <w:t xml:space="preserve"> </w:t>
      </w:r>
      <w:r>
        <w:t>et</w:t>
      </w:r>
      <w:r>
        <w:rPr>
          <w:spacing w:val="-4"/>
        </w:rPr>
        <w:t xml:space="preserve"> </w:t>
      </w:r>
      <w:r>
        <w:t>la</w:t>
      </w:r>
      <w:r>
        <w:rPr>
          <w:spacing w:val="-6"/>
        </w:rPr>
        <w:t xml:space="preserve"> </w:t>
      </w:r>
      <w:r>
        <w:t>faiblesse de l’évaluation de leur impact sont des reproches fréquemment adressés aux</w:t>
      </w:r>
      <w:r>
        <w:rPr>
          <w:spacing w:val="-15"/>
        </w:rPr>
        <w:t xml:space="preserve"> </w:t>
      </w:r>
      <w:r>
        <w:t>CPOM.</w:t>
      </w:r>
    </w:p>
    <w:p w:rsidR="006944B8" w:rsidRDefault="0010226E">
      <w:pPr>
        <w:pStyle w:val="Titre6"/>
        <w:spacing w:before="179"/>
        <w:ind w:left="674"/>
        <w:jc w:val="both"/>
        <w:rPr>
          <w:u w:val="none"/>
        </w:rPr>
      </w:pPr>
      <w:r>
        <w:rPr>
          <w:rFonts w:ascii="Times New Roman" w:hAnsi="Times New Roman"/>
          <w:b w:val="0"/>
          <w:spacing w:val="-55"/>
          <w:w w:val="99"/>
          <w:u w:val="none"/>
        </w:rPr>
        <w:t xml:space="preserve"> </w:t>
      </w:r>
      <w:r>
        <w:t>Le ministère du travail et l’assurance maladie ont récemment recentré la démarche CPOM</w:t>
      </w:r>
    </w:p>
    <w:p w:rsidR="006944B8" w:rsidRDefault="006944B8">
      <w:pPr>
        <w:pStyle w:val="Corpsdetexte"/>
        <w:spacing w:before="9"/>
        <w:rPr>
          <w:b/>
          <w:sz w:val="13"/>
        </w:rPr>
      </w:pPr>
    </w:p>
    <w:p w:rsidR="006944B8" w:rsidRDefault="0010226E">
      <w:pPr>
        <w:pStyle w:val="Corpsdetexte"/>
        <w:spacing w:before="99" w:line="259" w:lineRule="auto"/>
        <w:ind w:left="674" w:right="1115"/>
        <w:jc w:val="both"/>
      </w:pPr>
      <w:r>
        <w:t>C’est dans le contexte des travaux que la ministre du travail avait confiés en mars 2019 aux partenaires sociaux membres du COCT, dans le prolongement des recommandations du rapport LECOCQ, que la DGT et la DRP de la CNAM ont publié le 31 juillet 2019 une instruction visant à instaurer une pause dans la conclusion des CPOM. Destinée aux DIRECCTE et aux directeurs des CARSAT, cette instruction leur demande de faire un état des lieux des actions des CPOM échus ou arrivant</w:t>
      </w:r>
      <w:r>
        <w:rPr>
          <w:spacing w:val="-13"/>
        </w:rPr>
        <w:t xml:space="preserve"> </w:t>
      </w:r>
      <w:r>
        <w:t>à</w:t>
      </w:r>
      <w:r>
        <w:rPr>
          <w:spacing w:val="-12"/>
        </w:rPr>
        <w:t xml:space="preserve"> </w:t>
      </w:r>
      <w:r>
        <w:t>échéance</w:t>
      </w:r>
      <w:r>
        <w:rPr>
          <w:spacing w:val="-13"/>
        </w:rPr>
        <w:t xml:space="preserve"> </w:t>
      </w:r>
      <w:r>
        <w:t>en</w:t>
      </w:r>
      <w:r>
        <w:rPr>
          <w:spacing w:val="-13"/>
        </w:rPr>
        <w:t xml:space="preserve"> </w:t>
      </w:r>
      <w:r>
        <w:t>vue</w:t>
      </w:r>
      <w:r>
        <w:rPr>
          <w:spacing w:val="-13"/>
        </w:rPr>
        <w:t xml:space="preserve"> </w:t>
      </w:r>
      <w:r>
        <w:t>de</w:t>
      </w:r>
      <w:r>
        <w:rPr>
          <w:spacing w:val="-12"/>
        </w:rPr>
        <w:t xml:space="preserve"> </w:t>
      </w:r>
      <w:r>
        <w:t>les</w:t>
      </w:r>
      <w:r>
        <w:rPr>
          <w:spacing w:val="-12"/>
        </w:rPr>
        <w:t xml:space="preserve"> </w:t>
      </w:r>
      <w:r>
        <w:t>reconduire</w:t>
      </w:r>
      <w:r>
        <w:rPr>
          <w:spacing w:val="-13"/>
        </w:rPr>
        <w:t xml:space="preserve"> </w:t>
      </w:r>
      <w:r>
        <w:t>jusqu’au</w:t>
      </w:r>
      <w:r>
        <w:rPr>
          <w:spacing w:val="-12"/>
        </w:rPr>
        <w:t xml:space="preserve"> </w:t>
      </w:r>
      <w:r>
        <w:t>30</w:t>
      </w:r>
      <w:r>
        <w:rPr>
          <w:spacing w:val="-12"/>
        </w:rPr>
        <w:t xml:space="preserve"> </w:t>
      </w:r>
      <w:r>
        <w:t>juin</w:t>
      </w:r>
      <w:r>
        <w:rPr>
          <w:spacing w:val="-12"/>
        </w:rPr>
        <w:t xml:space="preserve"> </w:t>
      </w:r>
      <w:r>
        <w:t>2021,</w:t>
      </w:r>
      <w:r>
        <w:rPr>
          <w:spacing w:val="-12"/>
        </w:rPr>
        <w:t xml:space="preserve"> </w:t>
      </w:r>
      <w:r>
        <w:t>en</w:t>
      </w:r>
      <w:r>
        <w:rPr>
          <w:spacing w:val="-13"/>
        </w:rPr>
        <w:t xml:space="preserve"> </w:t>
      </w:r>
      <w:r>
        <w:t>les</w:t>
      </w:r>
      <w:r>
        <w:rPr>
          <w:spacing w:val="-12"/>
        </w:rPr>
        <w:t xml:space="preserve"> </w:t>
      </w:r>
      <w:r>
        <w:t>recentrant</w:t>
      </w:r>
      <w:r>
        <w:rPr>
          <w:spacing w:val="-12"/>
        </w:rPr>
        <w:t xml:space="preserve"> </w:t>
      </w:r>
      <w:r>
        <w:t>sur</w:t>
      </w:r>
      <w:r>
        <w:rPr>
          <w:spacing w:val="-12"/>
        </w:rPr>
        <w:t xml:space="preserve"> </w:t>
      </w:r>
      <w:r>
        <w:t>deux</w:t>
      </w:r>
      <w:r>
        <w:rPr>
          <w:spacing w:val="-11"/>
        </w:rPr>
        <w:t xml:space="preserve"> </w:t>
      </w:r>
      <w:r>
        <w:t>actions prioritaires parmi lesquelles le maintien dans l’emploi et la prévention de la désinsertion professionnelle d’une part et, d’autre part, un ou deux risques professionnels parmi les suivants : TMS, risques chimiques, chutes de hauteur et de plain-pied, RPS, risque routier</w:t>
      </w:r>
      <w:r>
        <w:rPr>
          <w:spacing w:val="-21"/>
        </w:rPr>
        <w:t xml:space="preserve"> </w:t>
      </w:r>
      <w:r>
        <w:t>professionnel.</w:t>
      </w:r>
    </w:p>
    <w:p w:rsidR="006944B8" w:rsidRDefault="0010226E">
      <w:pPr>
        <w:pStyle w:val="Corpsdetexte"/>
        <w:spacing w:before="178" w:line="259" w:lineRule="auto"/>
        <w:ind w:left="674" w:right="1120"/>
        <w:jc w:val="both"/>
      </w:pPr>
      <w:r>
        <w:t>À</w:t>
      </w:r>
      <w:r>
        <w:rPr>
          <w:spacing w:val="-7"/>
        </w:rPr>
        <w:t xml:space="preserve"> </w:t>
      </w:r>
      <w:r>
        <w:t>l’issue</w:t>
      </w:r>
      <w:r>
        <w:rPr>
          <w:spacing w:val="-7"/>
        </w:rPr>
        <w:t xml:space="preserve"> </w:t>
      </w:r>
      <w:r>
        <w:t>de</w:t>
      </w:r>
      <w:r>
        <w:rPr>
          <w:spacing w:val="-6"/>
        </w:rPr>
        <w:t xml:space="preserve"> </w:t>
      </w:r>
      <w:r>
        <w:t>cet</w:t>
      </w:r>
      <w:r>
        <w:rPr>
          <w:spacing w:val="-6"/>
        </w:rPr>
        <w:t xml:space="preserve"> </w:t>
      </w:r>
      <w:r>
        <w:t>état</w:t>
      </w:r>
      <w:r>
        <w:rPr>
          <w:spacing w:val="-7"/>
        </w:rPr>
        <w:t xml:space="preserve"> </w:t>
      </w:r>
      <w:r>
        <w:t>des</w:t>
      </w:r>
      <w:r>
        <w:rPr>
          <w:spacing w:val="-6"/>
        </w:rPr>
        <w:t xml:space="preserve"> </w:t>
      </w:r>
      <w:r>
        <w:t>lieux,</w:t>
      </w:r>
      <w:r>
        <w:rPr>
          <w:spacing w:val="-6"/>
        </w:rPr>
        <w:t xml:space="preserve"> </w:t>
      </w:r>
      <w:r>
        <w:t>les</w:t>
      </w:r>
      <w:r>
        <w:rPr>
          <w:spacing w:val="-5"/>
        </w:rPr>
        <w:t xml:space="preserve"> </w:t>
      </w:r>
      <w:r>
        <w:t>DIRECCTE</w:t>
      </w:r>
      <w:r>
        <w:rPr>
          <w:spacing w:val="-5"/>
        </w:rPr>
        <w:t xml:space="preserve"> </w:t>
      </w:r>
      <w:r>
        <w:t>et</w:t>
      </w:r>
      <w:r>
        <w:rPr>
          <w:spacing w:val="-4"/>
        </w:rPr>
        <w:t xml:space="preserve"> </w:t>
      </w:r>
      <w:r>
        <w:t>les</w:t>
      </w:r>
      <w:r>
        <w:rPr>
          <w:spacing w:val="-6"/>
        </w:rPr>
        <w:t xml:space="preserve"> </w:t>
      </w:r>
      <w:r>
        <w:t>CARSAT</w:t>
      </w:r>
      <w:r>
        <w:rPr>
          <w:spacing w:val="-7"/>
        </w:rPr>
        <w:t xml:space="preserve"> </w:t>
      </w:r>
      <w:r>
        <w:t>sont</w:t>
      </w:r>
      <w:r>
        <w:rPr>
          <w:spacing w:val="-6"/>
        </w:rPr>
        <w:t xml:space="preserve"> </w:t>
      </w:r>
      <w:r>
        <w:t>invitées</w:t>
      </w:r>
      <w:r>
        <w:rPr>
          <w:spacing w:val="-6"/>
        </w:rPr>
        <w:t xml:space="preserve"> </w:t>
      </w:r>
      <w:r>
        <w:t>à</w:t>
      </w:r>
      <w:r>
        <w:rPr>
          <w:spacing w:val="-7"/>
        </w:rPr>
        <w:t xml:space="preserve"> </w:t>
      </w:r>
      <w:r>
        <w:t>renouveler</w:t>
      </w:r>
      <w:r>
        <w:rPr>
          <w:spacing w:val="-6"/>
        </w:rPr>
        <w:t xml:space="preserve"> </w:t>
      </w:r>
      <w:r>
        <w:t>les</w:t>
      </w:r>
      <w:r>
        <w:rPr>
          <w:spacing w:val="-6"/>
        </w:rPr>
        <w:t xml:space="preserve"> </w:t>
      </w:r>
      <w:r>
        <w:t>CPOM</w:t>
      </w:r>
      <w:r>
        <w:rPr>
          <w:spacing w:val="-6"/>
        </w:rPr>
        <w:t xml:space="preserve"> </w:t>
      </w:r>
      <w:r>
        <w:t>échus et à proroger deux qui arrivent à échéance d’ici le 30 juin 2021 en prévoyant des indicateurs de résultats pour apprécier leur mise en</w:t>
      </w:r>
      <w:r>
        <w:rPr>
          <w:spacing w:val="-2"/>
        </w:rPr>
        <w:t xml:space="preserve"> </w:t>
      </w:r>
      <w:r>
        <w:t>œuvre.</w:t>
      </w:r>
    </w:p>
    <w:p w:rsidR="006944B8" w:rsidRDefault="0010226E">
      <w:pPr>
        <w:pStyle w:val="Corpsdetexte"/>
        <w:spacing w:before="180" w:line="259" w:lineRule="auto"/>
        <w:ind w:left="674" w:right="1116"/>
        <w:jc w:val="both"/>
      </w:pPr>
      <w:r>
        <w:t>Dans la perspective de cette relance, les DIRECCTE rencontrées comme celle d’Auvergne – Rhône Alpes ont par exemple engagé des discussions tant avec la CARSAT qu’avec l’OPPBTP pour définir à la fois des objectifs et une méthode d’animation des CPOM. Il est prévu que le CROCT soit saisi et qu’ensuite, des réunions décentralisées soient organisées.</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10"/>
        <w:rPr>
          <w:sz w:val="14"/>
        </w:rPr>
      </w:pPr>
      <w:r>
        <w:pict>
          <v:line id="_x0000_s1091" style="position:absolute;z-index:-251507712;mso-wrap-distance-left:0;mso-wrap-distance-right:0;mso-position-horizontal-relative:page" from="56.7pt,11pt" to="200.7pt,11pt" strokeweight=".54pt">
            <w10:wrap type="topAndBottom" anchorx="page"/>
          </v:line>
        </w:pict>
      </w:r>
    </w:p>
    <w:p w:rsidR="006944B8" w:rsidRDefault="006944B8">
      <w:pPr>
        <w:pStyle w:val="Corpsdetexte"/>
        <w:spacing w:before="1"/>
        <w:rPr>
          <w:sz w:val="7"/>
        </w:rPr>
      </w:pPr>
    </w:p>
    <w:p w:rsidR="006944B8" w:rsidRDefault="0010226E">
      <w:pPr>
        <w:spacing w:before="100"/>
        <w:ind w:left="674" w:right="1115"/>
        <w:jc w:val="both"/>
        <w:rPr>
          <w:sz w:val="18"/>
        </w:rPr>
      </w:pPr>
      <w:r>
        <w:rPr>
          <w:color w:val="808080"/>
          <w:position w:val="4"/>
          <w:sz w:val="12"/>
        </w:rPr>
        <w:t>120</w:t>
      </w:r>
      <w:r>
        <w:rPr>
          <w:color w:val="808080"/>
          <w:spacing w:val="7"/>
          <w:position w:val="4"/>
          <w:sz w:val="12"/>
        </w:rPr>
        <w:t xml:space="preserve"> </w:t>
      </w:r>
      <w:r>
        <w:rPr>
          <w:color w:val="808080"/>
          <w:sz w:val="18"/>
        </w:rPr>
        <w:t>Du</w:t>
      </w:r>
      <w:r>
        <w:rPr>
          <w:color w:val="808080"/>
          <w:spacing w:val="-5"/>
          <w:sz w:val="18"/>
        </w:rPr>
        <w:t xml:space="preserve"> </w:t>
      </w:r>
      <w:r>
        <w:rPr>
          <w:color w:val="808080"/>
          <w:sz w:val="18"/>
        </w:rPr>
        <w:t>côté</w:t>
      </w:r>
      <w:r>
        <w:rPr>
          <w:color w:val="808080"/>
          <w:spacing w:val="-6"/>
          <w:sz w:val="18"/>
        </w:rPr>
        <w:t xml:space="preserve"> </w:t>
      </w:r>
      <w:r>
        <w:rPr>
          <w:color w:val="808080"/>
          <w:sz w:val="18"/>
        </w:rPr>
        <w:t>des</w:t>
      </w:r>
      <w:r>
        <w:rPr>
          <w:color w:val="808080"/>
          <w:spacing w:val="-5"/>
          <w:sz w:val="18"/>
        </w:rPr>
        <w:t xml:space="preserve"> </w:t>
      </w:r>
      <w:r>
        <w:rPr>
          <w:color w:val="808080"/>
          <w:sz w:val="18"/>
        </w:rPr>
        <w:t>DIRECCTE</w:t>
      </w:r>
      <w:r>
        <w:rPr>
          <w:color w:val="808080"/>
          <w:spacing w:val="-5"/>
          <w:sz w:val="18"/>
        </w:rPr>
        <w:t xml:space="preserve"> </w:t>
      </w:r>
      <w:r>
        <w:rPr>
          <w:color w:val="808080"/>
          <w:sz w:val="18"/>
        </w:rPr>
        <w:t>et</w:t>
      </w:r>
      <w:r>
        <w:rPr>
          <w:color w:val="808080"/>
          <w:spacing w:val="-5"/>
          <w:sz w:val="18"/>
        </w:rPr>
        <w:t xml:space="preserve"> </w:t>
      </w:r>
      <w:r>
        <w:rPr>
          <w:color w:val="808080"/>
          <w:sz w:val="18"/>
        </w:rPr>
        <w:t>des</w:t>
      </w:r>
      <w:r>
        <w:rPr>
          <w:color w:val="808080"/>
          <w:spacing w:val="-5"/>
          <w:sz w:val="18"/>
        </w:rPr>
        <w:t xml:space="preserve"> </w:t>
      </w:r>
      <w:r>
        <w:rPr>
          <w:color w:val="808080"/>
          <w:sz w:val="18"/>
        </w:rPr>
        <w:t>CARSAT,</w:t>
      </w:r>
      <w:r>
        <w:rPr>
          <w:color w:val="808080"/>
          <w:spacing w:val="-5"/>
          <w:sz w:val="18"/>
        </w:rPr>
        <w:t xml:space="preserve"> </w:t>
      </w:r>
      <w:r>
        <w:rPr>
          <w:color w:val="808080"/>
          <w:sz w:val="18"/>
        </w:rPr>
        <w:t>ce</w:t>
      </w:r>
      <w:r>
        <w:rPr>
          <w:color w:val="808080"/>
          <w:spacing w:val="-6"/>
          <w:sz w:val="18"/>
        </w:rPr>
        <w:t xml:space="preserve"> </w:t>
      </w:r>
      <w:r>
        <w:rPr>
          <w:color w:val="808080"/>
          <w:sz w:val="18"/>
        </w:rPr>
        <w:t>temps</w:t>
      </w:r>
      <w:r>
        <w:rPr>
          <w:color w:val="808080"/>
          <w:spacing w:val="-6"/>
          <w:sz w:val="18"/>
        </w:rPr>
        <w:t xml:space="preserve"> </w:t>
      </w:r>
      <w:r>
        <w:rPr>
          <w:color w:val="808080"/>
          <w:sz w:val="18"/>
        </w:rPr>
        <w:t>est</w:t>
      </w:r>
      <w:r>
        <w:rPr>
          <w:color w:val="808080"/>
          <w:spacing w:val="-6"/>
          <w:sz w:val="18"/>
        </w:rPr>
        <w:t xml:space="preserve"> </w:t>
      </w:r>
      <w:r>
        <w:rPr>
          <w:color w:val="808080"/>
          <w:sz w:val="18"/>
        </w:rPr>
        <w:t>occupé</w:t>
      </w:r>
      <w:r>
        <w:rPr>
          <w:color w:val="808080"/>
          <w:spacing w:val="-4"/>
          <w:sz w:val="18"/>
        </w:rPr>
        <w:t xml:space="preserve"> </w:t>
      </w:r>
      <w:r>
        <w:rPr>
          <w:color w:val="808080"/>
          <w:sz w:val="18"/>
        </w:rPr>
        <w:t>par</w:t>
      </w:r>
      <w:r>
        <w:rPr>
          <w:color w:val="808080"/>
          <w:spacing w:val="-7"/>
          <w:sz w:val="18"/>
        </w:rPr>
        <w:t xml:space="preserve"> </w:t>
      </w:r>
      <w:r>
        <w:rPr>
          <w:color w:val="808080"/>
          <w:sz w:val="18"/>
        </w:rPr>
        <w:t>la</w:t>
      </w:r>
      <w:r>
        <w:rPr>
          <w:color w:val="808080"/>
          <w:spacing w:val="-5"/>
          <w:sz w:val="18"/>
        </w:rPr>
        <w:t xml:space="preserve"> </w:t>
      </w:r>
      <w:r>
        <w:rPr>
          <w:color w:val="808080"/>
          <w:sz w:val="18"/>
        </w:rPr>
        <w:t>phase</w:t>
      </w:r>
      <w:r>
        <w:rPr>
          <w:color w:val="808080"/>
          <w:spacing w:val="-6"/>
          <w:sz w:val="18"/>
        </w:rPr>
        <w:t xml:space="preserve"> </w:t>
      </w:r>
      <w:r>
        <w:rPr>
          <w:color w:val="808080"/>
          <w:sz w:val="18"/>
        </w:rPr>
        <w:t>préparatoire</w:t>
      </w:r>
      <w:r>
        <w:rPr>
          <w:color w:val="808080"/>
          <w:spacing w:val="-5"/>
          <w:sz w:val="18"/>
        </w:rPr>
        <w:t xml:space="preserve"> </w:t>
      </w:r>
      <w:r>
        <w:rPr>
          <w:color w:val="808080"/>
          <w:sz w:val="18"/>
        </w:rPr>
        <w:t>pour</w:t>
      </w:r>
      <w:r>
        <w:rPr>
          <w:color w:val="808080"/>
          <w:spacing w:val="-6"/>
          <w:sz w:val="18"/>
        </w:rPr>
        <w:t xml:space="preserve"> </w:t>
      </w:r>
      <w:r>
        <w:rPr>
          <w:color w:val="808080"/>
          <w:sz w:val="18"/>
        </w:rPr>
        <w:t>définir</w:t>
      </w:r>
      <w:r>
        <w:rPr>
          <w:color w:val="808080"/>
          <w:spacing w:val="-5"/>
          <w:sz w:val="18"/>
        </w:rPr>
        <w:t xml:space="preserve"> </w:t>
      </w:r>
      <w:r>
        <w:rPr>
          <w:color w:val="808080"/>
          <w:sz w:val="18"/>
        </w:rPr>
        <w:t>les</w:t>
      </w:r>
      <w:r>
        <w:rPr>
          <w:color w:val="808080"/>
          <w:spacing w:val="-7"/>
          <w:sz w:val="18"/>
        </w:rPr>
        <w:t xml:space="preserve"> </w:t>
      </w:r>
      <w:r>
        <w:rPr>
          <w:color w:val="808080"/>
          <w:sz w:val="18"/>
        </w:rPr>
        <w:t>actions</w:t>
      </w:r>
      <w:r>
        <w:rPr>
          <w:color w:val="808080"/>
          <w:spacing w:val="-5"/>
          <w:sz w:val="18"/>
        </w:rPr>
        <w:t xml:space="preserve"> </w:t>
      </w:r>
      <w:r>
        <w:rPr>
          <w:color w:val="808080"/>
          <w:sz w:val="18"/>
        </w:rPr>
        <w:t>régionales, par la phase de présentation avec chacun des SSTI puis celle de négociation action par action sur chacun des thèmes, sans compter le suivi opéré par la suite. Le nombre de réunions par an peut varier de 1 à 4 par action pour l’élaboration et le suivi des CPOM, ce qui, d’après le bilan réalisé par la DGT, peut se traduire par 120 réunions pour une DIRECCTE qui met en place 4 réunions par action et par an dans le cadre du</w:t>
      </w:r>
      <w:r>
        <w:rPr>
          <w:color w:val="808080"/>
          <w:spacing w:val="-9"/>
          <w:sz w:val="18"/>
        </w:rPr>
        <w:t xml:space="preserve"> </w:t>
      </w:r>
      <w:r>
        <w:rPr>
          <w:color w:val="808080"/>
          <w:sz w:val="18"/>
        </w:rPr>
        <w:t>suivi.</w:t>
      </w:r>
    </w:p>
    <w:p w:rsidR="006944B8" w:rsidRDefault="0010226E">
      <w:pPr>
        <w:spacing w:before="1"/>
        <w:ind w:left="674" w:right="1121"/>
        <w:jc w:val="both"/>
        <w:rPr>
          <w:sz w:val="18"/>
        </w:rPr>
      </w:pPr>
      <w:r>
        <w:rPr>
          <w:color w:val="808080"/>
          <w:position w:val="4"/>
          <w:sz w:val="12"/>
        </w:rPr>
        <w:t xml:space="preserve">121 </w:t>
      </w:r>
      <w:r>
        <w:rPr>
          <w:color w:val="808080"/>
          <w:sz w:val="18"/>
        </w:rPr>
        <w:t>Selon la DGT, 70% des DIRECCTE mettent en avant le manque de moyens pour se consacrer aux CPOM alors qu’elles estiment que les CARSAT sont mieux dotées.</w:t>
      </w:r>
    </w:p>
    <w:p w:rsidR="006944B8" w:rsidRDefault="0010226E">
      <w:pPr>
        <w:ind w:left="674" w:right="1117"/>
        <w:jc w:val="both"/>
        <w:rPr>
          <w:sz w:val="18"/>
        </w:rPr>
      </w:pPr>
      <w:r>
        <w:rPr>
          <w:color w:val="808080"/>
          <w:position w:val="4"/>
          <w:sz w:val="12"/>
        </w:rPr>
        <w:t>122</w:t>
      </w:r>
      <w:r>
        <w:rPr>
          <w:color w:val="808080"/>
          <w:spacing w:val="8"/>
          <w:position w:val="4"/>
          <w:sz w:val="12"/>
        </w:rPr>
        <w:t xml:space="preserve"> </w:t>
      </w:r>
      <w:r>
        <w:rPr>
          <w:color w:val="808080"/>
          <w:sz w:val="18"/>
        </w:rPr>
        <w:t>En</w:t>
      </w:r>
      <w:r>
        <w:rPr>
          <w:color w:val="808080"/>
          <w:spacing w:val="-5"/>
          <w:sz w:val="18"/>
        </w:rPr>
        <w:t xml:space="preserve"> </w:t>
      </w:r>
      <w:r>
        <w:rPr>
          <w:color w:val="808080"/>
          <w:sz w:val="18"/>
        </w:rPr>
        <w:t>ce</w:t>
      </w:r>
      <w:r>
        <w:rPr>
          <w:color w:val="808080"/>
          <w:spacing w:val="-4"/>
          <w:sz w:val="18"/>
        </w:rPr>
        <w:t xml:space="preserve"> </w:t>
      </w:r>
      <w:r>
        <w:rPr>
          <w:color w:val="808080"/>
          <w:sz w:val="18"/>
        </w:rPr>
        <w:t>qui</w:t>
      </w:r>
      <w:r>
        <w:rPr>
          <w:color w:val="808080"/>
          <w:spacing w:val="-4"/>
          <w:sz w:val="18"/>
        </w:rPr>
        <w:t xml:space="preserve"> </w:t>
      </w:r>
      <w:r>
        <w:rPr>
          <w:color w:val="808080"/>
          <w:sz w:val="18"/>
        </w:rPr>
        <w:t>concerne</w:t>
      </w:r>
      <w:r>
        <w:rPr>
          <w:color w:val="808080"/>
          <w:spacing w:val="-4"/>
          <w:sz w:val="18"/>
        </w:rPr>
        <w:t xml:space="preserve"> </w:t>
      </w:r>
      <w:r>
        <w:rPr>
          <w:color w:val="808080"/>
          <w:sz w:val="18"/>
        </w:rPr>
        <w:t>les</w:t>
      </w:r>
      <w:r>
        <w:rPr>
          <w:color w:val="808080"/>
          <w:spacing w:val="-6"/>
          <w:sz w:val="18"/>
        </w:rPr>
        <w:t xml:space="preserve"> </w:t>
      </w:r>
      <w:r>
        <w:rPr>
          <w:color w:val="808080"/>
          <w:sz w:val="18"/>
        </w:rPr>
        <w:t>objectifs</w:t>
      </w:r>
      <w:r>
        <w:rPr>
          <w:color w:val="808080"/>
          <w:spacing w:val="-4"/>
          <w:sz w:val="18"/>
        </w:rPr>
        <w:t xml:space="preserve"> </w:t>
      </w:r>
      <w:r>
        <w:rPr>
          <w:color w:val="808080"/>
          <w:sz w:val="18"/>
        </w:rPr>
        <w:t>introduits</w:t>
      </w:r>
      <w:r>
        <w:rPr>
          <w:color w:val="808080"/>
          <w:spacing w:val="-5"/>
          <w:sz w:val="18"/>
        </w:rPr>
        <w:t xml:space="preserve"> </w:t>
      </w:r>
      <w:r>
        <w:rPr>
          <w:color w:val="808080"/>
          <w:sz w:val="18"/>
        </w:rPr>
        <w:t>dans</w:t>
      </w:r>
      <w:r>
        <w:rPr>
          <w:color w:val="808080"/>
          <w:spacing w:val="-5"/>
          <w:sz w:val="18"/>
        </w:rPr>
        <w:t xml:space="preserve"> </w:t>
      </w:r>
      <w:r>
        <w:rPr>
          <w:color w:val="808080"/>
          <w:sz w:val="18"/>
        </w:rPr>
        <w:t>les</w:t>
      </w:r>
      <w:r>
        <w:rPr>
          <w:color w:val="808080"/>
          <w:spacing w:val="-5"/>
          <w:sz w:val="18"/>
        </w:rPr>
        <w:t xml:space="preserve"> </w:t>
      </w:r>
      <w:r>
        <w:rPr>
          <w:color w:val="808080"/>
          <w:sz w:val="18"/>
        </w:rPr>
        <w:t>CPOM</w:t>
      </w:r>
      <w:r>
        <w:rPr>
          <w:color w:val="808080"/>
          <w:spacing w:val="-5"/>
          <w:sz w:val="18"/>
        </w:rPr>
        <w:t xml:space="preserve"> </w:t>
      </w:r>
      <w:r>
        <w:rPr>
          <w:color w:val="808080"/>
          <w:sz w:val="18"/>
        </w:rPr>
        <w:t>par</w:t>
      </w:r>
      <w:r>
        <w:rPr>
          <w:color w:val="808080"/>
          <w:spacing w:val="-4"/>
          <w:sz w:val="18"/>
        </w:rPr>
        <w:t xml:space="preserve"> </w:t>
      </w:r>
      <w:r>
        <w:rPr>
          <w:color w:val="808080"/>
          <w:sz w:val="18"/>
        </w:rPr>
        <w:t>les</w:t>
      </w:r>
      <w:r>
        <w:rPr>
          <w:color w:val="808080"/>
          <w:spacing w:val="-6"/>
          <w:sz w:val="18"/>
        </w:rPr>
        <w:t xml:space="preserve"> </w:t>
      </w:r>
      <w:r>
        <w:rPr>
          <w:color w:val="808080"/>
          <w:sz w:val="18"/>
        </w:rPr>
        <w:t>CARSAT,</w:t>
      </w:r>
      <w:r>
        <w:rPr>
          <w:color w:val="808080"/>
          <w:spacing w:val="-3"/>
          <w:sz w:val="18"/>
        </w:rPr>
        <w:t xml:space="preserve"> </w:t>
      </w:r>
      <w:r>
        <w:rPr>
          <w:color w:val="808080"/>
          <w:sz w:val="18"/>
        </w:rPr>
        <w:t>de</w:t>
      </w:r>
      <w:r>
        <w:rPr>
          <w:color w:val="808080"/>
          <w:spacing w:val="-4"/>
          <w:sz w:val="18"/>
        </w:rPr>
        <w:t xml:space="preserve"> </w:t>
      </w:r>
      <w:r>
        <w:rPr>
          <w:color w:val="808080"/>
          <w:sz w:val="18"/>
        </w:rPr>
        <w:t>nombreux</w:t>
      </w:r>
      <w:r>
        <w:rPr>
          <w:color w:val="808080"/>
          <w:spacing w:val="-4"/>
          <w:sz w:val="18"/>
        </w:rPr>
        <w:t xml:space="preserve"> </w:t>
      </w:r>
      <w:r>
        <w:rPr>
          <w:color w:val="808080"/>
          <w:sz w:val="18"/>
        </w:rPr>
        <w:t>signataires</w:t>
      </w:r>
      <w:r>
        <w:rPr>
          <w:color w:val="808080"/>
          <w:spacing w:val="-5"/>
          <w:sz w:val="18"/>
        </w:rPr>
        <w:t xml:space="preserve"> </w:t>
      </w:r>
      <w:r>
        <w:rPr>
          <w:color w:val="808080"/>
          <w:sz w:val="18"/>
        </w:rPr>
        <w:t>de</w:t>
      </w:r>
      <w:r>
        <w:rPr>
          <w:color w:val="808080"/>
          <w:spacing w:val="-4"/>
          <w:sz w:val="18"/>
        </w:rPr>
        <w:t xml:space="preserve"> </w:t>
      </w:r>
      <w:r>
        <w:rPr>
          <w:color w:val="808080"/>
          <w:sz w:val="18"/>
        </w:rPr>
        <w:t>CPOM</w:t>
      </w:r>
      <w:r>
        <w:rPr>
          <w:color w:val="808080"/>
          <w:spacing w:val="-4"/>
          <w:sz w:val="18"/>
        </w:rPr>
        <w:t xml:space="preserve"> </w:t>
      </w:r>
      <w:r>
        <w:rPr>
          <w:color w:val="808080"/>
          <w:sz w:val="18"/>
        </w:rPr>
        <w:t>soulignent l’introduction d’un nombre trop important d’actions en lien avec les objectifs de la COG de la branche AT-MP de la CNAM en lieu et place d’actions rendues nécessaires par les caractéristiques de l’activité</w:t>
      </w:r>
      <w:r>
        <w:rPr>
          <w:color w:val="808080"/>
          <w:spacing w:val="-15"/>
          <w:sz w:val="18"/>
        </w:rPr>
        <w:t xml:space="preserve"> </w:t>
      </w:r>
      <w:r>
        <w:rPr>
          <w:color w:val="808080"/>
          <w:sz w:val="18"/>
        </w:rPr>
        <w:t>régionale.</w:t>
      </w:r>
    </w:p>
    <w:p w:rsidR="006944B8" w:rsidRDefault="006944B8">
      <w:pPr>
        <w:jc w:val="both"/>
        <w:rPr>
          <w:sz w:val="18"/>
        </w:rPr>
        <w:sectPr w:rsidR="006944B8">
          <w:pgSz w:w="11910" w:h="16840"/>
          <w:pgMar w:top="1080" w:right="300" w:bottom="1100" w:left="460" w:header="880" w:footer="917" w:gutter="0"/>
          <w:cols w:space="720"/>
        </w:sectPr>
      </w:pPr>
    </w:p>
    <w:p w:rsidR="006944B8" w:rsidRDefault="006944B8">
      <w:pPr>
        <w:pStyle w:val="Corpsdetexte"/>
        <w:spacing w:before="4"/>
        <w:rPr>
          <w:sz w:val="24"/>
        </w:rPr>
      </w:pPr>
    </w:p>
    <w:p w:rsidR="006944B8" w:rsidRDefault="0010226E">
      <w:pPr>
        <w:pStyle w:val="Titre5"/>
        <w:numPr>
          <w:ilvl w:val="3"/>
          <w:numId w:val="15"/>
        </w:numPr>
        <w:tabs>
          <w:tab w:val="left" w:pos="1526"/>
        </w:tabs>
        <w:spacing w:before="51" w:line="259" w:lineRule="auto"/>
        <w:ind w:right="1116"/>
      </w:pPr>
      <w:r>
        <w:rPr>
          <w:color w:val="0000FF"/>
        </w:rPr>
        <w:t>Les</w:t>
      </w:r>
      <w:r>
        <w:rPr>
          <w:color w:val="0000FF"/>
          <w:spacing w:val="-6"/>
        </w:rPr>
        <w:t xml:space="preserve"> </w:t>
      </w:r>
      <w:r>
        <w:rPr>
          <w:color w:val="0000FF"/>
        </w:rPr>
        <w:t>SSTI</w:t>
      </w:r>
      <w:r>
        <w:rPr>
          <w:color w:val="0000FF"/>
          <w:spacing w:val="-6"/>
        </w:rPr>
        <w:t xml:space="preserve"> </w:t>
      </w:r>
      <w:r>
        <w:rPr>
          <w:color w:val="0000FF"/>
        </w:rPr>
        <w:t>apparaissent</w:t>
      </w:r>
      <w:r>
        <w:rPr>
          <w:color w:val="0000FF"/>
          <w:spacing w:val="-7"/>
        </w:rPr>
        <w:t xml:space="preserve"> </w:t>
      </w:r>
      <w:r>
        <w:rPr>
          <w:color w:val="0000FF"/>
        </w:rPr>
        <w:t>isolés</w:t>
      </w:r>
      <w:r>
        <w:rPr>
          <w:color w:val="0000FF"/>
          <w:spacing w:val="-6"/>
        </w:rPr>
        <w:t xml:space="preserve"> </w:t>
      </w:r>
      <w:r>
        <w:rPr>
          <w:color w:val="0000FF"/>
        </w:rPr>
        <w:t>du</w:t>
      </w:r>
      <w:r>
        <w:rPr>
          <w:color w:val="0000FF"/>
          <w:spacing w:val="-5"/>
        </w:rPr>
        <w:t xml:space="preserve"> </w:t>
      </w:r>
      <w:r>
        <w:rPr>
          <w:color w:val="0000FF"/>
        </w:rPr>
        <w:t>champ</w:t>
      </w:r>
      <w:r>
        <w:rPr>
          <w:color w:val="0000FF"/>
          <w:spacing w:val="-6"/>
        </w:rPr>
        <w:t xml:space="preserve"> </w:t>
      </w:r>
      <w:r>
        <w:rPr>
          <w:color w:val="0000FF"/>
        </w:rPr>
        <w:t>sanitaire</w:t>
      </w:r>
      <w:r>
        <w:rPr>
          <w:color w:val="0000FF"/>
          <w:spacing w:val="-6"/>
        </w:rPr>
        <w:t xml:space="preserve"> </w:t>
      </w:r>
      <w:r>
        <w:rPr>
          <w:color w:val="0000FF"/>
        </w:rPr>
        <w:t>malgré</w:t>
      </w:r>
      <w:r>
        <w:rPr>
          <w:color w:val="0000FF"/>
          <w:spacing w:val="-6"/>
        </w:rPr>
        <w:t xml:space="preserve"> </w:t>
      </w:r>
      <w:r>
        <w:rPr>
          <w:color w:val="0000FF"/>
        </w:rPr>
        <w:t>l’intérêt</w:t>
      </w:r>
      <w:r>
        <w:rPr>
          <w:color w:val="0000FF"/>
          <w:spacing w:val="-6"/>
        </w:rPr>
        <w:t xml:space="preserve"> </w:t>
      </w:r>
      <w:r>
        <w:rPr>
          <w:color w:val="0000FF"/>
        </w:rPr>
        <w:t>des</w:t>
      </w:r>
      <w:r>
        <w:rPr>
          <w:color w:val="0000FF"/>
          <w:spacing w:val="-6"/>
        </w:rPr>
        <w:t xml:space="preserve"> </w:t>
      </w:r>
      <w:r>
        <w:rPr>
          <w:color w:val="0000FF"/>
        </w:rPr>
        <w:t>professionnels</w:t>
      </w:r>
      <w:r>
        <w:rPr>
          <w:color w:val="0000FF"/>
          <w:spacing w:val="-6"/>
        </w:rPr>
        <w:t xml:space="preserve"> </w:t>
      </w:r>
      <w:r>
        <w:rPr>
          <w:color w:val="0000FF"/>
        </w:rPr>
        <w:t>pour la santé publique et la veille</w:t>
      </w:r>
      <w:r>
        <w:rPr>
          <w:color w:val="0000FF"/>
          <w:spacing w:val="-5"/>
        </w:rPr>
        <w:t xml:space="preserve"> </w:t>
      </w:r>
      <w:r>
        <w:rPr>
          <w:color w:val="0000FF"/>
        </w:rPr>
        <w:t>épidémiologique</w:t>
      </w:r>
    </w:p>
    <w:p w:rsidR="006944B8" w:rsidRDefault="006944B8">
      <w:pPr>
        <w:pStyle w:val="Corpsdetexte"/>
        <w:spacing w:before="7"/>
        <w:rPr>
          <w:rFonts w:ascii="Calibri"/>
          <w:sz w:val="24"/>
        </w:rPr>
      </w:pPr>
    </w:p>
    <w:p w:rsidR="006944B8" w:rsidRDefault="0010226E">
      <w:pPr>
        <w:pStyle w:val="Corpsdetexte"/>
        <w:spacing w:line="259" w:lineRule="auto"/>
        <w:ind w:left="674" w:right="1115"/>
        <w:jc w:val="both"/>
      </w:pPr>
      <w:r>
        <w:t>La Stratégie nationale de santé 2018-2022 élaborée par la Direction générale de la santé (DGS) du ministère</w:t>
      </w:r>
      <w:r>
        <w:rPr>
          <w:spacing w:val="-4"/>
        </w:rPr>
        <w:t xml:space="preserve"> </w:t>
      </w:r>
      <w:r>
        <w:t>de</w:t>
      </w:r>
      <w:r>
        <w:rPr>
          <w:spacing w:val="-4"/>
        </w:rPr>
        <w:t xml:space="preserve"> </w:t>
      </w:r>
      <w:r>
        <w:t>la</w:t>
      </w:r>
      <w:r>
        <w:rPr>
          <w:spacing w:val="-4"/>
        </w:rPr>
        <w:t xml:space="preserve"> </w:t>
      </w:r>
      <w:r>
        <w:t>santé</w:t>
      </w:r>
      <w:r>
        <w:rPr>
          <w:spacing w:val="-5"/>
        </w:rPr>
        <w:t xml:space="preserve"> </w:t>
      </w:r>
      <w:r>
        <w:t>définit</w:t>
      </w:r>
      <w:r>
        <w:rPr>
          <w:spacing w:val="-5"/>
        </w:rPr>
        <w:t xml:space="preserve"> </w:t>
      </w:r>
      <w:r>
        <w:t>des</w:t>
      </w:r>
      <w:r>
        <w:rPr>
          <w:spacing w:val="-4"/>
        </w:rPr>
        <w:t xml:space="preserve"> </w:t>
      </w:r>
      <w:r>
        <w:t>objectifs</w:t>
      </w:r>
      <w:r>
        <w:rPr>
          <w:spacing w:val="-5"/>
        </w:rPr>
        <w:t xml:space="preserve"> </w:t>
      </w:r>
      <w:r>
        <w:t>qui,</w:t>
      </w:r>
      <w:r>
        <w:rPr>
          <w:spacing w:val="-4"/>
        </w:rPr>
        <w:t xml:space="preserve"> </w:t>
      </w:r>
      <w:r>
        <w:t>pour</w:t>
      </w:r>
      <w:r>
        <w:rPr>
          <w:spacing w:val="-4"/>
        </w:rPr>
        <w:t xml:space="preserve"> </w:t>
      </w:r>
      <w:r>
        <w:t>certains,</w:t>
      </w:r>
      <w:r>
        <w:rPr>
          <w:spacing w:val="-4"/>
        </w:rPr>
        <w:t xml:space="preserve"> </w:t>
      </w:r>
      <w:r>
        <w:t>font</w:t>
      </w:r>
      <w:r>
        <w:rPr>
          <w:spacing w:val="-5"/>
        </w:rPr>
        <w:t xml:space="preserve"> </w:t>
      </w:r>
      <w:r>
        <w:t>le</w:t>
      </w:r>
      <w:r>
        <w:rPr>
          <w:spacing w:val="-4"/>
        </w:rPr>
        <w:t xml:space="preserve"> </w:t>
      </w:r>
      <w:r>
        <w:t>lien</w:t>
      </w:r>
      <w:r>
        <w:rPr>
          <w:spacing w:val="-4"/>
        </w:rPr>
        <w:t xml:space="preserve"> </w:t>
      </w:r>
      <w:r>
        <w:t>entre</w:t>
      </w:r>
      <w:r>
        <w:rPr>
          <w:spacing w:val="-5"/>
        </w:rPr>
        <w:t xml:space="preserve"> </w:t>
      </w:r>
      <w:r>
        <w:t>santé</w:t>
      </w:r>
      <w:r>
        <w:rPr>
          <w:spacing w:val="-6"/>
        </w:rPr>
        <w:t xml:space="preserve"> </w:t>
      </w:r>
      <w:r>
        <w:t>publique</w:t>
      </w:r>
      <w:r>
        <w:rPr>
          <w:spacing w:val="-3"/>
        </w:rPr>
        <w:t xml:space="preserve"> </w:t>
      </w:r>
      <w:r>
        <w:t>et</w:t>
      </w:r>
      <w:r>
        <w:rPr>
          <w:spacing w:val="-5"/>
        </w:rPr>
        <w:t xml:space="preserve"> </w:t>
      </w:r>
      <w:r>
        <w:t>santé au travail</w:t>
      </w:r>
      <w:r>
        <w:rPr>
          <w:position w:val="5"/>
          <w:sz w:val="14"/>
        </w:rPr>
        <w:t>123</w:t>
      </w:r>
      <w:r>
        <w:t>. Elle cible plus particulièrement les services de santé au travail en visant à améliorer la coordination des acteurs de la santé au travail entre eux et avec les acteurs de la prévention, développer l’utilisation du volet professionnel du DMP, mieux intégrer les SST dans le parcours de santé,</w:t>
      </w:r>
      <w:r>
        <w:rPr>
          <w:spacing w:val="-10"/>
        </w:rPr>
        <w:t xml:space="preserve"> </w:t>
      </w:r>
      <w:r>
        <w:t>renforcer</w:t>
      </w:r>
      <w:r>
        <w:rPr>
          <w:spacing w:val="-9"/>
        </w:rPr>
        <w:t xml:space="preserve"> </w:t>
      </w:r>
      <w:r>
        <w:t>la</w:t>
      </w:r>
      <w:r>
        <w:rPr>
          <w:spacing w:val="-9"/>
        </w:rPr>
        <w:t xml:space="preserve"> </w:t>
      </w:r>
      <w:r>
        <w:t>prise</w:t>
      </w:r>
      <w:r>
        <w:rPr>
          <w:spacing w:val="-9"/>
        </w:rPr>
        <w:t xml:space="preserve"> </w:t>
      </w:r>
      <w:r>
        <w:t>en</w:t>
      </w:r>
      <w:r>
        <w:rPr>
          <w:spacing w:val="-9"/>
        </w:rPr>
        <w:t xml:space="preserve"> </w:t>
      </w:r>
      <w:r>
        <w:t>compte</w:t>
      </w:r>
      <w:r>
        <w:rPr>
          <w:spacing w:val="-9"/>
        </w:rPr>
        <w:t xml:space="preserve"> </w:t>
      </w:r>
      <w:r>
        <w:t>de</w:t>
      </w:r>
      <w:r>
        <w:rPr>
          <w:spacing w:val="-9"/>
        </w:rPr>
        <w:t xml:space="preserve"> </w:t>
      </w:r>
      <w:r>
        <w:t>la</w:t>
      </w:r>
      <w:r>
        <w:rPr>
          <w:spacing w:val="-9"/>
        </w:rPr>
        <w:t xml:space="preserve"> </w:t>
      </w:r>
      <w:r>
        <w:t>prévention</w:t>
      </w:r>
      <w:r>
        <w:rPr>
          <w:spacing w:val="-8"/>
        </w:rPr>
        <w:t xml:space="preserve"> </w:t>
      </w:r>
      <w:r>
        <w:t>des</w:t>
      </w:r>
      <w:r>
        <w:rPr>
          <w:spacing w:val="-8"/>
        </w:rPr>
        <w:t xml:space="preserve"> </w:t>
      </w:r>
      <w:r>
        <w:t>risques</w:t>
      </w:r>
      <w:r>
        <w:rPr>
          <w:spacing w:val="-8"/>
        </w:rPr>
        <w:t xml:space="preserve"> </w:t>
      </w:r>
      <w:r>
        <w:t>professionnels</w:t>
      </w:r>
      <w:r>
        <w:rPr>
          <w:spacing w:val="-8"/>
        </w:rPr>
        <w:t xml:space="preserve"> </w:t>
      </w:r>
      <w:r>
        <w:t>dans</w:t>
      </w:r>
      <w:r>
        <w:rPr>
          <w:spacing w:val="-9"/>
        </w:rPr>
        <w:t xml:space="preserve"> </w:t>
      </w:r>
      <w:r>
        <w:t>la</w:t>
      </w:r>
      <w:r>
        <w:rPr>
          <w:spacing w:val="-8"/>
        </w:rPr>
        <w:t xml:space="preserve"> </w:t>
      </w:r>
      <w:r>
        <w:t>formation</w:t>
      </w:r>
      <w:r>
        <w:rPr>
          <w:spacing w:val="-8"/>
        </w:rPr>
        <w:t xml:space="preserve"> </w:t>
      </w:r>
      <w:r>
        <w:t>des futurs salariés et dirigeants des entreprises, davantage structurer le réseau des SST ainsi que leurs relations</w:t>
      </w:r>
      <w:r>
        <w:rPr>
          <w:spacing w:val="-6"/>
        </w:rPr>
        <w:t xml:space="preserve"> </w:t>
      </w:r>
      <w:r>
        <w:t>avec</w:t>
      </w:r>
      <w:r>
        <w:rPr>
          <w:spacing w:val="-7"/>
        </w:rPr>
        <w:t xml:space="preserve"> </w:t>
      </w:r>
      <w:r>
        <w:t>les</w:t>
      </w:r>
      <w:r>
        <w:rPr>
          <w:spacing w:val="-7"/>
        </w:rPr>
        <w:t xml:space="preserve"> </w:t>
      </w:r>
      <w:r>
        <w:t>caisses</w:t>
      </w:r>
      <w:r>
        <w:rPr>
          <w:spacing w:val="-5"/>
        </w:rPr>
        <w:t xml:space="preserve"> </w:t>
      </w:r>
      <w:r>
        <w:t>d’assurance</w:t>
      </w:r>
      <w:r>
        <w:rPr>
          <w:spacing w:val="-5"/>
        </w:rPr>
        <w:t xml:space="preserve"> </w:t>
      </w:r>
      <w:r>
        <w:t>maladie.</w:t>
      </w:r>
      <w:r>
        <w:rPr>
          <w:spacing w:val="-7"/>
        </w:rPr>
        <w:t xml:space="preserve"> </w:t>
      </w:r>
      <w:r>
        <w:t>Malgré</w:t>
      </w:r>
      <w:r>
        <w:rPr>
          <w:spacing w:val="-7"/>
        </w:rPr>
        <w:t xml:space="preserve"> </w:t>
      </w:r>
      <w:r>
        <w:t>ce</w:t>
      </w:r>
      <w:r>
        <w:rPr>
          <w:spacing w:val="-8"/>
        </w:rPr>
        <w:t xml:space="preserve"> </w:t>
      </w:r>
      <w:r>
        <w:t>cadre</w:t>
      </w:r>
      <w:r>
        <w:rPr>
          <w:spacing w:val="-6"/>
        </w:rPr>
        <w:t xml:space="preserve"> </w:t>
      </w:r>
      <w:r>
        <w:t>favorable</w:t>
      </w:r>
      <w:r>
        <w:rPr>
          <w:spacing w:val="-6"/>
        </w:rPr>
        <w:t xml:space="preserve"> </w:t>
      </w:r>
      <w:r>
        <w:t>à</w:t>
      </w:r>
      <w:r>
        <w:rPr>
          <w:spacing w:val="-8"/>
        </w:rPr>
        <w:t xml:space="preserve"> </w:t>
      </w:r>
      <w:r>
        <w:t>l’implication</w:t>
      </w:r>
      <w:r>
        <w:rPr>
          <w:spacing w:val="-6"/>
        </w:rPr>
        <w:t xml:space="preserve"> </w:t>
      </w:r>
      <w:r>
        <w:t>du</w:t>
      </w:r>
      <w:r>
        <w:rPr>
          <w:spacing w:val="-6"/>
        </w:rPr>
        <w:t xml:space="preserve"> </w:t>
      </w:r>
      <w:r>
        <w:t>ministère de</w:t>
      </w:r>
      <w:r>
        <w:rPr>
          <w:spacing w:val="-11"/>
        </w:rPr>
        <w:t xml:space="preserve"> </w:t>
      </w:r>
      <w:r>
        <w:t>la</w:t>
      </w:r>
      <w:r>
        <w:rPr>
          <w:spacing w:val="-11"/>
        </w:rPr>
        <w:t xml:space="preserve"> </w:t>
      </w:r>
      <w:r>
        <w:t>santé</w:t>
      </w:r>
      <w:r>
        <w:rPr>
          <w:spacing w:val="-12"/>
        </w:rPr>
        <w:t xml:space="preserve"> </w:t>
      </w:r>
      <w:r>
        <w:t>dans</w:t>
      </w:r>
      <w:r>
        <w:rPr>
          <w:spacing w:val="-11"/>
        </w:rPr>
        <w:t xml:space="preserve"> </w:t>
      </w:r>
      <w:r>
        <w:t>la</w:t>
      </w:r>
      <w:r>
        <w:rPr>
          <w:spacing w:val="-10"/>
        </w:rPr>
        <w:t xml:space="preserve"> </w:t>
      </w:r>
      <w:r>
        <w:t>politique</w:t>
      </w:r>
      <w:r>
        <w:rPr>
          <w:spacing w:val="-12"/>
        </w:rPr>
        <w:t xml:space="preserve"> </w:t>
      </w:r>
      <w:r>
        <w:t>de</w:t>
      </w:r>
      <w:r>
        <w:rPr>
          <w:spacing w:val="-11"/>
        </w:rPr>
        <w:t xml:space="preserve"> </w:t>
      </w:r>
      <w:r>
        <w:t>santé</w:t>
      </w:r>
      <w:r>
        <w:rPr>
          <w:spacing w:val="-11"/>
        </w:rPr>
        <w:t xml:space="preserve"> </w:t>
      </w:r>
      <w:r>
        <w:t>au</w:t>
      </w:r>
      <w:r>
        <w:rPr>
          <w:spacing w:val="-12"/>
        </w:rPr>
        <w:t xml:space="preserve"> </w:t>
      </w:r>
      <w:r>
        <w:t>travail,</w:t>
      </w:r>
      <w:r>
        <w:rPr>
          <w:spacing w:val="-10"/>
        </w:rPr>
        <w:t xml:space="preserve"> </w:t>
      </w:r>
      <w:r>
        <w:t>il</w:t>
      </w:r>
      <w:r>
        <w:rPr>
          <w:spacing w:val="-11"/>
        </w:rPr>
        <w:t xml:space="preserve"> </w:t>
      </w:r>
      <w:r>
        <w:t>semble</w:t>
      </w:r>
      <w:r>
        <w:rPr>
          <w:spacing w:val="-11"/>
        </w:rPr>
        <w:t xml:space="preserve"> </w:t>
      </w:r>
      <w:r>
        <w:t>que</w:t>
      </w:r>
      <w:r>
        <w:rPr>
          <w:spacing w:val="-12"/>
        </w:rPr>
        <w:t xml:space="preserve"> </w:t>
      </w:r>
      <w:r>
        <w:t>ces</w:t>
      </w:r>
      <w:r>
        <w:rPr>
          <w:spacing w:val="-10"/>
        </w:rPr>
        <w:t xml:space="preserve"> </w:t>
      </w:r>
      <w:r>
        <w:t>objectifs</w:t>
      </w:r>
      <w:r>
        <w:rPr>
          <w:spacing w:val="-10"/>
        </w:rPr>
        <w:t xml:space="preserve"> </w:t>
      </w:r>
      <w:r>
        <w:t>aient</w:t>
      </w:r>
      <w:r>
        <w:rPr>
          <w:spacing w:val="-10"/>
        </w:rPr>
        <w:t xml:space="preserve"> </w:t>
      </w:r>
      <w:r>
        <w:t>peu</w:t>
      </w:r>
      <w:r>
        <w:rPr>
          <w:spacing w:val="-10"/>
        </w:rPr>
        <w:t xml:space="preserve"> </w:t>
      </w:r>
      <w:r>
        <w:t>été</w:t>
      </w:r>
      <w:r>
        <w:rPr>
          <w:spacing w:val="-11"/>
        </w:rPr>
        <w:t xml:space="preserve"> </w:t>
      </w:r>
      <w:r>
        <w:t>mis</w:t>
      </w:r>
      <w:r>
        <w:rPr>
          <w:spacing w:val="-11"/>
        </w:rPr>
        <w:t xml:space="preserve"> </w:t>
      </w:r>
      <w:r>
        <w:t>en</w:t>
      </w:r>
      <w:r>
        <w:rPr>
          <w:spacing w:val="-12"/>
        </w:rPr>
        <w:t xml:space="preserve"> </w:t>
      </w:r>
      <w:r>
        <w:t>œuvre.</w:t>
      </w:r>
    </w:p>
    <w:p w:rsidR="006944B8" w:rsidRDefault="0010226E">
      <w:pPr>
        <w:pStyle w:val="Corpsdetexte"/>
        <w:spacing w:before="178" w:line="259" w:lineRule="auto"/>
        <w:ind w:left="674" w:right="1115"/>
        <w:jc w:val="both"/>
      </w:pPr>
      <w:r>
        <w:t>La DGS participe également à l’élaboration et à la mise en œuvre du troisième Plan santé au travail 2016-2020 (PST3), dont les actions 2.9 à 2.13 visent à renforcer la transversalité entre santé au travail et santé publique, notamment via des partenariats entre DIRECCTE et ARS et l’inclusion d’actions</w:t>
      </w:r>
      <w:r>
        <w:rPr>
          <w:spacing w:val="-12"/>
        </w:rPr>
        <w:t xml:space="preserve"> </w:t>
      </w:r>
      <w:r>
        <w:t>de</w:t>
      </w:r>
      <w:r>
        <w:rPr>
          <w:spacing w:val="-10"/>
        </w:rPr>
        <w:t xml:space="preserve"> </w:t>
      </w:r>
      <w:r>
        <w:t>promotion</w:t>
      </w:r>
      <w:r>
        <w:rPr>
          <w:spacing w:val="-11"/>
        </w:rPr>
        <w:t xml:space="preserve"> </w:t>
      </w:r>
      <w:r>
        <w:t>de</w:t>
      </w:r>
      <w:r>
        <w:rPr>
          <w:spacing w:val="-11"/>
        </w:rPr>
        <w:t xml:space="preserve"> </w:t>
      </w:r>
      <w:r>
        <w:t>la</w:t>
      </w:r>
      <w:r>
        <w:rPr>
          <w:spacing w:val="-11"/>
        </w:rPr>
        <w:t xml:space="preserve"> </w:t>
      </w:r>
      <w:r>
        <w:t>santé</w:t>
      </w:r>
      <w:r>
        <w:rPr>
          <w:spacing w:val="-13"/>
        </w:rPr>
        <w:t xml:space="preserve"> </w:t>
      </w:r>
      <w:r>
        <w:t>dans</w:t>
      </w:r>
      <w:r>
        <w:rPr>
          <w:spacing w:val="-11"/>
        </w:rPr>
        <w:t xml:space="preserve"> </w:t>
      </w:r>
      <w:r>
        <w:t>les</w:t>
      </w:r>
      <w:r>
        <w:rPr>
          <w:spacing w:val="-11"/>
        </w:rPr>
        <w:t xml:space="preserve"> </w:t>
      </w:r>
      <w:r>
        <w:t>CPOM</w:t>
      </w:r>
      <w:r>
        <w:rPr>
          <w:spacing w:val="-9"/>
        </w:rPr>
        <w:t xml:space="preserve"> </w:t>
      </w:r>
      <w:r>
        <w:t>des</w:t>
      </w:r>
      <w:r>
        <w:rPr>
          <w:spacing w:val="-11"/>
        </w:rPr>
        <w:t xml:space="preserve"> </w:t>
      </w:r>
      <w:r>
        <w:t>services</w:t>
      </w:r>
      <w:r>
        <w:rPr>
          <w:spacing w:val="-12"/>
        </w:rPr>
        <w:t xml:space="preserve"> </w:t>
      </w:r>
      <w:r>
        <w:t>de</w:t>
      </w:r>
      <w:r>
        <w:rPr>
          <w:spacing w:val="-11"/>
        </w:rPr>
        <w:t xml:space="preserve"> </w:t>
      </w:r>
      <w:r>
        <w:t>santé</w:t>
      </w:r>
      <w:r>
        <w:rPr>
          <w:spacing w:val="-10"/>
        </w:rPr>
        <w:t xml:space="preserve"> </w:t>
      </w:r>
      <w:r>
        <w:t>au</w:t>
      </w:r>
      <w:r>
        <w:rPr>
          <w:spacing w:val="-12"/>
        </w:rPr>
        <w:t xml:space="preserve"> </w:t>
      </w:r>
      <w:r>
        <w:t>travail.</w:t>
      </w:r>
      <w:r>
        <w:rPr>
          <w:spacing w:val="-10"/>
        </w:rPr>
        <w:t xml:space="preserve"> </w:t>
      </w:r>
      <w:r>
        <w:t>Si</w:t>
      </w:r>
      <w:r>
        <w:rPr>
          <w:spacing w:val="-11"/>
        </w:rPr>
        <w:t xml:space="preserve"> </w:t>
      </w:r>
      <w:r>
        <w:t>certaines</w:t>
      </w:r>
      <w:r>
        <w:rPr>
          <w:spacing w:val="-11"/>
        </w:rPr>
        <w:t xml:space="preserve"> </w:t>
      </w:r>
      <w:r>
        <w:t>actions du PST3 menées en région portent effectivement sur la transversalité entre santé au travail et santé publique, en particulier sur les addictions, il semble que ces objectifs aient peu été mis en œuvre, notamment en ce qui concerne, après la possibilité de sa consultation, l’alimentation du volet professionnel du DMP par les médecins du travail, et l’intégration des services de santé au travail dans</w:t>
      </w:r>
      <w:r>
        <w:rPr>
          <w:spacing w:val="-4"/>
        </w:rPr>
        <w:t xml:space="preserve"> </w:t>
      </w:r>
      <w:r>
        <w:t>le</w:t>
      </w:r>
      <w:r>
        <w:rPr>
          <w:spacing w:val="-3"/>
        </w:rPr>
        <w:t xml:space="preserve"> </w:t>
      </w:r>
      <w:r>
        <w:t>parcours</w:t>
      </w:r>
      <w:r>
        <w:rPr>
          <w:spacing w:val="-4"/>
        </w:rPr>
        <w:t xml:space="preserve"> </w:t>
      </w:r>
      <w:r>
        <w:t>de</w:t>
      </w:r>
      <w:r>
        <w:rPr>
          <w:spacing w:val="-4"/>
        </w:rPr>
        <w:t xml:space="preserve"> </w:t>
      </w:r>
      <w:r>
        <w:t>santé.</w:t>
      </w:r>
      <w:r>
        <w:rPr>
          <w:spacing w:val="-3"/>
        </w:rPr>
        <w:t xml:space="preserve"> </w:t>
      </w:r>
      <w:r>
        <w:t>La</w:t>
      </w:r>
      <w:r>
        <w:rPr>
          <w:spacing w:val="-5"/>
        </w:rPr>
        <w:t xml:space="preserve"> </w:t>
      </w:r>
      <w:r>
        <w:t>DGS</w:t>
      </w:r>
      <w:r>
        <w:rPr>
          <w:spacing w:val="-3"/>
        </w:rPr>
        <w:t xml:space="preserve"> </w:t>
      </w:r>
      <w:r>
        <w:t>est</w:t>
      </w:r>
      <w:r>
        <w:rPr>
          <w:spacing w:val="-3"/>
        </w:rPr>
        <w:t xml:space="preserve"> </w:t>
      </w:r>
      <w:r>
        <w:t>mobilisée</w:t>
      </w:r>
      <w:r>
        <w:rPr>
          <w:spacing w:val="-3"/>
        </w:rPr>
        <w:t xml:space="preserve"> </w:t>
      </w:r>
      <w:r>
        <w:t>par</w:t>
      </w:r>
      <w:r>
        <w:rPr>
          <w:spacing w:val="-3"/>
        </w:rPr>
        <w:t xml:space="preserve"> </w:t>
      </w:r>
      <w:r>
        <w:t>les</w:t>
      </w:r>
      <w:r>
        <w:rPr>
          <w:spacing w:val="-3"/>
        </w:rPr>
        <w:t xml:space="preserve"> </w:t>
      </w:r>
      <w:r>
        <w:t>ARS</w:t>
      </w:r>
      <w:r>
        <w:rPr>
          <w:spacing w:val="-4"/>
        </w:rPr>
        <w:t xml:space="preserve"> </w:t>
      </w:r>
      <w:r>
        <w:t>dans</w:t>
      </w:r>
      <w:r>
        <w:rPr>
          <w:spacing w:val="-4"/>
        </w:rPr>
        <w:t xml:space="preserve"> </w:t>
      </w:r>
      <w:r>
        <w:t>ce</w:t>
      </w:r>
      <w:r>
        <w:rPr>
          <w:spacing w:val="-3"/>
        </w:rPr>
        <w:t xml:space="preserve"> </w:t>
      </w:r>
      <w:r>
        <w:t>domaine</w:t>
      </w:r>
      <w:r>
        <w:rPr>
          <w:spacing w:val="-4"/>
        </w:rPr>
        <w:t xml:space="preserve"> </w:t>
      </w:r>
      <w:r>
        <w:t>principalement</w:t>
      </w:r>
      <w:r>
        <w:rPr>
          <w:spacing w:val="-4"/>
        </w:rPr>
        <w:t xml:space="preserve"> </w:t>
      </w:r>
      <w:r>
        <w:t>sur</w:t>
      </w:r>
      <w:r>
        <w:rPr>
          <w:spacing w:val="-3"/>
        </w:rPr>
        <w:t xml:space="preserve"> </w:t>
      </w:r>
      <w:r>
        <w:t>des sujets de veille et de sécurité</w:t>
      </w:r>
      <w:r>
        <w:rPr>
          <w:spacing w:val="-5"/>
        </w:rPr>
        <w:t xml:space="preserve"> </w:t>
      </w:r>
      <w:r>
        <w:t>sanitaire</w:t>
      </w:r>
      <w:r>
        <w:rPr>
          <w:position w:val="5"/>
          <w:sz w:val="14"/>
        </w:rPr>
        <w:t>124</w:t>
      </w:r>
      <w:r>
        <w:t>.</w:t>
      </w:r>
    </w:p>
    <w:p w:rsidR="006944B8" w:rsidRDefault="0010226E">
      <w:pPr>
        <w:pStyle w:val="Corpsdetexte"/>
        <w:spacing w:before="178" w:line="259" w:lineRule="auto"/>
        <w:ind w:left="674" w:right="1120"/>
        <w:jc w:val="both"/>
      </w:pPr>
      <w:r>
        <w:t>Cette difficulté à mettre en œuvre au niveau national des actions transversales entre les politiques de la santé et du travail est liée à la difficulté « institutionnelle » de s’investir dans ces actions de la part des directions concernées, et à un manque de culture commune entre les ministères chargés de la santé et du travail. La DGS n’a donc actuellement pas de réel levier pour peser dans les politiques de</w:t>
      </w:r>
      <w:r>
        <w:rPr>
          <w:spacing w:val="-11"/>
        </w:rPr>
        <w:t xml:space="preserve"> </w:t>
      </w:r>
      <w:r>
        <w:t>santé</w:t>
      </w:r>
      <w:r>
        <w:rPr>
          <w:spacing w:val="-9"/>
        </w:rPr>
        <w:t xml:space="preserve"> </w:t>
      </w:r>
      <w:r>
        <w:t>au</w:t>
      </w:r>
      <w:r>
        <w:rPr>
          <w:spacing w:val="-9"/>
        </w:rPr>
        <w:t xml:space="preserve"> </w:t>
      </w:r>
      <w:r>
        <w:t>travail</w:t>
      </w:r>
      <w:r>
        <w:rPr>
          <w:spacing w:val="-9"/>
        </w:rPr>
        <w:t xml:space="preserve"> </w:t>
      </w:r>
      <w:r>
        <w:t>et</w:t>
      </w:r>
      <w:r>
        <w:rPr>
          <w:spacing w:val="-10"/>
        </w:rPr>
        <w:t xml:space="preserve"> </w:t>
      </w:r>
      <w:r>
        <w:t>promouvoir</w:t>
      </w:r>
      <w:r>
        <w:rPr>
          <w:spacing w:val="-9"/>
        </w:rPr>
        <w:t xml:space="preserve"> </w:t>
      </w:r>
      <w:r>
        <w:t>une</w:t>
      </w:r>
      <w:r>
        <w:rPr>
          <w:spacing w:val="-10"/>
        </w:rPr>
        <w:t xml:space="preserve"> </w:t>
      </w:r>
      <w:r>
        <w:t>culture</w:t>
      </w:r>
      <w:r>
        <w:rPr>
          <w:spacing w:val="-9"/>
        </w:rPr>
        <w:t xml:space="preserve"> </w:t>
      </w:r>
      <w:r>
        <w:t>de</w:t>
      </w:r>
      <w:r>
        <w:rPr>
          <w:spacing w:val="-10"/>
        </w:rPr>
        <w:t xml:space="preserve"> </w:t>
      </w:r>
      <w:r>
        <w:t>prévention</w:t>
      </w:r>
      <w:r>
        <w:rPr>
          <w:spacing w:val="-10"/>
        </w:rPr>
        <w:t xml:space="preserve"> </w:t>
      </w:r>
      <w:r>
        <w:t>dans</w:t>
      </w:r>
      <w:r>
        <w:rPr>
          <w:spacing w:val="-10"/>
        </w:rPr>
        <w:t xml:space="preserve"> </w:t>
      </w:r>
      <w:r>
        <w:t>le</w:t>
      </w:r>
      <w:r>
        <w:rPr>
          <w:spacing w:val="-9"/>
        </w:rPr>
        <w:t xml:space="preserve"> </w:t>
      </w:r>
      <w:r>
        <w:t>monde</w:t>
      </w:r>
      <w:r>
        <w:rPr>
          <w:spacing w:val="-9"/>
        </w:rPr>
        <w:t xml:space="preserve"> </w:t>
      </w:r>
      <w:r>
        <w:t>du</w:t>
      </w:r>
      <w:r>
        <w:rPr>
          <w:spacing w:val="-10"/>
        </w:rPr>
        <w:t xml:space="preserve"> </w:t>
      </w:r>
      <w:r>
        <w:t>travail.</w:t>
      </w:r>
      <w:r>
        <w:rPr>
          <w:spacing w:val="-10"/>
        </w:rPr>
        <w:t xml:space="preserve"> </w:t>
      </w:r>
      <w:r>
        <w:t>Elle</w:t>
      </w:r>
      <w:r>
        <w:rPr>
          <w:spacing w:val="-10"/>
        </w:rPr>
        <w:t xml:space="preserve"> </w:t>
      </w:r>
      <w:r>
        <w:t>n’a</w:t>
      </w:r>
      <w:r>
        <w:rPr>
          <w:spacing w:val="-10"/>
        </w:rPr>
        <w:t xml:space="preserve"> </w:t>
      </w:r>
      <w:r>
        <w:t>de</w:t>
      </w:r>
      <w:r>
        <w:rPr>
          <w:spacing w:val="-9"/>
        </w:rPr>
        <w:t xml:space="preserve"> </w:t>
      </w:r>
      <w:r>
        <w:t>plus aucun contact avec des services de santé au travail ni avec l’association</w:t>
      </w:r>
      <w:r>
        <w:rPr>
          <w:spacing w:val="-12"/>
        </w:rPr>
        <w:t xml:space="preserve"> </w:t>
      </w:r>
      <w:r>
        <w:t>PRÉSANSE.</w:t>
      </w:r>
    </w:p>
    <w:p w:rsidR="006944B8" w:rsidRDefault="0010226E">
      <w:pPr>
        <w:pStyle w:val="Corpsdetexte"/>
        <w:spacing w:before="179" w:line="259" w:lineRule="auto"/>
        <w:ind w:left="674" w:right="1116"/>
        <w:jc w:val="both"/>
      </w:pPr>
      <w:r w:rsidRPr="00450BC5">
        <w:rPr>
          <w:highlight w:val="yellow"/>
        </w:rPr>
        <w:t>Sur le plan des actions en milieu de travail, les SSTI, malgré leur expertise médicotechnique et leur culture</w:t>
      </w:r>
      <w:r w:rsidRPr="00450BC5">
        <w:rPr>
          <w:spacing w:val="-16"/>
          <w:highlight w:val="yellow"/>
        </w:rPr>
        <w:t xml:space="preserve"> </w:t>
      </w:r>
      <w:r w:rsidRPr="00450BC5">
        <w:rPr>
          <w:highlight w:val="yellow"/>
        </w:rPr>
        <w:t>de</w:t>
      </w:r>
      <w:r w:rsidRPr="00450BC5">
        <w:rPr>
          <w:spacing w:val="-14"/>
          <w:highlight w:val="yellow"/>
        </w:rPr>
        <w:t xml:space="preserve"> </w:t>
      </w:r>
      <w:r w:rsidRPr="00450BC5">
        <w:rPr>
          <w:highlight w:val="yellow"/>
        </w:rPr>
        <w:t>la</w:t>
      </w:r>
      <w:r w:rsidRPr="00450BC5">
        <w:rPr>
          <w:spacing w:val="-13"/>
          <w:highlight w:val="yellow"/>
        </w:rPr>
        <w:t xml:space="preserve"> </w:t>
      </w:r>
      <w:r w:rsidRPr="00450BC5">
        <w:rPr>
          <w:highlight w:val="yellow"/>
        </w:rPr>
        <w:t>prévention,</w:t>
      </w:r>
      <w:r w:rsidRPr="00450BC5">
        <w:rPr>
          <w:spacing w:val="-13"/>
          <w:highlight w:val="yellow"/>
        </w:rPr>
        <w:t xml:space="preserve"> </w:t>
      </w:r>
      <w:r w:rsidRPr="00450BC5">
        <w:rPr>
          <w:highlight w:val="yellow"/>
        </w:rPr>
        <w:t>ne</w:t>
      </w:r>
      <w:r w:rsidRPr="00450BC5">
        <w:rPr>
          <w:spacing w:val="-14"/>
          <w:highlight w:val="yellow"/>
        </w:rPr>
        <w:t xml:space="preserve"> </w:t>
      </w:r>
      <w:r w:rsidRPr="00450BC5">
        <w:rPr>
          <w:highlight w:val="yellow"/>
        </w:rPr>
        <w:t>travaillent</w:t>
      </w:r>
      <w:r w:rsidRPr="00450BC5">
        <w:rPr>
          <w:spacing w:val="-15"/>
          <w:highlight w:val="yellow"/>
        </w:rPr>
        <w:t xml:space="preserve"> </w:t>
      </w:r>
      <w:r w:rsidRPr="00450BC5">
        <w:rPr>
          <w:highlight w:val="yellow"/>
        </w:rPr>
        <w:t>quasiment</w:t>
      </w:r>
      <w:r w:rsidRPr="00450BC5">
        <w:rPr>
          <w:spacing w:val="-14"/>
          <w:highlight w:val="yellow"/>
        </w:rPr>
        <w:t xml:space="preserve"> </w:t>
      </w:r>
      <w:r w:rsidRPr="00450BC5">
        <w:rPr>
          <w:highlight w:val="yellow"/>
        </w:rPr>
        <w:t>pas</w:t>
      </w:r>
      <w:r w:rsidRPr="00450BC5">
        <w:rPr>
          <w:spacing w:val="-13"/>
          <w:highlight w:val="yellow"/>
        </w:rPr>
        <w:t xml:space="preserve"> </w:t>
      </w:r>
      <w:r w:rsidRPr="00450BC5">
        <w:rPr>
          <w:highlight w:val="yellow"/>
        </w:rPr>
        <w:t>avec</w:t>
      </w:r>
      <w:r w:rsidRPr="00450BC5">
        <w:rPr>
          <w:spacing w:val="-13"/>
          <w:highlight w:val="yellow"/>
        </w:rPr>
        <w:t xml:space="preserve"> </w:t>
      </w:r>
      <w:r w:rsidRPr="00450BC5">
        <w:rPr>
          <w:highlight w:val="yellow"/>
        </w:rPr>
        <w:t>les</w:t>
      </w:r>
      <w:r w:rsidRPr="00450BC5">
        <w:rPr>
          <w:spacing w:val="-12"/>
          <w:highlight w:val="yellow"/>
        </w:rPr>
        <w:t xml:space="preserve"> </w:t>
      </w:r>
      <w:r w:rsidRPr="00450BC5">
        <w:rPr>
          <w:highlight w:val="yellow"/>
        </w:rPr>
        <w:t>autorités</w:t>
      </w:r>
      <w:r w:rsidRPr="00450BC5">
        <w:rPr>
          <w:spacing w:val="-14"/>
          <w:highlight w:val="yellow"/>
        </w:rPr>
        <w:t xml:space="preserve"> </w:t>
      </w:r>
      <w:r w:rsidRPr="00450BC5">
        <w:rPr>
          <w:highlight w:val="yellow"/>
        </w:rPr>
        <w:t>sanitaires.</w:t>
      </w:r>
      <w:r w:rsidRPr="00450BC5">
        <w:rPr>
          <w:spacing w:val="-15"/>
          <w:highlight w:val="yellow"/>
        </w:rPr>
        <w:t xml:space="preserve"> </w:t>
      </w:r>
      <w:r w:rsidRPr="00450BC5">
        <w:rPr>
          <w:highlight w:val="yellow"/>
        </w:rPr>
        <w:t>Les</w:t>
      </w:r>
      <w:r w:rsidRPr="00450BC5">
        <w:rPr>
          <w:spacing w:val="-15"/>
          <w:highlight w:val="yellow"/>
        </w:rPr>
        <w:t xml:space="preserve"> </w:t>
      </w:r>
      <w:r w:rsidRPr="00450BC5">
        <w:rPr>
          <w:highlight w:val="yellow"/>
        </w:rPr>
        <w:t>SSTI</w:t>
      </w:r>
      <w:r w:rsidRPr="00450BC5">
        <w:rPr>
          <w:spacing w:val="-14"/>
          <w:highlight w:val="yellow"/>
        </w:rPr>
        <w:t xml:space="preserve"> </w:t>
      </w:r>
      <w:r w:rsidRPr="00450BC5">
        <w:rPr>
          <w:highlight w:val="yellow"/>
        </w:rPr>
        <w:t>sont</w:t>
      </w:r>
      <w:r w:rsidRPr="00450BC5">
        <w:rPr>
          <w:spacing w:val="-14"/>
          <w:highlight w:val="yellow"/>
        </w:rPr>
        <w:t xml:space="preserve"> </w:t>
      </w:r>
      <w:r w:rsidRPr="00450BC5">
        <w:rPr>
          <w:highlight w:val="yellow"/>
        </w:rPr>
        <w:t>donc isolés par rapport aux politiques de santé publique menées sur leurs territoires, malgré un intérêt marqué</w:t>
      </w:r>
      <w:r w:rsidRPr="00450BC5">
        <w:rPr>
          <w:spacing w:val="-9"/>
          <w:highlight w:val="yellow"/>
        </w:rPr>
        <w:t xml:space="preserve"> </w:t>
      </w:r>
      <w:r w:rsidRPr="00450BC5">
        <w:rPr>
          <w:highlight w:val="yellow"/>
        </w:rPr>
        <w:t>des</w:t>
      </w:r>
      <w:r w:rsidRPr="00450BC5">
        <w:rPr>
          <w:spacing w:val="-6"/>
          <w:highlight w:val="yellow"/>
        </w:rPr>
        <w:t xml:space="preserve"> </w:t>
      </w:r>
      <w:r w:rsidRPr="00450BC5">
        <w:rPr>
          <w:highlight w:val="yellow"/>
        </w:rPr>
        <w:t>professionnels</w:t>
      </w:r>
      <w:r w:rsidRPr="00450BC5">
        <w:rPr>
          <w:spacing w:val="-8"/>
          <w:highlight w:val="yellow"/>
        </w:rPr>
        <w:t xml:space="preserve"> </w:t>
      </w:r>
      <w:r w:rsidRPr="00450BC5">
        <w:rPr>
          <w:highlight w:val="yellow"/>
        </w:rPr>
        <w:t>pour</w:t>
      </w:r>
      <w:r w:rsidRPr="00450BC5">
        <w:rPr>
          <w:spacing w:val="-8"/>
          <w:highlight w:val="yellow"/>
        </w:rPr>
        <w:t xml:space="preserve"> </w:t>
      </w:r>
      <w:r w:rsidRPr="00450BC5">
        <w:rPr>
          <w:highlight w:val="yellow"/>
        </w:rPr>
        <w:t>les</w:t>
      </w:r>
      <w:r w:rsidRPr="00450BC5">
        <w:rPr>
          <w:spacing w:val="-6"/>
          <w:highlight w:val="yellow"/>
        </w:rPr>
        <w:t xml:space="preserve"> </w:t>
      </w:r>
      <w:r w:rsidRPr="00450BC5">
        <w:rPr>
          <w:highlight w:val="yellow"/>
        </w:rPr>
        <w:t>actions</w:t>
      </w:r>
      <w:r w:rsidRPr="00450BC5">
        <w:rPr>
          <w:spacing w:val="-9"/>
          <w:highlight w:val="yellow"/>
        </w:rPr>
        <w:t xml:space="preserve"> </w:t>
      </w:r>
      <w:r w:rsidRPr="00450BC5">
        <w:rPr>
          <w:highlight w:val="yellow"/>
        </w:rPr>
        <w:t>de</w:t>
      </w:r>
      <w:r w:rsidRPr="00450BC5">
        <w:rPr>
          <w:spacing w:val="-7"/>
          <w:highlight w:val="yellow"/>
        </w:rPr>
        <w:t xml:space="preserve"> </w:t>
      </w:r>
      <w:r w:rsidRPr="00450BC5">
        <w:rPr>
          <w:highlight w:val="yellow"/>
        </w:rPr>
        <w:t>sensibilisation</w:t>
      </w:r>
      <w:r w:rsidRPr="00450BC5">
        <w:rPr>
          <w:spacing w:val="-8"/>
          <w:highlight w:val="yellow"/>
        </w:rPr>
        <w:t xml:space="preserve"> </w:t>
      </w:r>
      <w:r w:rsidRPr="00450BC5">
        <w:rPr>
          <w:highlight w:val="yellow"/>
        </w:rPr>
        <w:t>sur</w:t>
      </w:r>
      <w:r w:rsidRPr="00450BC5">
        <w:rPr>
          <w:spacing w:val="-8"/>
          <w:highlight w:val="yellow"/>
        </w:rPr>
        <w:t xml:space="preserve"> </w:t>
      </w:r>
      <w:r w:rsidRPr="00450BC5">
        <w:rPr>
          <w:highlight w:val="yellow"/>
        </w:rPr>
        <w:t>des</w:t>
      </w:r>
      <w:r w:rsidRPr="00450BC5">
        <w:rPr>
          <w:spacing w:val="-7"/>
          <w:highlight w:val="yellow"/>
        </w:rPr>
        <w:t xml:space="preserve"> </w:t>
      </w:r>
      <w:r w:rsidRPr="00450BC5">
        <w:rPr>
          <w:highlight w:val="yellow"/>
        </w:rPr>
        <w:t>thématiques</w:t>
      </w:r>
      <w:r w:rsidRPr="00450BC5">
        <w:rPr>
          <w:spacing w:val="-8"/>
          <w:highlight w:val="yellow"/>
        </w:rPr>
        <w:t xml:space="preserve"> </w:t>
      </w:r>
      <w:r w:rsidRPr="00450BC5">
        <w:rPr>
          <w:highlight w:val="yellow"/>
        </w:rPr>
        <w:t>de</w:t>
      </w:r>
      <w:r w:rsidRPr="00450BC5">
        <w:rPr>
          <w:spacing w:val="-8"/>
          <w:highlight w:val="yellow"/>
        </w:rPr>
        <w:t xml:space="preserve"> </w:t>
      </w:r>
      <w:r w:rsidRPr="00450BC5">
        <w:rPr>
          <w:highlight w:val="yellow"/>
        </w:rPr>
        <w:t>santé</w:t>
      </w:r>
      <w:r w:rsidRPr="00450BC5">
        <w:rPr>
          <w:spacing w:val="-8"/>
          <w:highlight w:val="yellow"/>
        </w:rPr>
        <w:t xml:space="preserve"> </w:t>
      </w:r>
      <w:r w:rsidRPr="00450BC5">
        <w:rPr>
          <w:highlight w:val="yellow"/>
        </w:rPr>
        <w:t>publique telles</w:t>
      </w:r>
      <w:r w:rsidRPr="00450BC5">
        <w:rPr>
          <w:spacing w:val="-11"/>
          <w:highlight w:val="yellow"/>
        </w:rPr>
        <w:t xml:space="preserve"> </w:t>
      </w:r>
      <w:r w:rsidRPr="00450BC5">
        <w:rPr>
          <w:highlight w:val="yellow"/>
        </w:rPr>
        <w:t>que</w:t>
      </w:r>
      <w:r w:rsidRPr="00450BC5">
        <w:rPr>
          <w:spacing w:val="-12"/>
          <w:highlight w:val="yellow"/>
        </w:rPr>
        <w:t xml:space="preserve"> </w:t>
      </w:r>
      <w:r w:rsidRPr="00450BC5">
        <w:rPr>
          <w:highlight w:val="yellow"/>
        </w:rPr>
        <w:t>les</w:t>
      </w:r>
      <w:r w:rsidRPr="00450BC5">
        <w:rPr>
          <w:spacing w:val="-11"/>
          <w:highlight w:val="yellow"/>
        </w:rPr>
        <w:t xml:space="preserve"> </w:t>
      </w:r>
      <w:r w:rsidRPr="00450BC5">
        <w:rPr>
          <w:highlight w:val="yellow"/>
        </w:rPr>
        <w:t>addictions</w:t>
      </w:r>
      <w:r w:rsidRPr="00450BC5">
        <w:rPr>
          <w:spacing w:val="-11"/>
          <w:highlight w:val="yellow"/>
        </w:rPr>
        <w:t xml:space="preserve"> </w:t>
      </w:r>
      <w:r w:rsidRPr="00450BC5">
        <w:rPr>
          <w:highlight w:val="yellow"/>
        </w:rPr>
        <w:t>ou</w:t>
      </w:r>
      <w:r w:rsidRPr="00450BC5">
        <w:rPr>
          <w:spacing w:val="-12"/>
          <w:highlight w:val="yellow"/>
        </w:rPr>
        <w:t xml:space="preserve"> </w:t>
      </w:r>
      <w:r w:rsidRPr="00450BC5">
        <w:rPr>
          <w:highlight w:val="yellow"/>
        </w:rPr>
        <w:t>l’alimentation,</w:t>
      </w:r>
      <w:r w:rsidRPr="00450BC5">
        <w:rPr>
          <w:spacing w:val="-11"/>
          <w:highlight w:val="yellow"/>
        </w:rPr>
        <w:t xml:space="preserve"> </w:t>
      </w:r>
      <w:r w:rsidRPr="00450BC5">
        <w:rPr>
          <w:highlight w:val="yellow"/>
        </w:rPr>
        <w:t>souvent</w:t>
      </w:r>
      <w:r w:rsidRPr="00450BC5">
        <w:rPr>
          <w:spacing w:val="-10"/>
          <w:highlight w:val="yellow"/>
        </w:rPr>
        <w:t xml:space="preserve"> </w:t>
      </w:r>
      <w:r w:rsidRPr="00450BC5">
        <w:rPr>
          <w:highlight w:val="yellow"/>
        </w:rPr>
        <w:t>effectuées</w:t>
      </w:r>
      <w:r w:rsidRPr="00450BC5">
        <w:rPr>
          <w:spacing w:val="-11"/>
          <w:highlight w:val="yellow"/>
        </w:rPr>
        <w:t xml:space="preserve"> </w:t>
      </w:r>
      <w:r w:rsidRPr="00450BC5">
        <w:rPr>
          <w:highlight w:val="yellow"/>
        </w:rPr>
        <w:t>par</w:t>
      </w:r>
      <w:r w:rsidRPr="00450BC5">
        <w:rPr>
          <w:spacing w:val="-11"/>
          <w:highlight w:val="yellow"/>
        </w:rPr>
        <w:t xml:space="preserve"> </w:t>
      </w:r>
      <w:r w:rsidRPr="00450BC5">
        <w:rPr>
          <w:highlight w:val="yellow"/>
        </w:rPr>
        <w:t>les</w:t>
      </w:r>
      <w:r w:rsidRPr="00450BC5">
        <w:rPr>
          <w:spacing w:val="-11"/>
          <w:highlight w:val="yellow"/>
        </w:rPr>
        <w:t xml:space="preserve"> </w:t>
      </w:r>
      <w:r w:rsidRPr="00450BC5">
        <w:rPr>
          <w:highlight w:val="yellow"/>
        </w:rPr>
        <w:t>IDEST,</w:t>
      </w:r>
      <w:r w:rsidRPr="00450BC5">
        <w:rPr>
          <w:spacing w:val="-11"/>
          <w:highlight w:val="yellow"/>
        </w:rPr>
        <w:t xml:space="preserve"> </w:t>
      </w:r>
      <w:r w:rsidRPr="00450BC5">
        <w:rPr>
          <w:highlight w:val="yellow"/>
        </w:rPr>
        <w:t>qui</w:t>
      </w:r>
      <w:r w:rsidRPr="00450BC5">
        <w:rPr>
          <w:spacing w:val="-11"/>
          <w:highlight w:val="yellow"/>
        </w:rPr>
        <w:t xml:space="preserve"> </w:t>
      </w:r>
      <w:r w:rsidRPr="00450BC5">
        <w:rPr>
          <w:highlight w:val="yellow"/>
        </w:rPr>
        <w:t>sont</w:t>
      </w:r>
      <w:r w:rsidRPr="00450BC5">
        <w:rPr>
          <w:spacing w:val="-11"/>
          <w:highlight w:val="yellow"/>
        </w:rPr>
        <w:t xml:space="preserve"> </w:t>
      </w:r>
      <w:r w:rsidRPr="00450BC5">
        <w:rPr>
          <w:highlight w:val="yellow"/>
        </w:rPr>
        <w:t>selon</w:t>
      </w:r>
      <w:r w:rsidRPr="00450BC5">
        <w:rPr>
          <w:spacing w:val="-9"/>
          <w:highlight w:val="yellow"/>
        </w:rPr>
        <w:t xml:space="preserve"> </w:t>
      </w:r>
      <w:r w:rsidRPr="00450BC5">
        <w:rPr>
          <w:highlight w:val="yellow"/>
        </w:rPr>
        <w:t>eux</w:t>
      </w:r>
      <w:r w:rsidRPr="00450BC5">
        <w:rPr>
          <w:spacing w:val="-12"/>
          <w:highlight w:val="yellow"/>
        </w:rPr>
        <w:t xml:space="preserve"> </w:t>
      </w:r>
      <w:r w:rsidRPr="00450BC5">
        <w:rPr>
          <w:highlight w:val="yellow"/>
        </w:rPr>
        <w:t>reçues avec intérêt par les</w:t>
      </w:r>
      <w:r w:rsidRPr="00450BC5">
        <w:rPr>
          <w:spacing w:val="-1"/>
          <w:highlight w:val="yellow"/>
        </w:rPr>
        <w:t xml:space="preserve"> </w:t>
      </w:r>
      <w:r w:rsidRPr="00450BC5">
        <w:rPr>
          <w:highlight w:val="yellow"/>
        </w:rPr>
        <w:t>salariés.</w:t>
      </w:r>
    </w:p>
    <w:p w:rsidR="006944B8" w:rsidRDefault="0010226E">
      <w:pPr>
        <w:pStyle w:val="Corpsdetexte"/>
        <w:spacing w:before="179" w:line="259" w:lineRule="auto"/>
        <w:ind w:left="674" w:right="1117"/>
        <w:jc w:val="both"/>
      </w:pPr>
      <w:r>
        <w:t>Sur</w:t>
      </w:r>
      <w:r>
        <w:rPr>
          <w:spacing w:val="-8"/>
        </w:rPr>
        <w:t xml:space="preserve"> </w:t>
      </w:r>
      <w:r>
        <w:t>le</w:t>
      </w:r>
      <w:r>
        <w:rPr>
          <w:spacing w:val="-7"/>
        </w:rPr>
        <w:t xml:space="preserve"> </w:t>
      </w:r>
      <w:r>
        <w:t>plan</w:t>
      </w:r>
      <w:r>
        <w:rPr>
          <w:spacing w:val="-7"/>
        </w:rPr>
        <w:t xml:space="preserve"> </w:t>
      </w:r>
      <w:r>
        <w:t>des</w:t>
      </w:r>
      <w:r>
        <w:rPr>
          <w:spacing w:val="-8"/>
        </w:rPr>
        <w:t xml:space="preserve"> </w:t>
      </w:r>
      <w:r>
        <w:t>visites</w:t>
      </w:r>
      <w:r>
        <w:rPr>
          <w:spacing w:val="-8"/>
        </w:rPr>
        <w:t xml:space="preserve"> </w:t>
      </w:r>
      <w:r>
        <w:t>individuelles,</w:t>
      </w:r>
      <w:r>
        <w:rPr>
          <w:spacing w:val="-7"/>
        </w:rPr>
        <w:t xml:space="preserve"> </w:t>
      </w:r>
      <w:r>
        <w:t>le</w:t>
      </w:r>
      <w:r>
        <w:rPr>
          <w:spacing w:val="-6"/>
        </w:rPr>
        <w:t xml:space="preserve"> </w:t>
      </w:r>
      <w:r>
        <w:t>lien</w:t>
      </w:r>
      <w:r>
        <w:rPr>
          <w:spacing w:val="-7"/>
        </w:rPr>
        <w:t xml:space="preserve"> </w:t>
      </w:r>
      <w:r>
        <w:t>avec</w:t>
      </w:r>
      <w:r>
        <w:rPr>
          <w:spacing w:val="-8"/>
        </w:rPr>
        <w:t xml:space="preserve"> </w:t>
      </w:r>
      <w:r>
        <w:t>les</w:t>
      </w:r>
      <w:r>
        <w:rPr>
          <w:spacing w:val="-5"/>
        </w:rPr>
        <w:t xml:space="preserve"> </w:t>
      </w:r>
      <w:r>
        <w:t>acteurs</w:t>
      </w:r>
      <w:r>
        <w:rPr>
          <w:spacing w:val="-7"/>
        </w:rPr>
        <w:t xml:space="preserve"> </w:t>
      </w:r>
      <w:r>
        <w:t>sanitaires</w:t>
      </w:r>
      <w:r>
        <w:rPr>
          <w:spacing w:val="-8"/>
        </w:rPr>
        <w:t xml:space="preserve"> </w:t>
      </w:r>
      <w:r>
        <w:t>des</w:t>
      </w:r>
      <w:r>
        <w:rPr>
          <w:spacing w:val="-6"/>
        </w:rPr>
        <w:t xml:space="preserve"> </w:t>
      </w:r>
      <w:r>
        <w:t>territoires,</w:t>
      </w:r>
      <w:r>
        <w:rPr>
          <w:spacing w:val="-7"/>
        </w:rPr>
        <w:t xml:space="preserve"> </w:t>
      </w:r>
      <w:r>
        <w:t>et</w:t>
      </w:r>
      <w:r>
        <w:rPr>
          <w:spacing w:val="-8"/>
        </w:rPr>
        <w:t xml:space="preserve"> </w:t>
      </w:r>
      <w:r>
        <w:t>en</w:t>
      </w:r>
      <w:r>
        <w:rPr>
          <w:spacing w:val="-8"/>
        </w:rPr>
        <w:t xml:space="preserve"> </w:t>
      </w:r>
      <w:r>
        <w:t>particulier les médecins traitants généralistes, est fragile, caractérisé par une méconnaissance des SSTI. Les professionnels en santé au travail se pensent perçus comme risquant d’empêcher les personnes de travailler</w:t>
      </w:r>
      <w:r>
        <w:rPr>
          <w:spacing w:val="-5"/>
        </w:rPr>
        <w:t xml:space="preserve"> </w:t>
      </w:r>
      <w:r>
        <w:t>et</w:t>
      </w:r>
      <w:r>
        <w:rPr>
          <w:spacing w:val="-4"/>
        </w:rPr>
        <w:t xml:space="preserve"> </w:t>
      </w:r>
      <w:r>
        <w:t>demandant</w:t>
      </w:r>
      <w:r>
        <w:rPr>
          <w:spacing w:val="-6"/>
        </w:rPr>
        <w:t xml:space="preserve"> </w:t>
      </w:r>
      <w:r>
        <w:t>une</w:t>
      </w:r>
      <w:r>
        <w:rPr>
          <w:spacing w:val="-6"/>
        </w:rPr>
        <w:t xml:space="preserve"> </w:t>
      </w:r>
      <w:r>
        <w:t>charge</w:t>
      </w:r>
      <w:r>
        <w:rPr>
          <w:spacing w:val="-6"/>
        </w:rPr>
        <w:t xml:space="preserve"> </w:t>
      </w:r>
      <w:r>
        <w:t>administrative</w:t>
      </w:r>
      <w:r>
        <w:rPr>
          <w:spacing w:val="-8"/>
        </w:rPr>
        <w:t xml:space="preserve"> </w:t>
      </w:r>
      <w:r>
        <w:t>aux</w:t>
      </w:r>
      <w:r>
        <w:rPr>
          <w:spacing w:val="-6"/>
        </w:rPr>
        <w:t xml:space="preserve"> </w:t>
      </w:r>
      <w:r>
        <w:t>médecins</w:t>
      </w:r>
      <w:r>
        <w:rPr>
          <w:spacing w:val="-6"/>
        </w:rPr>
        <w:t xml:space="preserve"> </w:t>
      </w:r>
      <w:r>
        <w:t>de</w:t>
      </w:r>
      <w:r>
        <w:rPr>
          <w:spacing w:val="-6"/>
        </w:rPr>
        <w:t xml:space="preserve"> </w:t>
      </w:r>
      <w:r>
        <w:t>ville.</w:t>
      </w:r>
      <w:r>
        <w:rPr>
          <w:spacing w:val="-6"/>
        </w:rPr>
        <w:t xml:space="preserve"> </w:t>
      </w:r>
      <w:r>
        <w:t>Certains</w:t>
      </w:r>
      <w:r>
        <w:rPr>
          <w:spacing w:val="-7"/>
        </w:rPr>
        <w:t xml:space="preserve"> </w:t>
      </w:r>
      <w:r>
        <w:t>services</w:t>
      </w:r>
      <w:r>
        <w:rPr>
          <w:spacing w:val="-6"/>
        </w:rPr>
        <w:t xml:space="preserve"> </w:t>
      </w:r>
      <w:r>
        <w:t>ont</w:t>
      </w:r>
      <w:r>
        <w:rPr>
          <w:spacing w:val="-6"/>
        </w:rPr>
        <w:t xml:space="preserve"> </w:t>
      </w:r>
      <w:r>
        <w:t>mené des actions pour se présenter aux médecins généralistes, qui semblent améliorer les relations au bénéfice</w:t>
      </w:r>
      <w:r>
        <w:rPr>
          <w:spacing w:val="25"/>
        </w:rPr>
        <w:t xml:space="preserve"> </w:t>
      </w:r>
      <w:r>
        <w:t>des</w:t>
      </w:r>
      <w:r>
        <w:rPr>
          <w:spacing w:val="25"/>
        </w:rPr>
        <w:t xml:space="preserve"> </w:t>
      </w:r>
      <w:r>
        <w:t>salariés.</w:t>
      </w:r>
      <w:r>
        <w:rPr>
          <w:spacing w:val="26"/>
        </w:rPr>
        <w:t xml:space="preserve"> </w:t>
      </w:r>
      <w:r>
        <w:t>Ce</w:t>
      </w:r>
      <w:r>
        <w:rPr>
          <w:spacing w:val="25"/>
        </w:rPr>
        <w:t xml:space="preserve"> </w:t>
      </w:r>
      <w:r>
        <w:t>manque</w:t>
      </w:r>
      <w:r>
        <w:rPr>
          <w:spacing w:val="25"/>
        </w:rPr>
        <w:t xml:space="preserve"> </w:t>
      </w:r>
      <w:r>
        <w:t>de</w:t>
      </w:r>
      <w:r>
        <w:rPr>
          <w:spacing w:val="27"/>
        </w:rPr>
        <w:t xml:space="preserve"> </w:t>
      </w:r>
      <w:r>
        <w:t>lien</w:t>
      </w:r>
      <w:r>
        <w:rPr>
          <w:spacing w:val="25"/>
        </w:rPr>
        <w:t xml:space="preserve"> </w:t>
      </w:r>
      <w:r>
        <w:t>n’empêche</w:t>
      </w:r>
      <w:r>
        <w:rPr>
          <w:spacing w:val="24"/>
        </w:rPr>
        <w:t xml:space="preserve"> </w:t>
      </w:r>
      <w:r>
        <w:t>pas</w:t>
      </w:r>
      <w:r>
        <w:rPr>
          <w:spacing w:val="27"/>
        </w:rPr>
        <w:t xml:space="preserve"> </w:t>
      </w:r>
      <w:r>
        <w:t>l’implication</w:t>
      </w:r>
      <w:r>
        <w:rPr>
          <w:spacing w:val="31"/>
        </w:rPr>
        <w:t xml:space="preserve"> </w:t>
      </w:r>
      <w:r>
        <w:t>des</w:t>
      </w:r>
      <w:r>
        <w:rPr>
          <w:spacing w:val="26"/>
        </w:rPr>
        <w:t xml:space="preserve"> </w:t>
      </w:r>
      <w:r>
        <w:t>professionnels</w:t>
      </w:r>
      <w:r>
        <w:rPr>
          <w:spacing w:val="26"/>
        </w:rPr>
        <w:t xml:space="preserve"> </w:t>
      </w:r>
      <w:r>
        <w:t>les</w:t>
      </w:r>
      <w:r>
        <w:rPr>
          <w:spacing w:val="25"/>
        </w:rPr>
        <w:t xml:space="preserve"> </w:t>
      </w:r>
      <w:r>
        <w:t>plus</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5"/>
        <w:rPr>
          <w:sz w:val="20"/>
        </w:rPr>
      </w:pPr>
      <w:r>
        <w:pict>
          <v:line id="_x0000_s1090" style="position:absolute;z-index:-251506688;mso-wrap-distance-left:0;mso-wrap-distance-right:0;mso-position-horizontal-relative:page" from="56.7pt,14.25pt" to="200.7pt,14.25pt" strokeweight=".54pt">
            <w10:wrap type="topAndBottom" anchorx="page"/>
          </v:line>
        </w:pict>
      </w:r>
    </w:p>
    <w:p w:rsidR="006944B8" w:rsidRDefault="006944B8">
      <w:pPr>
        <w:pStyle w:val="Corpsdetexte"/>
        <w:spacing w:before="1"/>
        <w:rPr>
          <w:sz w:val="7"/>
        </w:rPr>
      </w:pPr>
    </w:p>
    <w:p w:rsidR="006944B8" w:rsidRDefault="0010226E">
      <w:pPr>
        <w:spacing w:before="100"/>
        <w:ind w:left="674" w:right="1119"/>
        <w:jc w:val="both"/>
        <w:rPr>
          <w:sz w:val="18"/>
        </w:rPr>
      </w:pPr>
      <w:r>
        <w:rPr>
          <w:color w:val="808080"/>
          <w:position w:val="4"/>
          <w:sz w:val="12"/>
        </w:rPr>
        <w:t xml:space="preserve">123 </w:t>
      </w:r>
      <w:r>
        <w:rPr>
          <w:color w:val="808080"/>
          <w:sz w:val="18"/>
        </w:rPr>
        <w:t>Promouvoir la santé au travail, développer une culture de prévention dans les milieux professionnels, réduire la fréquence et la sévérité des pathologies liées aux conditions de travail, prévenir la désinsertion professionnelle et sociale, améliorer la qualité de vie et la sécurité au travail des professionnels de santé et médico-sociaux.</w:t>
      </w:r>
    </w:p>
    <w:p w:rsidR="006944B8" w:rsidRDefault="0010226E">
      <w:pPr>
        <w:spacing w:before="1"/>
        <w:ind w:left="674"/>
        <w:jc w:val="both"/>
        <w:rPr>
          <w:sz w:val="18"/>
        </w:rPr>
      </w:pPr>
      <w:r>
        <w:rPr>
          <w:color w:val="808080"/>
          <w:position w:val="4"/>
          <w:sz w:val="12"/>
        </w:rPr>
        <w:t xml:space="preserve">124 </w:t>
      </w:r>
      <w:r>
        <w:rPr>
          <w:color w:val="808080"/>
          <w:sz w:val="18"/>
        </w:rPr>
        <w:t xml:space="preserve">Notamment dans le cadre des </w:t>
      </w:r>
      <w:proofErr w:type="spellStart"/>
      <w:r>
        <w:rPr>
          <w:color w:val="808080"/>
          <w:sz w:val="18"/>
        </w:rPr>
        <w:t>Gast</w:t>
      </w:r>
      <w:proofErr w:type="spellEnd"/>
      <w:r>
        <w:rPr>
          <w:color w:val="808080"/>
          <w:sz w:val="18"/>
        </w:rPr>
        <w:t xml:space="preserve"> (Groupements d’alerte en santé travail).</w:t>
      </w:r>
    </w:p>
    <w:p w:rsidR="006944B8" w:rsidRDefault="006944B8">
      <w:pPr>
        <w:jc w:val="both"/>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21"/>
        <w:jc w:val="both"/>
      </w:pPr>
      <w:r>
        <w:t>mobilisés, par exemple via un adressage vers les dispositifs organisés de prévention tels que le dépistage du cancer du sein.</w:t>
      </w:r>
    </w:p>
    <w:p w:rsidR="006944B8" w:rsidRDefault="0010226E">
      <w:pPr>
        <w:pStyle w:val="Corpsdetexte"/>
        <w:spacing w:before="180" w:line="259" w:lineRule="auto"/>
        <w:ind w:left="674" w:right="1116"/>
        <w:jc w:val="both"/>
      </w:pPr>
      <w:r>
        <w:t xml:space="preserve">Le manque de pilotage des SSTI, et en particulier l’absence de base de données commune qu’ils alimenteraient directement, tant sur le plan épidémiologique que sur celui de leur activité, la mauvaise qualité de la saisie et l’hétérogénéité des SI, a pour conséquence la perte de potentiels signaux sanitaires de proximité. </w:t>
      </w:r>
      <w:r w:rsidRPr="00450BC5">
        <w:rPr>
          <w:highlight w:val="yellow"/>
        </w:rPr>
        <w:t>Pour autant, les professionnels des SSTI s’investissent dans les études épidémiologiques du secteur</w:t>
      </w:r>
      <w:r w:rsidRPr="00450BC5">
        <w:rPr>
          <w:position w:val="5"/>
          <w:sz w:val="14"/>
          <w:highlight w:val="yellow"/>
        </w:rPr>
        <w:t>125</w:t>
      </w:r>
      <w:r w:rsidRPr="00450BC5">
        <w:rPr>
          <w:highlight w:val="yellow"/>
        </w:rPr>
        <w:t xml:space="preserve">, telles que Sumer (Surveillance médicale des expositions aux risques professionnels), </w:t>
      </w:r>
      <w:proofErr w:type="spellStart"/>
      <w:r w:rsidRPr="00450BC5">
        <w:rPr>
          <w:highlight w:val="yellow"/>
        </w:rPr>
        <w:t>Evrest</w:t>
      </w:r>
      <w:proofErr w:type="spellEnd"/>
      <w:r w:rsidRPr="00450BC5">
        <w:rPr>
          <w:highlight w:val="yellow"/>
        </w:rPr>
        <w:t xml:space="preserve"> (Evolutions et relations en santé au travail) et MCP (Programme de surveillance des maladies à caractère professionnel), qui reposent sur l’implication de médecins du travail volontaires. Ces études, précieuses et chronophages, risquent d’être mises à mal par la transformation de l’exercice des professionnels en santé au travail. En effet, un article</w:t>
      </w:r>
      <w:r w:rsidRPr="00450BC5">
        <w:rPr>
          <w:position w:val="5"/>
          <w:sz w:val="14"/>
          <w:highlight w:val="yellow"/>
        </w:rPr>
        <w:t xml:space="preserve">126 </w:t>
      </w:r>
      <w:r w:rsidRPr="00450BC5">
        <w:rPr>
          <w:highlight w:val="yellow"/>
        </w:rPr>
        <w:t>analysant les conditions de participation à l’enquête Sumer 2017 montre que le nombre de médecins participant à Sumer a chuté de moitié entre 2010 et 2017 et reprend des facteurs de difficulté cités par certains médecins, notamment le fait que, malgré l’importance accordée par les médecins du travail à cette enquête, l’intensification de leurs missions a rendu leur participation plus difficile qu’auparavant.</w:t>
      </w:r>
    </w:p>
    <w:p w:rsidR="006944B8" w:rsidRDefault="0010226E">
      <w:pPr>
        <w:pStyle w:val="Corpsdetexte"/>
        <w:spacing w:before="177" w:line="259" w:lineRule="auto"/>
        <w:ind w:left="674" w:right="1115"/>
        <w:jc w:val="both"/>
      </w:pPr>
      <w:r>
        <w:t>Par ailleurs, il est apparu à la mission que la connexion avec les dispositifs de prévention de la pénibilité issus de la loi n° 2014-40 du 20 janvier 2014 garantissant l'avenir et la justice du système de retraites et du code du travail est très faible. L’obligation de négocier un accord ou un plan sur la prévention de la pénibilité dans certaines entreprises, l’obligation de déclaration par l'employeur lorsqu'un salarié est exposé à des facteurs de risques professionnels au-delà de certains seuils, pour que</w:t>
      </w:r>
      <w:r>
        <w:rPr>
          <w:spacing w:val="-12"/>
        </w:rPr>
        <w:t xml:space="preserve"> </w:t>
      </w:r>
      <w:r>
        <w:t>les</w:t>
      </w:r>
      <w:r>
        <w:rPr>
          <w:spacing w:val="-10"/>
        </w:rPr>
        <w:t xml:space="preserve"> </w:t>
      </w:r>
      <w:r>
        <w:t>salariés</w:t>
      </w:r>
      <w:r>
        <w:rPr>
          <w:spacing w:val="-11"/>
        </w:rPr>
        <w:t xml:space="preserve"> </w:t>
      </w:r>
      <w:r>
        <w:t>bénéficient</w:t>
      </w:r>
      <w:r>
        <w:rPr>
          <w:spacing w:val="-10"/>
        </w:rPr>
        <w:t xml:space="preserve"> </w:t>
      </w:r>
      <w:r>
        <w:t>d'un</w:t>
      </w:r>
      <w:r>
        <w:rPr>
          <w:spacing w:val="-9"/>
        </w:rPr>
        <w:t xml:space="preserve"> </w:t>
      </w:r>
      <w:r>
        <w:t>compte</w:t>
      </w:r>
      <w:r>
        <w:rPr>
          <w:spacing w:val="-12"/>
        </w:rPr>
        <w:t xml:space="preserve"> </w:t>
      </w:r>
      <w:r>
        <w:t>professionnel</w:t>
      </w:r>
      <w:r>
        <w:rPr>
          <w:spacing w:val="-10"/>
        </w:rPr>
        <w:t xml:space="preserve"> </w:t>
      </w:r>
      <w:r>
        <w:t>de</w:t>
      </w:r>
      <w:r>
        <w:rPr>
          <w:spacing w:val="-10"/>
        </w:rPr>
        <w:t xml:space="preserve"> </w:t>
      </w:r>
      <w:r>
        <w:t>prévention</w:t>
      </w:r>
      <w:r>
        <w:rPr>
          <w:spacing w:val="-11"/>
        </w:rPr>
        <w:t xml:space="preserve"> </w:t>
      </w:r>
      <w:r>
        <w:t>(C2P)</w:t>
      </w:r>
      <w:r>
        <w:rPr>
          <w:spacing w:val="-9"/>
        </w:rPr>
        <w:t xml:space="preserve"> </w:t>
      </w:r>
      <w:r>
        <w:t>ne</w:t>
      </w:r>
      <w:r>
        <w:rPr>
          <w:spacing w:val="-12"/>
        </w:rPr>
        <w:t xml:space="preserve"> </w:t>
      </w:r>
      <w:r>
        <w:t>sont</w:t>
      </w:r>
      <w:r>
        <w:rPr>
          <w:spacing w:val="-10"/>
        </w:rPr>
        <w:t xml:space="preserve"> </w:t>
      </w:r>
      <w:r>
        <w:t>quasiment</w:t>
      </w:r>
      <w:r>
        <w:rPr>
          <w:spacing w:val="-9"/>
        </w:rPr>
        <w:t xml:space="preserve"> </w:t>
      </w:r>
      <w:r>
        <w:t>jamais cités par les SSTI – ni par les DIRECCTE et les CARSAT d’ailleurs – comme un champ où les SSTI pourraient</w:t>
      </w:r>
      <w:r>
        <w:rPr>
          <w:spacing w:val="-12"/>
        </w:rPr>
        <w:t xml:space="preserve"> </w:t>
      </w:r>
      <w:r>
        <w:t>conseiller</w:t>
      </w:r>
      <w:r>
        <w:rPr>
          <w:spacing w:val="-12"/>
        </w:rPr>
        <w:t xml:space="preserve"> </w:t>
      </w:r>
      <w:r>
        <w:t>les</w:t>
      </w:r>
      <w:r>
        <w:rPr>
          <w:spacing w:val="-12"/>
        </w:rPr>
        <w:t xml:space="preserve"> </w:t>
      </w:r>
      <w:r>
        <w:t>entreprises,</w:t>
      </w:r>
      <w:r>
        <w:rPr>
          <w:spacing w:val="-12"/>
        </w:rPr>
        <w:t xml:space="preserve"> </w:t>
      </w:r>
      <w:r>
        <w:t>alors</w:t>
      </w:r>
      <w:r>
        <w:rPr>
          <w:spacing w:val="-11"/>
        </w:rPr>
        <w:t xml:space="preserve"> </w:t>
      </w:r>
      <w:r>
        <w:t>même</w:t>
      </w:r>
      <w:r>
        <w:rPr>
          <w:spacing w:val="-11"/>
        </w:rPr>
        <w:t xml:space="preserve"> </w:t>
      </w:r>
      <w:r>
        <w:t>que</w:t>
      </w:r>
      <w:r>
        <w:rPr>
          <w:spacing w:val="-13"/>
        </w:rPr>
        <w:t xml:space="preserve"> </w:t>
      </w:r>
      <w:r>
        <w:t>les</w:t>
      </w:r>
      <w:r>
        <w:rPr>
          <w:spacing w:val="-12"/>
        </w:rPr>
        <w:t xml:space="preserve"> </w:t>
      </w:r>
      <w:r>
        <w:t>fiches</w:t>
      </w:r>
      <w:r>
        <w:rPr>
          <w:spacing w:val="-11"/>
        </w:rPr>
        <w:t xml:space="preserve"> </w:t>
      </w:r>
      <w:r>
        <w:t>d’entreprises</w:t>
      </w:r>
      <w:r>
        <w:rPr>
          <w:spacing w:val="-12"/>
        </w:rPr>
        <w:t xml:space="preserve"> </w:t>
      </w:r>
      <w:r>
        <w:t>sont</w:t>
      </w:r>
      <w:r>
        <w:rPr>
          <w:spacing w:val="-12"/>
        </w:rPr>
        <w:t xml:space="preserve"> </w:t>
      </w:r>
      <w:r>
        <w:t>des</w:t>
      </w:r>
      <w:r>
        <w:rPr>
          <w:spacing w:val="-12"/>
        </w:rPr>
        <w:t xml:space="preserve"> </w:t>
      </w:r>
      <w:r>
        <w:t>outils</w:t>
      </w:r>
      <w:r>
        <w:rPr>
          <w:spacing w:val="-11"/>
        </w:rPr>
        <w:t xml:space="preserve"> </w:t>
      </w:r>
      <w:r>
        <w:t>précieux pour l’identification et la déclaration des risques. Il s’agit là d’une forme de « déperdition » très étonnante,</w:t>
      </w:r>
      <w:r>
        <w:rPr>
          <w:spacing w:val="-6"/>
        </w:rPr>
        <w:t xml:space="preserve"> </w:t>
      </w:r>
      <w:r>
        <w:t>qui</w:t>
      </w:r>
      <w:r>
        <w:rPr>
          <w:spacing w:val="-5"/>
        </w:rPr>
        <w:t xml:space="preserve"> </w:t>
      </w:r>
      <w:r>
        <w:t>illustre</w:t>
      </w:r>
      <w:r>
        <w:rPr>
          <w:spacing w:val="-6"/>
        </w:rPr>
        <w:t xml:space="preserve"> </w:t>
      </w:r>
      <w:r>
        <w:t>bien</w:t>
      </w:r>
      <w:r>
        <w:rPr>
          <w:spacing w:val="-7"/>
        </w:rPr>
        <w:t xml:space="preserve"> </w:t>
      </w:r>
      <w:r>
        <w:t>le</w:t>
      </w:r>
      <w:r>
        <w:rPr>
          <w:spacing w:val="-5"/>
        </w:rPr>
        <w:t xml:space="preserve"> </w:t>
      </w:r>
      <w:r>
        <w:t>cloisonnement</w:t>
      </w:r>
      <w:r>
        <w:rPr>
          <w:spacing w:val="-4"/>
        </w:rPr>
        <w:t xml:space="preserve"> </w:t>
      </w:r>
      <w:r>
        <w:t>entre</w:t>
      </w:r>
      <w:r>
        <w:rPr>
          <w:spacing w:val="-6"/>
        </w:rPr>
        <w:t xml:space="preserve"> </w:t>
      </w:r>
      <w:r>
        <w:t>dispositifs,</w:t>
      </w:r>
      <w:r>
        <w:rPr>
          <w:spacing w:val="-5"/>
        </w:rPr>
        <w:t xml:space="preserve"> </w:t>
      </w:r>
      <w:r>
        <w:t>d’un</w:t>
      </w:r>
      <w:r>
        <w:rPr>
          <w:spacing w:val="-5"/>
        </w:rPr>
        <w:t xml:space="preserve"> </w:t>
      </w:r>
      <w:r>
        <w:t>côté</w:t>
      </w:r>
      <w:r>
        <w:rPr>
          <w:spacing w:val="-6"/>
        </w:rPr>
        <w:t xml:space="preserve"> </w:t>
      </w:r>
      <w:r>
        <w:t>la</w:t>
      </w:r>
      <w:r>
        <w:rPr>
          <w:spacing w:val="-5"/>
        </w:rPr>
        <w:t xml:space="preserve"> </w:t>
      </w:r>
      <w:r>
        <w:t>santé</w:t>
      </w:r>
      <w:r>
        <w:rPr>
          <w:spacing w:val="-6"/>
        </w:rPr>
        <w:t xml:space="preserve"> </w:t>
      </w:r>
      <w:r>
        <w:t>au</w:t>
      </w:r>
      <w:r>
        <w:rPr>
          <w:spacing w:val="-5"/>
        </w:rPr>
        <w:t xml:space="preserve"> </w:t>
      </w:r>
      <w:r>
        <w:t>travail,</w:t>
      </w:r>
      <w:r>
        <w:rPr>
          <w:spacing w:val="-4"/>
        </w:rPr>
        <w:t xml:space="preserve"> </w:t>
      </w:r>
      <w:r>
        <w:t>de</w:t>
      </w:r>
      <w:r>
        <w:rPr>
          <w:spacing w:val="-6"/>
        </w:rPr>
        <w:t xml:space="preserve"> </w:t>
      </w:r>
      <w:r>
        <w:t xml:space="preserve">l’autre la gestion d’un dispositif jouant pour la retraite. </w:t>
      </w:r>
      <w:r w:rsidRPr="00450BC5">
        <w:rPr>
          <w:highlight w:val="yellow"/>
        </w:rPr>
        <w:t>Or, vu les propositions et concertations en cours à l’heure de notre rédaction dans le cadre de la réforme des retraites, qui portent notamment sur l’extension du compte pénibilité, il ne semble pas concevable que les SSTI ne contribuent pas plus à appuyer les employeurs sur la prévention, la réduction, puis sur la déclaration des risques résiduels pour</w:t>
      </w:r>
      <w:r w:rsidRPr="00450BC5">
        <w:rPr>
          <w:spacing w:val="-4"/>
          <w:highlight w:val="yellow"/>
        </w:rPr>
        <w:t xml:space="preserve"> </w:t>
      </w:r>
      <w:r w:rsidRPr="00450BC5">
        <w:rPr>
          <w:highlight w:val="yellow"/>
        </w:rPr>
        <w:t>les</w:t>
      </w:r>
      <w:r w:rsidRPr="00450BC5">
        <w:rPr>
          <w:spacing w:val="-3"/>
          <w:highlight w:val="yellow"/>
        </w:rPr>
        <w:t xml:space="preserve"> </w:t>
      </w:r>
      <w:r w:rsidRPr="00450BC5">
        <w:rPr>
          <w:highlight w:val="yellow"/>
        </w:rPr>
        <w:t>salariés</w:t>
      </w:r>
      <w:r w:rsidRPr="00450BC5">
        <w:rPr>
          <w:spacing w:val="-4"/>
          <w:highlight w:val="yellow"/>
        </w:rPr>
        <w:t xml:space="preserve"> </w:t>
      </w:r>
      <w:r w:rsidRPr="00450BC5">
        <w:rPr>
          <w:highlight w:val="yellow"/>
        </w:rPr>
        <w:t>exposés</w:t>
      </w:r>
      <w:r w:rsidRPr="00450BC5">
        <w:rPr>
          <w:spacing w:val="-2"/>
          <w:highlight w:val="yellow"/>
        </w:rPr>
        <w:t xml:space="preserve"> </w:t>
      </w:r>
      <w:r w:rsidRPr="00450BC5">
        <w:rPr>
          <w:highlight w:val="yellow"/>
        </w:rPr>
        <w:t>au-delà</w:t>
      </w:r>
      <w:r w:rsidRPr="00450BC5">
        <w:rPr>
          <w:spacing w:val="-3"/>
          <w:highlight w:val="yellow"/>
        </w:rPr>
        <w:t xml:space="preserve"> </w:t>
      </w:r>
      <w:r w:rsidRPr="00450BC5">
        <w:rPr>
          <w:highlight w:val="yellow"/>
        </w:rPr>
        <w:t>des</w:t>
      </w:r>
      <w:r w:rsidRPr="00450BC5">
        <w:rPr>
          <w:spacing w:val="-3"/>
          <w:highlight w:val="yellow"/>
        </w:rPr>
        <w:t xml:space="preserve"> </w:t>
      </w:r>
      <w:r w:rsidRPr="00450BC5">
        <w:rPr>
          <w:highlight w:val="yellow"/>
        </w:rPr>
        <w:t>seuils.</w:t>
      </w:r>
      <w:r w:rsidRPr="00450BC5">
        <w:rPr>
          <w:spacing w:val="-3"/>
          <w:highlight w:val="yellow"/>
        </w:rPr>
        <w:t xml:space="preserve"> </w:t>
      </w:r>
      <w:r w:rsidRPr="00450BC5">
        <w:rPr>
          <w:highlight w:val="yellow"/>
        </w:rPr>
        <w:t>Les</w:t>
      </w:r>
      <w:r w:rsidRPr="00450BC5">
        <w:rPr>
          <w:spacing w:val="-3"/>
          <w:highlight w:val="yellow"/>
        </w:rPr>
        <w:t xml:space="preserve"> </w:t>
      </w:r>
      <w:r w:rsidRPr="00450BC5">
        <w:rPr>
          <w:highlight w:val="yellow"/>
        </w:rPr>
        <w:t>entreprises</w:t>
      </w:r>
      <w:r w:rsidRPr="00450BC5">
        <w:rPr>
          <w:spacing w:val="-4"/>
          <w:highlight w:val="yellow"/>
        </w:rPr>
        <w:t xml:space="preserve"> </w:t>
      </w:r>
      <w:r w:rsidRPr="00450BC5">
        <w:rPr>
          <w:highlight w:val="yellow"/>
        </w:rPr>
        <w:t>y</w:t>
      </w:r>
      <w:r w:rsidRPr="00450BC5">
        <w:rPr>
          <w:spacing w:val="-3"/>
          <w:highlight w:val="yellow"/>
        </w:rPr>
        <w:t xml:space="preserve"> </w:t>
      </w:r>
      <w:r w:rsidRPr="00450BC5">
        <w:rPr>
          <w:highlight w:val="yellow"/>
        </w:rPr>
        <w:t>auraient</w:t>
      </w:r>
      <w:r w:rsidRPr="00450BC5">
        <w:rPr>
          <w:spacing w:val="-3"/>
          <w:highlight w:val="yellow"/>
        </w:rPr>
        <w:t xml:space="preserve"> </w:t>
      </w:r>
      <w:r w:rsidRPr="00450BC5">
        <w:rPr>
          <w:highlight w:val="yellow"/>
        </w:rPr>
        <w:t>un</w:t>
      </w:r>
      <w:r w:rsidRPr="00450BC5">
        <w:rPr>
          <w:spacing w:val="-3"/>
          <w:highlight w:val="yellow"/>
        </w:rPr>
        <w:t xml:space="preserve"> </w:t>
      </w:r>
      <w:r w:rsidRPr="00450BC5">
        <w:rPr>
          <w:highlight w:val="yellow"/>
        </w:rPr>
        <w:t>intérêt</w:t>
      </w:r>
      <w:r w:rsidRPr="00450BC5">
        <w:rPr>
          <w:spacing w:val="-3"/>
          <w:highlight w:val="yellow"/>
        </w:rPr>
        <w:t xml:space="preserve"> </w:t>
      </w:r>
      <w:r w:rsidRPr="00450BC5">
        <w:rPr>
          <w:highlight w:val="yellow"/>
        </w:rPr>
        <w:t>évident,</w:t>
      </w:r>
      <w:r w:rsidRPr="00450BC5">
        <w:rPr>
          <w:spacing w:val="-2"/>
          <w:highlight w:val="yellow"/>
        </w:rPr>
        <w:t xml:space="preserve"> </w:t>
      </w:r>
      <w:r w:rsidRPr="00450BC5">
        <w:rPr>
          <w:highlight w:val="yellow"/>
        </w:rPr>
        <w:t>puisque</w:t>
      </w:r>
      <w:r w:rsidRPr="00450BC5">
        <w:rPr>
          <w:spacing w:val="-3"/>
          <w:highlight w:val="yellow"/>
        </w:rPr>
        <w:t xml:space="preserve"> </w:t>
      </w:r>
      <w:r w:rsidRPr="00450BC5">
        <w:rPr>
          <w:highlight w:val="yellow"/>
        </w:rPr>
        <w:t>la prévention</w:t>
      </w:r>
      <w:r w:rsidRPr="00450BC5">
        <w:rPr>
          <w:spacing w:val="-8"/>
          <w:highlight w:val="yellow"/>
        </w:rPr>
        <w:t xml:space="preserve"> </w:t>
      </w:r>
      <w:r w:rsidRPr="00450BC5">
        <w:rPr>
          <w:highlight w:val="yellow"/>
        </w:rPr>
        <w:t>des</w:t>
      </w:r>
      <w:r w:rsidRPr="00450BC5">
        <w:rPr>
          <w:spacing w:val="-7"/>
          <w:highlight w:val="yellow"/>
        </w:rPr>
        <w:t xml:space="preserve"> </w:t>
      </w:r>
      <w:r w:rsidRPr="00450BC5">
        <w:rPr>
          <w:highlight w:val="yellow"/>
        </w:rPr>
        <w:t>risques</w:t>
      </w:r>
      <w:r w:rsidRPr="00450BC5">
        <w:rPr>
          <w:spacing w:val="-8"/>
          <w:highlight w:val="yellow"/>
        </w:rPr>
        <w:t xml:space="preserve"> </w:t>
      </w:r>
      <w:r w:rsidRPr="00450BC5">
        <w:rPr>
          <w:highlight w:val="yellow"/>
        </w:rPr>
        <w:t>et</w:t>
      </w:r>
      <w:r w:rsidRPr="00450BC5">
        <w:rPr>
          <w:spacing w:val="-6"/>
          <w:highlight w:val="yellow"/>
        </w:rPr>
        <w:t xml:space="preserve"> </w:t>
      </w:r>
      <w:r w:rsidRPr="00450BC5">
        <w:rPr>
          <w:highlight w:val="yellow"/>
        </w:rPr>
        <w:t>la</w:t>
      </w:r>
      <w:r w:rsidRPr="00450BC5">
        <w:rPr>
          <w:spacing w:val="-8"/>
          <w:highlight w:val="yellow"/>
        </w:rPr>
        <w:t xml:space="preserve"> </w:t>
      </w:r>
      <w:r w:rsidRPr="00450BC5">
        <w:rPr>
          <w:highlight w:val="yellow"/>
        </w:rPr>
        <w:t>sortie</w:t>
      </w:r>
      <w:r w:rsidRPr="00450BC5">
        <w:rPr>
          <w:spacing w:val="-8"/>
          <w:highlight w:val="yellow"/>
        </w:rPr>
        <w:t xml:space="preserve"> </w:t>
      </w:r>
      <w:r w:rsidRPr="00450BC5">
        <w:rPr>
          <w:highlight w:val="yellow"/>
        </w:rPr>
        <w:t>de</w:t>
      </w:r>
      <w:r w:rsidRPr="00450BC5">
        <w:rPr>
          <w:spacing w:val="-7"/>
          <w:highlight w:val="yellow"/>
        </w:rPr>
        <w:t xml:space="preserve"> </w:t>
      </w:r>
      <w:r w:rsidRPr="00450BC5">
        <w:rPr>
          <w:highlight w:val="yellow"/>
        </w:rPr>
        <w:t>salariés</w:t>
      </w:r>
      <w:r w:rsidRPr="00450BC5">
        <w:rPr>
          <w:spacing w:val="-7"/>
          <w:highlight w:val="yellow"/>
        </w:rPr>
        <w:t xml:space="preserve"> </w:t>
      </w:r>
      <w:r w:rsidRPr="00450BC5">
        <w:rPr>
          <w:highlight w:val="yellow"/>
        </w:rPr>
        <w:t>de</w:t>
      </w:r>
      <w:r w:rsidRPr="00450BC5">
        <w:rPr>
          <w:spacing w:val="-7"/>
          <w:highlight w:val="yellow"/>
        </w:rPr>
        <w:t xml:space="preserve"> </w:t>
      </w:r>
      <w:r w:rsidRPr="00450BC5">
        <w:rPr>
          <w:highlight w:val="yellow"/>
        </w:rPr>
        <w:t>la</w:t>
      </w:r>
      <w:r w:rsidRPr="00450BC5">
        <w:rPr>
          <w:spacing w:val="-6"/>
          <w:highlight w:val="yellow"/>
        </w:rPr>
        <w:t xml:space="preserve"> </w:t>
      </w:r>
      <w:r w:rsidRPr="00450BC5">
        <w:rPr>
          <w:highlight w:val="yellow"/>
        </w:rPr>
        <w:t>déclaration</w:t>
      </w:r>
      <w:r w:rsidRPr="00450BC5">
        <w:rPr>
          <w:spacing w:val="-7"/>
          <w:highlight w:val="yellow"/>
        </w:rPr>
        <w:t xml:space="preserve"> </w:t>
      </w:r>
      <w:r w:rsidRPr="00450BC5">
        <w:rPr>
          <w:highlight w:val="yellow"/>
        </w:rPr>
        <w:t>pour</w:t>
      </w:r>
      <w:r w:rsidRPr="00450BC5">
        <w:rPr>
          <w:spacing w:val="-7"/>
          <w:highlight w:val="yellow"/>
        </w:rPr>
        <w:t xml:space="preserve"> </w:t>
      </w:r>
      <w:r w:rsidRPr="00450BC5">
        <w:rPr>
          <w:highlight w:val="yellow"/>
        </w:rPr>
        <w:t>le</w:t>
      </w:r>
      <w:r w:rsidRPr="00450BC5">
        <w:rPr>
          <w:spacing w:val="-8"/>
          <w:highlight w:val="yellow"/>
        </w:rPr>
        <w:t xml:space="preserve"> </w:t>
      </w:r>
      <w:r w:rsidRPr="00450BC5">
        <w:rPr>
          <w:highlight w:val="yellow"/>
        </w:rPr>
        <w:t>compte</w:t>
      </w:r>
      <w:r w:rsidRPr="00450BC5">
        <w:rPr>
          <w:spacing w:val="-8"/>
          <w:highlight w:val="yellow"/>
        </w:rPr>
        <w:t xml:space="preserve"> </w:t>
      </w:r>
      <w:r w:rsidRPr="00450BC5">
        <w:rPr>
          <w:highlight w:val="yellow"/>
        </w:rPr>
        <w:t>pénibilité</w:t>
      </w:r>
      <w:r w:rsidRPr="00450BC5">
        <w:rPr>
          <w:spacing w:val="-8"/>
          <w:highlight w:val="yellow"/>
        </w:rPr>
        <w:t xml:space="preserve"> </w:t>
      </w:r>
      <w:r w:rsidRPr="00450BC5">
        <w:rPr>
          <w:highlight w:val="yellow"/>
        </w:rPr>
        <w:t>leur</w:t>
      </w:r>
      <w:r w:rsidRPr="00450BC5">
        <w:rPr>
          <w:spacing w:val="-7"/>
          <w:highlight w:val="yellow"/>
        </w:rPr>
        <w:t xml:space="preserve"> </w:t>
      </w:r>
      <w:r w:rsidRPr="00450BC5">
        <w:rPr>
          <w:highlight w:val="yellow"/>
        </w:rPr>
        <w:t>permet de</w:t>
      </w:r>
      <w:r w:rsidRPr="00450BC5">
        <w:rPr>
          <w:spacing w:val="-10"/>
          <w:highlight w:val="yellow"/>
        </w:rPr>
        <w:t xml:space="preserve"> </w:t>
      </w:r>
      <w:r w:rsidRPr="00450BC5">
        <w:rPr>
          <w:highlight w:val="yellow"/>
        </w:rPr>
        <w:t>diminuer</w:t>
      </w:r>
      <w:r w:rsidRPr="00450BC5">
        <w:rPr>
          <w:spacing w:val="-8"/>
          <w:highlight w:val="yellow"/>
        </w:rPr>
        <w:t xml:space="preserve"> </w:t>
      </w:r>
      <w:r w:rsidRPr="00450BC5">
        <w:rPr>
          <w:highlight w:val="yellow"/>
        </w:rPr>
        <w:t>le</w:t>
      </w:r>
      <w:r w:rsidRPr="00450BC5">
        <w:rPr>
          <w:spacing w:val="-10"/>
          <w:highlight w:val="yellow"/>
        </w:rPr>
        <w:t xml:space="preserve"> </w:t>
      </w:r>
      <w:r w:rsidRPr="00450BC5">
        <w:rPr>
          <w:highlight w:val="yellow"/>
        </w:rPr>
        <w:t>montant</w:t>
      </w:r>
      <w:r w:rsidRPr="00450BC5">
        <w:rPr>
          <w:spacing w:val="-9"/>
          <w:highlight w:val="yellow"/>
        </w:rPr>
        <w:t xml:space="preserve"> </w:t>
      </w:r>
      <w:r w:rsidRPr="00450BC5">
        <w:rPr>
          <w:highlight w:val="yellow"/>
        </w:rPr>
        <w:t>de</w:t>
      </w:r>
      <w:r w:rsidRPr="00450BC5">
        <w:rPr>
          <w:spacing w:val="-10"/>
          <w:highlight w:val="yellow"/>
        </w:rPr>
        <w:t xml:space="preserve"> </w:t>
      </w:r>
      <w:r w:rsidRPr="00450BC5">
        <w:rPr>
          <w:highlight w:val="yellow"/>
        </w:rPr>
        <w:t>la</w:t>
      </w:r>
      <w:r w:rsidRPr="00450BC5">
        <w:rPr>
          <w:spacing w:val="-10"/>
          <w:highlight w:val="yellow"/>
        </w:rPr>
        <w:t xml:space="preserve"> </w:t>
      </w:r>
      <w:r w:rsidRPr="00450BC5">
        <w:rPr>
          <w:highlight w:val="yellow"/>
        </w:rPr>
        <w:t>cotisation</w:t>
      </w:r>
      <w:r w:rsidRPr="00450BC5">
        <w:rPr>
          <w:spacing w:val="-10"/>
          <w:highlight w:val="yellow"/>
        </w:rPr>
        <w:t xml:space="preserve"> </w:t>
      </w:r>
      <w:r w:rsidRPr="00450BC5">
        <w:rPr>
          <w:highlight w:val="yellow"/>
        </w:rPr>
        <w:t>finançant</w:t>
      </w:r>
      <w:r w:rsidRPr="00450BC5">
        <w:rPr>
          <w:spacing w:val="-9"/>
          <w:highlight w:val="yellow"/>
        </w:rPr>
        <w:t xml:space="preserve"> </w:t>
      </w:r>
      <w:r w:rsidRPr="00450BC5">
        <w:rPr>
          <w:highlight w:val="yellow"/>
        </w:rPr>
        <w:t>ce</w:t>
      </w:r>
      <w:r w:rsidRPr="00450BC5">
        <w:rPr>
          <w:spacing w:val="-10"/>
          <w:highlight w:val="yellow"/>
        </w:rPr>
        <w:t xml:space="preserve"> </w:t>
      </w:r>
      <w:r w:rsidRPr="00450BC5">
        <w:rPr>
          <w:highlight w:val="yellow"/>
        </w:rPr>
        <w:t>dispositif.</w:t>
      </w:r>
      <w:r w:rsidRPr="00450BC5">
        <w:rPr>
          <w:spacing w:val="-10"/>
          <w:highlight w:val="yellow"/>
        </w:rPr>
        <w:t xml:space="preserve"> </w:t>
      </w:r>
      <w:r w:rsidRPr="00450BC5">
        <w:rPr>
          <w:highlight w:val="yellow"/>
        </w:rPr>
        <w:t>Les</w:t>
      </w:r>
      <w:r w:rsidRPr="00450BC5">
        <w:rPr>
          <w:spacing w:val="-10"/>
          <w:highlight w:val="yellow"/>
        </w:rPr>
        <w:t xml:space="preserve"> </w:t>
      </w:r>
      <w:r w:rsidRPr="00450BC5">
        <w:rPr>
          <w:highlight w:val="yellow"/>
        </w:rPr>
        <w:t>salariés</w:t>
      </w:r>
      <w:r w:rsidRPr="00450BC5">
        <w:rPr>
          <w:spacing w:val="-10"/>
          <w:highlight w:val="yellow"/>
        </w:rPr>
        <w:t xml:space="preserve"> </w:t>
      </w:r>
      <w:r w:rsidRPr="00450BC5">
        <w:rPr>
          <w:highlight w:val="yellow"/>
        </w:rPr>
        <w:t>de</w:t>
      </w:r>
      <w:r w:rsidRPr="00450BC5">
        <w:rPr>
          <w:spacing w:val="-10"/>
          <w:highlight w:val="yellow"/>
        </w:rPr>
        <w:t xml:space="preserve"> </w:t>
      </w:r>
      <w:r w:rsidRPr="00450BC5">
        <w:rPr>
          <w:highlight w:val="yellow"/>
        </w:rPr>
        <w:t>leur</w:t>
      </w:r>
      <w:r w:rsidRPr="00450BC5">
        <w:rPr>
          <w:spacing w:val="-10"/>
          <w:highlight w:val="yellow"/>
        </w:rPr>
        <w:t xml:space="preserve"> </w:t>
      </w:r>
      <w:r w:rsidRPr="00450BC5">
        <w:rPr>
          <w:highlight w:val="yellow"/>
        </w:rPr>
        <w:t>côté</w:t>
      </w:r>
      <w:r w:rsidRPr="00450BC5">
        <w:rPr>
          <w:spacing w:val="-9"/>
          <w:highlight w:val="yellow"/>
        </w:rPr>
        <w:t xml:space="preserve"> </w:t>
      </w:r>
      <w:r w:rsidRPr="00450BC5">
        <w:rPr>
          <w:highlight w:val="yellow"/>
        </w:rPr>
        <w:t>verraient</w:t>
      </w:r>
      <w:r w:rsidRPr="00450BC5">
        <w:rPr>
          <w:spacing w:val="-10"/>
          <w:highlight w:val="yellow"/>
        </w:rPr>
        <w:t xml:space="preserve"> </w:t>
      </w:r>
      <w:r w:rsidRPr="00450BC5">
        <w:rPr>
          <w:highlight w:val="yellow"/>
        </w:rPr>
        <w:t>leur santé mieux préservée par de la prévention primaire ou secondaire</w:t>
      </w:r>
      <w:r w:rsidRPr="00450BC5">
        <w:rPr>
          <w:spacing w:val="-9"/>
          <w:highlight w:val="yellow"/>
        </w:rPr>
        <w:t xml:space="preserve"> </w:t>
      </w:r>
      <w:r w:rsidRPr="00450BC5">
        <w:rPr>
          <w:highlight w:val="yellow"/>
        </w:rPr>
        <w:t>renforcée.</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7"/>
        <w:rPr>
          <w:sz w:val="29"/>
        </w:rPr>
      </w:pPr>
      <w:r>
        <w:pict>
          <v:line id="_x0000_s1089" style="position:absolute;z-index:-251505664;mso-wrap-distance-left:0;mso-wrap-distance-right:0;mso-position-horizontal-relative:page" from="56.7pt,19.6pt" to="200.7pt,19.6pt" strokeweight=".54pt">
            <w10:wrap type="topAndBottom" anchorx="page"/>
          </v:line>
        </w:pict>
      </w:r>
    </w:p>
    <w:p w:rsidR="006944B8" w:rsidRDefault="006944B8">
      <w:pPr>
        <w:pStyle w:val="Corpsdetexte"/>
        <w:spacing w:before="2"/>
        <w:rPr>
          <w:sz w:val="7"/>
        </w:rPr>
      </w:pPr>
    </w:p>
    <w:p w:rsidR="006944B8" w:rsidRDefault="0010226E">
      <w:pPr>
        <w:spacing w:before="100"/>
        <w:ind w:left="674" w:right="1113"/>
        <w:jc w:val="both"/>
        <w:rPr>
          <w:sz w:val="18"/>
        </w:rPr>
      </w:pPr>
      <w:r>
        <w:rPr>
          <w:color w:val="808080"/>
          <w:position w:val="4"/>
          <w:sz w:val="12"/>
        </w:rPr>
        <w:t xml:space="preserve">125 </w:t>
      </w:r>
      <w:r>
        <w:rPr>
          <w:color w:val="808080"/>
          <w:sz w:val="18"/>
        </w:rPr>
        <w:t xml:space="preserve">Selon </w:t>
      </w:r>
      <w:proofErr w:type="spellStart"/>
      <w:r>
        <w:rPr>
          <w:color w:val="808080"/>
          <w:sz w:val="18"/>
        </w:rPr>
        <w:t>Présance</w:t>
      </w:r>
      <w:proofErr w:type="spellEnd"/>
      <w:r>
        <w:rPr>
          <w:color w:val="808080"/>
          <w:sz w:val="18"/>
        </w:rPr>
        <w:t xml:space="preserve">, 75 % des SSTI répondants déclarent participer à des travaux d’étude ou de veille sanitaire, dont 49 % à Sumer (Surveillance médicale des expositions des salariés aux risques professionnels), 46 % à </w:t>
      </w:r>
      <w:proofErr w:type="spellStart"/>
      <w:r>
        <w:rPr>
          <w:color w:val="808080"/>
          <w:sz w:val="18"/>
        </w:rPr>
        <w:t>Evrest</w:t>
      </w:r>
      <w:proofErr w:type="spellEnd"/>
      <w:r>
        <w:rPr>
          <w:color w:val="808080"/>
          <w:sz w:val="18"/>
        </w:rPr>
        <w:t xml:space="preserve"> (Evolutions et relations</w:t>
      </w:r>
      <w:r>
        <w:rPr>
          <w:color w:val="808080"/>
          <w:spacing w:val="-12"/>
          <w:sz w:val="18"/>
        </w:rPr>
        <w:t xml:space="preserve"> </w:t>
      </w:r>
      <w:r>
        <w:rPr>
          <w:color w:val="808080"/>
          <w:sz w:val="18"/>
        </w:rPr>
        <w:t>en</w:t>
      </w:r>
      <w:r>
        <w:rPr>
          <w:color w:val="808080"/>
          <w:spacing w:val="-11"/>
          <w:sz w:val="18"/>
        </w:rPr>
        <w:t xml:space="preserve"> </w:t>
      </w:r>
      <w:r>
        <w:rPr>
          <w:color w:val="808080"/>
          <w:sz w:val="18"/>
        </w:rPr>
        <w:t>santé</w:t>
      </w:r>
      <w:r>
        <w:rPr>
          <w:color w:val="808080"/>
          <w:spacing w:val="-11"/>
          <w:sz w:val="18"/>
        </w:rPr>
        <w:t xml:space="preserve"> </w:t>
      </w:r>
      <w:r>
        <w:rPr>
          <w:color w:val="808080"/>
          <w:sz w:val="18"/>
        </w:rPr>
        <w:t>au</w:t>
      </w:r>
      <w:r>
        <w:rPr>
          <w:color w:val="808080"/>
          <w:spacing w:val="-11"/>
          <w:sz w:val="18"/>
        </w:rPr>
        <w:t xml:space="preserve"> </w:t>
      </w:r>
      <w:r>
        <w:rPr>
          <w:color w:val="808080"/>
          <w:sz w:val="18"/>
        </w:rPr>
        <w:t>travail),</w:t>
      </w:r>
      <w:r>
        <w:rPr>
          <w:color w:val="808080"/>
          <w:spacing w:val="-9"/>
          <w:sz w:val="18"/>
        </w:rPr>
        <w:t xml:space="preserve"> </w:t>
      </w:r>
      <w:r>
        <w:rPr>
          <w:color w:val="808080"/>
          <w:sz w:val="18"/>
        </w:rPr>
        <w:t>39</w:t>
      </w:r>
      <w:r>
        <w:rPr>
          <w:color w:val="808080"/>
          <w:spacing w:val="-3"/>
          <w:sz w:val="18"/>
        </w:rPr>
        <w:t xml:space="preserve"> </w:t>
      </w:r>
      <w:r>
        <w:rPr>
          <w:color w:val="808080"/>
          <w:sz w:val="18"/>
        </w:rPr>
        <w:t>%</w:t>
      </w:r>
      <w:r>
        <w:rPr>
          <w:color w:val="808080"/>
          <w:spacing w:val="-11"/>
          <w:sz w:val="18"/>
        </w:rPr>
        <w:t xml:space="preserve"> </w:t>
      </w:r>
      <w:r>
        <w:rPr>
          <w:color w:val="808080"/>
          <w:sz w:val="18"/>
        </w:rPr>
        <w:t>à</w:t>
      </w:r>
      <w:r>
        <w:rPr>
          <w:color w:val="808080"/>
          <w:spacing w:val="-11"/>
          <w:sz w:val="18"/>
        </w:rPr>
        <w:t xml:space="preserve"> </w:t>
      </w:r>
      <w:r>
        <w:rPr>
          <w:color w:val="808080"/>
          <w:sz w:val="18"/>
        </w:rPr>
        <w:t>MCP</w:t>
      </w:r>
      <w:r>
        <w:rPr>
          <w:color w:val="808080"/>
          <w:spacing w:val="-11"/>
          <w:sz w:val="18"/>
        </w:rPr>
        <w:t xml:space="preserve"> </w:t>
      </w:r>
      <w:r>
        <w:rPr>
          <w:color w:val="808080"/>
          <w:sz w:val="18"/>
        </w:rPr>
        <w:t>(Maladies</w:t>
      </w:r>
      <w:r>
        <w:rPr>
          <w:color w:val="808080"/>
          <w:spacing w:val="-12"/>
          <w:sz w:val="18"/>
        </w:rPr>
        <w:t xml:space="preserve"> </w:t>
      </w:r>
      <w:r>
        <w:rPr>
          <w:color w:val="808080"/>
          <w:sz w:val="18"/>
        </w:rPr>
        <w:t>à</w:t>
      </w:r>
      <w:r>
        <w:rPr>
          <w:color w:val="808080"/>
          <w:spacing w:val="-11"/>
          <w:sz w:val="18"/>
        </w:rPr>
        <w:t xml:space="preserve"> </w:t>
      </w:r>
      <w:r>
        <w:rPr>
          <w:color w:val="808080"/>
          <w:sz w:val="18"/>
        </w:rPr>
        <w:t>caractère</w:t>
      </w:r>
      <w:r>
        <w:rPr>
          <w:color w:val="808080"/>
          <w:spacing w:val="-11"/>
          <w:sz w:val="18"/>
        </w:rPr>
        <w:t xml:space="preserve"> </w:t>
      </w:r>
      <w:r>
        <w:rPr>
          <w:color w:val="808080"/>
          <w:sz w:val="18"/>
        </w:rPr>
        <w:t>professionnel),</w:t>
      </w:r>
      <w:r>
        <w:rPr>
          <w:color w:val="808080"/>
          <w:spacing w:val="-11"/>
          <w:sz w:val="18"/>
        </w:rPr>
        <w:t xml:space="preserve"> </w:t>
      </w:r>
      <w:r>
        <w:rPr>
          <w:color w:val="808080"/>
          <w:sz w:val="18"/>
        </w:rPr>
        <w:t>2</w:t>
      </w:r>
      <w:r>
        <w:rPr>
          <w:color w:val="808080"/>
          <w:spacing w:val="-2"/>
          <w:sz w:val="18"/>
        </w:rPr>
        <w:t xml:space="preserve"> </w:t>
      </w:r>
      <w:r>
        <w:rPr>
          <w:color w:val="808080"/>
          <w:sz w:val="18"/>
        </w:rPr>
        <w:t>%</w:t>
      </w:r>
      <w:r>
        <w:rPr>
          <w:color w:val="808080"/>
          <w:spacing w:val="-11"/>
          <w:sz w:val="18"/>
        </w:rPr>
        <w:t xml:space="preserve"> </w:t>
      </w:r>
      <w:r>
        <w:rPr>
          <w:color w:val="808080"/>
          <w:sz w:val="18"/>
        </w:rPr>
        <w:t>au</w:t>
      </w:r>
      <w:r>
        <w:rPr>
          <w:color w:val="808080"/>
          <w:spacing w:val="-11"/>
          <w:sz w:val="18"/>
        </w:rPr>
        <w:t xml:space="preserve"> </w:t>
      </w:r>
      <w:r>
        <w:rPr>
          <w:color w:val="808080"/>
          <w:sz w:val="18"/>
        </w:rPr>
        <w:t>RN3VP</w:t>
      </w:r>
      <w:r>
        <w:rPr>
          <w:color w:val="808080"/>
          <w:spacing w:val="-11"/>
          <w:sz w:val="18"/>
        </w:rPr>
        <w:t xml:space="preserve"> </w:t>
      </w:r>
      <w:r>
        <w:rPr>
          <w:color w:val="808080"/>
          <w:sz w:val="18"/>
        </w:rPr>
        <w:t>(Réseau</w:t>
      </w:r>
      <w:r>
        <w:rPr>
          <w:color w:val="808080"/>
          <w:spacing w:val="-11"/>
          <w:sz w:val="18"/>
        </w:rPr>
        <w:t xml:space="preserve"> </w:t>
      </w:r>
      <w:r>
        <w:rPr>
          <w:color w:val="808080"/>
          <w:sz w:val="18"/>
        </w:rPr>
        <w:t>national</w:t>
      </w:r>
      <w:r>
        <w:rPr>
          <w:color w:val="808080"/>
          <w:spacing w:val="-11"/>
          <w:sz w:val="18"/>
        </w:rPr>
        <w:t xml:space="preserve"> </w:t>
      </w:r>
      <w:r>
        <w:rPr>
          <w:color w:val="808080"/>
          <w:sz w:val="18"/>
        </w:rPr>
        <w:t>de</w:t>
      </w:r>
      <w:r>
        <w:rPr>
          <w:color w:val="808080"/>
          <w:spacing w:val="-11"/>
          <w:sz w:val="18"/>
        </w:rPr>
        <w:t xml:space="preserve"> </w:t>
      </w:r>
      <w:r>
        <w:rPr>
          <w:color w:val="808080"/>
          <w:sz w:val="18"/>
        </w:rPr>
        <w:t>vigilance et</w:t>
      </w:r>
      <w:r>
        <w:rPr>
          <w:color w:val="808080"/>
          <w:spacing w:val="-7"/>
          <w:sz w:val="18"/>
        </w:rPr>
        <w:t xml:space="preserve"> </w:t>
      </w:r>
      <w:r>
        <w:rPr>
          <w:color w:val="808080"/>
          <w:sz w:val="18"/>
        </w:rPr>
        <w:t>de</w:t>
      </w:r>
      <w:r>
        <w:rPr>
          <w:color w:val="808080"/>
          <w:spacing w:val="-7"/>
          <w:sz w:val="18"/>
        </w:rPr>
        <w:t xml:space="preserve"> </w:t>
      </w:r>
      <w:r>
        <w:rPr>
          <w:color w:val="808080"/>
          <w:sz w:val="18"/>
        </w:rPr>
        <w:t>prévention</w:t>
      </w:r>
      <w:r>
        <w:rPr>
          <w:color w:val="808080"/>
          <w:spacing w:val="-6"/>
          <w:sz w:val="18"/>
        </w:rPr>
        <w:t xml:space="preserve"> </w:t>
      </w:r>
      <w:r>
        <w:rPr>
          <w:color w:val="808080"/>
          <w:sz w:val="18"/>
        </w:rPr>
        <w:t>des</w:t>
      </w:r>
      <w:r>
        <w:rPr>
          <w:color w:val="808080"/>
          <w:spacing w:val="-8"/>
          <w:sz w:val="18"/>
        </w:rPr>
        <w:t xml:space="preserve"> </w:t>
      </w:r>
      <w:r>
        <w:rPr>
          <w:color w:val="808080"/>
          <w:sz w:val="18"/>
        </w:rPr>
        <w:t>pathologies</w:t>
      </w:r>
      <w:r>
        <w:rPr>
          <w:color w:val="808080"/>
          <w:spacing w:val="-7"/>
          <w:sz w:val="18"/>
        </w:rPr>
        <w:t xml:space="preserve"> </w:t>
      </w:r>
      <w:r>
        <w:rPr>
          <w:color w:val="808080"/>
          <w:sz w:val="18"/>
        </w:rPr>
        <w:t>professionnelles),</w:t>
      </w:r>
      <w:r>
        <w:rPr>
          <w:color w:val="808080"/>
          <w:spacing w:val="-6"/>
          <w:sz w:val="18"/>
        </w:rPr>
        <w:t xml:space="preserve"> </w:t>
      </w:r>
      <w:r>
        <w:rPr>
          <w:color w:val="808080"/>
          <w:sz w:val="18"/>
        </w:rPr>
        <w:t>11%</w:t>
      </w:r>
      <w:r>
        <w:rPr>
          <w:color w:val="808080"/>
          <w:spacing w:val="-7"/>
          <w:sz w:val="18"/>
        </w:rPr>
        <w:t xml:space="preserve"> </w:t>
      </w:r>
      <w:r>
        <w:rPr>
          <w:color w:val="808080"/>
          <w:sz w:val="18"/>
        </w:rPr>
        <w:t>à</w:t>
      </w:r>
      <w:r>
        <w:rPr>
          <w:color w:val="808080"/>
          <w:spacing w:val="-6"/>
          <w:sz w:val="18"/>
        </w:rPr>
        <w:t xml:space="preserve"> </w:t>
      </w:r>
      <w:r>
        <w:rPr>
          <w:color w:val="808080"/>
          <w:sz w:val="18"/>
        </w:rPr>
        <w:t>d’autres</w:t>
      </w:r>
      <w:r>
        <w:rPr>
          <w:color w:val="808080"/>
          <w:spacing w:val="-7"/>
          <w:sz w:val="18"/>
        </w:rPr>
        <w:t xml:space="preserve"> </w:t>
      </w:r>
      <w:r>
        <w:rPr>
          <w:color w:val="808080"/>
          <w:sz w:val="18"/>
        </w:rPr>
        <w:t>travaux</w:t>
      </w:r>
      <w:r>
        <w:rPr>
          <w:color w:val="808080"/>
          <w:spacing w:val="-5"/>
          <w:sz w:val="18"/>
        </w:rPr>
        <w:t xml:space="preserve"> </w:t>
      </w:r>
      <w:r>
        <w:rPr>
          <w:color w:val="808080"/>
          <w:sz w:val="18"/>
        </w:rPr>
        <w:t>(essentiellement</w:t>
      </w:r>
      <w:r>
        <w:rPr>
          <w:color w:val="808080"/>
          <w:spacing w:val="-6"/>
          <w:sz w:val="18"/>
        </w:rPr>
        <w:t xml:space="preserve"> </w:t>
      </w:r>
      <w:r>
        <w:rPr>
          <w:color w:val="808080"/>
          <w:sz w:val="18"/>
        </w:rPr>
        <w:t>des</w:t>
      </w:r>
      <w:r>
        <w:rPr>
          <w:color w:val="808080"/>
          <w:spacing w:val="-8"/>
          <w:sz w:val="18"/>
        </w:rPr>
        <w:t xml:space="preserve"> </w:t>
      </w:r>
      <w:r>
        <w:rPr>
          <w:color w:val="808080"/>
          <w:sz w:val="18"/>
        </w:rPr>
        <w:t>enquêtes</w:t>
      </w:r>
      <w:r>
        <w:rPr>
          <w:color w:val="808080"/>
          <w:spacing w:val="-6"/>
          <w:sz w:val="18"/>
        </w:rPr>
        <w:t xml:space="preserve"> </w:t>
      </w:r>
      <w:r>
        <w:rPr>
          <w:color w:val="808080"/>
          <w:sz w:val="18"/>
        </w:rPr>
        <w:t>régionales</w:t>
      </w:r>
      <w:r>
        <w:rPr>
          <w:color w:val="808080"/>
          <w:spacing w:val="-7"/>
          <w:sz w:val="18"/>
        </w:rPr>
        <w:t xml:space="preserve"> </w:t>
      </w:r>
      <w:r>
        <w:rPr>
          <w:color w:val="808080"/>
          <w:sz w:val="18"/>
        </w:rPr>
        <w:t>sur</w:t>
      </w:r>
      <w:r>
        <w:rPr>
          <w:color w:val="808080"/>
          <w:spacing w:val="-7"/>
          <w:sz w:val="18"/>
        </w:rPr>
        <w:t xml:space="preserve"> </w:t>
      </w:r>
      <w:r>
        <w:rPr>
          <w:color w:val="808080"/>
          <w:sz w:val="18"/>
        </w:rPr>
        <w:t>le maintien dans l’emploi ou</w:t>
      </w:r>
      <w:r>
        <w:rPr>
          <w:color w:val="808080"/>
          <w:spacing w:val="-2"/>
          <w:sz w:val="18"/>
        </w:rPr>
        <w:t xml:space="preserve"> </w:t>
      </w:r>
      <w:r>
        <w:rPr>
          <w:color w:val="808080"/>
          <w:sz w:val="18"/>
        </w:rPr>
        <w:t>l’inaptitude).</w:t>
      </w:r>
    </w:p>
    <w:p w:rsidR="006944B8" w:rsidRDefault="0010226E">
      <w:pPr>
        <w:ind w:left="674" w:right="1116"/>
        <w:jc w:val="both"/>
        <w:rPr>
          <w:sz w:val="18"/>
        </w:rPr>
      </w:pPr>
      <w:r>
        <w:rPr>
          <w:color w:val="808080"/>
          <w:position w:val="4"/>
          <w:sz w:val="12"/>
        </w:rPr>
        <w:t xml:space="preserve">126 </w:t>
      </w:r>
      <w:r>
        <w:rPr>
          <w:color w:val="808080"/>
          <w:sz w:val="18"/>
        </w:rPr>
        <w:t xml:space="preserve">B. </w:t>
      </w:r>
      <w:proofErr w:type="spellStart"/>
      <w:r>
        <w:rPr>
          <w:color w:val="808080"/>
          <w:sz w:val="18"/>
        </w:rPr>
        <w:t>Barlet</w:t>
      </w:r>
      <w:proofErr w:type="spellEnd"/>
      <w:r>
        <w:rPr>
          <w:color w:val="808080"/>
          <w:sz w:val="18"/>
        </w:rPr>
        <w:t xml:space="preserve">, H. </w:t>
      </w:r>
      <w:proofErr w:type="spellStart"/>
      <w:r>
        <w:rPr>
          <w:color w:val="808080"/>
          <w:sz w:val="18"/>
        </w:rPr>
        <w:t>Malarmey</w:t>
      </w:r>
      <w:proofErr w:type="spellEnd"/>
      <w:r>
        <w:rPr>
          <w:color w:val="808080"/>
          <w:sz w:val="18"/>
        </w:rPr>
        <w:t xml:space="preserve">, S. Memmi, Nouveau protocole et baisse de la participation des médecins : la collecte de données de l’enquête SUMER 201-2017 à l’épreuve de l’organisation de la santé au travail. Vu du terrain TF 268. Réf Santé </w:t>
      </w:r>
      <w:proofErr w:type="spellStart"/>
      <w:r>
        <w:rPr>
          <w:color w:val="808080"/>
          <w:sz w:val="18"/>
        </w:rPr>
        <w:t>Trav</w:t>
      </w:r>
      <w:proofErr w:type="spellEnd"/>
      <w:r>
        <w:rPr>
          <w:color w:val="808080"/>
          <w:sz w:val="18"/>
        </w:rPr>
        <w:t xml:space="preserve"> 2019 ;157 ; 107-117.</w:t>
      </w:r>
    </w:p>
    <w:p w:rsidR="006944B8" w:rsidRDefault="006944B8">
      <w:pPr>
        <w:jc w:val="both"/>
        <w:rPr>
          <w:sz w:val="18"/>
        </w:rPr>
        <w:sectPr w:rsidR="006944B8">
          <w:pgSz w:w="11910" w:h="16840"/>
          <w:pgMar w:top="1080" w:right="300" w:bottom="1100" w:left="460" w:header="880" w:footer="917" w:gutter="0"/>
          <w:cols w:space="720"/>
        </w:sectPr>
      </w:pPr>
    </w:p>
    <w:p w:rsidR="006944B8" w:rsidRDefault="006944B8">
      <w:pPr>
        <w:pStyle w:val="Corpsdetexte"/>
        <w:spacing w:before="4"/>
        <w:rPr>
          <w:sz w:val="24"/>
        </w:rPr>
      </w:pPr>
    </w:p>
    <w:p w:rsidR="006944B8" w:rsidRDefault="0010226E">
      <w:pPr>
        <w:pStyle w:val="Titre5"/>
        <w:numPr>
          <w:ilvl w:val="3"/>
          <w:numId w:val="15"/>
        </w:numPr>
        <w:tabs>
          <w:tab w:val="left" w:pos="1526"/>
        </w:tabs>
        <w:spacing w:before="51" w:line="259" w:lineRule="auto"/>
        <w:ind w:right="1116"/>
      </w:pPr>
      <w:r>
        <w:rPr>
          <w:color w:val="0000FF"/>
        </w:rPr>
        <w:t>Difficile à réaliser, la mesure d’impact de l’intervention des SSTI ne fait pas l’objet de travaux permettant de</w:t>
      </w:r>
      <w:r>
        <w:rPr>
          <w:color w:val="0000FF"/>
          <w:spacing w:val="-3"/>
        </w:rPr>
        <w:t xml:space="preserve"> </w:t>
      </w:r>
      <w:r>
        <w:rPr>
          <w:color w:val="0000FF"/>
        </w:rPr>
        <w:t>l’approcher</w:t>
      </w:r>
    </w:p>
    <w:p w:rsidR="006944B8" w:rsidRDefault="006944B8">
      <w:pPr>
        <w:pStyle w:val="Corpsdetexte"/>
        <w:spacing w:before="7"/>
        <w:rPr>
          <w:rFonts w:ascii="Calibri"/>
          <w:sz w:val="24"/>
        </w:rPr>
      </w:pPr>
    </w:p>
    <w:p w:rsidR="006944B8" w:rsidRDefault="0010226E">
      <w:pPr>
        <w:pStyle w:val="Corpsdetexte"/>
        <w:spacing w:line="259" w:lineRule="auto"/>
        <w:ind w:left="674" w:right="1117"/>
        <w:jc w:val="both"/>
      </w:pPr>
      <w:r>
        <w:t>En principe, chacune des quatre grandes missions confiées aux SSTI devrait pouvoir faire l’objet d’une mesure d’impact conduisant d’une part à comparer les moyens engagés aux résultats obtenus en matière d’amélioration de l’état de santé des salariés et, d’autre part, à s’assurer que ces moyens sont</w:t>
      </w:r>
      <w:r>
        <w:rPr>
          <w:spacing w:val="-13"/>
        </w:rPr>
        <w:t xml:space="preserve"> </w:t>
      </w:r>
      <w:r>
        <w:t>proportionnés</w:t>
      </w:r>
      <w:r>
        <w:rPr>
          <w:spacing w:val="-11"/>
        </w:rPr>
        <w:t xml:space="preserve"> </w:t>
      </w:r>
      <w:r>
        <w:t>aux</w:t>
      </w:r>
      <w:r>
        <w:rPr>
          <w:spacing w:val="-13"/>
        </w:rPr>
        <w:t xml:space="preserve"> </w:t>
      </w:r>
      <w:r>
        <w:t>actions</w:t>
      </w:r>
      <w:r>
        <w:rPr>
          <w:spacing w:val="-13"/>
        </w:rPr>
        <w:t xml:space="preserve"> </w:t>
      </w:r>
      <w:r>
        <w:t>engagées.</w:t>
      </w:r>
      <w:r>
        <w:rPr>
          <w:spacing w:val="-12"/>
        </w:rPr>
        <w:t xml:space="preserve"> </w:t>
      </w:r>
      <w:r>
        <w:t>Or,</w:t>
      </w:r>
      <w:r>
        <w:rPr>
          <w:spacing w:val="-12"/>
        </w:rPr>
        <w:t xml:space="preserve"> </w:t>
      </w:r>
      <w:r>
        <w:t>de</w:t>
      </w:r>
      <w:r>
        <w:rPr>
          <w:spacing w:val="-12"/>
        </w:rPr>
        <w:t xml:space="preserve"> </w:t>
      </w:r>
      <w:r>
        <w:t>l’avis</w:t>
      </w:r>
      <w:r>
        <w:rPr>
          <w:spacing w:val="-13"/>
        </w:rPr>
        <w:t xml:space="preserve"> </w:t>
      </w:r>
      <w:r>
        <w:t>unanime</w:t>
      </w:r>
      <w:r>
        <w:rPr>
          <w:spacing w:val="-12"/>
        </w:rPr>
        <w:t xml:space="preserve"> </w:t>
      </w:r>
      <w:r>
        <w:t>des</w:t>
      </w:r>
      <w:r>
        <w:rPr>
          <w:spacing w:val="-12"/>
        </w:rPr>
        <w:t xml:space="preserve"> </w:t>
      </w:r>
      <w:r>
        <w:t>acteurs</w:t>
      </w:r>
      <w:r>
        <w:rPr>
          <w:spacing w:val="-12"/>
        </w:rPr>
        <w:t xml:space="preserve"> </w:t>
      </w:r>
      <w:r>
        <w:t>rencontrés</w:t>
      </w:r>
      <w:r>
        <w:rPr>
          <w:spacing w:val="-13"/>
        </w:rPr>
        <w:t xml:space="preserve"> </w:t>
      </w:r>
      <w:r>
        <w:t>par</w:t>
      </w:r>
      <w:r>
        <w:rPr>
          <w:spacing w:val="-12"/>
        </w:rPr>
        <w:t xml:space="preserve"> </w:t>
      </w:r>
      <w:r>
        <w:t>la</w:t>
      </w:r>
      <w:r>
        <w:rPr>
          <w:spacing w:val="-13"/>
        </w:rPr>
        <w:t xml:space="preserve"> </w:t>
      </w:r>
      <w:r>
        <w:t>mission, la mesure de l’efficacité de l’intervention des SSTI n’est pas ou peu</w:t>
      </w:r>
      <w:r>
        <w:rPr>
          <w:spacing w:val="-13"/>
        </w:rPr>
        <w:t xml:space="preserve"> </w:t>
      </w:r>
      <w:r>
        <w:t>réalisée.</w:t>
      </w:r>
    </w:p>
    <w:p w:rsidR="006944B8" w:rsidRDefault="0010226E">
      <w:pPr>
        <w:pStyle w:val="Corpsdetexte"/>
        <w:spacing w:before="179" w:line="259" w:lineRule="auto"/>
        <w:ind w:left="674" w:right="1116"/>
        <w:jc w:val="both"/>
      </w:pPr>
      <w:r>
        <w:t>En</w:t>
      </w:r>
      <w:r>
        <w:rPr>
          <w:spacing w:val="-15"/>
        </w:rPr>
        <w:t xml:space="preserve"> </w:t>
      </w:r>
      <w:r>
        <w:t>effet,</w:t>
      </w:r>
      <w:r>
        <w:rPr>
          <w:spacing w:val="-14"/>
        </w:rPr>
        <w:t xml:space="preserve"> </w:t>
      </w:r>
      <w:r>
        <w:t>les</w:t>
      </w:r>
      <w:r>
        <w:rPr>
          <w:spacing w:val="-14"/>
        </w:rPr>
        <w:t xml:space="preserve"> </w:t>
      </w:r>
      <w:r>
        <w:t>autorités</w:t>
      </w:r>
      <w:r>
        <w:rPr>
          <w:spacing w:val="-15"/>
        </w:rPr>
        <w:t xml:space="preserve"> </w:t>
      </w:r>
      <w:r>
        <w:t>de</w:t>
      </w:r>
      <w:r>
        <w:rPr>
          <w:spacing w:val="-14"/>
        </w:rPr>
        <w:t xml:space="preserve"> </w:t>
      </w:r>
      <w:r>
        <w:t>tutelle</w:t>
      </w:r>
      <w:r>
        <w:rPr>
          <w:spacing w:val="-14"/>
        </w:rPr>
        <w:t xml:space="preserve"> </w:t>
      </w:r>
      <w:r>
        <w:t>ne</w:t>
      </w:r>
      <w:r>
        <w:rPr>
          <w:spacing w:val="-15"/>
        </w:rPr>
        <w:t xml:space="preserve"> </w:t>
      </w:r>
      <w:r>
        <w:t>demandent</w:t>
      </w:r>
      <w:r>
        <w:rPr>
          <w:spacing w:val="-14"/>
        </w:rPr>
        <w:t xml:space="preserve"> </w:t>
      </w:r>
      <w:r>
        <w:t>pas</w:t>
      </w:r>
      <w:r>
        <w:rPr>
          <w:spacing w:val="-14"/>
        </w:rPr>
        <w:t xml:space="preserve"> </w:t>
      </w:r>
      <w:r>
        <w:t>aux</w:t>
      </w:r>
      <w:r>
        <w:rPr>
          <w:spacing w:val="-16"/>
        </w:rPr>
        <w:t xml:space="preserve"> </w:t>
      </w:r>
      <w:r>
        <w:t>SSTI</w:t>
      </w:r>
      <w:r>
        <w:rPr>
          <w:spacing w:val="-15"/>
        </w:rPr>
        <w:t xml:space="preserve"> </w:t>
      </w:r>
      <w:r>
        <w:t>de</w:t>
      </w:r>
      <w:r>
        <w:rPr>
          <w:spacing w:val="-13"/>
        </w:rPr>
        <w:t xml:space="preserve"> </w:t>
      </w:r>
      <w:r>
        <w:t>mesure</w:t>
      </w:r>
      <w:r>
        <w:rPr>
          <w:spacing w:val="-13"/>
        </w:rPr>
        <w:t xml:space="preserve"> </w:t>
      </w:r>
      <w:r>
        <w:t>d’impact</w:t>
      </w:r>
      <w:r>
        <w:rPr>
          <w:spacing w:val="-14"/>
        </w:rPr>
        <w:t xml:space="preserve"> </w:t>
      </w:r>
      <w:r>
        <w:t>de</w:t>
      </w:r>
      <w:r>
        <w:rPr>
          <w:spacing w:val="-14"/>
        </w:rPr>
        <w:t xml:space="preserve"> </w:t>
      </w:r>
      <w:r>
        <w:t>leurs</w:t>
      </w:r>
      <w:r>
        <w:rPr>
          <w:spacing w:val="-13"/>
        </w:rPr>
        <w:t xml:space="preserve"> </w:t>
      </w:r>
      <w:r>
        <w:t>interventions auprès</w:t>
      </w:r>
      <w:r>
        <w:rPr>
          <w:spacing w:val="-5"/>
        </w:rPr>
        <w:t xml:space="preserve"> </w:t>
      </w:r>
      <w:r>
        <w:t>des</w:t>
      </w:r>
      <w:r>
        <w:rPr>
          <w:spacing w:val="-5"/>
        </w:rPr>
        <w:t xml:space="preserve"> </w:t>
      </w:r>
      <w:r>
        <w:t>salariés</w:t>
      </w:r>
      <w:r>
        <w:rPr>
          <w:spacing w:val="-5"/>
        </w:rPr>
        <w:t xml:space="preserve"> </w:t>
      </w:r>
      <w:r>
        <w:t>et</w:t>
      </w:r>
      <w:r>
        <w:rPr>
          <w:spacing w:val="-3"/>
        </w:rPr>
        <w:t xml:space="preserve"> </w:t>
      </w:r>
      <w:r>
        <w:t>des</w:t>
      </w:r>
      <w:r>
        <w:rPr>
          <w:spacing w:val="-5"/>
        </w:rPr>
        <w:t xml:space="preserve"> </w:t>
      </w:r>
      <w:r>
        <w:t>entreprises</w:t>
      </w:r>
      <w:r>
        <w:rPr>
          <w:spacing w:val="-4"/>
        </w:rPr>
        <w:t xml:space="preserve"> </w:t>
      </w:r>
      <w:r>
        <w:t>qu’ils</w:t>
      </w:r>
      <w:r>
        <w:rPr>
          <w:spacing w:val="-3"/>
        </w:rPr>
        <w:t xml:space="preserve"> </w:t>
      </w:r>
      <w:r>
        <w:t>suivent.</w:t>
      </w:r>
      <w:r>
        <w:rPr>
          <w:spacing w:val="-5"/>
        </w:rPr>
        <w:t xml:space="preserve"> </w:t>
      </w:r>
      <w:r>
        <w:t>Comme</w:t>
      </w:r>
      <w:r>
        <w:rPr>
          <w:spacing w:val="-5"/>
        </w:rPr>
        <w:t xml:space="preserve"> </w:t>
      </w:r>
      <w:r>
        <w:t>cela</w:t>
      </w:r>
      <w:r>
        <w:rPr>
          <w:spacing w:val="-5"/>
        </w:rPr>
        <w:t xml:space="preserve"> </w:t>
      </w:r>
      <w:r>
        <w:t>a</w:t>
      </w:r>
      <w:r>
        <w:rPr>
          <w:spacing w:val="-5"/>
        </w:rPr>
        <w:t xml:space="preserve"> </w:t>
      </w:r>
      <w:r>
        <w:t>été</w:t>
      </w:r>
      <w:r>
        <w:rPr>
          <w:spacing w:val="-6"/>
        </w:rPr>
        <w:t xml:space="preserve"> </w:t>
      </w:r>
      <w:r>
        <w:t>indiqué</w:t>
      </w:r>
      <w:r>
        <w:rPr>
          <w:spacing w:val="-4"/>
        </w:rPr>
        <w:t xml:space="preserve"> </w:t>
      </w:r>
      <w:r>
        <w:rPr>
          <w:i/>
        </w:rPr>
        <w:t>supra</w:t>
      </w:r>
      <w:r>
        <w:t>,</w:t>
      </w:r>
      <w:r>
        <w:rPr>
          <w:spacing w:val="-5"/>
        </w:rPr>
        <w:t xml:space="preserve"> </w:t>
      </w:r>
      <w:r>
        <w:t>leurs</w:t>
      </w:r>
      <w:r>
        <w:rPr>
          <w:spacing w:val="-5"/>
        </w:rPr>
        <w:t xml:space="preserve"> </w:t>
      </w:r>
      <w:r>
        <w:t>exigences portent</w:t>
      </w:r>
      <w:r>
        <w:rPr>
          <w:spacing w:val="-10"/>
        </w:rPr>
        <w:t xml:space="preserve"> </w:t>
      </w:r>
      <w:r>
        <w:t>sur</w:t>
      </w:r>
      <w:r>
        <w:rPr>
          <w:spacing w:val="-8"/>
        </w:rPr>
        <w:t xml:space="preserve"> </w:t>
      </w:r>
      <w:r>
        <w:t>les</w:t>
      </w:r>
      <w:r>
        <w:rPr>
          <w:spacing w:val="-10"/>
        </w:rPr>
        <w:t xml:space="preserve"> </w:t>
      </w:r>
      <w:r>
        <w:t>moyens</w:t>
      </w:r>
      <w:r>
        <w:rPr>
          <w:spacing w:val="-8"/>
        </w:rPr>
        <w:t xml:space="preserve"> </w:t>
      </w:r>
      <w:r>
        <w:t>engagés</w:t>
      </w:r>
      <w:r>
        <w:rPr>
          <w:spacing w:val="-8"/>
        </w:rPr>
        <w:t xml:space="preserve"> </w:t>
      </w:r>
      <w:r>
        <w:t>et</w:t>
      </w:r>
      <w:r>
        <w:rPr>
          <w:spacing w:val="-10"/>
        </w:rPr>
        <w:t xml:space="preserve"> </w:t>
      </w:r>
      <w:r>
        <w:t>les</w:t>
      </w:r>
      <w:r>
        <w:rPr>
          <w:spacing w:val="-7"/>
        </w:rPr>
        <w:t xml:space="preserve"> </w:t>
      </w:r>
      <w:r>
        <w:t>priorités</w:t>
      </w:r>
      <w:r>
        <w:rPr>
          <w:spacing w:val="-9"/>
        </w:rPr>
        <w:t xml:space="preserve"> </w:t>
      </w:r>
      <w:r>
        <w:t>retenues</w:t>
      </w:r>
      <w:r>
        <w:rPr>
          <w:spacing w:val="-8"/>
        </w:rPr>
        <w:t xml:space="preserve"> </w:t>
      </w:r>
      <w:r>
        <w:t>par</w:t>
      </w:r>
      <w:r>
        <w:rPr>
          <w:spacing w:val="-10"/>
        </w:rPr>
        <w:t xml:space="preserve"> </w:t>
      </w:r>
      <w:r>
        <w:t>les</w:t>
      </w:r>
      <w:r>
        <w:rPr>
          <w:spacing w:val="-8"/>
        </w:rPr>
        <w:t xml:space="preserve"> </w:t>
      </w:r>
      <w:r>
        <w:t>SSTI.</w:t>
      </w:r>
      <w:r>
        <w:rPr>
          <w:spacing w:val="-10"/>
        </w:rPr>
        <w:t xml:space="preserve"> </w:t>
      </w:r>
      <w:r>
        <w:t>À</w:t>
      </w:r>
      <w:r>
        <w:rPr>
          <w:spacing w:val="-9"/>
        </w:rPr>
        <w:t xml:space="preserve"> </w:t>
      </w:r>
      <w:r>
        <w:t>la</w:t>
      </w:r>
      <w:r>
        <w:rPr>
          <w:spacing w:val="-9"/>
        </w:rPr>
        <w:t xml:space="preserve"> </w:t>
      </w:r>
      <w:r>
        <w:t>connaissance</w:t>
      </w:r>
      <w:r>
        <w:rPr>
          <w:spacing w:val="-9"/>
        </w:rPr>
        <w:t xml:space="preserve"> </w:t>
      </w:r>
      <w:r>
        <w:t>de</w:t>
      </w:r>
      <w:r>
        <w:rPr>
          <w:spacing w:val="-10"/>
        </w:rPr>
        <w:t xml:space="preserve"> </w:t>
      </w:r>
      <w:r>
        <w:t>la</w:t>
      </w:r>
      <w:r>
        <w:rPr>
          <w:spacing w:val="-9"/>
        </w:rPr>
        <w:t xml:space="preserve"> </w:t>
      </w:r>
      <w:r>
        <w:t>mission, les DIRECCTE n’ont jamais demandé à ces derniers dans un passé récent d’évaluer l’impact leurs interventions en matière de prévention des accidents du travail par exemple, voire de maladie professionnelle, y compris dans des secteurs</w:t>
      </w:r>
      <w:r>
        <w:rPr>
          <w:spacing w:val="-3"/>
        </w:rPr>
        <w:t xml:space="preserve"> </w:t>
      </w:r>
      <w:r>
        <w:t>ciblés.</w:t>
      </w:r>
    </w:p>
    <w:p w:rsidR="006944B8" w:rsidRDefault="0010226E">
      <w:pPr>
        <w:pStyle w:val="Corpsdetexte"/>
        <w:spacing w:before="179" w:line="259" w:lineRule="auto"/>
        <w:ind w:left="674" w:right="1114"/>
        <w:jc w:val="both"/>
      </w:pPr>
      <w:r w:rsidRPr="007D7895">
        <w:rPr>
          <w:highlight w:val="yellow"/>
        </w:rPr>
        <w:t>Pourtant, les outils informatiques des SSTI contiennent un certain nombre de données sur l’état de santé des salariés qui sont enregistrées dans le dossier médical individualisé. Ces données permettent d’assurer un suivi dans la durée de la santé du salarié dès lors qu’il continue de relever du</w:t>
      </w:r>
      <w:r w:rsidRPr="007D7895">
        <w:rPr>
          <w:spacing w:val="-7"/>
          <w:highlight w:val="yellow"/>
        </w:rPr>
        <w:t xml:space="preserve"> </w:t>
      </w:r>
      <w:r w:rsidRPr="007D7895">
        <w:rPr>
          <w:highlight w:val="yellow"/>
        </w:rPr>
        <w:t>même</w:t>
      </w:r>
      <w:r w:rsidRPr="007D7895">
        <w:rPr>
          <w:spacing w:val="-6"/>
          <w:highlight w:val="yellow"/>
        </w:rPr>
        <w:t xml:space="preserve"> </w:t>
      </w:r>
      <w:r w:rsidRPr="007D7895">
        <w:rPr>
          <w:highlight w:val="yellow"/>
        </w:rPr>
        <w:t>SSTI.</w:t>
      </w:r>
      <w:r w:rsidRPr="007D7895">
        <w:rPr>
          <w:spacing w:val="-6"/>
          <w:highlight w:val="yellow"/>
        </w:rPr>
        <w:t xml:space="preserve"> </w:t>
      </w:r>
      <w:r w:rsidRPr="007D7895">
        <w:rPr>
          <w:highlight w:val="yellow"/>
        </w:rPr>
        <w:t>Elles</w:t>
      </w:r>
      <w:r w:rsidRPr="007D7895">
        <w:rPr>
          <w:spacing w:val="-7"/>
          <w:highlight w:val="yellow"/>
        </w:rPr>
        <w:t xml:space="preserve"> </w:t>
      </w:r>
      <w:r w:rsidRPr="007D7895">
        <w:rPr>
          <w:highlight w:val="yellow"/>
        </w:rPr>
        <w:t>ont</w:t>
      </w:r>
      <w:r w:rsidRPr="007D7895">
        <w:rPr>
          <w:spacing w:val="-5"/>
          <w:highlight w:val="yellow"/>
        </w:rPr>
        <w:t xml:space="preserve"> </w:t>
      </w:r>
      <w:r w:rsidRPr="007D7895">
        <w:rPr>
          <w:highlight w:val="yellow"/>
        </w:rPr>
        <w:t>d’ailleurs</w:t>
      </w:r>
      <w:r w:rsidRPr="007D7895">
        <w:rPr>
          <w:spacing w:val="-6"/>
          <w:highlight w:val="yellow"/>
        </w:rPr>
        <w:t xml:space="preserve"> </w:t>
      </w:r>
      <w:r w:rsidRPr="007D7895">
        <w:rPr>
          <w:highlight w:val="yellow"/>
        </w:rPr>
        <w:t>pu</w:t>
      </w:r>
      <w:r w:rsidRPr="007D7895">
        <w:rPr>
          <w:spacing w:val="-5"/>
          <w:highlight w:val="yellow"/>
        </w:rPr>
        <w:t xml:space="preserve"> </w:t>
      </w:r>
      <w:r w:rsidRPr="007D7895">
        <w:rPr>
          <w:highlight w:val="yellow"/>
        </w:rPr>
        <w:t>alimenter</w:t>
      </w:r>
      <w:r w:rsidRPr="007D7895">
        <w:rPr>
          <w:spacing w:val="-7"/>
          <w:highlight w:val="yellow"/>
        </w:rPr>
        <w:t xml:space="preserve"> </w:t>
      </w:r>
      <w:r w:rsidRPr="007D7895">
        <w:rPr>
          <w:highlight w:val="yellow"/>
        </w:rPr>
        <w:t>des</w:t>
      </w:r>
      <w:r w:rsidRPr="007D7895">
        <w:rPr>
          <w:spacing w:val="-6"/>
          <w:highlight w:val="yellow"/>
        </w:rPr>
        <w:t xml:space="preserve"> </w:t>
      </w:r>
      <w:r w:rsidRPr="007D7895">
        <w:rPr>
          <w:highlight w:val="yellow"/>
        </w:rPr>
        <w:t>enquêtes</w:t>
      </w:r>
      <w:r w:rsidRPr="007D7895">
        <w:rPr>
          <w:spacing w:val="-5"/>
          <w:highlight w:val="yellow"/>
        </w:rPr>
        <w:t xml:space="preserve"> </w:t>
      </w:r>
      <w:r w:rsidRPr="007D7895">
        <w:rPr>
          <w:highlight w:val="yellow"/>
        </w:rPr>
        <w:t>épidémiologiques</w:t>
      </w:r>
      <w:r w:rsidRPr="007D7895">
        <w:rPr>
          <w:spacing w:val="-6"/>
          <w:highlight w:val="yellow"/>
        </w:rPr>
        <w:t xml:space="preserve"> </w:t>
      </w:r>
      <w:r w:rsidRPr="007D7895">
        <w:rPr>
          <w:highlight w:val="yellow"/>
        </w:rPr>
        <w:t>ou</w:t>
      </w:r>
      <w:r w:rsidRPr="007D7895">
        <w:rPr>
          <w:spacing w:val="-7"/>
          <w:highlight w:val="yellow"/>
        </w:rPr>
        <w:t xml:space="preserve"> </w:t>
      </w:r>
      <w:r w:rsidRPr="007D7895">
        <w:rPr>
          <w:highlight w:val="yellow"/>
        </w:rPr>
        <w:t>de</w:t>
      </w:r>
      <w:r w:rsidRPr="007D7895">
        <w:rPr>
          <w:spacing w:val="-5"/>
          <w:highlight w:val="yellow"/>
        </w:rPr>
        <w:t xml:space="preserve"> </w:t>
      </w:r>
      <w:r w:rsidRPr="007D7895">
        <w:rPr>
          <w:highlight w:val="yellow"/>
        </w:rPr>
        <w:t>veille</w:t>
      </w:r>
      <w:r w:rsidRPr="007D7895">
        <w:rPr>
          <w:spacing w:val="-7"/>
          <w:highlight w:val="yellow"/>
        </w:rPr>
        <w:t xml:space="preserve"> </w:t>
      </w:r>
      <w:r w:rsidRPr="007D7895">
        <w:rPr>
          <w:highlight w:val="yellow"/>
        </w:rPr>
        <w:t>sanitaire</w:t>
      </w:r>
      <w:r>
        <w:t xml:space="preserve"> (voir </w:t>
      </w:r>
      <w:r>
        <w:rPr>
          <w:i/>
        </w:rPr>
        <w:t>supra</w:t>
      </w:r>
      <w:r>
        <w:t xml:space="preserve">). Cependant, pour être exploitables, ces données brutes saisies en visite devraient être </w:t>
      </w:r>
      <w:proofErr w:type="spellStart"/>
      <w:r>
        <w:t>requêtables</w:t>
      </w:r>
      <w:proofErr w:type="spellEnd"/>
      <w:r>
        <w:t>, c’est-à-dire saisies de manière harmonisée dans un système d’information dont l’architecture</w:t>
      </w:r>
      <w:r>
        <w:rPr>
          <w:spacing w:val="-8"/>
        </w:rPr>
        <w:t xml:space="preserve"> </w:t>
      </w:r>
      <w:r>
        <w:t>prévoit</w:t>
      </w:r>
      <w:r>
        <w:rPr>
          <w:spacing w:val="-7"/>
        </w:rPr>
        <w:t xml:space="preserve"> </w:t>
      </w:r>
      <w:r>
        <w:t>de</w:t>
      </w:r>
      <w:r>
        <w:rPr>
          <w:spacing w:val="-7"/>
        </w:rPr>
        <w:t xml:space="preserve"> </w:t>
      </w:r>
      <w:r>
        <w:t>pouvoir</w:t>
      </w:r>
      <w:r>
        <w:rPr>
          <w:spacing w:val="-7"/>
        </w:rPr>
        <w:t xml:space="preserve"> </w:t>
      </w:r>
      <w:r>
        <w:t>les</w:t>
      </w:r>
      <w:r>
        <w:rPr>
          <w:spacing w:val="-7"/>
        </w:rPr>
        <w:t xml:space="preserve"> </w:t>
      </w:r>
      <w:r>
        <w:t>recueillir</w:t>
      </w:r>
      <w:r>
        <w:rPr>
          <w:spacing w:val="-7"/>
        </w:rPr>
        <w:t xml:space="preserve"> </w:t>
      </w:r>
      <w:r>
        <w:t>de</w:t>
      </w:r>
      <w:r>
        <w:rPr>
          <w:spacing w:val="-7"/>
        </w:rPr>
        <w:t xml:space="preserve"> </w:t>
      </w:r>
      <w:r>
        <w:t>manière</w:t>
      </w:r>
      <w:r>
        <w:rPr>
          <w:spacing w:val="-7"/>
        </w:rPr>
        <w:t xml:space="preserve"> </w:t>
      </w:r>
      <w:r>
        <w:t>agrégée.</w:t>
      </w:r>
      <w:r>
        <w:rPr>
          <w:spacing w:val="-7"/>
        </w:rPr>
        <w:t xml:space="preserve"> </w:t>
      </w:r>
      <w:r>
        <w:t>Or,</w:t>
      </w:r>
      <w:r>
        <w:rPr>
          <w:spacing w:val="-7"/>
        </w:rPr>
        <w:t xml:space="preserve"> </w:t>
      </w:r>
      <w:r>
        <w:t>au</w:t>
      </w:r>
      <w:r>
        <w:rPr>
          <w:spacing w:val="-7"/>
        </w:rPr>
        <w:t xml:space="preserve"> </w:t>
      </w:r>
      <w:r>
        <w:t>cours</w:t>
      </w:r>
      <w:r>
        <w:rPr>
          <w:spacing w:val="-7"/>
        </w:rPr>
        <w:t xml:space="preserve"> </w:t>
      </w:r>
      <w:r>
        <w:t>de</w:t>
      </w:r>
      <w:r>
        <w:rPr>
          <w:spacing w:val="-7"/>
        </w:rPr>
        <w:t xml:space="preserve"> </w:t>
      </w:r>
      <w:r>
        <w:t>ses</w:t>
      </w:r>
      <w:r>
        <w:rPr>
          <w:spacing w:val="-7"/>
        </w:rPr>
        <w:t xml:space="preserve"> </w:t>
      </w:r>
      <w:r>
        <w:t>déplacements, la mission a pu constater que tel n’est en général pas le cas en raison de la mauvaise qualité et de l’hétérogénéité</w:t>
      </w:r>
      <w:r>
        <w:rPr>
          <w:spacing w:val="-3"/>
        </w:rPr>
        <w:t xml:space="preserve"> </w:t>
      </w:r>
      <w:r>
        <w:t>de</w:t>
      </w:r>
      <w:r>
        <w:rPr>
          <w:spacing w:val="-5"/>
        </w:rPr>
        <w:t xml:space="preserve"> </w:t>
      </w:r>
      <w:r>
        <w:t>la</w:t>
      </w:r>
      <w:r>
        <w:rPr>
          <w:spacing w:val="-5"/>
        </w:rPr>
        <w:t xml:space="preserve"> </w:t>
      </w:r>
      <w:r>
        <w:t>saisie.</w:t>
      </w:r>
      <w:r>
        <w:rPr>
          <w:spacing w:val="-5"/>
        </w:rPr>
        <w:t xml:space="preserve"> </w:t>
      </w:r>
      <w:r w:rsidRPr="007D7895">
        <w:rPr>
          <w:highlight w:val="yellow"/>
        </w:rPr>
        <w:t>Cela</w:t>
      </w:r>
      <w:r w:rsidRPr="007D7895">
        <w:rPr>
          <w:spacing w:val="-3"/>
          <w:highlight w:val="yellow"/>
        </w:rPr>
        <w:t xml:space="preserve"> </w:t>
      </w:r>
      <w:r w:rsidRPr="007D7895">
        <w:rPr>
          <w:highlight w:val="yellow"/>
        </w:rPr>
        <w:t>étant,</w:t>
      </w:r>
      <w:r w:rsidRPr="007D7895">
        <w:rPr>
          <w:spacing w:val="-4"/>
          <w:highlight w:val="yellow"/>
        </w:rPr>
        <w:t xml:space="preserve"> </w:t>
      </w:r>
      <w:r w:rsidRPr="007D7895">
        <w:rPr>
          <w:highlight w:val="yellow"/>
        </w:rPr>
        <w:t>la</w:t>
      </w:r>
      <w:r w:rsidRPr="007D7895">
        <w:rPr>
          <w:spacing w:val="-5"/>
          <w:highlight w:val="yellow"/>
        </w:rPr>
        <w:t xml:space="preserve"> </w:t>
      </w:r>
      <w:r w:rsidRPr="007D7895">
        <w:rPr>
          <w:highlight w:val="yellow"/>
        </w:rPr>
        <w:t>mission</w:t>
      </w:r>
      <w:r w:rsidRPr="007D7895">
        <w:rPr>
          <w:spacing w:val="-5"/>
          <w:highlight w:val="yellow"/>
        </w:rPr>
        <w:t xml:space="preserve"> </w:t>
      </w:r>
      <w:r w:rsidRPr="007D7895">
        <w:rPr>
          <w:highlight w:val="yellow"/>
        </w:rPr>
        <w:t>juge</w:t>
      </w:r>
      <w:r w:rsidRPr="007D7895">
        <w:rPr>
          <w:spacing w:val="-4"/>
          <w:highlight w:val="yellow"/>
        </w:rPr>
        <w:t xml:space="preserve"> </w:t>
      </w:r>
      <w:r w:rsidRPr="007D7895">
        <w:rPr>
          <w:highlight w:val="yellow"/>
        </w:rPr>
        <w:t>au</w:t>
      </w:r>
      <w:r w:rsidRPr="007D7895">
        <w:rPr>
          <w:spacing w:val="-5"/>
          <w:highlight w:val="yellow"/>
        </w:rPr>
        <w:t xml:space="preserve"> </w:t>
      </w:r>
      <w:r w:rsidRPr="007D7895">
        <w:rPr>
          <w:highlight w:val="yellow"/>
        </w:rPr>
        <w:t>travers</w:t>
      </w:r>
      <w:r w:rsidRPr="007D7895">
        <w:rPr>
          <w:spacing w:val="-4"/>
          <w:highlight w:val="yellow"/>
        </w:rPr>
        <w:t xml:space="preserve"> </w:t>
      </w:r>
      <w:r w:rsidRPr="007D7895">
        <w:rPr>
          <w:highlight w:val="yellow"/>
        </w:rPr>
        <w:t>de</w:t>
      </w:r>
      <w:r w:rsidRPr="007D7895">
        <w:rPr>
          <w:spacing w:val="-5"/>
          <w:highlight w:val="yellow"/>
        </w:rPr>
        <w:t xml:space="preserve"> </w:t>
      </w:r>
      <w:r w:rsidRPr="007D7895">
        <w:rPr>
          <w:highlight w:val="yellow"/>
        </w:rPr>
        <w:t>ses</w:t>
      </w:r>
      <w:r w:rsidRPr="007D7895">
        <w:rPr>
          <w:spacing w:val="-5"/>
          <w:highlight w:val="yellow"/>
        </w:rPr>
        <w:t xml:space="preserve"> </w:t>
      </w:r>
      <w:r w:rsidRPr="007D7895">
        <w:rPr>
          <w:highlight w:val="yellow"/>
        </w:rPr>
        <w:t>rencontres</w:t>
      </w:r>
      <w:r w:rsidRPr="007D7895">
        <w:rPr>
          <w:spacing w:val="-5"/>
          <w:highlight w:val="yellow"/>
        </w:rPr>
        <w:t xml:space="preserve"> </w:t>
      </w:r>
      <w:r w:rsidRPr="007D7895">
        <w:rPr>
          <w:highlight w:val="yellow"/>
        </w:rPr>
        <w:t>nombreuses</w:t>
      </w:r>
      <w:r w:rsidRPr="007D7895">
        <w:rPr>
          <w:spacing w:val="-5"/>
          <w:highlight w:val="yellow"/>
        </w:rPr>
        <w:t xml:space="preserve"> </w:t>
      </w:r>
      <w:r w:rsidRPr="007D7895">
        <w:rPr>
          <w:highlight w:val="yellow"/>
        </w:rPr>
        <w:t>avec les</w:t>
      </w:r>
      <w:r w:rsidRPr="007D7895">
        <w:rPr>
          <w:spacing w:val="-8"/>
          <w:highlight w:val="yellow"/>
        </w:rPr>
        <w:t xml:space="preserve"> </w:t>
      </w:r>
      <w:r w:rsidRPr="007D7895">
        <w:rPr>
          <w:highlight w:val="yellow"/>
        </w:rPr>
        <w:t>professionnels</w:t>
      </w:r>
      <w:r w:rsidRPr="007D7895">
        <w:rPr>
          <w:spacing w:val="-8"/>
          <w:highlight w:val="yellow"/>
        </w:rPr>
        <w:t xml:space="preserve"> </w:t>
      </w:r>
      <w:r w:rsidRPr="007D7895">
        <w:rPr>
          <w:highlight w:val="yellow"/>
        </w:rPr>
        <w:t>des</w:t>
      </w:r>
      <w:r w:rsidRPr="007D7895">
        <w:rPr>
          <w:spacing w:val="-8"/>
          <w:highlight w:val="yellow"/>
        </w:rPr>
        <w:t xml:space="preserve"> </w:t>
      </w:r>
      <w:r w:rsidRPr="007D7895">
        <w:rPr>
          <w:highlight w:val="yellow"/>
        </w:rPr>
        <w:t>SSTI</w:t>
      </w:r>
      <w:r w:rsidRPr="007D7895">
        <w:rPr>
          <w:spacing w:val="-7"/>
          <w:highlight w:val="yellow"/>
        </w:rPr>
        <w:t xml:space="preserve"> </w:t>
      </w:r>
      <w:r w:rsidRPr="007D7895">
        <w:rPr>
          <w:highlight w:val="yellow"/>
        </w:rPr>
        <w:t>que</w:t>
      </w:r>
      <w:r w:rsidRPr="007D7895">
        <w:rPr>
          <w:spacing w:val="-9"/>
          <w:highlight w:val="yellow"/>
        </w:rPr>
        <w:t xml:space="preserve"> </w:t>
      </w:r>
      <w:r w:rsidRPr="007D7895">
        <w:rPr>
          <w:highlight w:val="yellow"/>
        </w:rPr>
        <w:t>beaucoup</w:t>
      </w:r>
      <w:r w:rsidRPr="007D7895">
        <w:rPr>
          <w:spacing w:val="-8"/>
          <w:highlight w:val="yellow"/>
        </w:rPr>
        <w:t xml:space="preserve"> </w:t>
      </w:r>
      <w:r w:rsidRPr="007D7895">
        <w:rPr>
          <w:highlight w:val="yellow"/>
        </w:rPr>
        <w:t>d’entre</w:t>
      </w:r>
      <w:r w:rsidRPr="007D7895">
        <w:rPr>
          <w:spacing w:val="-6"/>
          <w:highlight w:val="yellow"/>
        </w:rPr>
        <w:t xml:space="preserve"> </w:t>
      </w:r>
      <w:r w:rsidRPr="007D7895">
        <w:rPr>
          <w:highlight w:val="yellow"/>
        </w:rPr>
        <w:t>eux</w:t>
      </w:r>
      <w:r w:rsidRPr="007D7895">
        <w:rPr>
          <w:spacing w:val="-6"/>
          <w:highlight w:val="yellow"/>
        </w:rPr>
        <w:t xml:space="preserve"> </w:t>
      </w:r>
      <w:r w:rsidRPr="007D7895">
        <w:rPr>
          <w:highlight w:val="yellow"/>
        </w:rPr>
        <w:t>sont</w:t>
      </w:r>
      <w:r w:rsidRPr="007D7895">
        <w:rPr>
          <w:spacing w:val="-7"/>
          <w:highlight w:val="yellow"/>
        </w:rPr>
        <w:t xml:space="preserve"> </w:t>
      </w:r>
      <w:r w:rsidRPr="007D7895">
        <w:rPr>
          <w:highlight w:val="yellow"/>
        </w:rPr>
        <w:t>capables</w:t>
      </w:r>
      <w:r w:rsidRPr="007D7895">
        <w:rPr>
          <w:spacing w:val="-9"/>
          <w:highlight w:val="yellow"/>
        </w:rPr>
        <w:t xml:space="preserve"> </w:t>
      </w:r>
      <w:r w:rsidRPr="007D7895">
        <w:rPr>
          <w:highlight w:val="yellow"/>
        </w:rPr>
        <w:t>de</w:t>
      </w:r>
      <w:r w:rsidRPr="007D7895">
        <w:rPr>
          <w:spacing w:val="-6"/>
          <w:highlight w:val="yellow"/>
        </w:rPr>
        <w:t xml:space="preserve"> </w:t>
      </w:r>
      <w:r w:rsidRPr="007D7895">
        <w:rPr>
          <w:highlight w:val="yellow"/>
        </w:rPr>
        <w:t>s’engager</w:t>
      </w:r>
      <w:r w:rsidRPr="007D7895">
        <w:rPr>
          <w:spacing w:val="-9"/>
          <w:highlight w:val="yellow"/>
        </w:rPr>
        <w:t xml:space="preserve"> </w:t>
      </w:r>
      <w:r w:rsidRPr="007D7895">
        <w:rPr>
          <w:highlight w:val="yellow"/>
        </w:rPr>
        <w:t>dans</w:t>
      </w:r>
      <w:r w:rsidRPr="007D7895">
        <w:rPr>
          <w:spacing w:val="-8"/>
          <w:highlight w:val="yellow"/>
        </w:rPr>
        <w:t xml:space="preserve"> </w:t>
      </w:r>
      <w:r w:rsidRPr="007D7895">
        <w:rPr>
          <w:highlight w:val="yellow"/>
        </w:rPr>
        <w:t>une</w:t>
      </w:r>
      <w:r w:rsidRPr="007D7895">
        <w:rPr>
          <w:spacing w:val="-8"/>
          <w:highlight w:val="yellow"/>
        </w:rPr>
        <w:t xml:space="preserve"> </w:t>
      </w:r>
      <w:r w:rsidRPr="007D7895">
        <w:rPr>
          <w:highlight w:val="yellow"/>
        </w:rPr>
        <w:t>démarche d’amélioration de la qualité et en tireraient un grand</w:t>
      </w:r>
      <w:r w:rsidRPr="007D7895">
        <w:rPr>
          <w:spacing w:val="-7"/>
          <w:highlight w:val="yellow"/>
        </w:rPr>
        <w:t xml:space="preserve"> </w:t>
      </w:r>
      <w:r w:rsidRPr="007D7895">
        <w:rPr>
          <w:highlight w:val="yellow"/>
        </w:rPr>
        <w:t>intérêt.</w:t>
      </w:r>
    </w:p>
    <w:p w:rsidR="006944B8" w:rsidRDefault="0010226E">
      <w:pPr>
        <w:pStyle w:val="Titre6"/>
        <w:spacing w:before="177"/>
        <w:ind w:left="674"/>
        <w:rPr>
          <w:u w:val="none"/>
        </w:rPr>
      </w:pPr>
      <w:r>
        <w:rPr>
          <w:rFonts w:ascii="Times New Roman" w:hAnsi="Times New Roman"/>
          <w:b w:val="0"/>
          <w:spacing w:val="-55"/>
          <w:w w:val="99"/>
          <w:u w:val="none"/>
        </w:rPr>
        <w:t xml:space="preserve"> </w:t>
      </w:r>
      <w:r>
        <w:t>Une démarche d’évaluation nécessite un temps d’observation long</w:t>
      </w:r>
    </w:p>
    <w:p w:rsidR="006944B8" w:rsidRDefault="006944B8">
      <w:pPr>
        <w:pStyle w:val="Corpsdetexte"/>
        <w:spacing w:before="8"/>
        <w:rPr>
          <w:b/>
          <w:sz w:val="13"/>
        </w:rPr>
      </w:pPr>
    </w:p>
    <w:p w:rsidR="006944B8" w:rsidRDefault="0010226E">
      <w:pPr>
        <w:pStyle w:val="Corpsdetexte"/>
        <w:spacing w:before="100" w:line="259" w:lineRule="auto"/>
        <w:ind w:left="674" w:right="1117"/>
        <w:jc w:val="both"/>
      </w:pPr>
      <w:r>
        <w:t>La dimension temporelle est essentielle dans les enquêtes ou études d’évaluation puisqu’il s’agit de réaliser des observations sur de nombreuses années : cet argument est fréquemment mis en avant par les interlocuteurs de la mission qui soutiennent qu’il n’est pas possible de mesurer l’effet de l’intervention de leur service en indiquant par exemple qu’en matière de risque chimique, les mesures de prévention ont parfois un effet différé de trente ans.</w:t>
      </w:r>
    </w:p>
    <w:p w:rsidR="006944B8" w:rsidRDefault="0010226E">
      <w:pPr>
        <w:pStyle w:val="Corpsdetexte"/>
        <w:spacing w:before="180" w:line="259" w:lineRule="auto"/>
        <w:ind w:left="674" w:right="1119"/>
        <w:jc w:val="both"/>
      </w:pPr>
      <w:r>
        <w:t>On</w:t>
      </w:r>
      <w:r>
        <w:rPr>
          <w:spacing w:val="-5"/>
        </w:rPr>
        <w:t xml:space="preserve"> </w:t>
      </w:r>
      <w:r>
        <w:t>conçoit</w:t>
      </w:r>
      <w:r>
        <w:rPr>
          <w:spacing w:val="-3"/>
        </w:rPr>
        <w:t xml:space="preserve"> </w:t>
      </w:r>
      <w:r>
        <w:t>aisément</w:t>
      </w:r>
      <w:r>
        <w:rPr>
          <w:spacing w:val="-4"/>
        </w:rPr>
        <w:t xml:space="preserve"> </w:t>
      </w:r>
      <w:r>
        <w:t>en</w:t>
      </w:r>
      <w:r>
        <w:rPr>
          <w:spacing w:val="-4"/>
        </w:rPr>
        <w:t xml:space="preserve"> </w:t>
      </w:r>
      <w:r>
        <w:t>effet</w:t>
      </w:r>
      <w:r>
        <w:rPr>
          <w:spacing w:val="-4"/>
        </w:rPr>
        <w:t xml:space="preserve"> </w:t>
      </w:r>
      <w:r>
        <w:t>que</w:t>
      </w:r>
      <w:r>
        <w:rPr>
          <w:spacing w:val="-5"/>
        </w:rPr>
        <w:t xml:space="preserve"> </w:t>
      </w:r>
      <w:r>
        <w:t>la</w:t>
      </w:r>
      <w:r>
        <w:rPr>
          <w:spacing w:val="-5"/>
        </w:rPr>
        <w:t xml:space="preserve"> </w:t>
      </w:r>
      <w:r>
        <w:t>mesure</w:t>
      </w:r>
      <w:r>
        <w:rPr>
          <w:spacing w:val="-4"/>
        </w:rPr>
        <w:t xml:space="preserve"> </w:t>
      </w:r>
      <w:r>
        <w:t>de</w:t>
      </w:r>
      <w:r>
        <w:rPr>
          <w:spacing w:val="-4"/>
        </w:rPr>
        <w:t xml:space="preserve"> </w:t>
      </w:r>
      <w:r>
        <w:t>l’impact</w:t>
      </w:r>
      <w:r>
        <w:rPr>
          <w:spacing w:val="-4"/>
        </w:rPr>
        <w:t xml:space="preserve"> </w:t>
      </w:r>
      <w:r>
        <w:t>d’actions</w:t>
      </w:r>
      <w:r>
        <w:rPr>
          <w:spacing w:val="-3"/>
        </w:rPr>
        <w:t xml:space="preserve"> </w:t>
      </w:r>
      <w:r>
        <w:t>de</w:t>
      </w:r>
      <w:r>
        <w:rPr>
          <w:spacing w:val="-5"/>
        </w:rPr>
        <w:t xml:space="preserve"> </w:t>
      </w:r>
      <w:r>
        <w:t>prévention</w:t>
      </w:r>
      <w:r>
        <w:rPr>
          <w:spacing w:val="-4"/>
        </w:rPr>
        <w:t xml:space="preserve"> </w:t>
      </w:r>
      <w:r>
        <w:t>soit</w:t>
      </w:r>
      <w:r>
        <w:rPr>
          <w:spacing w:val="-4"/>
        </w:rPr>
        <w:t xml:space="preserve"> </w:t>
      </w:r>
      <w:r>
        <w:t>complexe</w:t>
      </w:r>
      <w:r>
        <w:rPr>
          <w:spacing w:val="-4"/>
        </w:rPr>
        <w:t xml:space="preserve"> </w:t>
      </w:r>
      <w:r>
        <w:t>et</w:t>
      </w:r>
      <w:r>
        <w:rPr>
          <w:spacing w:val="-3"/>
        </w:rPr>
        <w:t xml:space="preserve"> </w:t>
      </w:r>
      <w:r>
        <w:t>que, de</w:t>
      </w:r>
      <w:r>
        <w:rPr>
          <w:spacing w:val="-14"/>
        </w:rPr>
        <w:t xml:space="preserve"> </w:t>
      </w:r>
      <w:r>
        <w:t>surcroît,</w:t>
      </w:r>
      <w:r>
        <w:rPr>
          <w:spacing w:val="-13"/>
        </w:rPr>
        <w:t xml:space="preserve"> </w:t>
      </w:r>
      <w:r>
        <w:t>le</w:t>
      </w:r>
      <w:r>
        <w:rPr>
          <w:spacing w:val="-14"/>
        </w:rPr>
        <w:t xml:space="preserve"> </w:t>
      </w:r>
      <w:r>
        <w:t>lien</w:t>
      </w:r>
      <w:r>
        <w:rPr>
          <w:spacing w:val="-13"/>
        </w:rPr>
        <w:t xml:space="preserve"> </w:t>
      </w:r>
      <w:r>
        <w:t>entre</w:t>
      </w:r>
      <w:r>
        <w:rPr>
          <w:spacing w:val="-14"/>
        </w:rPr>
        <w:t xml:space="preserve"> </w:t>
      </w:r>
      <w:r>
        <w:t>les</w:t>
      </w:r>
      <w:r>
        <w:rPr>
          <w:spacing w:val="-14"/>
        </w:rPr>
        <w:t xml:space="preserve"> </w:t>
      </w:r>
      <w:r>
        <w:t>résultats</w:t>
      </w:r>
      <w:r>
        <w:rPr>
          <w:spacing w:val="-13"/>
        </w:rPr>
        <w:t xml:space="preserve"> </w:t>
      </w:r>
      <w:r>
        <w:t>observés</w:t>
      </w:r>
      <w:r>
        <w:rPr>
          <w:spacing w:val="-14"/>
        </w:rPr>
        <w:t xml:space="preserve"> </w:t>
      </w:r>
      <w:r>
        <w:t>et</w:t>
      </w:r>
      <w:r>
        <w:rPr>
          <w:spacing w:val="-10"/>
        </w:rPr>
        <w:t xml:space="preserve"> </w:t>
      </w:r>
      <w:r>
        <w:t>ces</w:t>
      </w:r>
      <w:r>
        <w:rPr>
          <w:spacing w:val="-13"/>
        </w:rPr>
        <w:t xml:space="preserve"> </w:t>
      </w:r>
      <w:r>
        <w:t>actions</w:t>
      </w:r>
      <w:r>
        <w:rPr>
          <w:spacing w:val="-14"/>
        </w:rPr>
        <w:t xml:space="preserve"> </w:t>
      </w:r>
      <w:r>
        <w:t>ne</w:t>
      </w:r>
      <w:r>
        <w:rPr>
          <w:spacing w:val="-14"/>
        </w:rPr>
        <w:t xml:space="preserve"> </w:t>
      </w:r>
      <w:r>
        <w:t>soit</w:t>
      </w:r>
      <w:r>
        <w:rPr>
          <w:spacing w:val="-13"/>
        </w:rPr>
        <w:t xml:space="preserve"> </w:t>
      </w:r>
      <w:r>
        <w:t>pas</w:t>
      </w:r>
      <w:r>
        <w:rPr>
          <w:spacing w:val="-13"/>
        </w:rPr>
        <w:t xml:space="preserve"> </w:t>
      </w:r>
      <w:r>
        <w:t>évident</w:t>
      </w:r>
      <w:r>
        <w:rPr>
          <w:spacing w:val="-14"/>
        </w:rPr>
        <w:t xml:space="preserve"> </w:t>
      </w:r>
      <w:r>
        <w:t>en</w:t>
      </w:r>
      <w:r>
        <w:rPr>
          <w:spacing w:val="-14"/>
        </w:rPr>
        <w:t xml:space="preserve"> </w:t>
      </w:r>
      <w:r>
        <w:t>raison</w:t>
      </w:r>
      <w:r>
        <w:rPr>
          <w:spacing w:val="-13"/>
        </w:rPr>
        <w:t xml:space="preserve"> </w:t>
      </w:r>
      <w:r>
        <w:t>du</w:t>
      </w:r>
      <w:r>
        <w:rPr>
          <w:spacing w:val="-13"/>
        </w:rPr>
        <w:t xml:space="preserve"> </w:t>
      </w:r>
      <w:r>
        <w:t>caractère souvent multifactoriel des événements et de l’effet parfois différé, progressif ou variable dans le temps des actions de prévention. Concrètement, la baisse des AT/MP liés à un motif psychologique dans une entreprise donnée est-elle due à l’intervention ponctuelle d’un préventeur ou d’une infirmière du SSTI, ou bien à un climat social favorable, au départ d’un manager à l’origine de difficultés ou à tout autre élément d’ambiance ou lié à la vie de l’entreprise</w:t>
      </w:r>
      <w:r>
        <w:rPr>
          <w:spacing w:val="-11"/>
        </w:rPr>
        <w:t xml:space="preserve"> </w:t>
      </w:r>
      <w:r>
        <w:t>?</w:t>
      </w:r>
    </w:p>
    <w:p w:rsidR="006944B8" w:rsidRDefault="0010226E">
      <w:pPr>
        <w:pStyle w:val="Corpsdetexte"/>
        <w:spacing w:before="178" w:line="259" w:lineRule="auto"/>
        <w:ind w:left="674" w:right="1116"/>
        <w:jc w:val="both"/>
      </w:pPr>
      <w:r>
        <w:t xml:space="preserve">Si une telle démarche semble, </w:t>
      </w:r>
      <w:r>
        <w:rPr>
          <w:i/>
        </w:rPr>
        <w:t>a priori</w:t>
      </w:r>
      <w:r>
        <w:t>, relever davantage d’un travail de recherche que d’études d’impact</w:t>
      </w:r>
      <w:r>
        <w:rPr>
          <w:spacing w:val="-15"/>
        </w:rPr>
        <w:t xml:space="preserve"> </w:t>
      </w:r>
      <w:r>
        <w:t>à</w:t>
      </w:r>
      <w:r>
        <w:rPr>
          <w:spacing w:val="-14"/>
        </w:rPr>
        <w:t xml:space="preserve"> </w:t>
      </w:r>
      <w:r>
        <w:t>caractère</w:t>
      </w:r>
      <w:r>
        <w:rPr>
          <w:spacing w:val="-15"/>
        </w:rPr>
        <w:t xml:space="preserve"> </w:t>
      </w:r>
      <w:r>
        <w:t>opérationnel,</w:t>
      </w:r>
      <w:r>
        <w:rPr>
          <w:spacing w:val="-14"/>
        </w:rPr>
        <w:t xml:space="preserve"> </w:t>
      </w:r>
      <w:r>
        <w:t>on</w:t>
      </w:r>
      <w:r>
        <w:rPr>
          <w:spacing w:val="-14"/>
        </w:rPr>
        <w:t xml:space="preserve"> </w:t>
      </w:r>
      <w:r>
        <w:t>peut</w:t>
      </w:r>
      <w:r>
        <w:rPr>
          <w:spacing w:val="-13"/>
        </w:rPr>
        <w:t xml:space="preserve"> </w:t>
      </w:r>
      <w:r>
        <w:t>néanmoins</w:t>
      </w:r>
      <w:r>
        <w:rPr>
          <w:spacing w:val="-14"/>
        </w:rPr>
        <w:t xml:space="preserve"> </w:t>
      </w:r>
      <w:r>
        <w:t>admettre</w:t>
      </w:r>
      <w:r>
        <w:rPr>
          <w:spacing w:val="-14"/>
        </w:rPr>
        <w:t xml:space="preserve"> </w:t>
      </w:r>
      <w:r>
        <w:t>que</w:t>
      </w:r>
      <w:r>
        <w:rPr>
          <w:spacing w:val="-14"/>
        </w:rPr>
        <w:t xml:space="preserve"> </w:t>
      </w:r>
      <w:r>
        <w:t>l’effet</w:t>
      </w:r>
      <w:r>
        <w:rPr>
          <w:spacing w:val="-16"/>
        </w:rPr>
        <w:t xml:space="preserve"> </w:t>
      </w:r>
      <w:r>
        <w:t>de</w:t>
      </w:r>
      <w:r>
        <w:rPr>
          <w:spacing w:val="-13"/>
        </w:rPr>
        <w:t xml:space="preserve"> </w:t>
      </w:r>
      <w:r>
        <w:t>certaines</w:t>
      </w:r>
      <w:r>
        <w:rPr>
          <w:spacing w:val="-15"/>
        </w:rPr>
        <w:t xml:space="preserve"> </w:t>
      </w:r>
      <w:r>
        <w:t>actions</w:t>
      </w:r>
      <w:r>
        <w:rPr>
          <w:spacing w:val="-15"/>
        </w:rPr>
        <w:t xml:space="preserve"> </w:t>
      </w:r>
      <w:r>
        <w:t>puisse être apprécié plus rapidement et simplement que d’autres. Cela semble en effet pouvoir être le cas de</w:t>
      </w:r>
      <w:r>
        <w:rPr>
          <w:spacing w:val="-11"/>
        </w:rPr>
        <w:t xml:space="preserve"> </w:t>
      </w:r>
      <w:r>
        <w:t>l’installation</w:t>
      </w:r>
      <w:r>
        <w:rPr>
          <w:spacing w:val="-11"/>
        </w:rPr>
        <w:t xml:space="preserve"> </w:t>
      </w:r>
      <w:r>
        <w:t>de</w:t>
      </w:r>
      <w:r>
        <w:rPr>
          <w:spacing w:val="-11"/>
        </w:rPr>
        <w:t xml:space="preserve"> </w:t>
      </w:r>
      <w:r>
        <w:t>dispositifs</w:t>
      </w:r>
      <w:r>
        <w:rPr>
          <w:spacing w:val="-11"/>
        </w:rPr>
        <w:t xml:space="preserve"> </w:t>
      </w:r>
      <w:r>
        <w:t>d’aide</w:t>
      </w:r>
      <w:r>
        <w:rPr>
          <w:spacing w:val="-10"/>
        </w:rPr>
        <w:t xml:space="preserve"> </w:t>
      </w:r>
      <w:r>
        <w:t>au</w:t>
      </w:r>
      <w:r>
        <w:rPr>
          <w:spacing w:val="-8"/>
        </w:rPr>
        <w:t xml:space="preserve"> </w:t>
      </w:r>
      <w:r>
        <w:t>levage</w:t>
      </w:r>
      <w:r>
        <w:rPr>
          <w:spacing w:val="-8"/>
        </w:rPr>
        <w:t xml:space="preserve"> </w:t>
      </w:r>
      <w:r>
        <w:t>sur</w:t>
      </w:r>
      <w:r>
        <w:rPr>
          <w:spacing w:val="-8"/>
        </w:rPr>
        <w:t xml:space="preserve"> </w:t>
      </w:r>
      <w:r>
        <w:t>les</w:t>
      </w:r>
      <w:r>
        <w:rPr>
          <w:spacing w:val="-10"/>
        </w:rPr>
        <w:t xml:space="preserve"> </w:t>
      </w:r>
      <w:r>
        <w:t>TMS</w:t>
      </w:r>
      <w:r>
        <w:rPr>
          <w:spacing w:val="-9"/>
        </w:rPr>
        <w:t xml:space="preserve"> </w:t>
      </w:r>
      <w:r>
        <w:t>pour</w:t>
      </w:r>
      <w:r>
        <w:rPr>
          <w:spacing w:val="-10"/>
        </w:rPr>
        <w:t xml:space="preserve"> </w:t>
      </w:r>
      <w:r>
        <w:t>des</w:t>
      </w:r>
      <w:r>
        <w:rPr>
          <w:spacing w:val="-11"/>
        </w:rPr>
        <w:t xml:space="preserve"> </w:t>
      </w:r>
      <w:r>
        <w:t>personnels</w:t>
      </w:r>
      <w:r>
        <w:rPr>
          <w:spacing w:val="-11"/>
        </w:rPr>
        <w:t xml:space="preserve"> </w:t>
      </w:r>
      <w:r>
        <w:t>exerçant</w:t>
      </w:r>
      <w:r>
        <w:rPr>
          <w:spacing w:val="-9"/>
        </w:rPr>
        <w:t xml:space="preserve"> </w:t>
      </w:r>
      <w:r>
        <w:t>par</w:t>
      </w:r>
      <w:r>
        <w:rPr>
          <w:spacing w:val="-10"/>
        </w:rPr>
        <w:t xml:space="preserve"> </w:t>
      </w:r>
      <w:r>
        <w:t>exemple en EHPAD ou celui de l’utilisation d’équipements de protection contre le bruit dans un</w:t>
      </w:r>
      <w:r>
        <w:rPr>
          <w:spacing w:val="-26"/>
        </w:rPr>
        <w:t xml:space="preserve"> </w:t>
      </w:r>
      <w:r>
        <w:t>atelier.</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Titre6"/>
        <w:spacing w:before="99"/>
        <w:ind w:left="674"/>
        <w:rPr>
          <w:u w:val="none"/>
        </w:rPr>
      </w:pPr>
      <w:r>
        <w:t>Une démarche d’évaluation se heurte à des obstacles techniques liés aux systèmes</w:t>
      </w:r>
    </w:p>
    <w:p w:rsidR="006944B8" w:rsidRDefault="0010226E">
      <w:pPr>
        <w:spacing w:before="21"/>
        <w:ind w:left="674"/>
        <w:rPr>
          <w:b/>
        </w:rPr>
      </w:pPr>
      <w:r>
        <w:rPr>
          <w:rFonts w:ascii="Times New Roman" w:hAnsi="Times New Roman"/>
          <w:spacing w:val="-55"/>
          <w:w w:val="99"/>
          <w:u w:val="single"/>
        </w:rPr>
        <w:t xml:space="preserve"> </w:t>
      </w:r>
      <w:r>
        <w:rPr>
          <w:b/>
          <w:u w:val="single"/>
        </w:rPr>
        <w:t>d’information</w:t>
      </w:r>
    </w:p>
    <w:p w:rsidR="006944B8" w:rsidRDefault="006944B8">
      <w:pPr>
        <w:pStyle w:val="Corpsdetexte"/>
        <w:spacing w:before="8"/>
        <w:rPr>
          <w:b/>
          <w:sz w:val="13"/>
        </w:rPr>
      </w:pPr>
    </w:p>
    <w:p w:rsidR="006944B8" w:rsidRDefault="0010226E">
      <w:pPr>
        <w:pStyle w:val="Corpsdetexte"/>
        <w:spacing w:before="100" w:line="259" w:lineRule="auto"/>
        <w:ind w:left="674" w:right="1116"/>
        <w:jc w:val="both"/>
      </w:pPr>
      <w:r>
        <w:t>Une autre série de raisons expliquant l’absence d’études d’impacts tient à la communicabilité de certaines informations indispensables pour apprécier les évolutions de la sinistralité. Si les CARSAT suivent naturellement l’évolution des accidents du travail et peuvent classer les entreprises en fonction de leur indice de fréquence, si elles disposent également des données des entreprises relatives</w:t>
      </w:r>
      <w:r>
        <w:rPr>
          <w:spacing w:val="-10"/>
        </w:rPr>
        <w:t xml:space="preserve"> </w:t>
      </w:r>
      <w:r>
        <w:t>aux</w:t>
      </w:r>
      <w:r>
        <w:rPr>
          <w:spacing w:val="-11"/>
        </w:rPr>
        <w:t xml:space="preserve"> </w:t>
      </w:r>
      <w:r>
        <w:t>arrêts</w:t>
      </w:r>
      <w:r>
        <w:rPr>
          <w:spacing w:val="-11"/>
        </w:rPr>
        <w:t xml:space="preserve"> </w:t>
      </w:r>
      <w:r>
        <w:t>de</w:t>
      </w:r>
      <w:r>
        <w:rPr>
          <w:spacing w:val="-11"/>
        </w:rPr>
        <w:t xml:space="preserve"> </w:t>
      </w:r>
      <w:r>
        <w:t>travail,</w:t>
      </w:r>
      <w:r>
        <w:rPr>
          <w:spacing w:val="-11"/>
        </w:rPr>
        <w:t xml:space="preserve"> </w:t>
      </w:r>
      <w:r>
        <w:t>elles</w:t>
      </w:r>
      <w:r>
        <w:rPr>
          <w:spacing w:val="-11"/>
        </w:rPr>
        <w:t xml:space="preserve"> </w:t>
      </w:r>
      <w:r>
        <w:t>ne</w:t>
      </w:r>
      <w:r>
        <w:rPr>
          <w:spacing w:val="-10"/>
        </w:rPr>
        <w:t xml:space="preserve"> </w:t>
      </w:r>
      <w:r>
        <w:t>savent</w:t>
      </w:r>
      <w:r>
        <w:rPr>
          <w:spacing w:val="-9"/>
        </w:rPr>
        <w:t xml:space="preserve"> </w:t>
      </w:r>
      <w:r>
        <w:t>pas</w:t>
      </w:r>
      <w:r>
        <w:rPr>
          <w:spacing w:val="-11"/>
        </w:rPr>
        <w:t xml:space="preserve"> </w:t>
      </w:r>
      <w:r>
        <w:t>de</w:t>
      </w:r>
      <w:r>
        <w:rPr>
          <w:spacing w:val="-12"/>
        </w:rPr>
        <w:t xml:space="preserve"> </w:t>
      </w:r>
      <w:r>
        <w:t>quel</w:t>
      </w:r>
      <w:r>
        <w:rPr>
          <w:spacing w:val="-11"/>
        </w:rPr>
        <w:t xml:space="preserve"> </w:t>
      </w:r>
      <w:r>
        <w:t>SSTI</w:t>
      </w:r>
      <w:r>
        <w:rPr>
          <w:spacing w:val="-12"/>
        </w:rPr>
        <w:t xml:space="preserve"> </w:t>
      </w:r>
      <w:r>
        <w:t>relève</w:t>
      </w:r>
      <w:r>
        <w:rPr>
          <w:spacing w:val="-11"/>
        </w:rPr>
        <w:t xml:space="preserve"> </w:t>
      </w:r>
      <w:r>
        <w:t>telle</w:t>
      </w:r>
      <w:r>
        <w:rPr>
          <w:spacing w:val="-10"/>
        </w:rPr>
        <w:t xml:space="preserve"> </w:t>
      </w:r>
      <w:r>
        <w:t>ou</w:t>
      </w:r>
      <w:r>
        <w:rPr>
          <w:spacing w:val="-10"/>
        </w:rPr>
        <w:t xml:space="preserve"> </w:t>
      </w:r>
      <w:r>
        <w:t>telle</w:t>
      </w:r>
      <w:r>
        <w:rPr>
          <w:spacing w:val="-12"/>
        </w:rPr>
        <w:t xml:space="preserve"> </w:t>
      </w:r>
      <w:r>
        <w:t>entreprise,</w:t>
      </w:r>
      <w:r>
        <w:rPr>
          <w:spacing w:val="-11"/>
        </w:rPr>
        <w:t xml:space="preserve"> </w:t>
      </w:r>
      <w:r>
        <w:t>de</w:t>
      </w:r>
      <w:r>
        <w:rPr>
          <w:spacing w:val="-11"/>
        </w:rPr>
        <w:t xml:space="preserve"> </w:t>
      </w:r>
      <w:r>
        <w:t>sorte qu’elles</w:t>
      </w:r>
      <w:r>
        <w:rPr>
          <w:spacing w:val="-9"/>
        </w:rPr>
        <w:t xml:space="preserve"> </w:t>
      </w:r>
      <w:r>
        <w:t>ne</w:t>
      </w:r>
      <w:r>
        <w:rPr>
          <w:spacing w:val="-10"/>
        </w:rPr>
        <w:t xml:space="preserve"> </w:t>
      </w:r>
      <w:r>
        <w:t>peuvent</w:t>
      </w:r>
      <w:r>
        <w:rPr>
          <w:spacing w:val="-9"/>
        </w:rPr>
        <w:t xml:space="preserve"> </w:t>
      </w:r>
      <w:r>
        <w:t>pas</w:t>
      </w:r>
      <w:r>
        <w:rPr>
          <w:spacing w:val="-10"/>
        </w:rPr>
        <w:t xml:space="preserve"> </w:t>
      </w:r>
      <w:r>
        <w:t>apparier</w:t>
      </w:r>
      <w:r>
        <w:rPr>
          <w:spacing w:val="-10"/>
        </w:rPr>
        <w:t xml:space="preserve"> </w:t>
      </w:r>
      <w:r>
        <w:t>les</w:t>
      </w:r>
      <w:r>
        <w:rPr>
          <w:spacing w:val="-10"/>
        </w:rPr>
        <w:t xml:space="preserve"> </w:t>
      </w:r>
      <w:r>
        <w:t>données.</w:t>
      </w:r>
      <w:r>
        <w:rPr>
          <w:spacing w:val="-7"/>
        </w:rPr>
        <w:t xml:space="preserve"> </w:t>
      </w:r>
      <w:r>
        <w:t>Le</w:t>
      </w:r>
      <w:r>
        <w:rPr>
          <w:spacing w:val="-9"/>
        </w:rPr>
        <w:t xml:space="preserve"> </w:t>
      </w:r>
      <w:r>
        <w:t>champ</w:t>
      </w:r>
      <w:r>
        <w:rPr>
          <w:spacing w:val="-10"/>
        </w:rPr>
        <w:t xml:space="preserve"> </w:t>
      </w:r>
      <w:r>
        <w:t>relatif</w:t>
      </w:r>
      <w:r>
        <w:rPr>
          <w:spacing w:val="-9"/>
        </w:rPr>
        <w:t xml:space="preserve"> </w:t>
      </w:r>
      <w:r>
        <w:t>au</w:t>
      </w:r>
      <w:r>
        <w:rPr>
          <w:spacing w:val="-11"/>
        </w:rPr>
        <w:t xml:space="preserve"> </w:t>
      </w:r>
      <w:r>
        <w:t>SSTI</w:t>
      </w:r>
      <w:r>
        <w:rPr>
          <w:spacing w:val="-10"/>
        </w:rPr>
        <w:t xml:space="preserve"> </w:t>
      </w:r>
      <w:r>
        <w:t>n’est</w:t>
      </w:r>
      <w:r>
        <w:rPr>
          <w:spacing w:val="-9"/>
        </w:rPr>
        <w:t xml:space="preserve"> </w:t>
      </w:r>
      <w:r>
        <w:t>de</w:t>
      </w:r>
      <w:r>
        <w:rPr>
          <w:spacing w:val="-9"/>
        </w:rPr>
        <w:t xml:space="preserve"> </w:t>
      </w:r>
      <w:r>
        <w:t>surcroît</w:t>
      </w:r>
      <w:r>
        <w:rPr>
          <w:spacing w:val="-9"/>
        </w:rPr>
        <w:t xml:space="preserve"> </w:t>
      </w:r>
      <w:r>
        <w:t>pas</w:t>
      </w:r>
      <w:r>
        <w:rPr>
          <w:spacing w:val="-10"/>
        </w:rPr>
        <w:t xml:space="preserve"> </w:t>
      </w:r>
      <w:r>
        <w:t>renseigné dans le DMP qui contient des données individuelles. En sens inverse, les SSTI ne peuvent accéder directement aux données de sinistralité de leurs entreprises</w:t>
      </w:r>
      <w:r>
        <w:rPr>
          <w:spacing w:val="-6"/>
        </w:rPr>
        <w:t xml:space="preserve"> </w:t>
      </w:r>
      <w:r>
        <w:t>adhérentes.</w:t>
      </w:r>
    </w:p>
    <w:p w:rsidR="006944B8" w:rsidRDefault="0010226E">
      <w:pPr>
        <w:pStyle w:val="Corpsdetexte"/>
        <w:spacing w:before="178" w:line="259" w:lineRule="auto"/>
        <w:ind w:left="674" w:right="1116"/>
        <w:jc w:val="both"/>
      </w:pPr>
      <w:r>
        <w:t>Dans ce contexte et dans le cadre d’une convention conclue au titre de l’article L.422-6 du code de la sécurité sociale qui prévoit la possibilité d’échanger toute information utile au succès des actions de prévention</w:t>
      </w:r>
      <w:r>
        <w:rPr>
          <w:position w:val="5"/>
          <w:sz w:val="14"/>
        </w:rPr>
        <w:t>127</w:t>
      </w:r>
      <w:r>
        <w:t>, deux SSTI franciliens ont communiqué à la CRAMIF la liste de leurs adhérents pour qu’elle puisse établir un bilan comparatif entre leur sinistralité et celle de la moyenne des établissements</w:t>
      </w:r>
      <w:r>
        <w:rPr>
          <w:spacing w:val="-7"/>
        </w:rPr>
        <w:t xml:space="preserve"> </w:t>
      </w:r>
      <w:r>
        <w:t>de</w:t>
      </w:r>
      <w:r>
        <w:rPr>
          <w:spacing w:val="-6"/>
        </w:rPr>
        <w:t xml:space="preserve"> </w:t>
      </w:r>
      <w:r>
        <w:t>la</w:t>
      </w:r>
      <w:r>
        <w:rPr>
          <w:spacing w:val="-7"/>
        </w:rPr>
        <w:t xml:space="preserve"> </w:t>
      </w:r>
      <w:r>
        <w:t>région</w:t>
      </w:r>
      <w:r>
        <w:rPr>
          <w:spacing w:val="-7"/>
        </w:rPr>
        <w:t xml:space="preserve"> </w:t>
      </w:r>
      <w:r>
        <w:t>exerçant</w:t>
      </w:r>
      <w:r>
        <w:rPr>
          <w:spacing w:val="-7"/>
        </w:rPr>
        <w:t xml:space="preserve"> </w:t>
      </w:r>
      <w:r>
        <w:t>la</w:t>
      </w:r>
      <w:r>
        <w:rPr>
          <w:spacing w:val="-7"/>
        </w:rPr>
        <w:t xml:space="preserve"> </w:t>
      </w:r>
      <w:r>
        <w:t>même</w:t>
      </w:r>
      <w:r>
        <w:rPr>
          <w:spacing w:val="-7"/>
        </w:rPr>
        <w:t xml:space="preserve"> </w:t>
      </w:r>
      <w:r>
        <w:t>activité</w:t>
      </w:r>
      <w:r>
        <w:rPr>
          <w:spacing w:val="-7"/>
        </w:rPr>
        <w:t xml:space="preserve"> </w:t>
      </w:r>
      <w:r>
        <w:t>principale.</w:t>
      </w:r>
      <w:r>
        <w:rPr>
          <w:spacing w:val="-6"/>
        </w:rPr>
        <w:t xml:space="preserve"> </w:t>
      </w:r>
      <w:r>
        <w:t>D’après</w:t>
      </w:r>
      <w:r>
        <w:rPr>
          <w:spacing w:val="-6"/>
        </w:rPr>
        <w:t xml:space="preserve"> </w:t>
      </w:r>
      <w:r>
        <w:t>la</w:t>
      </w:r>
      <w:r>
        <w:rPr>
          <w:spacing w:val="-6"/>
        </w:rPr>
        <w:t xml:space="preserve"> </w:t>
      </w:r>
      <w:r>
        <w:t>CRAMIF</w:t>
      </w:r>
      <w:r>
        <w:rPr>
          <w:spacing w:val="-4"/>
        </w:rPr>
        <w:t xml:space="preserve"> </w:t>
      </w:r>
      <w:r>
        <w:t>qui</w:t>
      </w:r>
      <w:r>
        <w:rPr>
          <w:spacing w:val="-5"/>
        </w:rPr>
        <w:t xml:space="preserve"> </w:t>
      </w:r>
      <w:r>
        <w:t>le</w:t>
      </w:r>
      <w:r>
        <w:rPr>
          <w:spacing w:val="-7"/>
        </w:rPr>
        <w:t xml:space="preserve"> </w:t>
      </w:r>
      <w:r>
        <w:t>regrettait, ce bilan n’a pas été communiqué aux entreprises concernées pour des motifs de</w:t>
      </w:r>
      <w:r>
        <w:rPr>
          <w:spacing w:val="-24"/>
        </w:rPr>
        <w:t xml:space="preserve"> </w:t>
      </w:r>
      <w:r>
        <w:t>confidentialité.</w:t>
      </w:r>
    </w:p>
    <w:p w:rsidR="006944B8" w:rsidRDefault="0010226E">
      <w:pPr>
        <w:pStyle w:val="Titre6"/>
        <w:spacing w:before="179" w:line="259" w:lineRule="auto"/>
        <w:ind w:left="674" w:right="1115"/>
        <w:jc w:val="both"/>
        <w:rPr>
          <w:u w:val="none"/>
        </w:rPr>
      </w:pPr>
      <w:r>
        <w:t>Des questions de délimitation du champ des responsabilités entre le SSTI et l’employeur se</w:t>
      </w:r>
      <w:r>
        <w:rPr>
          <w:u w:val="none"/>
        </w:rPr>
        <w:t xml:space="preserve"> </w:t>
      </w:r>
      <w:r>
        <w:t>posent également</w:t>
      </w:r>
    </w:p>
    <w:p w:rsidR="006944B8" w:rsidRDefault="006944B8">
      <w:pPr>
        <w:pStyle w:val="Corpsdetexte"/>
        <w:spacing w:before="11"/>
        <w:rPr>
          <w:b/>
          <w:sz w:val="11"/>
        </w:rPr>
      </w:pPr>
    </w:p>
    <w:p w:rsidR="006944B8" w:rsidRDefault="0010226E">
      <w:pPr>
        <w:pStyle w:val="Corpsdetexte"/>
        <w:spacing w:before="100" w:line="259" w:lineRule="auto"/>
        <w:ind w:left="674" w:right="1116"/>
        <w:jc w:val="both"/>
      </w:pPr>
      <w:r>
        <w:t>Comme le prévoit le code du travail</w:t>
      </w:r>
      <w:r>
        <w:rPr>
          <w:position w:val="5"/>
          <w:sz w:val="14"/>
        </w:rPr>
        <w:t>128</w:t>
      </w:r>
      <w:r>
        <w:t>, l’employeur est responsable de la santé et de la sécurité au travail des salariés, et donc chargé de prendre toutes les mesures nécessaires pour assurer leur sécurité et protéger leur santé physique et mentale.</w:t>
      </w:r>
    </w:p>
    <w:p w:rsidR="006944B8" w:rsidRDefault="0010226E">
      <w:pPr>
        <w:pStyle w:val="Corpsdetexte"/>
        <w:spacing w:before="180" w:line="259" w:lineRule="auto"/>
        <w:ind w:left="674" w:right="1115"/>
        <w:jc w:val="both"/>
      </w:pPr>
      <w:r>
        <w:t>Or, comme l’a rappelé un MIRT à la mission, les SSTI n’interviennent qu’en tant que conseillers des employeurs, lesquels sont libres de suivre, ou non, leurs conseils. L’employeur peut en effet, ou non, suivre</w:t>
      </w:r>
      <w:r>
        <w:rPr>
          <w:spacing w:val="-8"/>
        </w:rPr>
        <w:t xml:space="preserve"> </w:t>
      </w:r>
      <w:r>
        <w:t>la</w:t>
      </w:r>
      <w:r>
        <w:rPr>
          <w:spacing w:val="-7"/>
        </w:rPr>
        <w:t xml:space="preserve"> </w:t>
      </w:r>
      <w:r>
        <w:t>proposition</w:t>
      </w:r>
      <w:r>
        <w:rPr>
          <w:spacing w:val="-8"/>
        </w:rPr>
        <w:t xml:space="preserve"> </w:t>
      </w:r>
      <w:r>
        <w:t>d’aménagement</w:t>
      </w:r>
      <w:r>
        <w:rPr>
          <w:spacing w:val="-7"/>
        </w:rPr>
        <w:t xml:space="preserve"> </w:t>
      </w:r>
      <w:r>
        <w:t>de</w:t>
      </w:r>
      <w:r>
        <w:rPr>
          <w:spacing w:val="-8"/>
        </w:rPr>
        <w:t xml:space="preserve"> </w:t>
      </w:r>
      <w:r>
        <w:t>poste</w:t>
      </w:r>
      <w:r>
        <w:rPr>
          <w:spacing w:val="-7"/>
        </w:rPr>
        <w:t xml:space="preserve"> </w:t>
      </w:r>
      <w:r>
        <w:t>faite</w:t>
      </w:r>
      <w:r>
        <w:rPr>
          <w:spacing w:val="-8"/>
        </w:rPr>
        <w:t xml:space="preserve"> </w:t>
      </w:r>
      <w:r>
        <w:t>par</w:t>
      </w:r>
      <w:r>
        <w:rPr>
          <w:spacing w:val="-7"/>
        </w:rPr>
        <w:t xml:space="preserve"> </w:t>
      </w:r>
      <w:r>
        <w:t>ce</w:t>
      </w:r>
      <w:r>
        <w:rPr>
          <w:spacing w:val="-7"/>
        </w:rPr>
        <w:t xml:space="preserve"> </w:t>
      </w:r>
      <w:r>
        <w:t>dernier</w:t>
      </w:r>
      <w:r>
        <w:rPr>
          <w:spacing w:val="-8"/>
        </w:rPr>
        <w:t xml:space="preserve"> </w:t>
      </w:r>
      <w:r>
        <w:t>ou</w:t>
      </w:r>
      <w:r>
        <w:rPr>
          <w:spacing w:val="-7"/>
        </w:rPr>
        <w:t xml:space="preserve"> </w:t>
      </w:r>
      <w:r>
        <w:t>la</w:t>
      </w:r>
      <w:r>
        <w:rPr>
          <w:spacing w:val="-7"/>
        </w:rPr>
        <w:t xml:space="preserve"> </w:t>
      </w:r>
      <w:r>
        <w:t>proposition</w:t>
      </w:r>
      <w:r>
        <w:rPr>
          <w:spacing w:val="-7"/>
        </w:rPr>
        <w:t xml:space="preserve"> </w:t>
      </w:r>
      <w:r>
        <w:t>faite</w:t>
      </w:r>
      <w:r>
        <w:rPr>
          <w:spacing w:val="-8"/>
        </w:rPr>
        <w:t xml:space="preserve"> </w:t>
      </w:r>
      <w:r>
        <w:t>en</w:t>
      </w:r>
      <w:r>
        <w:rPr>
          <w:spacing w:val="-7"/>
        </w:rPr>
        <w:t xml:space="preserve"> </w:t>
      </w:r>
      <w:r>
        <w:t>vue</w:t>
      </w:r>
      <w:r>
        <w:rPr>
          <w:spacing w:val="-7"/>
        </w:rPr>
        <w:t xml:space="preserve"> </w:t>
      </w:r>
      <w:r>
        <w:t>d’un reclassement</w:t>
      </w:r>
      <w:r>
        <w:rPr>
          <w:position w:val="5"/>
          <w:sz w:val="14"/>
        </w:rPr>
        <w:t>129</w:t>
      </w:r>
      <w:r>
        <w:t>.</w:t>
      </w:r>
      <w:r>
        <w:rPr>
          <w:spacing w:val="-5"/>
        </w:rPr>
        <w:t xml:space="preserve"> </w:t>
      </w:r>
      <w:r>
        <w:t>En</w:t>
      </w:r>
      <w:r>
        <w:rPr>
          <w:spacing w:val="-6"/>
        </w:rPr>
        <w:t xml:space="preserve"> </w:t>
      </w:r>
      <w:r>
        <w:t>cas</w:t>
      </w:r>
      <w:r>
        <w:rPr>
          <w:spacing w:val="-4"/>
        </w:rPr>
        <w:t xml:space="preserve"> </w:t>
      </w:r>
      <w:r>
        <w:t>de</w:t>
      </w:r>
      <w:r>
        <w:rPr>
          <w:spacing w:val="-6"/>
        </w:rPr>
        <w:t xml:space="preserve"> </w:t>
      </w:r>
      <w:r>
        <w:t>refus</w:t>
      </w:r>
      <w:r>
        <w:rPr>
          <w:spacing w:val="-5"/>
        </w:rPr>
        <w:t xml:space="preserve"> </w:t>
      </w:r>
      <w:r>
        <w:t>de</w:t>
      </w:r>
      <w:r>
        <w:rPr>
          <w:spacing w:val="-3"/>
        </w:rPr>
        <w:t xml:space="preserve"> </w:t>
      </w:r>
      <w:r>
        <w:t>la</w:t>
      </w:r>
      <w:r>
        <w:rPr>
          <w:spacing w:val="-6"/>
        </w:rPr>
        <w:t xml:space="preserve"> </w:t>
      </w:r>
      <w:r>
        <w:t>suivre,</w:t>
      </w:r>
      <w:r>
        <w:rPr>
          <w:spacing w:val="-5"/>
        </w:rPr>
        <w:t xml:space="preserve"> </w:t>
      </w:r>
      <w:r>
        <w:t>il</w:t>
      </w:r>
      <w:r>
        <w:rPr>
          <w:spacing w:val="-4"/>
        </w:rPr>
        <w:t xml:space="preserve"> </w:t>
      </w:r>
      <w:r>
        <w:t>doit</w:t>
      </w:r>
      <w:r>
        <w:rPr>
          <w:spacing w:val="-4"/>
        </w:rPr>
        <w:t xml:space="preserve"> </w:t>
      </w:r>
      <w:r>
        <w:t>en</w:t>
      </w:r>
      <w:r>
        <w:rPr>
          <w:spacing w:val="-4"/>
        </w:rPr>
        <w:t xml:space="preserve"> </w:t>
      </w:r>
      <w:r>
        <w:t>informer</w:t>
      </w:r>
      <w:r>
        <w:rPr>
          <w:spacing w:val="-4"/>
        </w:rPr>
        <w:t xml:space="preserve"> </w:t>
      </w:r>
      <w:r>
        <w:t>le</w:t>
      </w:r>
      <w:r>
        <w:rPr>
          <w:spacing w:val="-3"/>
        </w:rPr>
        <w:t xml:space="preserve"> </w:t>
      </w:r>
      <w:r>
        <w:t>SSTI</w:t>
      </w:r>
      <w:r>
        <w:rPr>
          <w:spacing w:val="-4"/>
        </w:rPr>
        <w:t xml:space="preserve"> </w:t>
      </w:r>
      <w:r>
        <w:t>ainsi</w:t>
      </w:r>
      <w:r>
        <w:rPr>
          <w:spacing w:val="-4"/>
        </w:rPr>
        <w:t xml:space="preserve"> </w:t>
      </w:r>
      <w:r>
        <w:t>que</w:t>
      </w:r>
      <w:r>
        <w:rPr>
          <w:spacing w:val="-6"/>
        </w:rPr>
        <w:t xml:space="preserve"> </w:t>
      </w:r>
      <w:r>
        <w:t>le</w:t>
      </w:r>
      <w:r>
        <w:rPr>
          <w:spacing w:val="-5"/>
        </w:rPr>
        <w:t xml:space="preserve"> </w:t>
      </w:r>
      <w:r>
        <w:t>salarié</w:t>
      </w:r>
      <w:r>
        <w:rPr>
          <w:spacing w:val="-4"/>
        </w:rPr>
        <w:t xml:space="preserve"> </w:t>
      </w:r>
      <w:r>
        <w:t>et</w:t>
      </w:r>
      <w:r>
        <w:rPr>
          <w:spacing w:val="-4"/>
        </w:rPr>
        <w:t xml:space="preserve"> </w:t>
      </w:r>
      <w:r>
        <w:t>motiver sa</w:t>
      </w:r>
      <w:r>
        <w:rPr>
          <w:spacing w:val="-1"/>
        </w:rPr>
        <w:t xml:space="preserve"> </w:t>
      </w:r>
      <w:r>
        <w:t>décision.</w:t>
      </w:r>
    </w:p>
    <w:p w:rsidR="006944B8" w:rsidRDefault="0010226E">
      <w:pPr>
        <w:pStyle w:val="Corpsdetexte"/>
        <w:spacing w:before="178" w:line="259" w:lineRule="auto"/>
        <w:ind w:left="674" w:right="1117"/>
        <w:jc w:val="both"/>
      </w:pPr>
      <w:r>
        <w:t>L’influence de l’inspecteur du travail sur l’employeur est sans doute plus déterminante que celle du SSTI</w:t>
      </w:r>
      <w:r>
        <w:rPr>
          <w:spacing w:val="-9"/>
        </w:rPr>
        <w:t xml:space="preserve"> </w:t>
      </w:r>
      <w:r>
        <w:t>dans</w:t>
      </w:r>
      <w:r>
        <w:rPr>
          <w:spacing w:val="-8"/>
        </w:rPr>
        <w:t xml:space="preserve"> </w:t>
      </w:r>
      <w:r>
        <w:t>la</w:t>
      </w:r>
      <w:r>
        <w:rPr>
          <w:spacing w:val="-8"/>
        </w:rPr>
        <w:t xml:space="preserve"> </w:t>
      </w:r>
      <w:r>
        <w:t>mesure</w:t>
      </w:r>
      <w:r>
        <w:rPr>
          <w:spacing w:val="-8"/>
        </w:rPr>
        <w:t xml:space="preserve"> </w:t>
      </w:r>
      <w:r>
        <w:t>où</w:t>
      </w:r>
      <w:r>
        <w:rPr>
          <w:spacing w:val="-9"/>
        </w:rPr>
        <w:t xml:space="preserve"> </w:t>
      </w:r>
      <w:r>
        <w:t>il</w:t>
      </w:r>
      <w:r>
        <w:rPr>
          <w:spacing w:val="-7"/>
        </w:rPr>
        <w:t xml:space="preserve"> </w:t>
      </w:r>
      <w:r>
        <w:t>intervient</w:t>
      </w:r>
      <w:r>
        <w:rPr>
          <w:spacing w:val="-9"/>
        </w:rPr>
        <w:t xml:space="preserve"> </w:t>
      </w:r>
      <w:r>
        <w:t>à</w:t>
      </w:r>
      <w:r>
        <w:rPr>
          <w:spacing w:val="-8"/>
        </w:rPr>
        <w:t xml:space="preserve"> </w:t>
      </w:r>
      <w:r>
        <w:t>des</w:t>
      </w:r>
      <w:r>
        <w:rPr>
          <w:spacing w:val="-10"/>
        </w:rPr>
        <w:t xml:space="preserve"> </w:t>
      </w:r>
      <w:r>
        <w:t>fins</w:t>
      </w:r>
      <w:r>
        <w:rPr>
          <w:spacing w:val="-8"/>
        </w:rPr>
        <w:t xml:space="preserve"> </w:t>
      </w:r>
      <w:r>
        <w:t>de</w:t>
      </w:r>
      <w:r>
        <w:rPr>
          <w:spacing w:val="-10"/>
        </w:rPr>
        <w:t xml:space="preserve"> </w:t>
      </w:r>
      <w:r>
        <w:t>contrôle.</w:t>
      </w:r>
      <w:r>
        <w:rPr>
          <w:spacing w:val="-8"/>
        </w:rPr>
        <w:t xml:space="preserve"> </w:t>
      </w:r>
      <w:r>
        <w:t>C’est</w:t>
      </w:r>
      <w:r>
        <w:rPr>
          <w:spacing w:val="-8"/>
        </w:rPr>
        <w:t xml:space="preserve"> </w:t>
      </w:r>
      <w:r>
        <w:t>également</w:t>
      </w:r>
      <w:r>
        <w:rPr>
          <w:spacing w:val="-9"/>
        </w:rPr>
        <w:t xml:space="preserve"> </w:t>
      </w:r>
      <w:r>
        <w:t>le</w:t>
      </w:r>
      <w:r>
        <w:rPr>
          <w:spacing w:val="-10"/>
        </w:rPr>
        <w:t xml:space="preserve"> </w:t>
      </w:r>
      <w:r>
        <w:t>cas</w:t>
      </w:r>
      <w:r>
        <w:rPr>
          <w:spacing w:val="-8"/>
        </w:rPr>
        <w:t xml:space="preserve"> </w:t>
      </w:r>
      <w:r>
        <w:t>de</w:t>
      </w:r>
      <w:r>
        <w:rPr>
          <w:spacing w:val="-9"/>
        </w:rPr>
        <w:t xml:space="preserve"> </w:t>
      </w:r>
      <w:r>
        <w:t>celle</w:t>
      </w:r>
      <w:r>
        <w:rPr>
          <w:spacing w:val="-7"/>
        </w:rPr>
        <w:t xml:space="preserve"> </w:t>
      </w:r>
      <w:r>
        <w:t>des</w:t>
      </w:r>
      <w:r>
        <w:rPr>
          <w:spacing w:val="-10"/>
        </w:rPr>
        <w:t xml:space="preserve"> </w:t>
      </w:r>
      <w:r>
        <w:t>CARSAT, qui</w:t>
      </w:r>
      <w:r>
        <w:rPr>
          <w:spacing w:val="-9"/>
        </w:rPr>
        <w:t xml:space="preserve"> </w:t>
      </w:r>
      <w:r>
        <w:t>peuvent</w:t>
      </w:r>
      <w:r>
        <w:rPr>
          <w:spacing w:val="-7"/>
        </w:rPr>
        <w:t xml:space="preserve"> </w:t>
      </w:r>
      <w:r>
        <w:t>utiliser</w:t>
      </w:r>
      <w:r>
        <w:rPr>
          <w:spacing w:val="-8"/>
        </w:rPr>
        <w:t xml:space="preserve"> </w:t>
      </w:r>
      <w:r>
        <w:t>leur</w:t>
      </w:r>
      <w:r>
        <w:rPr>
          <w:spacing w:val="-7"/>
        </w:rPr>
        <w:t xml:space="preserve"> </w:t>
      </w:r>
      <w:r>
        <w:t>pouvoir</w:t>
      </w:r>
      <w:r>
        <w:rPr>
          <w:spacing w:val="-8"/>
        </w:rPr>
        <w:t xml:space="preserve"> </w:t>
      </w:r>
      <w:r>
        <w:t>d’injonction</w:t>
      </w:r>
      <w:r>
        <w:rPr>
          <w:spacing w:val="-9"/>
        </w:rPr>
        <w:t xml:space="preserve"> </w:t>
      </w:r>
      <w:r>
        <w:t>pour</w:t>
      </w:r>
      <w:r>
        <w:rPr>
          <w:spacing w:val="-8"/>
        </w:rPr>
        <w:t xml:space="preserve"> </w:t>
      </w:r>
      <w:r>
        <w:t>peser</w:t>
      </w:r>
      <w:r>
        <w:rPr>
          <w:spacing w:val="-8"/>
        </w:rPr>
        <w:t xml:space="preserve"> </w:t>
      </w:r>
      <w:r>
        <w:t>sur</w:t>
      </w:r>
      <w:r>
        <w:rPr>
          <w:spacing w:val="-7"/>
        </w:rPr>
        <w:t xml:space="preserve"> </w:t>
      </w:r>
      <w:r>
        <w:t>une</w:t>
      </w:r>
      <w:r>
        <w:rPr>
          <w:spacing w:val="-9"/>
        </w:rPr>
        <w:t xml:space="preserve"> </w:t>
      </w:r>
      <w:r>
        <w:t>entreprise</w:t>
      </w:r>
      <w:r>
        <w:rPr>
          <w:spacing w:val="-7"/>
        </w:rPr>
        <w:t xml:space="preserve"> </w:t>
      </w:r>
      <w:r>
        <w:t>ou</w:t>
      </w:r>
      <w:r>
        <w:rPr>
          <w:spacing w:val="-9"/>
        </w:rPr>
        <w:t xml:space="preserve"> </w:t>
      </w:r>
      <w:r>
        <w:t>un</w:t>
      </w:r>
      <w:r>
        <w:rPr>
          <w:spacing w:val="-8"/>
        </w:rPr>
        <w:t xml:space="preserve"> </w:t>
      </w:r>
      <w:r>
        <w:t>établissement</w:t>
      </w:r>
      <w:r>
        <w:rPr>
          <w:spacing w:val="-9"/>
        </w:rPr>
        <w:t xml:space="preserve"> </w:t>
      </w:r>
      <w:r>
        <w:t>qui, après un examen de l’évolution sur plusieurs années de son indice de fréquence des accidents du travail, ne mettrait pas en œuvre d’actions de prévention. Environ 1 100 établissements font l’objet d’une telle procédure avec un impact positif significatif postérieurement à la visite des agents de contrôle, d’après la</w:t>
      </w:r>
      <w:r>
        <w:rPr>
          <w:spacing w:val="-4"/>
        </w:rPr>
        <w:t xml:space="preserve"> </w:t>
      </w:r>
      <w:r>
        <w:t>CNAM.</w:t>
      </w:r>
    </w:p>
    <w:p w:rsidR="006944B8" w:rsidRDefault="0010226E">
      <w:pPr>
        <w:pStyle w:val="Corpsdetexte"/>
        <w:spacing w:before="179" w:line="259" w:lineRule="auto"/>
        <w:ind w:left="674" w:right="1115"/>
        <w:jc w:val="both"/>
      </w:pPr>
      <w:r>
        <w:t>Selon deux directeurs de SSTI rencontrés, ces actions de l’inspection du travail ou des CARSAT rejaillissent sur les SSTI en ce qu’elles alimentent un sentiment de méfiance voire d’hostilité des employeurs vis-à-vis d’eux, les employeurs les assimilant à tort à des agents de contrôle et leur refusant</w:t>
      </w:r>
      <w:r>
        <w:rPr>
          <w:spacing w:val="-4"/>
        </w:rPr>
        <w:t xml:space="preserve"> </w:t>
      </w:r>
      <w:r>
        <w:t>par</w:t>
      </w:r>
      <w:r>
        <w:rPr>
          <w:spacing w:val="-3"/>
        </w:rPr>
        <w:t xml:space="preserve"> </w:t>
      </w:r>
      <w:r>
        <w:t>exemple</w:t>
      </w:r>
      <w:r>
        <w:rPr>
          <w:spacing w:val="-3"/>
        </w:rPr>
        <w:t xml:space="preserve"> </w:t>
      </w:r>
      <w:r>
        <w:t>la</w:t>
      </w:r>
      <w:r>
        <w:rPr>
          <w:spacing w:val="-4"/>
        </w:rPr>
        <w:t xml:space="preserve"> </w:t>
      </w:r>
      <w:r>
        <w:t>communication</w:t>
      </w:r>
      <w:r>
        <w:rPr>
          <w:spacing w:val="-4"/>
        </w:rPr>
        <w:t xml:space="preserve"> </w:t>
      </w:r>
      <w:r>
        <w:t>d’informations</w:t>
      </w:r>
      <w:r>
        <w:rPr>
          <w:spacing w:val="-4"/>
        </w:rPr>
        <w:t xml:space="preserve"> </w:t>
      </w:r>
      <w:r>
        <w:t>aussi</w:t>
      </w:r>
      <w:r>
        <w:rPr>
          <w:spacing w:val="-5"/>
        </w:rPr>
        <w:t xml:space="preserve"> </w:t>
      </w:r>
      <w:r>
        <w:t>importantes</w:t>
      </w:r>
      <w:r>
        <w:rPr>
          <w:spacing w:val="-3"/>
        </w:rPr>
        <w:t xml:space="preserve"> </w:t>
      </w:r>
      <w:r>
        <w:t>que</w:t>
      </w:r>
      <w:r>
        <w:rPr>
          <w:spacing w:val="-5"/>
        </w:rPr>
        <w:t xml:space="preserve"> </w:t>
      </w:r>
      <w:r>
        <w:t>le</w:t>
      </w:r>
      <w:r>
        <w:rPr>
          <w:spacing w:val="-5"/>
        </w:rPr>
        <w:t xml:space="preserve"> </w:t>
      </w:r>
      <w:r>
        <w:t>taux</w:t>
      </w:r>
      <w:r>
        <w:rPr>
          <w:spacing w:val="-5"/>
        </w:rPr>
        <w:t xml:space="preserve"> </w:t>
      </w:r>
      <w:r>
        <w:t>d’absentéisme ou le turnover au sein de leur</w:t>
      </w:r>
      <w:r>
        <w:rPr>
          <w:spacing w:val="-5"/>
        </w:rPr>
        <w:t xml:space="preserve"> </w:t>
      </w:r>
      <w:r>
        <w:t>entreprise.</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10"/>
        <w:rPr>
          <w:sz w:val="19"/>
        </w:rPr>
      </w:pPr>
      <w:r>
        <w:pict>
          <v:line id="_x0000_s1088" style="position:absolute;z-index:-251504640;mso-wrap-distance-left:0;mso-wrap-distance-right:0;mso-position-horizontal-relative:page" from="56.7pt,13.95pt" to="200.7pt,13.95pt" strokeweight=".54pt">
            <w10:wrap type="topAndBottom" anchorx="page"/>
          </v:line>
        </w:pict>
      </w:r>
    </w:p>
    <w:p w:rsidR="006944B8" w:rsidRDefault="006944B8">
      <w:pPr>
        <w:pStyle w:val="Corpsdetexte"/>
        <w:spacing w:before="1"/>
        <w:rPr>
          <w:sz w:val="7"/>
        </w:rPr>
      </w:pPr>
    </w:p>
    <w:p w:rsidR="006944B8" w:rsidRDefault="0010226E">
      <w:pPr>
        <w:spacing w:before="100"/>
        <w:ind w:left="674" w:right="1113"/>
        <w:rPr>
          <w:sz w:val="18"/>
        </w:rPr>
      </w:pPr>
      <w:r>
        <w:rPr>
          <w:color w:val="808080"/>
          <w:position w:val="4"/>
          <w:sz w:val="12"/>
        </w:rPr>
        <w:t xml:space="preserve">127 </w:t>
      </w:r>
      <w:r>
        <w:rPr>
          <w:color w:val="808080"/>
          <w:sz w:val="18"/>
        </w:rPr>
        <w:t xml:space="preserve">L’article L.422-6 du code de la sécurité sociale précise toutefois que ne peuvent être échangées les </w:t>
      </w:r>
      <w:r>
        <w:rPr>
          <w:i/>
          <w:color w:val="808080"/>
          <w:sz w:val="18"/>
        </w:rPr>
        <w:t xml:space="preserve">« informations personnelles relatives aux salariés, venues à la connaissance des médecins du travail </w:t>
      </w:r>
      <w:r>
        <w:rPr>
          <w:color w:val="808080"/>
          <w:sz w:val="18"/>
        </w:rPr>
        <w:t>».</w:t>
      </w:r>
    </w:p>
    <w:p w:rsidR="006944B8" w:rsidRDefault="0010226E">
      <w:pPr>
        <w:ind w:left="674"/>
        <w:rPr>
          <w:sz w:val="18"/>
        </w:rPr>
      </w:pPr>
      <w:r>
        <w:rPr>
          <w:color w:val="808080"/>
          <w:position w:val="4"/>
          <w:sz w:val="12"/>
        </w:rPr>
        <w:t xml:space="preserve">128 </w:t>
      </w:r>
      <w:r>
        <w:rPr>
          <w:color w:val="808080"/>
          <w:sz w:val="18"/>
        </w:rPr>
        <w:t>Article L.4121-1 du code du travail</w:t>
      </w:r>
    </w:p>
    <w:p w:rsidR="006944B8" w:rsidRDefault="0010226E">
      <w:pPr>
        <w:spacing w:before="1"/>
        <w:ind w:left="674"/>
        <w:rPr>
          <w:sz w:val="18"/>
        </w:rPr>
      </w:pPr>
      <w:r>
        <w:rPr>
          <w:color w:val="808080"/>
          <w:position w:val="4"/>
          <w:sz w:val="12"/>
        </w:rPr>
        <w:t xml:space="preserve">129 </w:t>
      </w:r>
      <w:r>
        <w:rPr>
          <w:color w:val="808080"/>
          <w:sz w:val="18"/>
        </w:rPr>
        <w:t>Articles L.4624-3 et suivants du code du travail</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8"/>
        <w:rPr>
          <w:sz w:val="24"/>
        </w:rPr>
      </w:pPr>
    </w:p>
    <w:p w:rsidR="006944B8" w:rsidRDefault="0010226E">
      <w:pPr>
        <w:pStyle w:val="Titre4"/>
        <w:numPr>
          <w:ilvl w:val="1"/>
          <w:numId w:val="14"/>
        </w:numPr>
        <w:tabs>
          <w:tab w:val="left" w:pos="1241"/>
          <w:tab w:val="left" w:pos="1242"/>
        </w:tabs>
        <w:spacing w:before="47" w:line="259" w:lineRule="auto"/>
        <w:ind w:left="1241" w:right="1118"/>
      </w:pPr>
      <w:bookmarkStart w:id="40" w:name="_bookmark40"/>
      <w:bookmarkEnd w:id="40"/>
      <w:r>
        <w:rPr>
          <w:color w:val="0000FF"/>
        </w:rPr>
        <w:t>L’absence d’un véritable pilotage national des services de santé au travail nuit à l’efficacité de la mise en œuvre de la politique de santé au</w:t>
      </w:r>
      <w:r>
        <w:rPr>
          <w:color w:val="0000FF"/>
          <w:spacing w:val="-7"/>
        </w:rPr>
        <w:t xml:space="preserve"> </w:t>
      </w:r>
      <w:r>
        <w:rPr>
          <w:color w:val="0000FF"/>
        </w:rPr>
        <w:t>travail</w:t>
      </w:r>
    </w:p>
    <w:p w:rsidR="006944B8" w:rsidRDefault="006944B8">
      <w:pPr>
        <w:pStyle w:val="Corpsdetexte"/>
        <w:spacing w:before="7"/>
        <w:rPr>
          <w:rFonts w:ascii="Calibri"/>
          <w:sz w:val="24"/>
        </w:rPr>
      </w:pPr>
    </w:p>
    <w:p w:rsidR="006944B8" w:rsidRDefault="0010226E">
      <w:pPr>
        <w:pStyle w:val="Titre5"/>
        <w:numPr>
          <w:ilvl w:val="2"/>
          <w:numId w:val="14"/>
        </w:numPr>
        <w:tabs>
          <w:tab w:val="left" w:pos="1525"/>
          <w:tab w:val="left" w:pos="1526"/>
        </w:tabs>
      </w:pPr>
      <w:bookmarkStart w:id="41" w:name="_bookmark41"/>
      <w:bookmarkEnd w:id="41"/>
      <w:r>
        <w:rPr>
          <w:color w:val="0000FF"/>
        </w:rPr>
        <w:t>Les DIRECCTE manquent de lignes directrices pour mener des politiques</w:t>
      </w:r>
      <w:r>
        <w:rPr>
          <w:color w:val="0000FF"/>
          <w:spacing w:val="-13"/>
        </w:rPr>
        <w:t xml:space="preserve"> </w:t>
      </w:r>
      <w:r>
        <w:rPr>
          <w:color w:val="0000FF"/>
        </w:rPr>
        <w:t>cohérentes</w:t>
      </w:r>
    </w:p>
    <w:p w:rsidR="006944B8" w:rsidRDefault="006944B8">
      <w:pPr>
        <w:pStyle w:val="Corpsdetexte"/>
        <w:spacing w:before="6"/>
        <w:rPr>
          <w:rFonts w:ascii="Calibri"/>
          <w:sz w:val="26"/>
        </w:rPr>
      </w:pPr>
    </w:p>
    <w:p w:rsidR="006944B8" w:rsidRDefault="0010226E">
      <w:pPr>
        <w:pStyle w:val="Corpsdetexte"/>
        <w:spacing w:line="259" w:lineRule="auto"/>
        <w:ind w:left="674" w:right="1116"/>
        <w:jc w:val="both"/>
      </w:pPr>
      <w:r>
        <w:t xml:space="preserve">Comme cela a été évoqué </w:t>
      </w:r>
      <w:r>
        <w:rPr>
          <w:i/>
        </w:rPr>
        <w:t>supra</w:t>
      </w:r>
      <w:r>
        <w:t>, les politiques régionales d’agréments souffrent d’un manque d’orientations nationales, contrairement aux CPOM qui font l’objet d’orientations de la DGT et de la direction des risques professionnels de la CNAM pour en expliquer la méthode et les enjeux. Déjà soulignée par la Cour des comptes en 2012 et, en 2017, dans le cadre de l’enquête de suivi de son rapport, cette absence n’a toujours pas été comblée depuis lors.</w:t>
      </w:r>
    </w:p>
    <w:p w:rsidR="006944B8" w:rsidRDefault="0010226E">
      <w:pPr>
        <w:pStyle w:val="Corpsdetexte"/>
        <w:spacing w:before="179" w:line="259" w:lineRule="auto"/>
        <w:ind w:left="674" w:right="1114"/>
        <w:jc w:val="both"/>
      </w:pPr>
      <w:r>
        <w:t>Si les agents de la DGT font preuve d’une très grande compétence et d’une forte implication, l’animation</w:t>
      </w:r>
      <w:r>
        <w:rPr>
          <w:spacing w:val="-9"/>
        </w:rPr>
        <w:t xml:space="preserve"> </w:t>
      </w:r>
      <w:r>
        <w:t>et</w:t>
      </w:r>
      <w:r>
        <w:rPr>
          <w:spacing w:val="-8"/>
        </w:rPr>
        <w:t xml:space="preserve"> </w:t>
      </w:r>
      <w:r>
        <w:t>le</w:t>
      </w:r>
      <w:r>
        <w:rPr>
          <w:spacing w:val="-8"/>
        </w:rPr>
        <w:t xml:space="preserve"> </w:t>
      </w:r>
      <w:r>
        <w:t>suivi</w:t>
      </w:r>
      <w:r>
        <w:rPr>
          <w:spacing w:val="-8"/>
        </w:rPr>
        <w:t xml:space="preserve"> </w:t>
      </w:r>
      <w:r>
        <w:t>de</w:t>
      </w:r>
      <w:r>
        <w:rPr>
          <w:spacing w:val="-7"/>
        </w:rPr>
        <w:t xml:space="preserve"> </w:t>
      </w:r>
      <w:r>
        <w:t>la</w:t>
      </w:r>
      <w:r>
        <w:rPr>
          <w:spacing w:val="-8"/>
        </w:rPr>
        <w:t xml:space="preserve"> </w:t>
      </w:r>
      <w:r>
        <w:t>politique</w:t>
      </w:r>
      <w:r>
        <w:rPr>
          <w:spacing w:val="-8"/>
        </w:rPr>
        <w:t xml:space="preserve"> </w:t>
      </w:r>
      <w:r>
        <w:t>en</w:t>
      </w:r>
      <w:r>
        <w:rPr>
          <w:spacing w:val="-9"/>
        </w:rPr>
        <w:t xml:space="preserve"> </w:t>
      </w:r>
      <w:r>
        <w:t>matière</w:t>
      </w:r>
      <w:r>
        <w:rPr>
          <w:spacing w:val="-7"/>
        </w:rPr>
        <w:t xml:space="preserve"> </w:t>
      </w:r>
      <w:r>
        <w:t>de</w:t>
      </w:r>
      <w:r>
        <w:rPr>
          <w:spacing w:val="-6"/>
        </w:rPr>
        <w:t xml:space="preserve"> </w:t>
      </w:r>
      <w:r>
        <w:t>SSTI</w:t>
      </w:r>
      <w:r>
        <w:rPr>
          <w:spacing w:val="-8"/>
        </w:rPr>
        <w:t xml:space="preserve"> </w:t>
      </w:r>
      <w:r>
        <w:t>est</w:t>
      </w:r>
      <w:r>
        <w:rPr>
          <w:spacing w:val="-7"/>
        </w:rPr>
        <w:t xml:space="preserve"> </w:t>
      </w:r>
      <w:r>
        <w:t>assuré</w:t>
      </w:r>
      <w:r>
        <w:rPr>
          <w:spacing w:val="-8"/>
        </w:rPr>
        <w:t xml:space="preserve"> </w:t>
      </w:r>
      <w:r>
        <w:t>par</w:t>
      </w:r>
      <w:r>
        <w:rPr>
          <w:spacing w:val="-9"/>
        </w:rPr>
        <w:t xml:space="preserve"> </w:t>
      </w:r>
      <w:r>
        <w:t>des</w:t>
      </w:r>
      <w:r>
        <w:rPr>
          <w:spacing w:val="-6"/>
        </w:rPr>
        <w:t xml:space="preserve"> </w:t>
      </w:r>
      <w:r>
        <w:t>entités</w:t>
      </w:r>
      <w:r>
        <w:rPr>
          <w:spacing w:val="-2"/>
        </w:rPr>
        <w:t xml:space="preserve"> </w:t>
      </w:r>
      <w:r>
        <w:t>qui</w:t>
      </w:r>
      <w:r>
        <w:rPr>
          <w:spacing w:val="-8"/>
        </w:rPr>
        <w:t xml:space="preserve"> </w:t>
      </w:r>
      <w:r>
        <w:t>étaient,</w:t>
      </w:r>
      <w:r>
        <w:rPr>
          <w:spacing w:val="-7"/>
        </w:rPr>
        <w:t xml:space="preserve"> </w:t>
      </w:r>
      <w:r>
        <w:t>jusqu’à peu de temps, distinctes et qui rattachées, pour l’une directement au directeur général du travail et, pour la seconde, à la sous-direction des conditions de travail et de la sécurité au travail (CT). Le fonctionnement cloisonné qui peut en résulter a conduit à la désignation récente d’un chargé de mission pour assurer le lien entre ces deux</w:t>
      </w:r>
      <w:r>
        <w:rPr>
          <w:spacing w:val="-8"/>
        </w:rPr>
        <w:t xml:space="preserve"> </w:t>
      </w:r>
      <w:r>
        <w:t>entités.</w:t>
      </w:r>
    </w:p>
    <w:p w:rsidR="006944B8" w:rsidRDefault="0010226E">
      <w:pPr>
        <w:pStyle w:val="Corpsdetexte"/>
        <w:spacing w:before="178" w:line="259" w:lineRule="auto"/>
        <w:ind w:left="674" w:right="1120"/>
        <w:jc w:val="both"/>
      </w:pPr>
      <w:r>
        <w:t>Par ailleurs, si les MIRT sont réunis deux fois par an à la DGT, les sujets abordés à cette occasion portent</w:t>
      </w:r>
      <w:r>
        <w:rPr>
          <w:spacing w:val="-12"/>
        </w:rPr>
        <w:t xml:space="preserve"> </w:t>
      </w:r>
      <w:r>
        <w:t>essentiellement</w:t>
      </w:r>
      <w:r>
        <w:rPr>
          <w:spacing w:val="-11"/>
        </w:rPr>
        <w:t xml:space="preserve"> </w:t>
      </w:r>
      <w:r>
        <w:t>sur</w:t>
      </w:r>
      <w:r>
        <w:rPr>
          <w:spacing w:val="-11"/>
        </w:rPr>
        <w:t xml:space="preserve"> </w:t>
      </w:r>
      <w:r>
        <w:t>des</w:t>
      </w:r>
      <w:r>
        <w:rPr>
          <w:spacing w:val="-11"/>
        </w:rPr>
        <w:t xml:space="preserve"> </w:t>
      </w:r>
      <w:r>
        <w:t>points</w:t>
      </w:r>
      <w:r>
        <w:rPr>
          <w:spacing w:val="-10"/>
        </w:rPr>
        <w:t xml:space="preserve"> </w:t>
      </w:r>
      <w:r>
        <w:t>techniques</w:t>
      </w:r>
      <w:r>
        <w:rPr>
          <w:spacing w:val="-11"/>
        </w:rPr>
        <w:t xml:space="preserve"> </w:t>
      </w:r>
      <w:r>
        <w:t>sur</w:t>
      </w:r>
      <w:r>
        <w:rPr>
          <w:spacing w:val="-11"/>
        </w:rPr>
        <w:t xml:space="preserve"> </w:t>
      </w:r>
      <w:r>
        <w:t>la</w:t>
      </w:r>
      <w:r>
        <w:rPr>
          <w:spacing w:val="-11"/>
        </w:rPr>
        <w:t xml:space="preserve"> </w:t>
      </w:r>
      <w:r>
        <w:t>mise</w:t>
      </w:r>
      <w:r>
        <w:rPr>
          <w:spacing w:val="-10"/>
        </w:rPr>
        <w:t xml:space="preserve"> </w:t>
      </w:r>
      <w:r>
        <w:t>en</w:t>
      </w:r>
      <w:r>
        <w:rPr>
          <w:spacing w:val="-10"/>
        </w:rPr>
        <w:t xml:space="preserve"> </w:t>
      </w:r>
      <w:r>
        <w:t>œuvre</w:t>
      </w:r>
      <w:r>
        <w:rPr>
          <w:spacing w:val="-11"/>
        </w:rPr>
        <w:t xml:space="preserve"> </w:t>
      </w:r>
      <w:r>
        <w:t>de</w:t>
      </w:r>
      <w:r>
        <w:rPr>
          <w:spacing w:val="-11"/>
        </w:rPr>
        <w:t xml:space="preserve"> </w:t>
      </w:r>
      <w:r>
        <w:t>la</w:t>
      </w:r>
      <w:r>
        <w:rPr>
          <w:spacing w:val="-13"/>
        </w:rPr>
        <w:t xml:space="preserve"> </w:t>
      </w:r>
      <w:r>
        <w:t>réforme,</w:t>
      </w:r>
      <w:r>
        <w:rPr>
          <w:spacing w:val="-11"/>
        </w:rPr>
        <w:t xml:space="preserve"> </w:t>
      </w:r>
      <w:r>
        <w:t>les</w:t>
      </w:r>
      <w:r>
        <w:rPr>
          <w:spacing w:val="-11"/>
        </w:rPr>
        <w:t xml:space="preserve"> </w:t>
      </w:r>
      <w:r>
        <w:t>inaptitudes ou des questions médicales mais peu sur des orientations générales en matière d’agrément, lesquelles pourraient relever davantage des chefs des pôles « travail » que de leurs</w:t>
      </w:r>
      <w:r>
        <w:rPr>
          <w:spacing w:val="-18"/>
        </w:rPr>
        <w:t xml:space="preserve"> </w:t>
      </w:r>
      <w:r>
        <w:t>MIRT.</w:t>
      </w:r>
    </w:p>
    <w:p w:rsidR="006944B8" w:rsidRDefault="0010226E">
      <w:pPr>
        <w:pStyle w:val="Corpsdetexte"/>
        <w:spacing w:before="179" w:line="259" w:lineRule="auto"/>
        <w:ind w:left="674" w:right="1116"/>
        <w:jc w:val="both"/>
      </w:pPr>
      <w:r>
        <w:t>Il</w:t>
      </w:r>
      <w:r>
        <w:rPr>
          <w:spacing w:val="-15"/>
        </w:rPr>
        <w:t xml:space="preserve"> </w:t>
      </w:r>
      <w:r>
        <w:t>n’en</w:t>
      </w:r>
      <w:r>
        <w:rPr>
          <w:spacing w:val="-13"/>
        </w:rPr>
        <w:t xml:space="preserve"> </w:t>
      </w:r>
      <w:r>
        <w:t>demeure</w:t>
      </w:r>
      <w:r>
        <w:rPr>
          <w:spacing w:val="-15"/>
        </w:rPr>
        <w:t xml:space="preserve"> </w:t>
      </w:r>
      <w:r>
        <w:t>pas</w:t>
      </w:r>
      <w:r>
        <w:rPr>
          <w:spacing w:val="-14"/>
        </w:rPr>
        <w:t xml:space="preserve"> </w:t>
      </w:r>
      <w:r>
        <w:t>moins</w:t>
      </w:r>
      <w:r>
        <w:rPr>
          <w:spacing w:val="-13"/>
        </w:rPr>
        <w:t xml:space="preserve"> </w:t>
      </w:r>
      <w:r>
        <w:t>que</w:t>
      </w:r>
      <w:r>
        <w:rPr>
          <w:spacing w:val="-14"/>
        </w:rPr>
        <w:t xml:space="preserve"> </w:t>
      </w:r>
      <w:r>
        <w:t>les</w:t>
      </w:r>
      <w:r>
        <w:rPr>
          <w:spacing w:val="-12"/>
        </w:rPr>
        <w:t xml:space="preserve"> </w:t>
      </w:r>
      <w:r>
        <w:t>voix</w:t>
      </w:r>
      <w:r>
        <w:rPr>
          <w:spacing w:val="-14"/>
        </w:rPr>
        <w:t xml:space="preserve"> </w:t>
      </w:r>
      <w:r>
        <w:t>sont</w:t>
      </w:r>
      <w:r>
        <w:rPr>
          <w:spacing w:val="-14"/>
        </w:rPr>
        <w:t xml:space="preserve"> </w:t>
      </w:r>
      <w:r>
        <w:t>nombreuses</w:t>
      </w:r>
      <w:r>
        <w:rPr>
          <w:spacing w:val="-14"/>
        </w:rPr>
        <w:t xml:space="preserve"> </w:t>
      </w:r>
      <w:r>
        <w:t>au</w:t>
      </w:r>
      <w:r>
        <w:rPr>
          <w:spacing w:val="-15"/>
        </w:rPr>
        <w:t xml:space="preserve"> </w:t>
      </w:r>
      <w:r>
        <w:t>sein</w:t>
      </w:r>
      <w:r>
        <w:rPr>
          <w:spacing w:val="-13"/>
        </w:rPr>
        <w:t xml:space="preserve"> </w:t>
      </w:r>
      <w:r>
        <w:t>des</w:t>
      </w:r>
      <w:r>
        <w:rPr>
          <w:spacing w:val="-13"/>
        </w:rPr>
        <w:t xml:space="preserve"> </w:t>
      </w:r>
      <w:r>
        <w:t>SSTI,</w:t>
      </w:r>
      <w:r>
        <w:rPr>
          <w:spacing w:val="-14"/>
        </w:rPr>
        <w:t xml:space="preserve"> </w:t>
      </w:r>
      <w:r>
        <w:t>chez</w:t>
      </w:r>
      <w:r>
        <w:rPr>
          <w:spacing w:val="-14"/>
        </w:rPr>
        <w:t xml:space="preserve"> </w:t>
      </w:r>
      <w:r>
        <w:t>les</w:t>
      </w:r>
      <w:r>
        <w:rPr>
          <w:spacing w:val="-14"/>
        </w:rPr>
        <w:t xml:space="preserve"> </w:t>
      </w:r>
      <w:r>
        <w:t>partenaires</w:t>
      </w:r>
      <w:r>
        <w:rPr>
          <w:spacing w:val="-14"/>
        </w:rPr>
        <w:t xml:space="preserve"> </w:t>
      </w:r>
      <w:r>
        <w:t>sociaux et au sein des DIRECCTE pour réclamer de telles directives. Tant et si bien que la DGT a décidé de réunir</w:t>
      </w:r>
      <w:r>
        <w:rPr>
          <w:spacing w:val="-14"/>
        </w:rPr>
        <w:t xml:space="preserve"> </w:t>
      </w:r>
      <w:r>
        <w:t>prochainement</w:t>
      </w:r>
      <w:r>
        <w:rPr>
          <w:spacing w:val="-13"/>
        </w:rPr>
        <w:t xml:space="preserve"> </w:t>
      </w:r>
      <w:r>
        <w:t>un</w:t>
      </w:r>
      <w:r>
        <w:rPr>
          <w:spacing w:val="-13"/>
        </w:rPr>
        <w:t xml:space="preserve"> </w:t>
      </w:r>
      <w:r>
        <w:t>groupe</w:t>
      </w:r>
      <w:r>
        <w:rPr>
          <w:spacing w:val="-14"/>
        </w:rPr>
        <w:t xml:space="preserve"> </w:t>
      </w:r>
      <w:r>
        <w:t>de</w:t>
      </w:r>
      <w:r>
        <w:rPr>
          <w:spacing w:val="-13"/>
        </w:rPr>
        <w:t xml:space="preserve"> </w:t>
      </w:r>
      <w:r>
        <w:t>travail</w:t>
      </w:r>
      <w:r>
        <w:rPr>
          <w:spacing w:val="-12"/>
        </w:rPr>
        <w:t xml:space="preserve"> </w:t>
      </w:r>
      <w:r>
        <w:t>composé</w:t>
      </w:r>
      <w:r>
        <w:rPr>
          <w:spacing w:val="-14"/>
        </w:rPr>
        <w:t xml:space="preserve"> </w:t>
      </w:r>
      <w:r>
        <w:t>d’un</w:t>
      </w:r>
      <w:r>
        <w:rPr>
          <w:spacing w:val="-14"/>
        </w:rPr>
        <w:t xml:space="preserve"> </w:t>
      </w:r>
      <w:r>
        <w:t>chef</w:t>
      </w:r>
      <w:r>
        <w:rPr>
          <w:spacing w:val="-13"/>
        </w:rPr>
        <w:t xml:space="preserve"> </w:t>
      </w:r>
      <w:r>
        <w:t>de</w:t>
      </w:r>
      <w:r>
        <w:rPr>
          <w:spacing w:val="-14"/>
        </w:rPr>
        <w:t xml:space="preserve"> </w:t>
      </w:r>
      <w:r>
        <w:t>pôle</w:t>
      </w:r>
      <w:r>
        <w:rPr>
          <w:spacing w:val="-13"/>
        </w:rPr>
        <w:t xml:space="preserve"> </w:t>
      </w:r>
      <w:r>
        <w:t>T,</w:t>
      </w:r>
      <w:r>
        <w:rPr>
          <w:spacing w:val="-14"/>
        </w:rPr>
        <w:t xml:space="preserve"> </w:t>
      </w:r>
      <w:r>
        <w:t>de</w:t>
      </w:r>
      <w:r>
        <w:rPr>
          <w:spacing w:val="-12"/>
        </w:rPr>
        <w:t xml:space="preserve"> </w:t>
      </w:r>
      <w:r>
        <w:t>MIRT</w:t>
      </w:r>
      <w:r>
        <w:rPr>
          <w:spacing w:val="-12"/>
        </w:rPr>
        <w:t xml:space="preserve"> </w:t>
      </w:r>
      <w:r>
        <w:t>et</w:t>
      </w:r>
      <w:r>
        <w:rPr>
          <w:spacing w:val="-14"/>
        </w:rPr>
        <w:t xml:space="preserve"> </w:t>
      </w:r>
      <w:r>
        <w:t>de</w:t>
      </w:r>
      <w:r>
        <w:rPr>
          <w:spacing w:val="-14"/>
        </w:rPr>
        <w:t xml:space="preserve"> </w:t>
      </w:r>
      <w:r>
        <w:t>la</w:t>
      </w:r>
      <w:r>
        <w:rPr>
          <w:spacing w:val="-13"/>
        </w:rPr>
        <w:t xml:space="preserve"> </w:t>
      </w:r>
      <w:r>
        <w:t>responsable d’un pôle régional de santé au travail pour partager sur les pratiques observées et fixer le socle d’orientations</w:t>
      </w:r>
      <w:r>
        <w:rPr>
          <w:spacing w:val="-1"/>
        </w:rPr>
        <w:t xml:space="preserve"> </w:t>
      </w:r>
      <w:r>
        <w:t>nationales.</w:t>
      </w:r>
    </w:p>
    <w:p w:rsidR="006944B8" w:rsidRDefault="0010226E">
      <w:pPr>
        <w:pStyle w:val="Corpsdetexte"/>
        <w:spacing w:before="180" w:line="259" w:lineRule="auto"/>
        <w:ind w:left="674" w:right="1117"/>
        <w:jc w:val="both"/>
      </w:pPr>
      <w:r>
        <w:t>Les</w:t>
      </w:r>
      <w:r>
        <w:rPr>
          <w:spacing w:val="-11"/>
        </w:rPr>
        <w:t xml:space="preserve"> </w:t>
      </w:r>
      <w:r>
        <w:t>responsables</w:t>
      </w:r>
      <w:r>
        <w:rPr>
          <w:spacing w:val="-11"/>
        </w:rPr>
        <w:t xml:space="preserve"> </w:t>
      </w:r>
      <w:r>
        <w:t>des</w:t>
      </w:r>
      <w:r>
        <w:rPr>
          <w:spacing w:val="-10"/>
        </w:rPr>
        <w:t xml:space="preserve"> </w:t>
      </w:r>
      <w:r>
        <w:t>services</w:t>
      </w:r>
      <w:r>
        <w:rPr>
          <w:spacing w:val="-10"/>
        </w:rPr>
        <w:t xml:space="preserve"> </w:t>
      </w:r>
      <w:r>
        <w:t>régionaux</w:t>
      </w:r>
      <w:r>
        <w:rPr>
          <w:spacing w:val="-11"/>
        </w:rPr>
        <w:t xml:space="preserve"> </w:t>
      </w:r>
      <w:r>
        <w:t>de</w:t>
      </w:r>
      <w:r>
        <w:rPr>
          <w:spacing w:val="-11"/>
        </w:rPr>
        <w:t xml:space="preserve"> </w:t>
      </w:r>
      <w:r>
        <w:t>santé</w:t>
      </w:r>
      <w:r>
        <w:rPr>
          <w:spacing w:val="-9"/>
        </w:rPr>
        <w:t xml:space="preserve"> </w:t>
      </w:r>
      <w:r>
        <w:t>au</w:t>
      </w:r>
      <w:r>
        <w:rPr>
          <w:spacing w:val="-12"/>
        </w:rPr>
        <w:t xml:space="preserve"> </w:t>
      </w:r>
      <w:r>
        <w:t>travail</w:t>
      </w:r>
      <w:r>
        <w:rPr>
          <w:spacing w:val="-11"/>
        </w:rPr>
        <w:t xml:space="preserve"> </w:t>
      </w:r>
      <w:r>
        <w:t>ne</w:t>
      </w:r>
      <w:r>
        <w:rPr>
          <w:spacing w:val="-10"/>
        </w:rPr>
        <w:t xml:space="preserve"> </w:t>
      </w:r>
      <w:r>
        <w:t>sont,</w:t>
      </w:r>
      <w:r>
        <w:rPr>
          <w:spacing w:val="-11"/>
        </w:rPr>
        <w:t xml:space="preserve"> </w:t>
      </w:r>
      <w:r>
        <w:t>quant</w:t>
      </w:r>
      <w:r>
        <w:rPr>
          <w:spacing w:val="-9"/>
        </w:rPr>
        <w:t xml:space="preserve"> </w:t>
      </w:r>
      <w:r>
        <w:t>à</w:t>
      </w:r>
      <w:r>
        <w:rPr>
          <w:spacing w:val="-10"/>
        </w:rPr>
        <w:t xml:space="preserve"> </w:t>
      </w:r>
      <w:r>
        <w:t>eux,</w:t>
      </w:r>
      <w:r>
        <w:rPr>
          <w:spacing w:val="-10"/>
        </w:rPr>
        <w:t xml:space="preserve"> </w:t>
      </w:r>
      <w:r>
        <w:t>pas</w:t>
      </w:r>
      <w:r>
        <w:rPr>
          <w:spacing w:val="-10"/>
        </w:rPr>
        <w:t xml:space="preserve"> </w:t>
      </w:r>
      <w:r>
        <w:t>réunis</w:t>
      </w:r>
      <w:r>
        <w:rPr>
          <w:spacing w:val="-11"/>
        </w:rPr>
        <w:t xml:space="preserve"> </w:t>
      </w:r>
      <w:r>
        <w:t>au</w:t>
      </w:r>
      <w:r>
        <w:rPr>
          <w:spacing w:val="-10"/>
        </w:rPr>
        <w:t xml:space="preserve"> </w:t>
      </w:r>
      <w:r>
        <w:t>niveau national à ce stade. Cette absence d’animation est regrettable dans la mesure où ce sont eux qui assurent le suivi administratif des SSTI et la préparation des décisions</w:t>
      </w:r>
      <w:r>
        <w:rPr>
          <w:spacing w:val="-15"/>
        </w:rPr>
        <w:t xml:space="preserve"> </w:t>
      </w:r>
      <w:r>
        <w:t>d’agrément.</w:t>
      </w:r>
    </w:p>
    <w:p w:rsidR="006944B8" w:rsidRDefault="006944B8">
      <w:pPr>
        <w:pStyle w:val="Corpsdetexte"/>
        <w:spacing w:before="6"/>
        <w:rPr>
          <w:sz w:val="25"/>
        </w:rPr>
      </w:pPr>
    </w:p>
    <w:p w:rsidR="006944B8" w:rsidRDefault="0010226E">
      <w:pPr>
        <w:pStyle w:val="Titre5"/>
        <w:numPr>
          <w:ilvl w:val="2"/>
          <w:numId w:val="14"/>
        </w:numPr>
        <w:tabs>
          <w:tab w:val="left" w:pos="1525"/>
          <w:tab w:val="left" w:pos="1526"/>
        </w:tabs>
        <w:spacing w:line="259" w:lineRule="auto"/>
        <w:ind w:right="1127"/>
      </w:pPr>
      <w:bookmarkStart w:id="42" w:name="_bookmark42"/>
      <w:bookmarkEnd w:id="42"/>
      <w:r>
        <w:rPr>
          <w:color w:val="0000FF"/>
        </w:rPr>
        <w:t>L’absence d’un système d’information unifié ne permet pas l’exploitation de données au niveau national et régional à des fins de</w:t>
      </w:r>
      <w:r>
        <w:rPr>
          <w:color w:val="0000FF"/>
          <w:spacing w:val="-10"/>
        </w:rPr>
        <w:t xml:space="preserve"> </w:t>
      </w:r>
      <w:r>
        <w:rPr>
          <w:color w:val="0000FF"/>
        </w:rPr>
        <w:t>pilotage</w:t>
      </w:r>
    </w:p>
    <w:p w:rsidR="006944B8" w:rsidRDefault="006944B8">
      <w:pPr>
        <w:pStyle w:val="Corpsdetexte"/>
        <w:spacing w:before="7"/>
        <w:rPr>
          <w:rFonts w:ascii="Calibri"/>
          <w:sz w:val="24"/>
        </w:rPr>
      </w:pPr>
    </w:p>
    <w:p w:rsidR="006944B8" w:rsidRDefault="0010226E">
      <w:pPr>
        <w:pStyle w:val="Corpsdetexte"/>
        <w:spacing w:line="259" w:lineRule="auto"/>
        <w:ind w:left="674" w:right="1115"/>
        <w:jc w:val="both"/>
      </w:pPr>
      <w:r>
        <w:t>Comme on l’a vu, l’absence d’un système d’information ou d’une base nationale est une faiblesse. Plateforme d’échange entre les SSTI et les DIRECCTE d’une part et, d’autre part, entre les DIRECCTE et la DGT voire d’autres acteurs comme la DRP de la CNAM, un tel outil permettrait notamment de recueillir et de traiter en routine les informations présentées dans le cadre des rapports annuels établis par les SSTI et des rapports médicaux de leurs médecins du travail.</w:t>
      </w:r>
    </w:p>
    <w:p w:rsidR="006944B8" w:rsidRDefault="0010226E">
      <w:pPr>
        <w:pStyle w:val="Titre6"/>
        <w:spacing w:before="179" w:line="256" w:lineRule="auto"/>
        <w:ind w:left="674" w:right="1116"/>
        <w:jc w:val="both"/>
        <w:rPr>
          <w:u w:val="none"/>
        </w:rPr>
      </w:pPr>
      <w:r>
        <w:rPr>
          <w:rFonts w:ascii="Times New Roman" w:hAnsi="Times New Roman"/>
          <w:b w:val="0"/>
          <w:spacing w:val="-55"/>
          <w:w w:val="99"/>
          <w:u w:val="none"/>
        </w:rPr>
        <w:t xml:space="preserve"> </w:t>
      </w:r>
      <w:r>
        <w:t>L’échec de la mise en place d’un système d’information ou d’une base nationale est</w:t>
      </w:r>
      <w:r>
        <w:rPr>
          <w:u w:val="none"/>
        </w:rPr>
        <w:t xml:space="preserve"> </w:t>
      </w:r>
      <w:r>
        <w:t>préjudiciable pour le secteur</w:t>
      </w:r>
    </w:p>
    <w:p w:rsidR="006944B8" w:rsidRDefault="006944B8">
      <w:pPr>
        <w:pStyle w:val="Corpsdetexte"/>
        <w:spacing w:before="4"/>
        <w:rPr>
          <w:b/>
          <w:sz w:val="12"/>
        </w:rPr>
      </w:pPr>
    </w:p>
    <w:p w:rsidR="006944B8" w:rsidRDefault="0010226E">
      <w:pPr>
        <w:pStyle w:val="Corpsdetexte"/>
        <w:spacing w:before="99" w:line="259" w:lineRule="auto"/>
        <w:ind w:left="674" w:right="1116"/>
        <w:jc w:val="both"/>
      </w:pPr>
      <w:r>
        <w:t>Il y a pourtant eu dans le passé des initiatives visant à se doter d’un tel outil. Depuis 1994, les MIRT disposaient en région d’un outil informatique baptisé IMT2 conçu par un médecin inspecteur d’Île- de-France.</w:t>
      </w:r>
      <w:r>
        <w:rPr>
          <w:spacing w:val="-4"/>
        </w:rPr>
        <w:t xml:space="preserve"> </w:t>
      </w:r>
      <w:r>
        <w:t>Utilisé</w:t>
      </w:r>
      <w:r>
        <w:rPr>
          <w:spacing w:val="-5"/>
        </w:rPr>
        <w:t xml:space="preserve"> </w:t>
      </w:r>
      <w:r>
        <w:t>pour</w:t>
      </w:r>
      <w:r>
        <w:rPr>
          <w:spacing w:val="-3"/>
        </w:rPr>
        <w:t xml:space="preserve"> </w:t>
      </w:r>
      <w:r>
        <w:t>le</w:t>
      </w:r>
      <w:r>
        <w:rPr>
          <w:spacing w:val="-3"/>
        </w:rPr>
        <w:t xml:space="preserve"> </w:t>
      </w:r>
      <w:r>
        <w:t>suivi</w:t>
      </w:r>
      <w:r>
        <w:rPr>
          <w:spacing w:val="-4"/>
        </w:rPr>
        <w:t xml:space="preserve"> </w:t>
      </w:r>
      <w:r>
        <w:t>et</w:t>
      </w:r>
      <w:r>
        <w:rPr>
          <w:spacing w:val="-4"/>
        </w:rPr>
        <w:t xml:space="preserve"> </w:t>
      </w:r>
      <w:r>
        <w:t>le</w:t>
      </w:r>
      <w:r>
        <w:rPr>
          <w:spacing w:val="-5"/>
        </w:rPr>
        <w:t xml:space="preserve"> </w:t>
      </w:r>
      <w:r>
        <w:t>contrôle</w:t>
      </w:r>
      <w:r>
        <w:rPr>
          <w:spacing w:val="-3"/>
        </w:rPr>
        <w:t xml:space="preserve"> </w:t>
      </w:r>
      <w:r>
        <w:t>de</w:t>
      </w:r>
      <w:r>
        <w:rPr>
          <w:spacing w:val="-4"/>
        </w:rPr>
        <w:t xml:space="preserve"> </w:t>
      </w:r>
      <w:r>
        <w:t>gestion</w:t>
      </w:r>
      <w:r>
        <w:rPr>
          <w:spacing w:val="-5"/>
        </w:rPr>
        <w:t xml:space="preserve"> </w:t>
      </w:r>
      <w:r>
        <w:t>des</w:t>
      </w:r>
      <w:r>
        <w:rPr>
          <w:spacing w:val="-4"/>
        </w:rPr>
        <w:t xml:space="preserve"> </w:t>
      </w:r>
      <w:r>
        <w:t>SSTI</w:t>
      </w:r>
      <w:r>
        <w:rPr>
          <w:spacing w:val="-5"/>
        </w:rPr>
        <w:t xml:space="preserve"> </w:t>
      </w:r>
      <w:r>
        <w:t>à</w:t>
      </w:r>
      <w:r>
        <w:rPr>
          <w:spacing w:val="-4"/>
        </w:rPr>
        <w:t xml:space="preserve"> </w:t>
      </w:r>
      <w:r>
        <w:t>partir</w:t>
      </w:r>
      <w:r>
        <w:rPr>
          <w:spacing w:val="-5"/>
        </w:rPr>
        <w:t xml:space="preserve"> </w:t>
      </w:r>
      <w:r>
        <w:t>des</w:t>
      </w:r>
      <w:r>
        <w:rPr>
          <w:spacing w:val="-3"/>
        </w:rPr>
        <w:t xml:space="preserve"> </w:t>
      </w:r>
      <w:r>
        <w:t>données</w:t>
      </w:r>
      <w:r>
        <w:rPr>
          <w:spacing w:val="-3"/>
        </w:rPr>
        <w:t xml:space="preserve"> </w:t>
      </w:r>
      <w:r>
        <w:t>issues</w:t>
      </w:r>
      <w:r>
        <w:rPr>
          <w:spacing w:val="-5"/>
        </w:rPr>
        <w:t xml:space="preserve"> </w:t>
      </w:r>
      <w:r>
        <w:t>des</w:t>
      </w:r>
      <w:r>
        <w:rPr>
          <w:spacing w:val="-3"/>
        </w:rPr>
        <w:t xml:space="preserve"> </w:t>
      </w:r>
      <w:r>
        <w:t>RAF et des RAM, ses évolutions et sa maintenance étaient prises en charge par son concepteur. Pour alimenter le bilan annuel sur les conditions de travail, le service de l’inspection médicale du travail opérait</w:t>
      </w:r>
      <w:r>
        <w:rPr>
          <w:spacing w:val="-3"/>
        </w:rPr>
        <w:t xml:space="preserve"> </w:t>
      </w:r>
      <w:r>
        <w:t>quant</w:t>
      </w:r>
      <w:r>
        <w:rPr>
          <w:spacing w:val="-3"/>
        </w:rPr>
        <w:t xml:space="preserve"> </w:t>
      </w:r>
      <w:r>
        <w:t>à</w:t>
      </w:r>
      <w:r>
        <w:rPr>
          <w:spacing w:val="-4"/>
        </w:rPr>
        <w:t xml:space="preserve"> </w:t>
      </w:r>
      <w:r>
        <w:t>lui</w:t>
      </w:r>
      <w:r>
        <w:rPr>
          <w:spacing w:val="-2"/>
        </w:rPr>
        <w:t xml:space="preserve"> </w:t>
      </w:r>
      <w:r>
        <w:t>une</w:t>
      </w:r>
      <w:r>
        <w:rPr>
          <w:spacing w:val="-3"/>
        </w:rPr>
        <w:t xml:space="preserve"> </w:t>
      </w:r>
      <w:r>
        <w:t>saisine</w:t>
      </w:r>
      <w:r>
        <w:rPr>
          <w:spacing w:val="-4"/>
        </w:rPr>
        <w:t xml:space="preserve"> </w:t>
      </w:r>
      <w:r>
        <w:t>manuelle</w:t>
      </w:r>
      <w:r>
        <w:rPr>
          <w:spacing w:val="-4"/>
        </w:rPr>
        <w:t xml:space="preserve"> </w:t>
      </w:r>
      <w:r>
        <w:t>dans</w:t>
      </w:r>
      <w:r>
        <w:rPr>
          <w:spacing w:val="-2"/>
        </w:rPr>
        <w:t xml:space="preserve"> </w:t>
      </w:r>
      <w:r>
        <w:t>un</w:t>
      </w:r>
      <w:r>
        <w:rPr>
          <w:spacing w:val="-3"/>
        </w:rPr>
        <w:t xml:space="preserve"> </w:t>
      </w:r>
      <w:r>
        <w:t>tableau</w:t>
      </w:r>
      <w:r>
        <w:rPr>
          <w:spacing w:val="-2"/>
        </w:rPr>
        <w:t xml:space="preserve"> </w:t>
      </w:r>
      <w:r>
        <w:t>des</w:t>
      </w:r>
      <w:r>
        <w:rPr>
          <w:spacing w:val="-3"/>
        </w:rPr>
        <w:t xml:space="preserve"> </w:t>
      </w:r>
      <w:r>
        <w:t>données</w:t>
      </w:r>
      <w:r>
        <w:rPr>
          <w:spacing w:val="-1"/>
        </w:rPr>
        <w:t xml:space="preserve"> </w:t>
      </w:r>
      <w:r>
        <w:t>transmises</w:t>
      </w:r>
      <w:r>
        <w:rPr>
          <w:spacing w:val="-3"/>
        </w:rPr>
        <w:t xml:space="preserve"> </w:t>
      </w:r>
      <w:r>
        <w:t>par</w:t>
      </w:r>
      <w:r>
        <w:rPr>
          <w:spacing w:val="-4"/>
        </w:rPr>
        <w:t xml:space="preserve"> </w:t>
      </w:r>
      <w:r>
        <w:t>les</w:t>
      </w:r>
      <w:r>
        <w:rPr>
          <w:spacing w:val="-3"/>
        </w:rPr>
        <w:t xml:space="preserve"> </w:t>
      </w:r>
      <w:r>
        <w:t>DIRECCTE.</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3"/>
        <w:jc w:val="both"/>
      </w:pPr>
      <w:r>
        <w:t>Pour mettre fin à des opérations de saisie manuelle dans un tableur des données transmises par les DIRECCTE, la conception d’un outil baptisé « SINTRA » a été lancée par la DGT en 2007. Cet outil se composait de trois modules. Conçu à l’issue d’une démarche engagée auprès du CISME pour connaître</w:t>
      </w:r>
      <w:r>
        <w:rPr>
          <w:spacing w:val="-4"/>
        </w:rPr>
        <w:t xml:space="preserve"> </w:t>
      </w:r>
      <w:r>
        <w:t>l’environnement</w:t>
      </w:r>
      <w:r>
        <w:rPr>
          <w:spacing w:val="-5"/>
        </w:rPr>
        <w:t xml:space="preserve"> </w:t>
      </w:r>
      <w:r>
        <w:t>informatique</w:t>
      </w:r>
      <w:r>
        <w:rPr>
          <w:spacing w:val="-5"/>
        </w:rPr>
        <w:t xml:space="preserve"> </w:t>
      </w:r>
      <w:r>
        <w:t>des</w:t>
      </w:r>
      <w:r>
        <w:rPr>
          <w:spacing w:val="-3"/>
        </w:rPr>
        <w:t xml:space="preserve"> </w:t>
      </w:r>
      <w:r>
        <w:t>SSTI,</w:t>
      </w:r>
      <w:r>
        <w:rPr>
          <w:spacing w:val="-4"/>
        </w:rPr>
        <w:t xml:space="preserve"> </w:t>
      </w:r>
      <w:r>
        <w:t>le</w:t>
      </w:r>
      <w:r>
        <w:rPr>
          <w:spacing w:val="-5"/>
        </w:rPr>
        <w:t xml:space="preserve"> </w:t>
      </w:r>
      <w:r>
        <w:t>premier</w:t>
      </w:r>
      <w:r>
        <w:rPr>
          <w:spacing w:val="1"/>
        </w:rPr>
        <w:t xml:space="preserve"> </w:t>
      </w:r>
      <w:r>
        <w:t>module</w:t>
      </w:r>
      <w:r>
        <w:rPr>
          <w:spacing w:val="-4"/>
        </w:rPr>
        <w:t xml:space="preserve"> </w:t>
      </w:r>
      <w:r>
        <w:t>devait</w:t>
      </w:r>
      <w:r>
        <w:rPr>
          <w:spacing w:val="-4"/>
        </w:rPr>
        <w:t xml:space="preserve"> </w:t>
      </w:r>
      <w:r>
        <w:t>leur</w:t>
      </w:r>
      <w:r>
        <w:rPr>
          <w:spacing w:val="-4"/>
        </w:rPr>
        <w:t xml:space="preserve"> </w:t>
      </w:r>
      <w:r>
        <w:t>permettre</w:t>
      </w:r>
      <w:r>
        <w:rPr>
          <w:spacing w:val="-5"/>
        </w:rPr>
        <w:t xml:space="preserve"> </w:t>
      </w:r>
      <w:r>
        <w:t>de</w:t>
      </w:r>
      <w:r>
        <w:rPr>
          <w:spacing w:val="-4"/>
        </w:rPr>
        <w:t xml:space="preserve"> </w:t>
      </w:r>
      <w:r>
        <w:t>saisir leurs rapports annuels. Le deuxième module devait servir de support à la gestion par les DIRECCTE des agréments et un suivi des personnels des SSTI. Le troisième module ouvrait la possibilité d’obtenir des statistiques nationales sur l’activité des SSTI. Après une reprise des données de l’outil IMT2, l’outil SINTRA a été testé en 2011 dans les régions Aquitaine, Languedoc-Roussillon et Limousin. L’objectif étant de déployer SINTRA et de permettre aux SSTI de saisir leurs rapports annuels dès 2013, l’engagement de crédits supplémentaires était nécessaire. Un arbitrage a défavorable</w:t>
      </w:r>
      <w:r>
        <w:rPr>
          <w:spacing w:val="-10"/>
        </w:rPr>
        <w:t xml:space="preserve"> </w:t>
      </w:r>
      <w:r>
        <w:t>a</w:t>
      </w:r>
      <w:r>
        <w:rPr>
          <w:spacing w:val="-12"/>
        </w:rPr>
        <w:t xml:space="preserve"> </w:t>
      </w:r>
      <w:r>
        <w:t>été</w:t>
      </w:r>
      <w:r>
        <w:rPr>
          <w:spacing w:val="-12"/>
        </w:rPr>
        <w:t xml:space="preserve"> </w:t>
      </w:r>
      <w:r>
        <w:t>rendu</w:t>
      </w:r>
      <w:r>
        <w:rPr>
          <w:spacing w:val="-10"/>
        </w:rPr>
        <w:t xml:space="preserve"> </w:t>
      </w:r>
      <w:r>
        <w:t>et</w:t>
      </w:r>
      <w:r>
        <w:rPr>
          <w:spacing w:val="-11"/>
        </w:rPr>
        <w:t xml:space="preserve"> </w:t>
      </w:r>
      <w:r>
        <w:t>condamné</w:t>
      </w:r>
      <w:r>
        <w:rPr>
          <w:spacing w:val="-12"/>
        </w:rPr>
        <w:t xml:space="preserve"> </w:t>
      </w:r>
      <w:r>
        <w:t>l’outil</w:t>
      </w:r>
      <w:r>
        <w:rPr>
          <w:spacing w:val="-10"/>
        </w:rPr>
        <w:t xml:space="preserve"> </w:t>
      </w:r>
      <w:r>
        <w:t>sans</w:t>
      </w:r>
      <w:r>
        <w:rPr>
          <w:spacing w:val="-10"/>
        </w:rPr>
        <w:t xml:space="preserve"> </w:t>
      </w:r>
      <w:r>
        <w:t>même</w:t>
      </w:r>
      <w:r>
        <w:rPr>
          <w:spacing w:val="-10"/>
        </w:rPr>
        <w:t xml:space="preserve"> </w:t>
      </w:r>
      <w:r>
        <w:t>qu’une</w:t>
      </w:r>
      <w:r>
        <w:rPr>
          <w:spacing w:val="-9"/>
        </w:rPr>
        <w:t xml:space="preserve"> </w:t>
      </w:r>
      <w:r>
        <w:t>version</w:t>
      </w:r>
      <w:r>
        <w:rPr>
          <w:spacing w:val="-11"/>
        </w:rPr>
        <w:t xml:space="preserve"> </w:t>
      </w:r>
      <w:r>
        <w:t>provisoire</w:t>
      </w:r>
      <w:r>
        <w:rPr>
          <w:spacing w:val="-12"/>
        </w:rPr>
        <w:t xml:space="preserve"> </w:t>
      </w:r>
      <w:r>
        <w:t>ait</w:t>
      </w:r>
      <w:r>
        <w:rPr>
          <w:spacing w:val="-11"/>
        </w:rPr>
        <w:t xml:space="preserve"> </w:t>
      </w:r>
      <w:r>
        <w:t>pu</w:t>
      </w:r>
      <w:r>
        <w:rPr>
          <w:spacing w:val="-10"/>
        </w:rPr>
        <w:t xml:space="preserve"> </w:t>
      </w:r>
      <w:r>
        <w:t>être</w:t>
      </w:r>
      <w:r>
        <w:rPr>
          <w:spacing w:val="-12"/>
        </w:rPr>
        <w:t xml:space="preserve"> </w:t>
      </w:r>
      <w:r>
        <w:t>installée à la DGT. En conséquence, plusieurs régions dont l’Île-de-France, PACA, ARA, Nouvelle Aquitaine, Occitanie, Bretagne, Normandie et Bourgogne-Franche-Comté continuent d’utiliser IMT2 avec des réactualisations</w:t>
      </w:r>
      <w:r>
        <w:rPr>
          <w:spacing w:val="-2"/>
        </w:rPr>
        <w:t xml:space="preserve"> </w:t>
      </w:r>
      <w:r>
        <w:t>régulières.</w:t>
      </w:r>
    </w:p>
    <w:p w:rsidR="006944B8" w:rsidRDefault="0010226E">
      <w:pPr>
        <w:pStyle w:val="Titre6"/>
        <w:spacing w:before="178" w:line="259" w:lineRule="auto"/>
        <w:ind w:left="674" w:right="1116"/>
        <w:jc w:val="both"/>
        <w:rPr>
          <w:u w:val="none"/>
        </w:rPr>
      </w:pPr>
      <w:r>
        <w:rPr>
          <w:rFonts w:ascii="Times New Roman" w:hAnsi="Times New Roman"/>
          <w:b w:val="0"/>
          <w:spacing w:val="-55"/>
          <w:w w:val="99"/>
          <w:u w:val="none"/>
        </w:rPr>
        <w:t xml:space="preserve"> </w:t>
      </w:r>
      <w:r>
        <w:t>À la très grande hétérogénéité des systèmes d’information des SSTI s’ajoutent des difficultés</w:t>
      </w:r>
      <w:r>
        <w:rPr>
          <w:u w:val="none"/>
        </w:rPr>
        <w:t xml:space="preserve"> </w:t>
      </w:r>
      <w:r>
        <w:t>techniques et politiques récurrentes</w:t>
      </w:r>
    </w:p>
    <w:p w:rsidR="006944B8" w:rsidRDefault="006944B8">
      <w:pPr>
        <w:pStyle w:val="Corpsdetexte"/>
        <w:spacing w:before="10"/>
        <w:rPr>
          <w:b/>
          <w:sz w:val="11"/>
        </w:rPr>
      </w:pPr>
    </w:p>
    <w:p w:rsidR="006944B8" w:rsidRDefault="0010226E">
      <w:pPr>
        <w:pStyle w:val="Corpsdetexte"/>
        <w:spacing w:before="100" w:line="259" w:lineRule="auto"/>
        <w:ind w:left="674" w:right="1115"/>
        <w:jc w:val="both"/>
      </w:pPr>
      <w:r>
        <w:t>Les</w:t>
      </w:r>
      <w:r>
        <w:rPr>
          <w:spacing w:val="-5"/>
        </w:rPr>
        <w:t xml:space="preserve"> </w:t>
      </w:r>
      <w:r>
        <w:t>SSTI</w:t>
      </w:r>
      <w:r>
        <w:rPr>
          <w:spacing w:val="-3"/>
        </w:rPr>
        <w:t xml:space="preserve"> </w:t>
      </w:r>
      <w:r>
        <w:t>ne</w:t>
      </w:r>
      <w:r>
        <w:rPr>
          <w:spacing w:val="-5"/>
        </w:rPr>
        <w:t xml:space="preserve"> </w:t>
      </w:r>
      <w:r>
        <w:t>sont</w:t>
      </w:r>
      <w:r>
        <w:rPr>
          <w:spacing w:val="-5"/>
        </w:rPr>
        <w:t xml:space="preserve"> </w:t>
      </w:r>
      <w:r>
        <w:t>quant</w:t>
      </w:r>
      <w:r>
        <w:rPr>
          <w:spacing w:val="-4"/>
        </w:rPr>
        <w:t xml:space="preserve"> </w:t>
      </w:r>
      <w:r>
        <w:t>à</w:t>
      </w:r>
      <w:r>
        <w:rPr>
          <w:spacing w:val="-4"/>
        </w:rPr>
        <w:t xml:space="preserve"> </w:t>
      </w:r>
      <w:r>
        <w:t>eux</w:t>
      </w:r>
      <w:r>
        <w:rPr>
          <w:spacing w:val="-5"/>
        </w:rPr>
        <w:t xml:space="preserve"> </w:t>
      </w:r>
      <w:r>
        <w:t>pas</w:t>
      </w:r>
      <w:r>
        <w:rPr>
          <w:spacing w:val="-5"/>
        </w:rPr>
        <w:t xml:space="preserve"> </w:t>
      </w:r>
      <w:r>
        <w:t>outillés</w:t>
      </w:r>
      <w:r>
        <w:rPr>
          <w:spacing w:val="-4"/>
        </w:rPr>
        <w:t xml:space="preserve"> </w:t>
      </w:r>
      <w:r>
        <w:t>de</w:t>
      </w:r>
      <w:r>
        <w:rPr>
          <w:spacing w:val="-3"/>
        </w:rPr>
        <w:t xml:space="preserve"> </w:t>
      </w:r>
      <w:r>
        <w:t>manière</w:t>
      </w:r>
      <w:r>
        <w:rPr>
          <w:spacing w:val="-5"/>
        </w:rPr>
        <w:t xml:space="preserve"> </w:t>
      </w:r>
      <w:r>
        <w:t>homogène</w:t>
      </w:r>
      <w:r>
        <w:rPr>
          <w:spacing w:val="-5"/>
        </w:rPr>
        <w:t xml:space="preserve"> </w:t>
      </w:r>
      <w:r>
        <w:t>comme</w:t>
      </w:r>
      <w:r>
        <w:rPr>
          <w:spacing w:val="-5"/>
        </w:rPr>
        <w:t xml:space="preserve"> </w:t>
      </w:r>
      <w:r>
        <w:t>la</w:t>
      </w:r>
      <w:r>
        <w:rPr>
          <w:spacing w:val="-3"/>
        </w:rPr>
        <w:t xml:space="preserve"> </w:t>
      </w:r>
      <w:r>
        <w:t>mission</w:t>
      </w:r>
      <w:r>
        <w:rPr>
          <w:spacing w:val="-5"/>
        </w:rPr>
        <w:t xml:space="preserve"> </w:t>
      </w:r>
      <w:r>
        <w:t>a</w:t>
      </w:r>
      <w:r>
        <w:rPr>
          <w:spacing w:val="-5"/>
        </w:rPr>
        <w:t xml:space="preserve"> </w:t>
      </w:r>
      <w:r>
        <w:t>pu</w:t>
      </w:r>
      <w:r>
        <w:rPr>
          <w:spacing w:val="-3"/>
        </w:rPr>
        <w:t xml:space="preserve"> </w:t>
      </w:r>
      <w:r>
        <w:t>le</w:t>
      </w:r>
      <w:r>
        <w:rPr>
          <w:spacing w:val="-3"/>
        </w:rPr>
        <w:t xml:space="preserve"> </w:t>
      </w:r>
      <w:r>
        <w:t>constater</w:t>
      </w:r>
      <w:r>
        <w:rPr>
          <w:spacing w:val="-4"/>
        </w:rPr>
        <w:t xml:space="preserve"> </w:t>
      </w:r>
      <w:r>
        <w:t xml:space="preserve">à la faveur des demandes d’informations qu’elle a faites à ceux figurant dans son échantillon. Si le nombre de prestataires informatiques est réduit sachant que l’un d’entre eux (VAL) détient, d’après l’enquête réalisé par PRÉSANSE, la moitié du marché, chaque SSTI possède </w:t>
      </w:r>
      <w:r>
        <w:rPr>
          <w:i/>
        </w:rPr>
        <w:t xml:space="preserve">de facto </w:t>
      </w:r>
      <w:r>
        <w:t>son propre système d’information, selon le directeur de l’ACMS auditionné par l’Assemblée nationale</w:t>
      </w:r>
      <w:r>
        <w:rPr>
          <w:position w:val="5"/>
          <w:sz w:val="14"/>
        </w:rPr>
        <w:t>130</w:t>
      </w:r>
      <w:r>
        <w:t xml:space="preserve">. Hors enquête, il n’existe donc pas d’agrégation possible de </w:t>
      </w:r>
      <w:proofErr w:type="spellStart"/>
      <w:r>
        <w:t>données</w:t>
      </w:r>
      <w:proofErr w:type="spellEnd"/>
      <w:r>
        <w:t xml:space="preserve"> au niveau</w:t>
      </w:r>
      <w:r>
        <w:rPr>
          <w:spacing w:val="-10"/>
        </w:rPr>
        <w:t xml:space="preserve"> </w:t>
      </w:r>
      <w:r>
        <w:t>national.</w:t>
      </w:r>
    </w:p>
    <w:p w:rsidR="006944B8" w:rsidRDefault="0010226E">
      <w:pPr>
        <w:pStyle w:val="Corpsdetexte"/>
        <w:spacing w:before="179" w:line="259" w:lineRule="auto"/>
        <w:ind w:left="674" w:right="1119"/>
        <w:jc w:val="both"/>
      </w:pPr>
      <w:r w:rsidRPr="00901F5C">
        <w:rPr>
          <w:highlight w:val="yellow"/>
        </w:rPr>
        <w:t>C’est la raison pour laquelle le CISME (devenu PRÉSANSE) avait travaillé sur un cahier des charges commun des fonctionnalités des logiciels métiers dès 2016 visant à construire une expression commune</w:t>
      </w:r>
      <w:r w:rsidRPr="00901F5C">
        <w:rPr>
          <w:spacing w:val="-8"/>
          <w:highlight w:val="yellow"/>
        </w:rPr>
        <w:t xml:space="preserve"> </w:t>
      </w:r>
      <w:r w:rsidRPr="00901F5C">
        <w:rPr>
          <w:highlight w:val="yellow"/>
        </w:rPr>
        <w:t>des</w:t>
      </w:r>
      <w:r w:rsidRPr="00901F5C">
        <w:rPr>
          <w:spacing w:val="-7"/>
          <w:highlight w:val="yellow"/>
        </w:rPr>
        <w:t xml:space="preserve"> </w:t>
      </w:r>
      <w:r w:rsidRPr="00901F5C">
        <w:rPr>
          <w:highlight w:val="yellow"/>
        </w:rPr>
        <w:t>besoins</w:t>
      </w:r>
      <w:r w:rsidRPr="00901F5C">
        <w:rPr>
          <w:spacing w:val="-6"/>
          <w:highlight w:val="yellow"/>
        </w:rPr>
        <w:t xml:space="preserve"> </w:t>
      </w:r>
      <w:r w:rsidRPr="00901F5C">
        <w:rPr>
          <w:highlight w:val="yellow"/>
        </w:rPr>
        <w:t>des</w:t>
      </w:r>
      <w:r w:rsidRPr="00901F5C">
        <w:rPr>
          <w:spacing w:val="-6"/>
          <w:highlight w:val="yellow"/>
        </w:rPr>
        <w:t xml:space="preserve"> </w:t>
      </w:r>
      <w:r w:rsidRPr="00901F5C">
        <w:rPr>
          <w:highlight w:val="yellow"/>
        </w:rPr>
        <w:t>SSTI</w:t>
      </w:r>
      <w:r w:rsidRPr="00901F5C">
        <w:rPr>
          <w:spacing w:val="-6"/>
          <w:highlight w:val="yellow"/>
        </w:rPr>
        <w:t xml:space="preserve"> </w:t>
      </w:r>
      <w:r w:rsidRPr="00901F5C">
        <w:rPr>
          <w:highlight w:val="yellow"/>
        </w:rPr>
        <w:t>vis-à-vis</w:t>
      </w:r>
      <w:r w:rsidRPr="00901F5C">
        <w:rPr>
          <w:spacing w:val="-7"/>
          <w:highlight w:val="yellow"/>
        </w:rPr>
        <w:t xml:space="preserve"> </w:t>
      </w:r>
      <w:r w:rsidRPr="00901F5C">
        <w:rPr>
          <w:highlight w:val="yellow"/>
        </w:rPr>
        <w:t>des</w:t>
      </w:r>
      <w:r w:rsidRPr="00901F5C">
        <w:rPr>
          <w:spacing w:val="-6"/>
          <w:highlight w:val="yellow"/>
        </w:rPr>
        <w:t xml:space="preserve"> </w:t>
      </w:r>
      <w:r w:rsidRPr="00901F5C">
        <w:rPr>
          <w:highlight w:val="yellow"/>
        </w:rPr>
        <w:t>prestataires</w:t>
      </w:r>
      <w:r w:rsidRPr="00901F5C">
        <w:rPr>
          <w:spacing w:val="-7"/>
          <w:highlight w:val="yellow"/>
        </w:rPr>
        <w:t xml:space="preserve"> </w:t>
      </w:r>
      <w:r w:rsidRPr="00901F5C">
        <w:rPr>
          <w:highlight w:val="yellow"/>
        </w:rPr>
        <w:t>informatiques</w:t>
      </w:r>
      <w:r w:rsidRPr="00901F5C">
        <w:rPr>
          <w:spacing w:val="-6"/>
          <w:highlight w:val="yellow"/>
        </w:rPr>
        <w:t xml:space="preserve"> </w:t>
      </w:r>
      <w:r w:rsidRPr="00901F5C">
        <w:rPr>
          <w:highlight w:val="yellow"/>
        </w:rPr>
        <w:t>en</w:t>
      </w:r>
      <w:r w:rsidRPr="00901F5C">
        <w:rPr>
          <w:spacing w:val="-7"/>
          <w:highlight w:val="yellow"/>
        </w:rPr>
        <w:t xml:space="preserve"> </w:t>
      </w:r>
      <w:r w:rsidRPr="00901F5C">
        <w:rPr>
          <w:highlight w:val="yellow"/>
        </w:rPr>
        <w:t>matière</w:t>
      </w:r>
      <w:r w:rsidRPr="00901F5C">
        <w:rPr>
          <w:spacing w:val="-8"/>
          <w:highlight w:val="yellow"/>
        </w:rPr>
        <w:t xml:space="preserve"> </w:t>
      </w:r>
      <w:r w:rsidRPr="00901F5C">
        <w:rPr>
          <w:highlight w:val="yellow"/>
        </w:rPr>
        <w:t>de</w:t>
      </w:r>
      <w:r w:rsidRPr="00901F5C">
        <w:rPr>
          <w:spacing w:val="-7"/>
          <w:highlight w:val="yellow"/>
        </w:rPr>
        <w:t xml:space="preserve"> </w:t>
      </w:r>
      <w:r w:rsidRPr="00901F5C">
        <w:rPr>
          <w:highlight w:val="yellow"/>
        </w:rPr>
        <w:t>traitement,</w:t>
      </w:r>
      <w:r w:rsidRPr="00901F5C">
        <w:rPr>
          <w:spacing w:val="-7"/>
          <w:highlight w:val="yellow"/>
        </w:rPr>
        <w:t xml:space="preserve"> </w:t>
      </w:r>
      <w:r w:rsidRPr="00901F5C">
        <w:rPr>
          <w:highlight w:val="yellow"/>
        </w:rPr>
        <w:t>de regroupement et d’extraction des données en garantissant l’interopérabilité des outils, la traçabilité et l’harmonisation des</w:t>
      </w:r>
      <w:r w:rsidRPr="00901F5C">
        <w:rPr>
          <w:spacing w:val="-1"/>
          <w:highlight w:val="yellow"/>
        </w:rPr>
        <w:t xml:space="preserve"> </w:t>
      </w:r>
      <w:r w:rsidRPr="00901F5C">
        <w:rPr>
          <w:highlight w:val="yellow"/>
        </w:rPr>
        <w:t>données.</w:t>
      </w:r>
    </w:p>
    <w:p w:rsidR="006944B8" w:rsidRDefault="0010226E">
      <w:pPr>
        <w:pStyle w:val="Corpsdetexte"/>
        <w:spacing w:before="179" w:line="259" w:lineRule="auto"/>
        <w:ind w:left="674" w:right="1117"/>
        <w:jc w:val="both"/>
      </w:pPr>
      <w:r>
        <w:t>En</w:t>
      </w:r>
      <w:r>
        <w:rPr>
          <w:spacing w:val="-13"/>
        </w:rPr>
        <w:t xml:space="preserve"> </w:t>
      </w:r>
      <w:r>
        <w:t>juillet</w:t>
      </w:r>
      <w:r>
        <w:rPr>
          <w:spacing w:val="-11"/>
        </w:rPr>
        <w:t xml:space="preserve"> </w:t>
      </w:r>
      <w:r>
        <w:t>2017,</w:t>
      </w:r>
      <w:r>
        <w:rPr>
          <w:spacing w:val="-12"/>
        </w:rPr>
        <w:t xml:space="preserve"> </w:t>
      </w:r>
      <w:r>
        <w:t>le</w:t>
      </w:r>
      <w:r>
        <w:rPr>
          <w:spacing w:val="-13"/>
        </w:rPr>
        <w:t xml:space="preserve"> </w:t>
      </w:r>
      <w:r>
        <w:t>COCT</w:t>
      </w:r>
      <w:r>
        <w:rPr>
          <w:spacing w:val="-12"/>
        </w:rPr>
        <w:t xml:space="preserve"> </w:t>
      </w:r>
      <w:r>
        <w:t>a</w:t>
      </w:r>
      <w:r>
        <w:rPr>
          <w:spacing w:val="-12"/>
        </w:rPr>
        <w:t xml:space="preserve"> </w:t>
      </w:r>
      <w:r>
        <w:t>adopté</w:t>
      </w:r>
      <w:r>
        <w:rPr>
          <w:spacing w:val="-12"/>
        </w:rPr>
        <w:t xml:space="preserve"> </w:t>
      </w:r>
      <w:r>
        <w:t>à</w:t>
      </w:r>
      <w:r>
        <w:rPr>
          <w:spacing w:val="-12"/>
        </w:rPr>
        <w:t xml:space="preserve"> </w:t>
      </w:r>
      <w:r>
        <w:t>l’unanimité</w:t>
      </w:r>
      <w:r>
        <w:rPr>
          <w:spacing w:val="-10"/>
        </w:rPr>
        <w:t xml:space="preserve"> </w:t>
      </w:r>
      <w:r>
        <w:t>une</w:t>
      </w:r>
      <w:r>
        <w:rPr>
          <w:spacing w:val="-14"/>
        </w:rPr>
        <w:t xml:space="preserve"> </w:t>
      </w:r>
      <w:r>
        <w:t>déclaration</w:t>
      </w:r>
      <w:r>
        <w:rPr>
          <w:position w:val="5"/>
          <w:sz w:val="14"/>
        </w:rPr>
        <w:t>131</w:t>
      </w:r>
      <w:r>
        <w:rPr>
          <w:spacing w:val="5"/>
          <w:position w:val="5"/>
          <w:sz w:val="14"/>
        </w:rPr>
        <w:t xml:space="preserve"> </w:t>
      </w:r>
      <w:r>
        <w:t>visant</w:t>
      </w:r>
      <w:r>
        <w:rPr>
          <w:spacing w:val="-11"/>
        </w:rPr>
        <w:t xml:space="preserve"> </w:t>
      </w:r>
      <w:r>
        <w:t>à</w:t>
      </w:r>
      <w:r>
        <w:rPr>
          <w:spacing w:val="-12"/>
        </w:rPr>
        <w:t xml:space="preserve"> </w:t>
      </w:r>
      <w:r>
        <w:t>encourager</w:t>
      </w:r>
      <w:r>
        <w:rPr>
          <w:spacing w:val="-12"/>
        </w:rPr>
        <w:t xml:space="preserve"> </w:t>
      </w:r>
      <w:r>
        <w:t>la</w:t>
      </w:r>
      <w:r>
        <w:rPr>
          <w:spacing w:val="-13"/>
        </w:rPr>
        <w:t xml:space="preserve"> </w:t>
      </w:r>
      <w:r>
        <w:t>mise</w:t>
      </w:r>
      <w:r>
        <w:rPr>
          <w:spacing w:val="-12"/>
        </w:rPr>
        <w:t xml:space="preserve"> </w:t>
      </w:r>
      <w:r>
        <w:t>en</w:t>
      </w:r>
      <w:r>
        <w:rPr>
          <w:spacing w:val="-13"/>
        </w:rPr>
        <w:t xml:space="preserve"> </w:t>
      </w:r>
      <w:r>
        <w:t>place au</w:t>
      </w:r>
      <w:r>
        <w:rPr>
          <w:spacing w:val="-16"/>
        </w:rPr>
        <w:t xml:space="preserve"> </w:t>
      </w:r>
      <w:r>
        <w:t>plan</w:t>
      </w:r>
      <w:r>
        <w:rPr>
          <w:spacing w:val="-16"/>
        </w:rPr>
        <w:t xml:space="preserve"> </w:t>
      </w:r>
      <w:r>
        <w:t>national</w:t>
      </w:r>
      <w:r>
        <w:rPr>
          <w:spacing w:val="-16"/>
        </w:rPr>
        <w:t xml:space="preserve"> </w:t>
      </w:r>
      <w:r>
        <w:t>d’outils</w:t>
      </w:r>
      <w:r>
        <w:rPr>
          <w:spacing w:val="-15"/>
        </w:rPr>
        <w:t xml:space="preserve"> </w:t>
      </w:r>
      <w:r>
        <w:t>de</w:t>
      </w:r>
      <w:r>
        <w:rPr>
          <w:spacing w:val="-15"/>
        </w:rPr>
        <w:t xml:space="preserve"> </w:t>
      </w:r>
      <w:r>
        <w:t>gestion</w:t>
      </w:r>
      <w:r>
        <w:rPr>
          <w:spacing w:val="-16"/>
        </w:rPr>
        <w:t xml:space="preserve"> </w:t>
      </w:r>
      <w:r>
        <w:t>interopérables</w:t>
      </w:r>
      <w:r>
        <w:rPr>
          <w:spacing w:val="-15"/>
        </w:rPr>
        <w:t xml:space="preserve"> </w:t>
      </w:r>
      <w:r>
        <w:t>permettant,</w:t>
      </w:r>
      <w:r>
        <w:rPr>
          <w:spacing w:val="-15"/>
        </w:rPr>
        <w:t xml:space="preserve"> </w:t>
      </w:r>
      <w:r>
        <w:t>notamment</w:t>
      </w:r>
      <w:r>
        <w:rPr>
          <w:spacing w:val="-14"/>
        </w:rPr>
        <w:t xml:space="preserve"> </w:t>
      </w:r>
      <w:r>
        <w:t>et</w:t>
      </w:r>
      <w:r>
        <w:rPr>
          <w:spacing w:val="-16"/>
        </w:rPr>
        <w:t xml:space="preserve"> </w:t>
      </w:r>
      <w:r>
        <w:t>dans</w:t>
      </w:r>
      <w:r>
        <w:rPr>
          <w:spacing w:val="-16"/>
        </w:rPr>
        <w:t xml:space="preserve"> </w:t>
      </w:r>
      <w:r>
        <w:t>un</w:t>
      </w:r>
      <w:r>
        <w:rPr>
          <w:spacing w:val="-16"/>
        </w:rPr>
        <w:t xml:space="preserve"> </w:t>
      </w:r>
      <w:r>
        <w:t>premier</w:t>
      </w:r>
      <w:r>
        <w:rPr>
          <w:spacing w:val="-15"/>
        </w:rPr>
        <w:t xml:space="preserve"> </w:t>
      </w:r>
      <w:r>
        <w:t>temps, d’organiser le suivi individuel des salariés en contrats courts (attestations de suivi des VIP, avis d’aptitude ou d’inaptitude et propositions du médecin du travail) au moment où, dans la législation, disparaissait la base juridique permettant la mise en place de bases de données permettant le suivi des intérimaires. Dans leur déclaration, les partenaires sociaux ont mis l’accent sur l’exigence du respect du double secret, médical et</w:t>
      </w:r>
      <w:r>
        <w:rPr>
          <w:spacing w:val="-2"/>
        </w:rPr>
        <w:t xml:space="preserve"> </w:t>
      </w:r>
      <w:r>
        <w:t>statistique.</w:t>
      </w:r>
    </w:p>
    <w:p w:rsidR="006944B8" w:rsidRPr="00901F5C" w:rsidRDefault="0010226E">
      <w:pPr>
        <w:pStyle w:val="Corpsdetexte"/>
        <w:spacing w:before="179" w:line="259" w:lineRule="auto"/>
        <w:ind w:left="674" w:right="1115"/>
        <w:jc w:val="both"/>
        <w:rPr>
          <w:highlight w:val="yellow"/>
        </w:rPr>
      </w:pPr>
      <w:r w:rsidRPr="00901F5C">
        <w:rPr>
          <w:highlight w:val="yellow"/>
        </w:rPr>
        <w:t>Souhaitant dépasser le sujet des seuls contrats courts pour embrasser tout le champ des salariés suivis, huit SSTI (ACMS, AGEMETRA, AISMT, AST 67, AST Grand Lyon</w:t>
      </w:r>
      <w:r w:rsidRPr="00901F5C">
        <w:rPr>
          <w:position w:val="5"/>
          <w:sz w:val="14"/>
          <w:highlight w:val="yellow"/>
        </w:rPr>
        <w:t>132</w:t>
      </w:r>
      <w:r w:rsidRPr="00901F5C">
        <w:rPr>
          <w:highlight w:val="yellow"/>
        </w:rPr>
        <w:t>, CMIE, Pôle Santé Travail et SSTRN) qui suivent 23 % des salariés en France, ont décidé de créer un groupement d’intérêt économique pour mettre en place un portail national d’échange des données en santé au travail.</w:t>
      </w:r>
    </w:p>
    <w:p w:rsidR="006944B8" w:rsidRPr="00901F5C" w:rsidRDefault="006944B8">
      <w:pPr>
        <w:pStyle w:val="Corpsdetexte"/>
        <w:rPr>
          <w:sz w:val="20"/>
          <w:highlight w:val="yellow"/>
        </w:rPr>
      </w:pPr>
    </w:p>
    <w:p w:rsidR="006944B8" w:rsidRPr="00901F5C" w:rsidRDefault="006944B8">
      <w:pPr>
        <w:pStyle w:val="Corpsdetexte"/>
        <w:rPr>
          <w:sz w:val="20"/>
          <w:highlight w:val="yellow"/>
        </w:rPr>
      </w:pPr>
    </w:p>
    <w:p w:rsidR="006944B8" w:rsidRPr="00901F5C" w:rsidRDefault="00AA2117">
      <w:pPr>
        <w:pStyle w:val="Corpsdetexte"/>
        <w:spacing w:before="8"/>
        <w:rPr>
          <w:sz w:val="21"/>
          <w:highlight w:val="yellow"/>
        </w:rPr>
      </w:pPr>
      <w:r w:rsidRPr="00901F5C">
        <w:rPr>
          <w:highlight w:val="yellow"/>
        </w:rPr>
        <w:pict>
          <v:line id="_x0000_s1087" style="position:absolute;z-index:-251503616;mso-wrap-distance-left:0;mso-wrap-distance-right:0;mso-position-horizontal-relative:page" from="56.7pt,14.95pt" to="200.7pt,14.95pt" strokeweight=".54pt">
            <w10:wrap type="topAndBottom" anchorx="page"/>
          </v:line>
        </w:pict>
      </w:r>
    </w:p>
    <w:p w:rsidR="006944B8" w:rsidRPr="00901F5C" w:rsidRDefault="006944B8">
      <w:pPr>
        <w:pStyle w:val="Corpsdetexte"/>
        <w:spacing w:before="2"/>
        <w:rPr>
          <w:sz w:val="7"/>
          <w:highlight w:val="yellow"/>
        </w:rPr>
      </w:pPr>
    </w:p>
    <w:p w:rsidR="006944B8" w:rsidRPr="00901F5C" w:rsidRDefault="0010226E">
      <w:pPr>
        <w:spacing w:before="101"/>
        <w:ind w:left="674" w:right="1116"/>
        <w:jc w:val="both"/>
        <w:rPr>
          <w:sz w:val="18"/>
          <w:highlight w:val="yellow"/>
        </w:rPr>
      </w:pPr>
      <w:r w:rsidRPr="00901F5C">
        <w:rPr>
          <w:color w:val="808080"/>
          <w:position w:val="4"/>
          <w:sz w:val="12"/>
          <w:highlight w:val="yellow"/>
        </w:rPr>
        <w:t xml:space="preserve">130 </w:t>
      </w:r>
      <w:r w:rsidRPr="00901F5C">
        <w:rPr>
          <w:color w:val="808080"/>
          <w:sz w:val="18"/>
          <w:highlight w:val="yellow"/>
        </w:rPr>
        <w:t>Audition de la Commission d’enquête sur les maladies et pathologies professionnelles dans l’industrie (risques chimiques, psychosociaux ou physiques) et les moyens à déployer pour leur élimination, Assemblée nationale, jeudi 22 mars 2018.</w:t>
      </w:r>
    </w:p>
    <w:p w:rsidR="006944B8" w:rsidRPr="00901F5C" w:rsidRDefault="0010226E">
      <w:pPr>
        <w:spacing w:line="210" w:lineRule="exact"/>
        <w:ind w:left="674"/>
        <w:jc w:val="both"/>
        <w:rPr>
          <w:sz w:val="18"/>
          <w:highlight w:val="yellow"/>
        </w:rPr>
      </w:pPr>
      <w:r w:rsidRPr="00901F5C">
        <w:rPr>
          <w:color w:val="808080"/>
          <w:position w:val="4"/>
          <w:sz w:val="12"/>
          <w:highlight w:val="yellow"/>
        </w:rPr>
        <w:t xml:space="preserve">131 </w:t>
      </w:r>
      <w:r w:rsidRPr="00901F5C">
        <w:rPr>
          <w:color w:val="808080"/>
          <w:sz w:val="18"/>
          <w:highlight w:val="yellow"/>
        </w:rPr>
        <w:t>« Pour des données en santé au travail au service de la prévention », COCT, 31 juillet 2017</w:t>
      </w:r>
    </w:p>
    <w:p w:rsidR="006944B8" w:rsidRPr="00901F5C" w:rsidRDefault="0010226E">
      <w:pPr>
        <w:ind w:left="674" w:right="1117"/>
        <w:jc w:val="both"/>
        <w:rPr>
          <w:sz w:val="18"/>
          <w:highlight w:val="yellow"/>
        </w:rPr>
      </w:pPr>
      <w:r w:rsidRPr="00901F5C">
        <w:rPr>
          <w:color w:val="808080"/>
          <w:position w:val="4"/>
          <w:sz w:val="12"/>
          <w:highlight w:val="yellow"/>
        </w:rPr>
        <w:t xml:space="preserve">132 </w:t>
      </w:r>
      <w:r w:rsidRPr="00901F5C">
        <w:rPr>
          <w:color w:val="808080"/>
          <w:sz w:val="18"/>
          <w:highlight w:val="yellow"/>
        </w:rPr>
        <w:t>S’agissant des contrats courts, l’AST Grand-Lyon a mis en place un portail dédié avec d’autres SSTI permettant aux entreprises de travail temporaire de consulter l’historique des visites médicales des salariés intérimaires et de voir s’il est nécessaire ou non de les convoquer à une visite médicale.</w:t>
      </w:r>
    </w:p>
    <w:p w:rsidR="006944B8" w:rsidRPr="00901F5C" w:rsidRDefault="006944B8">
      <w:pPr>
        <w:jc w:val="both"/>
        <w:rPr>
          <w:sz w:val="18"/>
          <w:highlight w:val="yellow"/>
        </w:rPr>
        <w:sectPr w:rsidR="006944B8" w:rsidRPr="00901F5C">
          <w:pgSz w:w="11910" w:h="16840"/>
          <w:pgMar w:top="1080" w:right="300" w:bottom="1100" w:left="460" w:header="880" w:footer="917" w:gutter="0"/>
          <w:cols w:space="720"/>
        </w:sectPr>
      </w:pPr>
    </w:p>
    <w:p w:rsidR="006944B8" w:rsidRPr="00901F5C" w:rsidRDefault="006944B8">
      <w:pPr>
        <w:pStyle w:val="Corpsdetexte"/>
        <w:spacing w:before="3"/>
        <w:rPr>
          <w:sz w:val="20"/>
          <w:highlight w:val="yellow"/>
        </w:rPr>
      </w:pPr>
    </w:p>
    <w:p w:rsidR="006944B8" w:rsidRDefault="0010226E">
      <w:pPr>
        <w:pStyle w:val="Corpsdetexte"/>
        <w:spacing w:before="99" w:line="259" w:lineRule="auto"/>
        <w:ind w:left="674" w:right="1115"/>
        <w:jc w:val="both"/>
      </w:pPr>
      <w:r w:rsidRPr="00901F5C">
        <w:rPr>
          <w:highlight w:val="yellow"/>
        </w:rPr>
        <w:t>L’objectif de cette démarche est d’une part, selon ses promoteurs, de permettre aux professionnels de</w:t>
      </w:r>
      <w:r w:rsidRPr="00901F5C">
        <w:rPr>
          <w:spacing w:val="-12"/>
          <w:highlight w:val="yellow"/>
        </w:rPr>
        <w:t xml:space="preserve"> </w:t>
      </w:r>
      <w:r w:rsidRPr="00901F5C">
        <w:rPr>
          <w:highlight w:val="yellow"/>
        </w:rPr>
        <w:t>santé</w:t>
      </w:r>
      <w:r w:rsidRPr="00901F5C">
        <w:rPr>
          <w:spacing w:val="-12"/>
          <w:highlight w:val="yellow"/>
        </w:rPr>
        <w:t xml:space="preserve"> </w:t>
      </w:r>
      <w:r w:rsidRPr="00901F5C">
        <w:rPr>
          <w:highlight w:val="yellow"/>
        </w:rPr>
        <w:t>d’accéder</w:t>
      </w:r>
      <w:r w:rsidRPr="00901F5C">
        <w:rPr>
          <w:spacing w:val="-12"/>
          <w:highlight w:val="yellow"/>
        </w:rPr>
        <w:t xml:space="preserve"> </w:t>
      </w:r>
      <w:r w:rsidRPr="00901F5C">
        <w:rPr>
          <w:highlight w:val="yellow"/>
        </w:rPr>
        <w:t>aux</w:t>
      </w:r>
      <w:r w:rsidRPr="00901F5C">
        <w:rPr>
          <w:spacing w:val="-13"/>
          <w:highlight w:val="yellow"/>
        </w:rPr>
        <w:t xml:space="preserve"> </w:t>
      </w:r>
      <w:r w:rsidRPr="00901F5C">
        <w:rPr>
          <w:highlight w:val="yellow"/>
        </w:rPr>
        <w:t>informations</w:t>
      </w:r>
      <w:r w:rsidRPr="00901F5C">
        <w:rPr>
          <w:spacing w:val="-11"/>
          <w:highlight w:val="yellow"/>
        </w:rPr>
        <w:t xml:space="preserve"> </w:t>
      </w:r>
      <w:r w:rsidRPr="00901F5C">
        <w:rPr>
          <w:highlight w:val="yellow"/>
        </w:rPr>
        <w:t>de</w:t>
      </w:r>
      <w:r w:rsidRPr="00901F5C">
        <w:rPr>
          <w:spacing w:val="-12"/>
          <w:highlight w:val="yellow"/>
        </w:rPr>
        <w:t xml:space="preserve"> </w:t>
      </w:r>
      <w:r w:rsidRPr="00901F5C">
        <w:rPr>
          <w:highlight w:val="yellow"/>
        </w:rPr>
        <w:t>santé</w:t>
      </w:r>
      <w:r w:rsidRPr="00901F5C">
        <w:rPr>
          <w:spacing w:val="-13"/>
          <w:highlight w:val="yellow"/>
        </w:rPr>
        <w:t xml:space="preserve"> </w:t>
      </w:r>
      <w:r w:rsidRPr="00901F5C">
        <w:rPr>
          <w:highlight w:val="yellow"/>
        </w:rPr>
        <w:t>de</w:t>
      </w:r>
      <w:r w:rsidRPr="00901F5C">
        <w:rPr>
          <w:spacing w:val="-12"/>
          <w:highlight w:val="yellow"/>
        </w:rPr>
        <w:t xml:space="preserve"> </w:t>
      </w:r>
      <w:r w:rsidRPr="00901F5C">
        <w:rPr>
          <w:highlight w:val="yellow"/>
        </w:rPr>
        <w:t>toutes</w:t>
      </w:r>
      <w:r w:rsidRPr="00901F5C">
        <w:rPr>
          <w:spacing w:val="-12"/>
          <w:highlight w:val="yellow"/>
        </w:rPr>
        <w:t xml:space="preserve"> </w:t>
      </w:r>
      <w:r w:rsidRPr="00901F5C">
        <w:rPr>
          <w:highlight w:val="yellow"/>
        </w:rPr>
        <w:t>les</w:t>
      </w:r>
      <w:r w:rsidRPr="00901F5C">
        <w:rPr>
          <w:spacing w:val="-11"/>
          <w:highlight w:val="yellow"/>
        </w:rPr>
        <w:t xml:space="preserve"> </w:t>
      </w:r>
      <w:r w:rsidRPr="00901F5C">
        <w:rPr>
          <w:highlight w:val="yellow"/>
        </w:rPr>
        <w:t>entreprises</w:t>
      </w:r>
      <w:r w:rsidRPr="00901F5C">
        <w:rPr>
          <w:spacing w:val="-12"/>
          <w:highlight w:val="yellow"/>
        </w:rPr>
        <w:t xml:space="preserve"> </w:t>
      </w:r>
      <w:r w:rsidRPr="00901F5C">
        <w:rPr>
          <w:highlight w:val="yellow"/>
        </w:rPr>
        <w:t>et</w:t>
      </w:r>
      <w:r w:rsidRPr="00901F5C">
        <w:rPr>
          <w:spacing w:val="-13"/>
          <w:highlight w:val="yellow"/>
        </w:rPr>
        <w:t xml:space="preserve"> </w:t>
      </w:r>
      <w:r w:rsidRPr="00901F5C">
        <w:rPr>
          <w:highlight w:val="yellow"/>
        </w:rPr>
        <w:t>de</w:t>
      </w:r>
      <w:r w:rsidRPr="00901F5C">
        <w:rPr>
          <w:spacing w:val="-11"/>
          <w:highlight w:val="yellow"/>
        </w:rPr>
        <w:t xml:space="preserve"> </w:t>
      </w:r>
      <w:r w:rsidRPr="00901F5C">
        <w:rPr>
          <w:highlight w:val="yellow"/>
        </w:rPr>
        <w:t>leurs</w:t>
      </w:r>
      <w:r w:rsidRPr="00901F5C">
        <w:rPr>
          <w:spacing w:val="-12"/>
          <w:highlight w:val="yellow"/>
        </w:rPr>
        <w:t xml:space="preserve"> </w:t>
      </w:r>
      <w:r w:rsidRPr="00901F5C">
        <w:rPr>
          <w:highlight w:val="yellow"/>
        </w:rPr>
        <w:t>salariés,</w:t>
      </w:r>
      <w:r w:rsidRPr="00901F5C">
        <w:rPr>
          <w:spacing w:val="-12"/>
          <w:highlight w:val="yellow"/>
        </w:rPr>
        <w:t xml:space="preserve"> </w:t>
      </w:r>
      <w:r w:rsidRPr="00901F5C">
        <w:rPr>
          <w:highlight w:val="yellow"/>
        </w:rPr>
        <w:t>pour</w:t>
      </w:r>
      <w:r w:rsidRPr="00901F5C">
        <w:rPr>
          <w:spacing w:val="-11"/>
          <w:highlight w:val="yellow"/>
        </w:rPr>
        <w:t xml:space="preserve"> </w:t>
      </w:r>
      <w:r w:rsidRPr="00901F5C">
        <w:rPr>
          <w:highlight w:val="yellow"/>
        </w:rPr>
        <w:t>éviter les pertes d’informations quand une entreprise change de SSTI ou lorsqu’un salarié change d’entreprise.</w:t>
      </w:r>
      <w:r w:rsidRPr="00901F5C">
        <w:rPr>
          <w:spacing w:val="-13"/>
          <w:highlight w:val="yellow"/>
        </w:rPr>
        <w:t xml:space="preserve"> </w:t>
      </w:r>
      <w:r w:rsidRPr="00901F5C">
        <w:rPr>
          <w:highlight w:val="yellow"/>
        </w:rPr>
        <w:t>Dans</w:t>
      </w:r>
      <w:r w:rsidRPr="00901F5C">
        <w:rPr>
          <w:spacing w:val="-13"/>
          <w:highlight w:val="yellow"/>
        </w:rPr>
        <w:t xml:space="preserve"> </w:t>
      </w:r>
      <w:r w:rsidRPr="00901F5C">
        <w:rPr>
          <w:highlight w:val="yellow"/>
        </w:rPr>
        <w:t>ce</w:t>
      </w:r>
      <w:r w:rsidRPr="00901F5C">
        <w:rPr>
          <w:spacing w:val="-14"/>
          <w:highlight w:val="yellow"/>
        </w:rPr>
        <w:t xml:space="preserve"> </w:t>
      </w:r>
      <w:r w:rsidRPr="00901F5C">
        <w:rPr>
          <w:highlight w:val="yellow"/>
        </w:rPr>
        <w:t>dernier</w:t>
      </w:r>
      <w:r w:rsidRPr="00901F5C">
        <w:rPr>
          <w:spacing w:val="-14"/>
          <w:highlight w:val="yellow"/>
        </w:rPr>
        <w:t xml:space="preserve"> </w:t>
      </w:r>
      <w:r w:rsidRPr="00901F5C">
        <w:rPr>
          <w:highlight w:val="yellow"/>
        </w:rPr>
        <w:t>cas,</w:t>
      </w:r>
      <w:r w:rsidRPr="00901F5C">
        <w:rPr>
          <w:spacing w:val="-13"/>
          <w:highlight w:val="yellow"/>
        </w:rPr>
        <w:t xml:space="preserve"> </w:t>
      </w:r>
      <w:r w:rsidRPr="00901F5C">
        <w:rPr>
          <w:highlight w:val="yellow"/>
        </w:rPr>
        <w:t>le</w:t>
      </w:r>
      <w:r w:rsidRPr="00901F5C">
        <w:rPr>
          <w:spacing w:val="-14"/>
          <w:highlight w:val="yellow"/>
        </w:rPr>
        <w:t xml:space="preserve"> </w:t>
      </w:r>
      <w:r w:rsidRPr="00901F5C">
        <w:rPr>
          <w:highlight w:val="yellow"/>
        </w:rPr>
        <w:t>transfert</w:t>
      </w:r>
      <w:r w:rsidRPr="00901F5C">
        <w:rPr>
          <w:spacing w:val="-14"/>
          <w:highlight w:val="yellow"/>
        </w:rPr>
        <w:t xml:space="preserve"> </w:t>
      </w:r>
      <w:r w:rsidRPr="00901F5C">
        <w:rPr>
          <w:highlight w:val="yellow"/>
        </w:rPr>
        <w:t>de</w:t>
      </w:r>
      <w:r w:rsidRPr="00901F5C">
        <w:rPr>
          <w:spacing w:val="-13"/>
          <w:highlight w:val="yellow"/>
        </w:rPr>
        <w:t xml:space="preserve"> </w:t>
      </w:r>
      <w:r w:rsidRPr="00901F5C">
        <w:rPr>
          <w:highlight w:val="yellow"/>
        </w:rPr>
        <w:t>son</w:t>
      </w:r>
      <w:r w:rsidRPr="00901F5C">
        <w:rPr>
          <w:spacing w:val="-14"/>
          <w:highlight w:val="yellow"/>
        </w:rPr>
        <w:t xml:space="preserve"> </w:t>
      </w:r>
      <w:r w:rsidRPr="00901F5C">
        <w:rPr>
          <w:highlight w:val="yellow"/>
        </w:rPr>
        <w:t>dossier</w:t>
      </w:r>
      <w:r w:rsidRPr="00901F5C">
        <w:rPr>
          <w:spacing w:val="-13"/>
          <w:highlight w:val="yellow"/>
        </w:rPr>
        <w:t xml:space="preserve"> </w:t>
      </w:r>
      <w:r w:rsidRPr="00901F5C">
        <w:rPr>
          <w:highlight w:val="yellow"/>
        </w:rPr>
        <w:t>médical</w:t>
      </w:r>
      <w:r w:rsidRPr="00901F5C">
        <w:rPr>
          <w:spacing w:val="-13"/>
          <w:highlight w:val="yellow"/>
        </w:rPr>
        <w:t xml:space="preserve"> </w:t>
      </w:r>
      <w:r w:rsidRPr="00901F5C">
        <w:rPr>
          <w:highlight w:val="yellow"/>
        </w:rPr>
        <w:t>entre</w:t>
      </w:r>
      <w:r w:rsidRPr="00901F5C">
        <w:rPr>
          <w:spacing w:val="-14"/>
          <w:highlight w:val="yellow"/>
        </w:rPr>
        <w:t xml:space="preserve"> </w:t>
      </w:r>
      <w:r w:rsidRPr="00901F5C">
        <w:rPr>
          <w:highlight w:val="yellow"/>
        </w:rPr>
        <w:t>les</w:t>
      </w:r>
      <w:r w:rsidRPr="00901F5C">
        <w:rPr>
          <w:spacing w:val="-13"/>
          <w:highlight w:val="yellow"/>
        </w:rPr>
        <w:t xml:space="preserve"> </w:t>
      </w:r>
      <w:r w:rsidRPr="00901F5C">
        <w:rPr>
          <w:highlight w:val="yellow"/>
        </w:rPr>
        <w:t>SSTI</w:t>
      </w:r>
      <w:r w:rsidRPr="00901F5C">
        <w:rPr>
          <w:spacing w:val="-14"/>
          <w:highlight w:val="yellow"/>
        </w:rPr>
        <w:t xml:space="preserve"> </w:t>
      </w:r>
      <w:r w:rsidRPr="00901F5C">
        <w:rPr>
          <w:highlight w:val="yellow"/>
        </w:rPr>
        <w:t>dépend</w:t>
      </w:r>
      <w:r w:rsidRPr="00901F5C">
        <w:rPr>
          <w:spacing w:val="-13"/>
          <w:highlight w:val="yellow"/>
        </w:rPr>
        <w:t xml:space="preserve"> </w:t>
      </w:r>
      <w:r w:rsidRPr="00901F5C">
        <w:rPr>
          <w:highlight w:val="yellow"/>
        </w:rPr>
        <w:t>de</w:t>
      </w:r>
      <w:r w:rsidRPr="00901F5C">
        <w:rPr>
          <w:spacing w:val="-13"/>
          <w:highlight w:val="yellow"/>
        </w:rPr>
        <w:t xml:space="preserve"> </w:t>
      </w:r>
      <w:r w:rsidRPr="00901F5C">
        <w:rPr>
          <w:highlight w:val="yellow"/>
        </w:rPr>
        <w:t>l’accord exprès</w:t>
      </w:r>
      <w:r w:rsidRPr="00901F5C">
        <w:rPr>
          <w:spacing w:val="-8"/>
          <w:highlight w:val="yellow"/>
        </w:rPr>
        <w:t xml:space="preserve"> </w:t>
      </w:r>
      <w:r w:rsidRPr="00901F5C">
        <w:rPr>
          <w:highlight w:val="yellow"/>
        </w:rPr>
        <w:t>du</w:t>
      </w:r>
      <w:r w:rsidRPr="00901F5C">
        <w:rPr>
          <w:spacing w:val="-8"/>
          <w:highlight w:val="yellow"/>
        </w:rPr>
        <w:t xml:space="preserve"> </w:t>
      </w:r>
      <w:r w:rsidRPr="00901F5C">
        <w:rPr>
          <w:highlight w:val="yellow"/>
        </w:rPr>
        <w:t>salarié.</w:t>
      </w:r>
      <w:r w:rsidRPr="00901F5C">
        <w:rPr>
          <w:spacing w:val="-10"/>
          <w:highlight w:val="yellow"/>
        </w:rPr>
        <w:t xml:space="preserve"> </w:t>
      </w:r>
      <w:r w:rsidRPr="00901F5C">
        <w:rPr>
          <w:highlight w:val="yellow"/>
        </w:rPr>
        <w:t>Le</w:t>
      </w:r>
      <w:r w:rsidRPr="00901F5C">
        <w:rPr>
          <w:spacing w:val="-9"/>
          <w:highlight w:val="yellow"/>
        </w:rPr>
        <w:t xml:space="preserve"> </w:t>
      </w:r>
      <w:r w:rsidRPr="00901F5C">
        <w:rPr>
          <w:highlight w:val="yellow"/>
        </w:rPr>
        <w:t>projet</w:t>
      </w:r>
      <w:r w:rsidRPr="00901F5C">
        <w:rPr>
          <w:spacing w:val="-9"/>
          <w:highlight w:val="yellow"/>
        </w:rPr>
        <w:t xml:space="preserve"> </w:t>
      </w:r>
      <w:r w:rsidRPr="00901F5C">
        <w:rPr>
          <w:highlight w:val="yellow"/>
        </w:rPr>
        <w:t>de</w:t>
      </w:r>
      <w:r w:rsidRPr="00901F5C">
        <w:rPr>
          <w:spacing w:val="-9"/>
          <w:highlight w:val="yellow"/>
        </w:rPr>
        <w:t xml:space="preserve"> </w:t>
      </w:r>
      <w:r w:rsidRPr="00901F5C">
        <w:rPr>
          <w:highlight w:val="yellow"/>
        </w:rPr>
        <w:t>portail</w:t>
      </w:r>
      <w:r w:rsidRPr="00901F5C">
        <w:rPr>
          <w:spacing w:val="-8"/>
          <w:highlight w:val="yellow"/>
        </w:rPr>
        <w:t xml:space="preserve"> </w:t>
      </w:r>
      <w:r w:rsidRPr="00901F5C">
        <w:rPr>
          <w:highlight w:val="yellow"/>
        </w:rPr>
        <w:t>national</w:t>
      </w:r>
      <w:r w:rsidRPr="00901F5C">
        <w:rPr>
          <w:spacing w:val="-8"/>
          <w:highlight w:val="yellow"/>
        </w:rPr>
        <w:t xml:space="preserve"> </w:t>
      </w:r>
      <w:r w:rsidRPr="00901F5C">
        <w:rPr>
          <w:highlight w:val="yellow"/>
        </w:rPr>
        <w:t>a</w:t>
      </w:r>
      <w:r w:rsidRPr="00901F5C">
        <w:rPr>
          <w:spacing w:val="-8"/>
          <w:highlight w:val="yellow"/>
        </w:rPr>
        <w:t xml:space="preserve"> </w:t>
      </w:r>
      <w:r w:rsidRPr="00901F5C">
        <w:rPr>
          <w:highlight w:val="yellow"/>
        </w:rPr>
        <w:t>également</w:t>
      </w:r>
      <w:r w:rsidRPr="00901F5C">
        <w:rPr>
          <w:spacing w:val="-10"/>
          <w:highlight w:val="yellow"/>
        </w:rPr>
        <w:t xml:space="preserve"> </w:t>
      </w:r>
      <w:r w:rsidRPr="00901F5C">
        <w:rPr>
          <w:highlight w:val="yellow"/>
        </w:rPr>
        <w:t>comme</w:t>
      </w:r>
      <w:r w:rsidRPr="00901F5C">
        <w:rPr>
          <w:spacing w:val="-9"/>
          <w:highlight w:val="yellow"/>
        </w:rPr>
        <w:t xml:space="preserve"> </w:t>
      </w:r>
      <w:r w:rsidRPr="00901F5C">
        <w:rPr>
          <w:highlight w:val="yellow"/>
        </w:rPr>
        <w:t>objectif</w:t>
      </w:r>
      <w:r w:rsidRPr="00901F5C">
        <w:rPr>
          <w:spacing w:val="-8"/>
          <w:highlight w:val="yellow"/>
        </w:rPr>
        <w:t xml:space="preserve"> </w:t>
      </w:r>
      <w:r w:rsidRPr="00901F5C">
        <w:rPr>
          <w:highlight w:val="yellow"/>
        </w:rPr>
        <w:t>de</w:t>
      </w:r>
      <w:r w:rsidRPr="00901F5C">
        <w:rPr>
          <w:spacing w:val="-8"/>
          <w:highlight w:val="yellow"/>
        </w:rPr>
        <w:t xml:space="preserve"> </w:t>
      </w:r>
      <w:r w:rsidRPr="00901F5C">
        <w:rPr>
          <w:highlight w:val="yellow"/>
        </w:rPr>
        <w:t>produire</w:t>
      </w:r>
      <w:r w:rsidRPr="00901F5C">
        <w:rPr>
          <w:spacing w:val="-9"/>
          <w:highlight w:val="yellow"/>
        </w:rPr>
        <w:t xml:space="preserve"> </w:t>
      </w:r>
      <w:r w:rsidRPr="00901F5C">
        <w:rPr>
          <w:highlight w:val="yellow"/>
        </w:rPr>
        <w:t>et</w:t>
      </w:r>
      <w:r w:rsidRPr="00901F5C">
        <w:rPr>
          <w:spacing w:val="-8"/>
          <w:highlight w:val="yellow"/>
        </w:rPr>
        <w:t xml:space="preserve"> </w:t>
      </w:r>
      <w:r w:rsidRPr="00901F5C">
        <w:rPr>
          <w:highlight w:val="yellow"/>
        </w:rPr>
        <w:t>d’exploiter des indicateurs de santé ayant vocation à alimenter les politiques publiques de santé au travail. D’après ses concepteurs qui visent une mise en place à l’été 2020, ce portail n’a pas vocation à se substituer aux logiciels métiers existants mais à les rendre</w:t>
      </w:r>
      <w:r w:rsidRPr="00901F5C">
        <w:rPr>
          <w:spacing w:val="-7"/>
          <w:highlight w:val="yellow"/>
        </w:rPr>
        <w:t xml:space="preserve"> </w:t>
      </w:r>
      <w:r w:rsidRPr="00901F5C">
        <w:rPr>
          <w:highlight w:val="yellow"/>
        </w:rPr>
        <w:t>interopérables.</w:t>
      </w:r>
    </w:p>
    <w:p w:rsidR="006944B8" w:rsidRDefault="0010226E">
      <w:pPr>
        <w:pStyle w:val="Corpsdetexte"/>
        <w:spacing w:before="178" w:line="259" w:lineRule="auto"/>
        <w:ind w:left="674" w:right="1116"/>
        <w:jc w:val="both"/>
      </w:pPr>
      <w:r>
        <w:t>Si</w:t>
      </w:r>
      <w:r>
        <w:rPr>
          <w:spacing w:val="-7"/>
        </w:rPr>
        <w:t xml:space="preserve"> </w:t>
      </w:r>
      <w:r>
        <w:t>elle</w:t>
      </w:r>
      <w:r>
        <w:rPr>
          <w:spacing w:val="-6"/>
        </w:rPr>
        <w:t xml:space="preserve"> </w:t>
      </w:r>
      <w:r>
        <w:t>apparaît</w:t>
      </w:r>
      <w:r>
        <w:rPr>
          <w:spacing w:val="-8"/>
        </w:rPr>
        <w:t xml:space="preserve"> </w:t>
      </w:r>
      <w:r>
        <w:t>comme</w:t>
      </w:r>
      <w:r>
        <w:rPr>
          <w:spacing w:val="-6"/>
        </w:rPr>
        <w:t xml:space="preserve"> </w:t>
      </w:r>
      <w:r>
        <w:t>une</w:t>
      </w:r>
      <w:r>
        <w:rPr>
          <w:spacing w:val="-7"/>
        </w:rPr>
        <w:t xml:space="preserve"> </w:t>
      </w:r>
      <w:r>
        <w:t>nécessité,</w:t>
      </w:r>
      <w:r>
        <w:rPr>
          <w:spacing w:val="-7"/>
        </w:rPr>
        <w:t xml:space="preserve"> </w:t>
      </w:r>
      <w:r>
        <w:t>la</w:t>
      </w:r>
      <w:r>
        <w:rPr>
          <w:spacing w:val="-7"/>
        </w:rPr>
        <w:t xml:space="preserve"> </w:t>
      </w:r>
      <w:r>
        <w:t>mise</w:t>
      </w:r>
      <w:r>
        <w:rPr>
          <w:spacing w:val="-7"/>
        </w:rPr>
        <w:t xml:space="preserve"> </w:t>
      </w:r>
      <w:r>
        <w:t>en</w:t>
      </w:r>
      <w:r>
        <w:rPr>
          <w:spacing w:val="-7"/>
        </w:rPr>
        <w:t xml:space="preserve"> </w:t>
      </w:r>
      <w:r>
        <w:t>place</w:t>
      </w:r>
      <w:r>
        <w:rPr>
          <w:spacing w:val="-7"/>
        </w:rPr>
        <w:t xml:space="preserve"> </w:t>
      </w:r>
      <w:r>
        <w:t>de</w:t>
      </w:r>
      <w:r>
        <w:rPr>
          <w:spacing w:val="-8"/>
        </w:rPr>
        <w:t xml:space="preserve"> </w:t>
      </w:r>
      <w:r>
        <w:t>SI</w:t>
      </w:r>
      <w:r>
        <w:rPr>
          <w:spacing w:val="-7"/>
        </w:rPr>
        <w:t xml:space="preserve"> </w:t>
      </w:r>
      <w:r>
        <w:t>interopérables</w:t>
      </w:r>
      <w:r>
        <w:rPr>
          <w:spacing w:val="-8"/>
        </w:rPr>
        <w:t xml:space="preserve"> </w:t>
      </w:r>
      <w:r>
        <w:t>se</w:t>
      </w:r>
      <w:r>
        <w:rPr>
          <w:spacing w:val="-8"/>
        </w:rPr>
        <w:t xml:space="preserve"> </w:t>
      </w:r>
      <w:r>
        <w:t>heurte</w:t>
      </w:r>
      <w:r>
        <w:rPr>
          <w:spacing w:val="-6"/>
        </w:rPr>
        <w:t xml:space="preserve"> </w:t>
      </w:r>
      <w:r>
        <w:t>cependant</w:t>
      </w:r>
      <w:r>
        <w:rPr>
          <w:spacing w:val="-7"/>
        </w:rPr>
        <w:t xml:space="preserve"> </w:t>
      </w:r>
      <w:r>
        <w:t>à</w:t>
      </w:r>
      <w:r>
        <w:rPr>
          <w:spacing w:val="-7"/>
        </w:rPr>
        <w:t xml:space="preserve"> </w:t>
      </w:r>
      <w:r>
        <w:t>des obstacles de plusieurs types.</w:t>
      </w:r>
    </w:p>
    <w:p w:rsidR="006944B8" w:rsidRDefault="0010226E">
      <w:pPr>
        <w:pStyle w:val="Paragraphedeliste"/>
        <w:numPr>
          <w:ilvl w:val="0"/>
          <w:numId w:val="24"/>
        </w:numPr>
        <w:tabs>
          <w:tab w:val="left" w:pos="1242"/>
        </w:tabs>
        <w:spacing w:before="180" w:line="256" w:lineRule="auto"/>
        <w:ind w:left="1241" w:right="1114"/>
        <w:jc w:val="both"/>
      </w:pPr>
      <w:r>
        <w:t xml:space="preserve">Le premier est lié à l’accès des médecins du travail au dossier médical personnel (DMP). Or, tant pour des questions juridiques liées à l’existence de l’article L.1111-18 alinéa 3 du code de la santé publique qui dispose que le DMP « </w:t>
      </w:r>
      <w:r>
        <w:rPr>
          <w:i/>
        </w:rPr>
        <w:t xml:space="preserve">n’est pas accessible dans le cadre de la médecine du travail </w:t>
      </w:r>
      <w:r>
        <w:t>» jusqu’au 1</w:t>
      </w:r>
      <w:r>
        <w:rPr>
          <w:position w:val="5"/>
          <w:sz w:val="14"/>
        </w:rPr>
        <w:t xml:space="preserve">er </w:t>
      </w:r>
      <w:r>
        <w:t>juillet 2021 que pour des questions de préjugés liées au cloisonnement entre</w:t>
      </w:r>
      <w:r>
        <w:rPr>
          <w:spacing w:val="-14"/>
        </w:rPr>
        <w:t xml:space="preserve"> </w:t>
      </w:r>
      <w:r>
        <w:t>la</w:t>
      </w:r>
      <w:r>
        <w:rPr>
          <w:spacing w:val="-11"/>
        </w:rPr>
        <w:t xml:space="preserve"> </w:t>
      </w:r>
      <w:r>
        <w:t>médecine</w:t>
      </w:r>
      <w:r>
        <w:rPr>
          <w:spacing w:val="-13"/>
        </w:rPr>
        <w:t xml:space="preserve"> </w:t>
      </w:r>
      <w:r>
        <w:t>de</w:t>
      </w:r>
      <w:r>
        <w:rPr>
          <w:spacing w:val="-11"/>
        </w:rPr>
        <w:t xml:space="preserve"> </w:t>
      </w:r>
      <w:r>
        <w:t>ville</w:t>
      </w:r>
      <w:r>
        <w:rPr>
          <w:spacing w:val="-12"/>
        </w:rPr>
        <w:t xml:space="preserve"> </w:t>
      </w:r>
      <w:r>
        <w:t>et</w:t>
      </w:r>
      <w:r>
        <w:rPr>
          <w:spacing w:val="-13"/>
        </w:rPr>
        <w:t xml:space="preserve"> </w:t>
      </w:r>
      <w:r>
        <w:t>la</w:t>
      </w:r>
      <w:r>
        <w:rPr>
          <w:spacing w:val="-11"/>
        </w:rPr>
        <w:t xml:space="preserve"> </w:t>
      </w:r>
      <w:r>
        <w:t>médecine</w:t>
      </w:r>
      <w:r>
        <w:rPr>
          <w:spacing w:val="-13"/>
        </w:rPr>
        <w:t xml:space="preserve"> </w:t>
      </w:r>
      <w:r>
        <w:t>du</w:t>
      </w:r>
      <w:r>
        <w:rPr>
          <w:spacing w:val="-12"/>
        </w:rPr>
        <w:t xml:space="preserve"> </w:t>
      </w:r>
      <w:r>
        <w:t>travail</w:t>
      </w:r>
      <w:r>
        <w:rPr>
          <w:spacing w:val="-11"/>
        </w:rPr>
        <w:t xml:space="preserve"> </w:t>
      </w:r>
      <w:r>
        <w:t>jugée</w:t>
      </w:r>
      <w:r>
        <w:rPr>
          <w:spacing w:val="-12"/>
        </w:rPr>
        <w:t xml:space="preserve"> </w:t>
      </w:r>
      <w:r>
        <w:t>proche</w:t>
      </w:r>
      <w:r>
        <w:rPr>
          <w:spacing w:val="-13"/>
        </w:rPr>
        <w:t xml:space="preserve"> </w:t>
      </w:r>
      <w:r>
        <w:t>de</w:t>
      </w:r>
      <w:r>
        <w:rPr>
          <w:spacing w:val="-12"/>
        </w:rPr>
        <w:t xml:space="preserve"> </w:t>
      </w:r>
      <w:r>
        <w:t>l’employeur,</w:t>
      </w:r>
      <w:r>
        <w:rPr>
          <w:spacing w:val="-9"/>
        </w:rPr>
        <w:t xml:space="preserve"> </w:t>
      </w:r>
      <w:r>
        <w:t>l’accès</w:t>
      </w:r>
      <w:r>
        <w:rPr>
          <w:spacing w:val="-12"/>
        </w:rPr>
        <w:t xml:space="preserve"> </w:t>
      </w:r>
      <w:r>
        <w:t>au</w:t>
      </w:r>
      <w:r>
        <w:rPr>
          <w:spacing w:val="-12"/>
        </w:rPr>
        <w:t xml:space="preserve"> </w:t>
      </w:r>
      <w:r>
        <w:t>DMP n’est rendu possible à cette dernière depuis la loi n°2019-774 du 24 juillet 2019</w:t>
      </w:r>
      <w:r>
        <w:rPr>
          <w:position w:val="5"/>
          <w:sz w:val="14"/>
        </w:rPr>
        <w:t xml:space="preserve">133 </w:t>
      </w:r>
      <w:r>
        <w:t>relative à l’organisation et à la transformation du système de santé, et qu’en écriture - c’est-à-dire en alimentation et ce, à compter de 2021 – mais pas en</w:t>
      </w:r>
      <w:r>
        <w:rPr>
          <w:spacing w:val="-5"/>
        </w:rPr>
        <w:t xml:space="preserve"> </w:t>
      </w:r>
      <w:r>
        <w:t>consultation.</w:t>
      </w:r>
    </w:p>
    <w:p w:rsidR="006944B8" w:rsidRDefault="0010226E">
      <w:pPr>
        <w:pStyle w:val="Paragraphedeliste"/>
        <w:numPr>
          <w:ilvl w:val="0"/>
          <w:numId w:val="24"/>
        </w:numPr>
        <w:tabs>
          <w:tab w:val="left" w:pos="1242"/>
        </w:tabs>
        <w:spacing w:before="49" w:line="256" w:lineRule="auto"/>
        <w:ind w:left="1241" w:right="1115"/>
        <w:jc w:val="both"/>
      </w:pPr>
      <w:r>
        <w:t>Le deuxième obstacle est lié à l’accès à l’INS. Les SSTI qui disposent d’informations sur le suivi individuel ne peuvent la partager entre eux aujourd’hui, faute d’interopérabilité entre leurs dossiers</w:t>
      </w:r>
      <w:r>
        <w:rPr>
          <w:spacing w:val="-12"/>
        </w:rPr>
        <w:t xml:space="preserve"> </w:t>
      </w:r>
      <w:r>
        <w:t>médicaux</w:t>
      </w:r>
      <w:r>
        <w:rPr>
          <w:spacing w:val="-12"/>
        </w:rPr>
        <w:t xml:space="preserve"> </w:t>
      </w:r>
      <w:r>
        <w:t>informatisés</w:t>
      </w:r>
      <w:r>
        <w:rPr>
          <w:spacing w:val="-11"/>
        </w:rPr>
        <w:t xml:space="preserve"> </w:t>
      </w:r>
      <w:r>
        <w:t>en</w:t>
      </w:r>
      <w:r>
        <w:rPr>
          <w:spacing w:val="-12"/>
        </w:rPr>
        <w:t xml:space="preserve"> </w:t>
      </w:r>
      <w:r>
        <w:t>santé</w:t>
      </w:r>
      <w:r>
        <w:rPr>
          <w:spacing w:val="-11"/>
        </w:rPr>
        <w:t xml:space="preserve"> </w:t>
      </w:r>
      <w:r>
        <w:t>au</w:t>
      </w:r>
      <w:r>
        <w:rPr>
          <w:spacing w:val="-13"/>
        </w:rPr>
        <w:t xml:space="preserve"> </w:t>
      </w:r>
      <w:r>
        <w:t>travail.</w:t>
      </w:r>
      <w:r>
        <w:rPr>
          <w:spacing w:val="-10"/>
        </w:rPr>
        <w:t xml:space="preserve"> </w:t>
      </w:r>
      <w:r>
        <w:t>Pour</w:t>
      </w:r>
      <w:r>
        <w:rPr>
          <w:spacing w:val="-12"/>
        </w:rPr>
        <w:t xml:space="preserve"> </w:t>
      </w:r>
      <w:r>
        <w:t>contourner</w:t>
      </w:r>
      <w:r>
        <w:rPr>
          <w:spacing w:val="-11"/>
        </w:rPr>
        <w:t xml:space="preserve"> </w:t>
      </w:r>
      <w:r>
        <w:t>cet</w:t>
      </w:r>
      <w:r>
        <w:rPr>
          <w:spacing w:val="-11"/>
        </w:rPr>
        <w:t xml:space="preserve"> </w:t>
      </w:r>
      <w:r>
        <w:t>obstacle,</w:t>
      </w:r>
      <w:r>
        <w:rPr>
          <w:spacing w:val="-11"/>
        </w:rPr>
        <w:t xml:space="preserve"> </w:t>
      </w:r>
      <w:r>
        <w:t>il</w:t>
      </w:r>
      <w:r>
        <w:rPr>
          <w:spacing w:val="-11"/>
        </w:rPr>
        <w:t xml:space="preserve"> </w:t>
      </w:r>
      <w:r>
        <w:t>faut</w:t>
      </w:r>
      <w:r>
        <w:rPr>
          <w:spacing w:val="-12"/>
        </w:rPr>
        <w:t xml:space="preserve"> </w:t>
      </w:r>
      <w:r>
        <w:t>utiliser un identifiant commun. Celui-ci existe puisqu’il s’agit de l’identifiant national de santé qui repose sur le numéro de sécurité sociale (NIR). Or, si la HAS recommande depuis 2008 d’identifier le dossier médical de santé au travail à l’aide du NIR, si la loi n° 2016-41 du 26 janvier 2016 de modernisation de notre système de santé autorise les médecins du travail à l’utiliser</w:t>
      </w:r>
      <w:r>
        <w:rPr>
          <w:spacing w:val="-13"/>
        </w:rPr>
        <w:t xml:space="preserve"> </w:t>
      </w:r>
      <w:r>
        <w:t>comme</w:t>
      </w:r>
      <w:r>
        <w:rPr>
          <w:spacing w:val="-14"/>
        </w:rPr>
        <w:t xml:space="preserve"> </w:t>
      </w:r>
      <w:r>
        <w:t>support</w:t>
      </w:r>
      <w:r>
        <w:rPr>
          <w:spacing w:val="-11"/>
        </w:rPr>
        <w:t xml:space="preserve"> </w:t>
      </w:r>
      <w:r>
        <w:t>de</w:t>
      </w:r>
      <w:r>
        <w:rPr>
          <w:spacing w:val="-13"/>
        </w:rPr>
        <w:t xml:space="preserve"> </w:t>
      </w:r>
      <w:r>
        <w:t>facturation</w:t>
      </w:r>
      <w:r>
        <w:rPr>
          <w:spacing w:val="-14"/>
        </w:rPr>
        <w:t xml:space="preserve"> </w:t>
      </w:r>
      <w:r>
        <w:t>(et</w:t>
      </w:r>
      <w:r>
        <w:rPr>
          <w:spacing w:val="-11"/>
        </w:rPr>
        <w:t xml:space="preserve"> </w:t>
      </w:r>
      <w:r>
        <w:t>non</w:t>
      </w:r>
      <w:r>
        <w:rPr>
          <w:spacing w:val="-13"/>
        </w:rPr>
        <w:t xml:space="preserve"> </w:t>
      </w:r>
      <w:r>
        <w:t>comme</w:t>
      </w:r>
      <w:r>
        <w:rPr>
          <w:spacing w:val="-13"/>
        </w:rPr>
        <w:t xml:space="preserve"> </w:t>
      </w:r>
      <w:r>
        <w:t>support</w:t>
      </w:r>
      <w:r>
        <w:rPr>
          <w:spacing w:val="-13"/>
        </w:rPr>
        <w:t xml:space="preserve"> </w:t>
      </w:r>
      <w:r>
        <w:t>d’échange</w:t>
      </w:r>
      <w:r>
        <w:rPr>
          <w:spacing w:val="-12"/>
        </w:rPr>
        <w:t xml:space="preserve"> </w:t>
      </w:r>
      <w:r>
        <w:t>entre</w:t>
      </w:r>
      <w:r>
        <w:rPr>
          <w:spacing w:val="-14"/>
        </w:rPr>
        <w:t xml:space="preserve"> </w:t>
      </w:r>
      <w:r>
        <w:t>professionnels de</w:t>
      </w:r>
      <w:r>
        <w:rPr>
          <w:spacing w:val="-10"/>
        </w:rPr>
        <w:t xml:space="preserve"> </w:t>
      </w:r>
      <w:r>
        <w:t>santé),</w:t>
      </w:r>
      <w:r>
        <w:rPr>
          <w:spacing w:val="-10"/>
        </w:rPr>
        <w:t xml:space="preserve"> </w:t>
      </w:r>
      <w:r>
        <w:t>si</w:t>
      </w:r>
      <w:r>
        <w:rPr>
          <w:spacing w:val="-10"/>
        </w:rPr>
        <w:t xml:space="preserve"> </w:t>
      </w:r>
      <w:r>
        <w:t>les</w:t>
      </w:r>
      <w:r>
        <w:rPr>
          <w:spacing w:val="-10"/>
        </w:rPr>
        <w:t xml:space="preserve"> </w:t>
      </w:r>
      <w:r>
        <w:t>SSTI</w:t>
      </w:r>
      <w:r>
        <w:rPr>
          <w:spacing w:val="-10"/>
        </w:rPr>
        <w:t xml:space="preserve"> </w:t>
      </w:r>
      <w:r>
        <w:t>ont</w:t>
      </w:r>
      <w:r>
        <w:rPr>
          <w:spacing w:val="-10"/>
        </w:rPr>
        <w:t xml:space="preserve"> </w:t>
      </w:r>
      <w:r>
        <w:t>accès</w:t>
      </w:r>
      <w:r>
        <w:rPr>
          <w:spacing w:val="-10"/>
        </w:rPr>
        <w:t xml:space="preserve"> </w:t>
      </w:r>
      <w:r>
        <w:t>à</w:t>
      </w:r>
      <w:r>
        <w:rPr>
          <w:spacing w:val="-11"/>
        </w:rPr>
        <w:t xml:space="preserve"> </w:t>
      </w:r>
      <w:r>
        <w:t>ce</w:t>
      </w:r>
      <w:r>
        <w:rPr>
          <w:spacing w:val="-9"/>
        </w:rPr>
        <w:t xml:space="preserve"> </w:t>
      </w:r>
      <w:r>
        <w:t>numéro</w:t>
      </w:r>
      <w:r>
        <w:rPr>
          <w:spacing w:val="-9"/>
        </w:rPr>
        <w:t xml:space="preserve"> </w:t>
      </w:r>
      <w:r>
        <w:t>dans</w:t>
      </w:r>
      <w:r>
        <w:rPr>
          <w:spacing w:val="-10"/>
        </w:rPr>
        <w:t xml:space="preserve"> </w:t>
      </w:r>
      <w:r>
        <w:t>le</w:t>
      </w:r>
      <w:r>
        <w:rPr>
          <w:spacing w:val="-9"/>
        </w:rPr>
        <w:t xml:space="preserve"> </w:t>
      </w:r>
      <w:r>
        <w:t>cadre</w:t>
      </w:r>
      <w:r>
        <w:rPr>
          <w:spacing w:val="-10"/>
        </w:rPr>
        <w:t xml:space="preserve"> </w:t>
      </w:r>
      <w:r>
        <w:t>des</w:t>
      </w:r>
      <w:r>
        <w:rPr>
          <w:spacing w:val="-10"/>
        </w:rPr>
        <w:t xml:space="preserve"> </w:t>
      </w:r>
      <w:r>
        <w:t>déclarations</w:t>
      </w:r>
      <w:r>
        <w:rPr>
          <w:spacing w:val="-9"/>
        </w:rPr>
        <w:t xml:space="preserve"> </w:t>
      </w:r>
      <w:r>
        <w:t>uniques</w:t>
      </w:r>
      <w:r>
        <w:rPr>
          <w:spacing w:val="-10"/>
        </w:rPr>
        <w:t xml:space="preserve"> </w:t>
      </w:r>
      <w:r>
        <w:t>d’embauche, il est interdit à ces derniers de le stocker ou de le</w:t>
      </w:r>
      <w:r>
        <w:rPr>
          <w:spacing w:val="-11"/>
        </w:rPr>
        <w:t xml:space="preserve"> </w:t>
      </w:r>
      <w:r>
        <w:t>traiter</w:t>
      </w:r>
      <w:r>
        <w:rPr>
          <w:position w:val="5"/>
          <w:sz w:val="14"/>
        </w:rPr>
        <w:t>134</w:t>
      </w:r>
      <w:r>
        <w:t>.</w:t>
      </w:r>
    </w:p>
    <w:p w:rsidR="006944B8" w:rsidRDefault="0010226E">
      <w:pPr>
        <w:pStyle w:val="Paragraphedeliste"/>
        <w:numPr>
          <w:ilvl w:val="0"/>
          <w:numId w:val="24"/>
        </w:numPr>
        <w:tabs>
          <w:tab w:val="left" w:pos="1242"/>
        </w:tabs>
        <w:spacing w:before="53" w:line="256" w:lineRule="auto"/>
        <w:ind w:left="1241" w:right="1113"/>
        <w:jc w:val="both"/>
      </w:pPr>
      <w:r>
        <w:t>D’ordre juridico-politique, la troisième série d’obstacles est liée à la très forte réticence des employeurs vis-à-vis d’une base de données sur les expositions des salariés aux risques professionnels, dont la traçabilité faciliterait leur mise en cause en cas de reconnaissance de maladie</w:t>
      </w:r>
      <w:r>
        <w:rPr>
          <w:spacing w:val="-9"/>
        </w:rPr>
        <w:t xml:space="preserve"> </w:t>
      </w:r>
      <w:r>
        <w:t>professionnelle.</w:t>
      </w:r>
      <w:r>
        <w:rPr>
          <w:spacing w:val="-7"/>
        </w:rPr>
        <w:t xml:space="preserve"> </w:t>
      </w:r>
      <w:r>
        <w:t>Certains</w:t>
      </w:r>
      <w:r>
        <w:rPr>
          <w:spacing w:val="-9"/>
        </w:rPr>
        <w:t xml:space="preserve"> </w:t>
      </w:r>
      <w:r>
        <w:t>représentants</w:t>
      </w:r>
      <w:r>
        <w:rPr>
          <w:spacing w:val="-9"/>
        </w:rPr>
        <w:t xml:space="preserve"> </w:t>
      </w:r>
      <w:r>
        <w:t>des</w:t>
      </w:r>
      <w:r>
        <w:rPr>
          <w:spacing w:val="-10"/>
        </w:rPr>
        <w:t xml:space="preserve"> </w:t>
      </w:r>
      <w:r>
        <w:t>organisations</w:t>
      </w:r>
      <w:r>
        <w:rPr>
          <w:spacing w:val="-9"/>
        </w:rPr>
        <w:t xml:space="preserve"> </w:t>
      </w:r>
      <w:r>
        <w:t>syndicales</w:t>
      </w:r>
      <w:r>
        <w:rPr>
          <w:spacing w:val="-10"/>
        </w:rPr>
        <w:t xml:space="preserve"> </w:t>
      </w:r>
      <w:r>
        <w:t>estiment</w:t>
      </w:r>
      <w:r>
        <w:rPr>
          <w:spacing w:val="-8"/>
        </w:rPr>
        <w:t xml:space="preserve"> </w:t>
      </w:r>
      <w:r>
        <w:t>quant</w:t>
      </w:r>
      <w:r>
        <w:rPr>
          <w:spacing w:val="-9"/>
        </w:rPr>
        <w:t xml:space="preserve"> </w:t>
      </w:r>
      <w:r>
        <w:t>à eux qu’en ouvrant l’accès de telles données à des SSTA jugés plus proches des employeurs, il y aurait un risque de sélection à l’embauche par les entreprises de certains salariés plutôt que d’autres à partir de leur historique</w:t>
      </w:r>
      <w:r>
        <w:rPr>
          <w:spacing w:val="-4"/>
        </w:rPr>
        <w:t xml:space="preserve"> </w:t>
      </w:r>
      <w:r>
        <w:t>médical.</w:t>
      </w:r>
    </w:p>
    <w:p w:rsidR="006944B8" w:rsidRDefault="0010226E">
      <w:pPr>
        <w:pStyle w:val="Corpsdetexte"/>
        <w:spacing w:before="166" w:line="259" w:lineRule="auto"/>
        <w:ind w:left="674" w:right="1117"/>
        <w:jc w:val="both"/>
      </w:pPr>
      <w:r>
        <w:t>De</w:t>
      </w:r>
      <w:r>
        <w:rPr>
          <w:spacing w:val="-7"/>
        </w:rPr>
        <w:t xml:space="preserve"> </w:t>
      </w:r>
      <w:r>
        <w:t>l’avis</w:t>
      </w:r>
      <w:r>
        <w:rPr>
          <w:spacing w:val="-6"/>
        </w:rPr>
        <w:t xml:space="preserve"> </w:t>
      </w:r>
      <w:r>
        <w:t>de</w:t>
      </w:r>
      <w:r>
        <w:rPr>
          <w:spacing w:val="-5"/>
        </w:rPr>
        <w:t xml:space="preserve"> </w:t>
      </w:r>
      <w:r>
        <w:t>la</w:t>
      </w:r>
      <w:r>
        <w:rPr>
          <w:spacing w:val="-6"/>
        </w:rPr>
        <w:t xml:space="preserve"> </w:t>
      </w:r>
      <w:r>
        <w:t>mission,</w:t>
      </w:r>
      <w:r>
        <w:rPr>
          <w:spacing w:val="-6"/>
        </w:rPr>
        <w:t xml:space="preserve"> </w:t>
      </w:r>
      <w:r>
        <w:t>ces</w:t>
      </w:r>
      <w:r>
        <w:rPr>
          <w:spacing w:val="-6"/>
        </w:rPr>
        <w:t xml:space="preserve"> </w:t>
      </w:r>
      <w:r>
        <w:t>difficultés</w:t>
      </w:r>
      <w:r>
        <w:rPr>
          <w:spacing w:val="-6"/>
        </w:rPr>
        <w:t xml:space="preserve"> </w:t>
      </w:r>
      <w:r>
        <w:t>et</w:t>
      </w:r>
      <w:r>
        <w:rPr>
          <w:spacing w:val="-7"/>
        </w:rPr>
        <w:t xml:space="preserve"> </w:t>
      </w:r>
      <w:r>
        <w:t>contraintes</w:t>
      </w:r>
      <w:r>
        <w:rPr>
          <w:spacing w:val="-6"/>
        </w:rPr>
        <w:t xml:space="preserve"> </w:t>
      </w:r>
      <w:r>
        <w:t>peuvent</w:t>
      </w:r>
      <w:r>
        <w:rPr>
          <w:spacing w:val="-5"/>
        </w:rPr>
        <w:t xml:space="preserve"> </w:t>
      </w:r>
      <w:r>
        <w:t>être</w:t>
      </w:r>
      <w:r>
        <w:rPr>
          <w:spacing w:val="-7"/>
        </w:rPr>
        <w:t xml:space="preserve"> </w:t>
      </w:r>
      <w:r>
        <w:t>travaillées</w:t>
      </w:r>
      <w:r>
        <w:rPr>
          <w:spacing w:val="-5"/>
        </w:rPr>
        <w:t xml:space="preserve"> </w:t>
      </w:r>
      <w:r>
        <w:t>et</w:t>
      </w:r>
      <w:r>
        <w:rPr>
          <w:spacing w:val="-7"/>
        </w:rPr>
        <w:t xml:space="preserve"> </w:t>
      </w:r>
      <w:r>
        <w:t>dépassées</w:t>
      </w:r>
      <w:r>
        <w:rPr>
          <w:spacing w:val="-1"/>
        </w:rPr>
        <w:t xml:space="preserve"> </w:t>
      </w:r>
      <w:r>
        <w:t>afin</w:t>
      </w:r>
      <w:r>
        <w:rPr>
          <w:spacing w:val="-6"/>
        </w:rPr>
        <w:t xml:space="preserve"> </w:t>
      </w:r>
      <w:r>
        <w:t>que</w:t>
      </w:r>
      <w:r>
        <w:rPr>
          <w:spacing w:val="-6"/>
        </w:rPr>
        <w:t xml:space="preserve"> </w:t>
      </w:r>
      <w:r>
        <w:t>les SSTI soient en mesure de remplir pleinement leurs missions</w:t>
      </w:r>
      <w:r>
        <w:rPr>
          <w:spacing w:val="-7"/>
        </w:rPr>
        <w:t xml:space="preserve"> </w:t>
      </w:r>
      <w:r>
        <w:t>légales.</w:t>
      </w: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2"/>
        <w:rPr>
          <w:sz w:val="24"/>
        </w:rPr>
      </w:pPr>
      <w:r>
        <w:pict>
          <v:line id="_x0000_s1086" style="position:absolute;z-index:-251502592;mso-wrap-distance-left:0;mso-wrap-distance-right:0;mso-position-horizontal-relative:page" from="56.7pt,16.45pt" to="200.7pt,16.45pt" strokeweight=".54pt">
            <w10:wrap type="topAndBottom" anchorx="page"/>
          </v:line>
        </w:pict>
      </w:r>
    </w:p>
    <w:p w:rsidR="006944B8" w:rsidRDefault="006944B8">
      <w:pPr>
        <w:pStyle w:val="Corpsdetexte"/>
        <w:spacing w:before="2"/>
        <w:rPr>
          <w:sz w:val="7"/>
        </w:rPr>
      </w:pPr>
    </w:p>
    <w:p w:rsidR="006944B8" w:rsidRDefault="0010226E">
      <w:pPr>
        <w:spacing w:before="100"/>
        <w:ind w:left="674" w:right="1118"/>
        <w:jc w:val="both"/>
        <w:rPr>
          <w:sz w:val="18"/>
        </w:rPr>
      </w:pPr>
      <w:r>
        <w:rPr>
          <w:color w:val="808080"/>
          <w:position w:val="4"/>
          <w:sz w:val="12"/>
        </w:rPr>
        <w:t xml:space="preserve">133 </w:t>
      </w:r>
      <w:r>
        <w:rPr>
          <w:color w:val="808080"/>
          <w:sz w:val="18"/>
        </w:rPr>
        <w:t>Ce texte prévoit que le dossier médical en santé au travail est une composante du DMP, ce qui nécessite de pouvoir identifier la personne suivie.</w:t>
      </w:r>
    </w:p>
    <w:p w:rsidR="006944B8" w:rsidRDefault="0010226E">
      <w:pPr>
        <w:spacing w:before="1"/>
        <w:ind w:left="674" w:right="1115"/>
        <w:jc w:val="both"/>
        <w:rPr>
          <w:sz w:val="18"/>
        </w:rPr>
      </w:pPr>
      <w:r>
        <w:rPr>
          <w:color w:val="808080"/>
          <w:position w:val="4"/>
          <w:sz w:val="12"/>
        </w:rPr>
        <w:t xml:space="preserve">134 </w:t>
      </w:r>
      <w:r>
        <w:rPr>
          <w:color w:val="808080"/>
          <w:sz w:val="18"/>
        </w:rPr>
        <w:t xml:space="preserve">L’article qui est bloquant est le R.1111-8-3 du code de la santé publique qui prévoit que « </w:t>
      </w:r>
      <w:r>
        <w:rPr>
          <w:i/>
          <w:color w:val="808080"/>
          <w:sz w:val="18"/>
        </w:rPr>
        <w:t>le référencement de données mentionnées à l'article R. 1111-8-2 à l'aide de l'identifiant national de santé ne peut être réalisé que par des professionnels, établissements,</w:t>
      </w:r>
      <w:r>
        <w:rPr>
          <w:i/>
          <w:color w:val="808080"/>
          <w:spacing w:val="-6"/>
          <w:sz w:val="18"/>
        </w:rPr>
        <w:t xml:space="preserve"> </w:t>
      </w:r>
      <w:r>
        <w:rPr>
          <w:i/>
          <w:color w:val="808080"/>
          <w:sz w:val="18"/>
        </w:rPr>
        <w:t>services</w:t>
      </w:r>
      <w:r>
        <w:rPr>
          <w:i/>
          <w:color w:val="808080"/>
          <w:spacing w:val="-6"/>
          <w:sz w:val="18"/>
        </w:rPr>
        <w:t xml:space="preserve"> </w:t>
      </w:r>
      <w:r>
        <w:rPr>
          <w:i/>
          <w:color w:val="808080"/>
          <w:sz w:val="18"/>
        </w:rPr>
        <w:t>et</w:t>
      </w:r>
      <w:r>
        <w:rPr>
          <w:i/>
          <w:color w:val="808080"/>
          <w:spacing w:val="-6"/>
          <w:sz w:val="18"/>
        </w:rPr>
        <w:t xml:space="preserve"> </w:t>
      </w:r>
      <w:r>
        <w:rPr>
          <w:i/>
          <w:color w:val="808080"/>
          <w:sz w:val="18"/>
        </w:rPr>
        <w:t>organismes</w:t>
      </w:r>
      <w:r>
        <w:rPr>
          <w:i/>
          <w:color w:val="808080"/>
          <w:spacing w:val="-5"/>
          <w:sz w:val="18"/>
        </w:rPr>
        <w:t xml:space="preserve"> </w:t>
      </w:r>
      <w:r>
        <w:rPr>
          <w:i/>
          <w:color w:val="808080"/>
          <w:sz w:val="18"/>
        </w:rPr>
        <w:t>mentionnés</w:t>
      </w:r>
      <w:r>
        <w:rPr>
          <w:i/>
          <w:color w:val="808080"/>
          <w:spacing w:val="-6"/>
          <w:sz w:val="18"/>
        </w:rPr>
        <w:t xml:space="preserve"> </w:t>
      </w:r>
      <w:r>
        <w:rPr>
          <w:i/>
          <w:color w:val="808080"/>
          <w:sz w:val="18"/>
        </w:rPr>
        <w:t>à</w:t>
      </w:r>
      <w:r>
        <w:rPr>
          <w:i/>
          <w:color w:val="808080"/>
          <w:spacing w:val="-6"/>
          <w:sz w:val="18"/>
        </w:rPr>
        <w:t xml:space="preserve"> </w:t>
      </w:r>
      <w:r>
        <w:rPr>
          <w:i/>
          <w:color w:val="808080"/>
          <w:sz w:val="18"/>
        </w:rPr>
        <w:t>l'article</w:t>
      </w:r>
      <w:r>
        <w:rPr>
          <w:i/>
          <w:color w:val="808080"/>
          <w:spacing w:val="-5"/>
          <w:sz w:val="18"/>
        </w:rPr>
        <w:t xml:space="preserve"> </w:t>
      </w:r>
      <w:r>
        <w:rPr>
          <w:i/>
          <w:color w:val="808080"/>
          <w:sz w:val="18"/>
        </w:rPr>
        <w:t>L.</w:t>
      </w:r>
      <w:r>
        <w:rPr>
          <w:i/>
          <w:color w:val="808080"/>
          <w:spacing w:val="-7"/>
          <w:sz w:val="18"/>
        </w:rPr>
        <w:t xml:space="preserve"> </w:t>
      </w:r>
      <w:r>
        <w:rPr>
          <w:i/>
          <w:color w:val="808080"/>
          <w:sz w:val="18"/>
        </w:rPr>
        <w:t>1110-4</w:t>
      </w:r>
      <w:r>
        <w:rPr>
          <w:i/>
          <w:color w:val="808080"/>
          <w:spacing w:val="-6"/>
          <w:sz w:val="18"/>
        </w:rPr>
        <w:t xml:space="preserve"> </w:t>
      </w:r>
      <w:r>
        <w:rPr>
          <w:i/>
          <w:color w:val="808080"/>
          <w:sz w:val="18"/>
        </w:rPr>
        <w:t>et</w:t>
      </w:r>
      <w:r>
        <w:rPr>
          <w:i/>
          <w:color w:val="808080"/>
          <w:spacing w:val="-5"/>
          <w:sz w:val="18"/>
        </w:rPr>
        <w:t xml:space="preserve"> </w:t>
      </w:r>
      <w:r>
        <w:rPr>
          <w:i/>
          <w:color w:val="808080"/>
          <w:sz w:val="18"/>
        </w:rPr>
        <w:t>des</w:t>
      </w:r>
      <w:r>
        <w:rPr>
          <w:i/>
          <w:color w:val="808080"/>
          <w:spacing w:val="-5"/>
          <w:sz w:val="18"/>
        </w:rPr>
        <w:t xml:space="preserve"> </w:t>
      </w:r>
      <w:r>
        <w:rPr>
          <w:i/>
          <w:color w:val="808080"/>
          <w:sz w:val="18"/>
        </w:rPr>
        <w:t>professionnels</w:t>
      </w:r>
      <w:r>
        <w:rPr>
          <w:i/>
          <w:color w:val="808080"/>
          <w:spacing w:val="-6"/>
          <w:sz w:val="18"/>
        </w:rPr>
        <w:t xml:space="preserve"> </w:t>
      </w:r>
      <w:r>
        <w:rPr>
          <w:i/>
          <w:color w:val="808080"/>
          <w:sz w:val="18"/>
        </w:rPr>
        <w:t>constituant</w:t>
      </w:r>
      <w:r>
        <w:rPr>
          <w:i/>
          <w:color w:val="808080"/>
          <w:spacing w:val="-6"/>
          <w:sz w:val="18"/>
        </w:rPr>
        <w:t xml:space="preserve"> </w:t>
      </w:r>
      <w:r>
        <w:rPr>
          <w:i/>
          <w:color w:val="808080"/>
          <w:sz w:val="18"/>
        </w:rPr>
        <w:t>une</w:t>
      </w:r>
      <w:r>
        <w:rPr>
          <w:i/>
          <w:color w:val="808080"/>
          <w:spacing w:val="-5"/>
          <w:sz w:val="18"/>
        </w:rPr>
        <w:t xml:space="preserve"> </w:t>
      </w:r>
      <w:r>
        <w:rPr>
          <w:i/>
          <w:color w:val="808080"/>
          <w:sz w:val="18"/>
        </w:rPr>
        <w:t>équipe</w:t>
      </w:r>
      <w:r>
        <w:rPr>
          <w:i/>
          <w:color w:val="808080"/>
          <w:spacing w:val="-5"/>
          <w:sz w:val="18"/>
        </w:rPr>
        <w:t xml:space="preserve"> </w:t>
      </w:r>
      <w:r>
        <w:rPr>
          <w:i/>
          <w:color w:val="808080"/>
          <w:sz w:val="18"/>
        </w:rPr>
        <w:t>de</w:t>
      </w:r>
      <w:r>
        <w:rPr>
          <w:i/>
          <w:color w:val="808080"/>
          <w:spacing w:val="-6"/>
          <w:sz w:val="18"/>
        </w:rPr>
        <w:t xml:space="preserve"> </w:t>
      </w:r>
      <w:r>
        <w:rPr>
          <w:i/>
          <w:color w:val="808080"/>
          <w:sz w:val="18"/>
        </w:rPr>
        <w:t>soins</w:t>
      </w:r>
      <w:r>
        <w:rPr>
          <w:i/>
          <w:color w:val="808080"/>
          <w:spacing w:val="-7"/>
          <w:sz w:val="18"/>
        </w:rPr>
        <w:t xml:space="preserve"> </w:t>
      </w:r>
      <w:r>
        <w:rPr>
          <w:i/>
          <w:color w:val="808080"/>
          <w:sz w:val="18"/>
        </w:rPr>
        <w:t xml:space="preserve">en application de l'article L. 1110-12 et intervenant dans la prise en charge sanitaire ou médico-sociale de la personne concernée </w:t>
      </w:r>
      <w:r>
        <w:rPr>
          <w:color w:val="808080"/>
          <w:sz w:val="18"/>
        </w:rPr>
        <w:t>». Cet article ne cite pas le médecin du travail parmi les professionnels pouvant utiliser l’INS. Le décret n° 2019- 341 du 19 avril 2019 qui définit la liste des personnes habilitées à utiliser le NIR ne l’inclut pas</w:t>
      </w:r>
      <w:r>
        <w:rPr>
          <w:color w:val="808080"/>
          <w:spacing w:val="-24"/>
          <w:sz w:val="18"/>
        </w:rPr>
        <w:t xml:space="preserve"> </w:t>
      </w:r>
      <w:r>
        <w:rPr>
          <w:color w:val="808080"/>
          <w:sz w:val="18"/>
        </w:rPr>
        <w:t>davantage.</w:t>
      </w:r>
    </w:p>
    <w:p w:rsidR="006944B8" w:rsidRDefault="006944B8">
      <w:pPr>
        <w:jc w:val="both"/>
        <w:rPr>
          <w:sz w:val="18"/>
        </w:rPr>
        <w:sectPr w:rsidR="006944B8">
          <w:pgSz w:w="11910" w:h="16840"/>
          <w:pgMar w:top="1080" w:right="300" w:bottom="1100" w:left="460" w:header="880" w:footer="917" w:gutter="0"/>
          <w:cols w:space="720"/>
        </w:sectPr>
      </w:pPr>
    </w:p>
    <w:p w:rsidR="006944B8" w:rsidRDefault="006944B8">
      <w:pPr>
        <w:pStyle w:val="Corpsdetexte"/>
        <w:spacing w:before="5"/>
        <w:rPr>
          <w:sz w:val="25"/>
        </w:rPr>
      </w:pPr>
    </w:p>
    <w:p w:rsidR="006944B8" w:rsidRDefault="0010226E">
      <w:pPr>
        <w:pStyle w:val="Titre3"/>
        <w:spacing w:line="259" w:lineRule="auto"/>
        <w:ind w:right="1114"/>
        <w:jc w:val="both"/>
      </w:pPr>
      <w:r>
        <w:rPr>
          <w:noProof/>
          <w:lang w:bidi="ar-SA"/>
        </w:rPr>
        <w:drawing>
          <wp:anchor distT="0" distB="0" distL="0" distR="0" simplePos="0" relativeHeight="251814912" behindDoc="0" locked="0" layoutInCell="1" allowOverlap="1">
            <wp:simplePos x="0" y="0"/>
            <wp:positionH relativeFrom="page">
              <wp:posOffset>731541</wp:posOffset>
            </wp:positionH>
            <wp:positionV relativeFrom="paragraph">
              <wp:posOffset>88871</wp:posOffset>
            </wp:positionV>
            <wp:extent cx="78083" cy="120706"/>
            <wp:effectExtent l="0" t="0" r="0" b="0"/>
            <wp:wrapNone/>
            <wp:docPr id="7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8.png"/>
                    <pic:cNvPicPr/>
                  </pic:nvPicPr>
                  <pic:blipFill>
                    <a:blip r:embed="rId60" cstate="print"/>
                    <a:stretch>
                      <a:fillRect/>
                    </a:stretch>
                  </pic:blipFill>
                  <pic:spPr>
                    <a:xfrm>
                      <a:off x="0" y="0"/>
                      <a:ext cx="78083" cy="120706"/>
                    </a:xfrm>
                    <a:prstGeom prst="rect">
                      <a:avLst/>
                    </a:prstGeom>
                  </pic:spPr>
                </pic:pic>
              </a:graphicData>
            </a:graphic>
          </wp:anchor>
        </w:drawing>
      </w:r>
      <w:bookmarkStart w:id="43" w:name="_bookmark43"/>
      <w:bookmarkEnd w:id="43"/>
      <w:r>
        <w:rPr>
          <w:color w:val="3333FF"/>
        </w:rPr>
        <w:t>Face à ces constats qui appellent des évolutions profondes, la mission formule</w:t>
      </w:r>
      <w:r>
        <w:rPr>
          <w:color w:val="3333FF"/>
          <w:spacing w:val="-16"/>
        </w:rPr>
        <w:t xml:space="preserve"> </w:t>
      </w:r>
      <w:r>
        <w:rPr>
          <w:color w:val="3333FF"/>
        </w:rPr>
        <w:t>des</w:t>
      </w:r>
      <w:r>
        <w:rPr>
          <w:color w:val="3333FF"/>
          <w:spacing w:val="-16"/>
        </w:rPr>
        <w:t xml:space="preserve"> </w:t>
      </w:r>
      <w:r>
        <w:rPr>
          <w:color w:val="3333FF"/>
        </w:rPr>
        <w:t>préconisations</w:t>
      </w:r>
      <w:r>
        <w:rPr>
          <w:color w:val="3333FF"/>
          <w:spacing w:val="-16"/>
        </w:rPr>
        <w:t xml:space="preserve"> </w:t>
      </w:r>
      <w:r>
        <w:rPr>
          <w:color w:val="3333FF"/>
        </w:rPr>
        <w:t>valables</w:t>
      </w:r>
      <w:r>
        <w:rPr>
          <w:color w:val="3333FF"/>
          <w:spacing w:val="-16"/>
        </w:rPr>
        <w:t xml:space="preserve"> </w:t>
      </w:r>
      <w:r>
        <w:rPr>
          <w:color w:val="3333FF"/>
        </w:rPr>
        <w:t>quel</w:t>
      </w:r>
      <w:r>
        <w:rPr>
          <w:color w:val="3333FF"/>
          <w:spacing w:val="-17"/>
        </w:rPr>
        <w:t xml:space="preserve"> </w:t>
      </w:r>
      <w:r>
        <w:rPr>
          <w:color w:val="3333FF"/>
        </w:rPr>
        <w:t>que</w:t>
      </w:r>
      <w:r>
        <w:rPr>
          <w:color w:val="3333FF"/>
          <w:spacing w:val="-16"/>
        </w:rPr>
        <w:t xml:space="preserve"> </w:t>
      </w:r>
      <w:r>
        <w:rPr>
          <w:color w:val="3333FF"/>
        </w:rPr>
        <w:t>soit</w:t>
      </w:r>
      <w:r>
        <w:rPr>
          <w:color w:val="3333FF"/>
          <w:spacing w:val="-16"/>
        </w:rPr>
        <w:t xml:space="preserve"> </w:t>
      </w:r>
      <w:r>
        <w:rPr>
          <w:color w:val="3333FF"/>
        </w:rPr>
        <w:t>le</w:t>
      </w:r>
      <w:r>
        <w:rPr>
          <w:color w:val="3333FF"/>
          <w:spacing w:val="-16"/>
        </w:rPr>
        <w:t xml:space="preserve"> </w:t>
      </w:r>
      <w:r>
        <w:rPr>
          <w:color w:val="3333FF"/>
        </w:rPr>
        <w:t>schéma</w:t>
      </w:r>
      <w:r>
        <w:rPr>
          <w:color w:val="3333FF"/>
          <w:spacing w:val="-16"/>
        </w:rPr>
        <w:t xml:space="preserve"> </w:t>
      </w:r>
      <w:r>
        <w:rPr>
          <w:color w:val="3333FF"/>
        </w:rPr>
        <w:t>de</w:t>
      </w:r>
      <w:r>
        <w:rPr>
          <w:color w:val="3333FF"/>
          <w:spacing w:val="-15"/>
        </w:rPr>
        <w:t xml:space="preserve"> </w:t>
      </w:r>
      <w:r>
        <w:rPr>
          <w:color w:val="3333FF"/>
        </w:rPr>
        <w:t>réforme retenu</w:t>
      </w:r>
    </w:p>
    <w:p w:rsidR="006944B8" w:rsidRDefault="006944B8">
      <w:pPr>
        <w:pStyle w:val="Corpsdetexte"/>
        <w:spacing w:before="3"/>
        <w:rPr>
          <w:rFonts w:ascii="Calibri"/>
          <w:b/>
          <w:sz w:val="21"/>
        </w:rPr>
      </w:pPr>
    </w:p>
    <w:p w:rsidR="006944B8" w:rsidRDefault="0010226E">
      <w:pPr>
        <w:pStyle w:val="Corpsdetexte"/>
        <w:spacing w:before="100" w:line="259" w:lineRule="auto"/>
        <w:ind w:left="674" w:right="1116"/>
        <w:jc w:val="both"/>
      </w:pPr>
      <w:r>
        <w:t>A</w:t>
      </w:r>
      <w:r>
        <w:rPr>
          <w:spacing w:val="-10"/>
        </w:rPr>
        <w:t xml:space="preserve"> </w:t>
      </w:r>
      <w:r>
        <w:t>l’issue</w:t>
      </w:r>
      <w:r>
        <w:rPr>
          <w:spacing w:val="-11"/>
        </w:rPr>
        <w:t xml:space="preserve"> </w:t>
      </w:r>
      <w:r>
        <w:t>de</w:t>
      </w:r>
      <w:r>
        <w:rPr>
          <w:spacing w:val="-10"/>
        </w:rPr>
        <w:t xml:space="preserve"> </w:t>
      </w:r>
      <w:r>
        <w:t>ses</w:t>
      </w:r>
      <w:r>
        <w:rPr>
          <w:spacing w:val="-10"/>
        </w:rPr>
        <w:t xml:space="preserve"> </w:t>
      </w:r>
      <w:r>
        <w:t>investigations,</w:t>
      </w:r>
      <w:r>
        <w:rPr>
          <w:spacing w:val="-9"/>
        </w:rPr>
        <w:t xml:space="preserve"> </w:t>
      </w:r>
      <w:r>
        <w:t>la</w:t>
      </w:r>
      <w:r>
        <w:rPr>
          <w:spacing w:val="-9"/>
        </w:rPr>
        <w:t xml:space="preserve"> </w:t>
      </w:r>
      <w:r>
        <w:t>mission</w:t>
      </w:r>
      <w:r>
        <w:rPr>
          <w:spacing w:val="-10"/>
        </w:rPr>
        <w:t xml:space="preserve"> </w:t>
      </w:r>
      <w:r>
        <w:t>estime</w:t>
      </w:r>
      <w:r>
        <w:rPr>
          <w:spacing w:val="-10"/>
        </w:rPr>
        <w:t xml:space="preserve"> </w:t>
      </w:r>
      <w:r>
        <w:t>nécessaire</w:t>
      </w:r>
      <w:r>
        <w:rPr>
          <w:spacing w:val="-11"/>
        </w:rPr>
        <w:t xml:space="preserve"> </w:t>
      </w:r>
      <w:r>
        <w:t>d’impulser</w:t>
      </w:r>
      <w:r>
        <w:rPr>
          <w:spacing w:val="-10"/>
        </w:rPr>
        <w:t xml:space="preserve"> </w:t>
      </w:r>
      <w:r>
        <w:t>des</w:t>
      </w:r>
      <w:r>
        <w:rPr>
          <w:spacing w:val="-10"/>
        </w:rPr>
        <w:t xml:space="preserve"> </w:t>
      </w:r>
      <w:r>
        <w:t>évolutions</w:t>
      </w:r>
      <w:r>
        <w:rPr>
          <w:spacing w:val="-9"/>
        </w:rPr>
        <w:t xml:space="preserve"> </w:t>
      </w:r>
      <w:r>
        <w:t>fortes</w:t>
      </w:r>
      <w:r>
        <w:rPr>
          <w:spacing w:val="-9"/>
        </w:rPr>
        <w:t xml:space="preserve"> </w:t>
      </w:r>
      <w:r>
        <w:t>du</w:t>
      </w:r>
      <w:r>
        <w:rPr>
          <w:spacing w:val="-10"/>
        </w:rPr>
        <w:t xml:space="preserve"> </w:t>
      </w:r>
      <w:r>
        <w:t>mode global d’organisation et de fonctionnement des SSTI. Elle a en effet la conviction d’une « sous- potentialisation » de ce que doivent apporter les SSTI à la protection de la santé des travailleurs et à la prévention des risques</w:t>
      </w:r>
      <w:r>
        <w:rPr>
          <w:spacing w:val="-3"/>
        </w:rPr>
        <w:t xml:space="preserve"> </w:t>
      </w:r>
      <w:r>
        <w:t>professionnels.</w:t>
      </w:r>
    </w:p>
    <w:p w:rsidR="006944B8" w:rsidRDefault="0010226E">
      <w:pPr>
        <w:pStyle w:val="Corpsdetexte"/>
        <w:spacing w:before="178" w:line="259" w:lineRule="auto"/>
        <w:ind w:left="674" w:right="1115"/>
        <w:jc w:val="both"/>
      </w:pPr>
      <w:r>
        <w:t>Les SSTI ne sont pas seuls responsables de cette situation « sous-optimale ». L’éclatement des responsabilités</w:t>
      </w:r>
      <w:r>
        <w:rPr>
          <w:spacing w:val="-12"/>
        </w:rPr>
        <w:t xml:space="preserve"> </w:t>
      </w:r>
      <w:r>
        <w:t>et</w:t>
      </w:r>
      <w:r>
        <w:rPr>
          <w:spacing w:val="-12"/>
        </w:rPr>
        <w:t xml:space="preserve"> </w:t>
      </w:r>
      <w:r>
        <w:t>des</w:t>
      </w:r>
      <w:r>
        <w:rPr>
          <w:spacing w:val="-10"/>
        </w:rPr>
        <w:t xml:space="preserve"> </w:t>
      </w:r>
      <w:r>
        <w:t>acteurs</w:t>
      </w:r>
      <w:r>
        <w:rPr>
          <w:spacing w:val="-11"/>
        </w:rPr>
        <w:t xml:space="preserve"> </w:t>
      </w:r>
      <w:r>
        <w:t>n’a</w:t>
      </w:r>
      <w:r>
        <w:rPr>
          <w:spacing w:val="-11"/>
        </w:rPr>
        <w:t xml:space="preserve"> </w:t>
      </w:r>
      <w:r>
        <w:t>pas</w:t>
      </w:r>
      <w:r>
        <w:rPr>
          <w:spacing w:val="-10"/>
        </w:rPr>
        <w:t xml:space="preserve"> </w:t>
      </w:r>
      <w:r>
        <w:t>favorisé</w:t>
      </w:r>
      <w:r>
        <w:rPr>
          <w:spacing w:val="-10"/>
        </w:rPr>
        <w:t xml:space="preserve"> </w:t>
      </w:r>
      <w:r>
        <w:t>autant</w:t>
      </w:r>
      <w:r>
        <w:rPr>
          <w:spacing w:val="-11"/>
        </w:rPr>
        <w:t xml:space="preserve"> </w:t>
      </w:r>
      <w:r>
        <w:t>que</w:t>
      </w:r>
      <w:r>
        <w:rPr>
          <w:spacing w:val="-11"/>
        </w:rPr>
        <w:t xml:space="preserve"> </w:t>
      </w:r>
      <w:r>
        <w:t>cela</w:t>
      </w:r>
      <w:r>
        <w:rPr>
          <w:spacing w:val="-10"/>
        </w:rPr>
        <w:t xml:space="preserve"> </w:t>
      </w:r>
      <w:r>
        <w:t>aurait</w:t>
      </w:r>
      <w:r>
        <w:rPr>
          <w:spacing w:val="-9"/>
        </w:rPr>
        <w:t xml:space="preserve"> </w:t>
      </w:r>
      <w:r>
        <w:t>été</w:t>
      </w:r>
      <w:r>
        <w:rPr>
          <w:spacing w:val="-12"/>
        </w:rPr>
        <w:t xml:space="preserve"> </w:t>
      </w:r>
      <w:r>
        <w:t>souhaitable</w:t>
      </w:r>
      <w:r>
        <w:rPr>
          <w:spacing w:val="-12"/>
        </w:rPr>
        <w:t xml:space="preserve"> </w:t>
      </w:r>
      <w:r>
        <w:t>une</w:t>
      </w:r>
      <w:r>
        <w:rPr>
          <w:spacing w:val="-10"/>
        </w:rPr>
        <w:t xml:space="preserve"> </w:t>
      </w:r>
      <w:r>
        <w:t>mobilisation plus forte autour de la politique nationale de santé au travail. Par ailleurs, les évolutions du monde du travail en lui-même ne facilitent pas l’exercice de leur mission : l’intensification du travail, l’émergence</w:t>
      </w:r>
      <w:r>
        <w:rPr>
          <w:spacing w:val="-10"/>
        </w:rPr>
        <w:t xml:space="preserve"> </w:t>
      </w:r>
      <w:r>
        <w:t>de</w:t>
      </w:r>
      <w:r>
        <w:rPr>
          <w:spacing w:val="-11"/>
        </w:rPr>
        <w:t xml:space="preserve"> </w:t>
      </w:r>
      <w:r>
        <w:t>nouveaux</w:t>
      </w:r>
      <w:r>
        <w:rPr>
          <w:spacing w:val="-10"/>
        </w:rPr>
        <w:t xml:space="preserve"> </w:t>
      </w:r>
      <w:r>
        <w:t>risques,</w:t>
      </w:r>
      <w:r>
        <w:rPr>
          <w:spacing w:val="-11"/>
        </w:rPr>
        <w:t xml:space="preserve"> </w:t>
      </w:r>
      <w:r>
        <w:t>la</w:t>
      </w:r>
      <w:r>
        <w:rPr>
          <w:spacing w:val="-10"/>
        </w:rPr>
        <w:t xml:space="preserve"> </w:t>
      </w:r>
      <w:r>
        <w:t>structuration</w:t>
      </w:r>
      <w:r>
        <w:rPr>
          <w:spacing w:val="-10"/>
        </w:rPr>
        <w:t xml:space="preserve"> </w:t>
      </w:r>
      <w:r>
        <w:t>des</w:t>
      </w:r>
      <w:r>
        <w:rPr>
          <w:spacing w:val="-11"/>
        </w:rPr>
        <w:t xml:space="preserve"> </w:t>
      </w:r>
      <w:r>
        <w:t>entreprises</w:t>
      </w:r>
      <w:r>
        <w:rPr>
          <w:spacing w:val="-10"/>
        </w:rPr>
        <w:t xml:space="preserve"> </w:t>
      </w:r>
      <w:r>
        <w:t>et</w:t>
      </w:r>
      <w:r>
        <w:rPr>
          <w:spacing w:val="-11"/>
        </w:rPr>
        <w:t xml:space="preserve"> </w:t>
      </w:r>
      <w:r>
        <w:t>du</w:t>
      </w:r>
      <w:r>
        <w:rPr>
          <w:spacing w:val="-11"/>
        </w:rPr>
        <w:t xml:space="preserve"> </w:t>
      </w:r>
      <w:r>
        <w:t>salariat,</w:t>
      </w:r>
      <w:r>
        <w:rPr>
          <w:spacing w:val="-10"/>
        </w:rPr>
        <w:t xml:space="preserve"> </w:t>
      </w:r>
      <w:r>
        <w:t>la</w:t>
      </w:r>
      <w:r>
        <w:rPr>
          <w:spacing w:val="-10"/>
        </w:rPr>
        <w:t xml:space="preserve"> </w:t>
      </w:r>
      <w:r>
        <w:t>multiplication</w:t>
      </w:r>
      <w:r>
        <w:rPr>
          <w:spacing w:val="-11"/>
        </w:rPr>
        <w:t xml:space="preserve"> </w:t>
      </w:r>
      <w:r>
        <w:t>des contrats courts sont autant de contraintes lourdes pour les SSTI. Toutefois, du fait des missions qui leur</w:t>
      </w:r>
      <w:r>
        <w:rPr>
          <w:spacing w:val="-6"/>
        </w:rPr>
        <w:t xml:space="preserve"> </w:t>
      </w:r>
      <w:r>
        <w:t>sont</w:t>
      </w:r>
      <w:r>
        <w:rPr>
          <w:spacing w:val="-6"/>
        </w:rPr>
        <w:t xml:space="preserve"> </w:t>
      </w:r>
      <w:r>
        <w:t>confiées,</w:t>
      </w:r>
      <w:r>
        <w:rPr>
          <w:spacing w:val="-6"/>
        </w:rPr>
        <w:t xml:space="preserve"> </w:t>
      </w:r>
      <w:r>
        <w:t>du</w:t>
      </w:r>
      <w:r>
        <w:rPr>
          <w:spacing w:val="-6"/>
        </w:rPr>
        <w:t xml:space="preserve"> </w:t>
      </w:r>
      <w:r>
        <w:t>rôle</w:t>
      </w:r>
      <w:r>
        <w:rPr>
          <w:spacing w:val="-4"/>
        </w:rPr>
        <w:t xml:space="preserve"> </w:t>
      </w:r>
      <w:r>
        <w:t>central</w:t>
      </w:r>
      <w:r>
        <w:rPr>
          <w:spacing w:val="-6"/>
        </w:rPr>
        <w:t xml:space="preserve"> </w:t>
      </w:r>
      <w:r>
        <w:t>qu’ils</w:t>
      </w:r>
      <w:r>
        <w:rPr>
          <w:spacing w:val="-6"/>
        </w:rPr>
        <w:t xml:space="preserve"> </w:t>
      </w:r>
      <w:r>
        <w:t>jouent</w:t>
      </w:r>
      <w:r>
        <w:rPr>
          <w:spacing w:val="-6"/>
        </w:rPr>
        <w:t xml:space="preserve"> </w:t>
      </w:r>
      <w:r>
        <w:t>au</w:t>
      </w:r>
      <w:r>
        <w:rPr>
          <w:spacing w:val="-6"/>
        </w:rPr>
        <w:t xml:space="preserve"> </w:t>
      </w:r>
      <w:r>
        <w:t>contact</w:t>
      </w:r>
      <w:r>
        <w:rPr>
          <w:spacing w:val="-6"/>
        </w:rPr>
        <w:t xml:space="preserve"> </w:t>
      </w:r>
      <w:r>
        <w:t>des</w:t>
      </w:r>
      <w:r>
        <w:rPr>
          <w:spacing w:val="-5"/>
        </w:rPr>
        <w:t xml:space="preserve"> </w:t>
      </w:r>
      <w:r>
        <w:t>entreprises</w:t>
      </w:r>
      <w:r>
        <w:rPr>
          <w:spacing w:val="-6"/>
        </w:rPr>
        <w:t xml:space="preserve"> </w:t>
      </w:r>
      <w:r>
        <w:t>et</w:t>
      </w:r>
      <w:r>
        <w:rPr>
          <w:spacing w:val="-5"/>
        </w:rPr>
        <w:t xml:space="preserve"> </w:t>
      </w:r>
      <w:r>
        <w:t>des</w:t>
      </w:r>
      <w:r>
        <w:rPr>
          <w:spacing w:val="-6"/>
        </w:rPr>
        <w:t xml:space="preserve"> </w:t>
      </w:r>
      <w:r>
        <w:t>salariés,</w:t>
      </w:r>
      <w:r>
        <w:rPr>
          <w:spacing w:val="-6"/>
        </w:rPr>
        <w:t xml:space="preserve"> </w:t>
      </w:r>
      <w:r>
        <w:t>des</w:t>
      </w:r>
      <w:r>
        <w:rPr>
          <w:spacing w:val="-6"/>
        </w:rPr>
        <w:t xml:space="preserve"> </w:t>
      </w:r>
      <w:r>
        <w:t>moyens dont ils disposent, faisant d’eux la force principale d’intervention en santé au travail, il est anormal que leur contribution moyenne ne soit pas quantitativement et qualitativement plus</w:t>
      </w:r>
      <w:r>
        <w:rPr>
          <w:spacing w:val="-21"/>
        </w:rPr>
        <w:t xml:space="preserve"> </w:t>
      </w:r>
      <w:r>
        <w:t>forte.</w:t>
      </w:r>
    </w:p>
    <w:p w:rsidR="006944B8" w:rsidRDefault="0010226E">
      <w:pPr>
        <w:pStyle w:val="Corpsdetexte"/>
        <w:spacing w:before="179" w:line="259" w:lineRule="auto"/>
        <w:ind w:left="674" w:right="1121"/>
        <w:jc w:val="both"/>
      </w:pPr>
      <w:r>
        <w:t>S’il devait être conçu aujourd’hui, le système de santé au travail ne serait pas conçu de la même manière car les résultats obtenus (et difficilement mesurables) ne sont pas à la hauteur des enjeux de la santé au travail (prévention, maintien dans l’emploi etc.)</w:t>
      </w:r>
    </w:p>
    <w:p w:rsidR="006944B8" w:rsidRDefault="0010226E">
      <w:pPr>
        <w:pStyle w:val="Corpsdetexte"/>
        <w:spacing w:before="179" w:line="259" w:lineRule="auto"/>
        <w:ind w:left="674" w:right="1116"/>
        <w:jc w:val="both"/>
      </w:pPr>
      <w:r>
        <w:t xml:space="preserve">Après un scénario « </w:t>
      </w:r>
      <w:proofErr w:type="spellStart"/>
      <w:r>
        <w:t>big</w:t>
      </w:r>
      <w:proofErr w:type="spellEnd"/>
      <w:r>
        <w:t xml:space="preserve"> bang » mis sur la table par le rapport LECOCQ et les discussions des partenaires</w:t>
      </w:r>
      <w:r>
        <w:rPr>
          <w:spacing w:val="-10"/>
        </w:rPr>
        <w:t xml:space="preserve"> </w:t>
      </w:r>
      <w:r>
        <w:t>sociaux,</w:t>
      </w:r>
      <w:r>
        <w:rPr>
          <w:spacing w:val="-9"/>
        </w:rPr>
        <w:t xml:space="preserve"> </w:t>
      </w:r>
      <w:r>
        <w:t>la</w:t>
      </w:r>
      <w:r>
        <w:rPr>
          <w:spacing w:val="-10"/>
        </w:rPr>
        <w:t xml:space="preserve"> </w:t>
      </w:r>
      <w:r>
        <w:t>mission</w:t>
      </w:r>
      <w:r>
        <w:rPr>
          <w:spacing w:val="-8"/>
        </w:rPr>
        <w:t xml:space="preserve"> </w:t>
      </w:r>
      <w:r>
        <w:t>estime</w:t>
      </w:r>
      <w:r>
        <w:rPr>
          <w:spacing w:val="-8"/>
        </w:rPr>
        <w:t xml:space="preserve"> </w:t>
      </w:r>
      <w:r>
        <w:t>que,</w:t>
      </w:r>
      <w:r>
        <w:rPr>
          <w:spacing w:val="-9"/>
        </w:rPr>
        <w:t xml:space="preserve"> </w:t>
      </w:r>
      <w:r>
        <w:t>quelles</w:t>
      </w:r>
      <w:r>
        <w:rPr>
          <w:spacing w:val="-8"/>
        </w:rPr>
        <w:t xml:space="preserve"> </w:t>
      </w:r>
      <w:r>
        <w:t>que</w:t>
      </w:r>
      <w:r>
        <w:rPr>
          <w:spacing w:val="-9"/>
        </w:rPr>
        <w:t xml:space="preserve"> </w:t>
      </w:r>
      <w:r>
        <w:t>soient</w:t>
      </w:r>
      <w:r>
        <w:rPr>
          <w:spacing w:val="-10"/>
        </w:rPr>
        <w:t xml:space="preserve"> </w:t>
      </w:r>
      <w:r>
        <w:t>les</w:t>
      </w:r>
      <w:r>
        <w:rPr>
          <w:spacing w:val="-8"/>
        </w:rPr>
        <w:t xml:space="preserve"> </w:t>
      </w:r>
      <w:r>
        <w:t>décisions</w:t>
      </w:r>
      <w:r>
        <w:rPr>
          <w:spacing w:val="-10"/>
        </w:rPr>
        <w:t xml:space="preserve"> </w:t>
      </w:r>
      <w:r>
        <w:t>portant</w:t>
      </w:r>
      <w:r>
        <w:rPr>
          <w:spacing w:val="-8"/>
        </w:rPr>
        <w:t xml:space="preserve"> </w:t>
      </w:r>
      <w:r>
        <w:t>sur</w:t>
      </w:r>
      <w:r>
        <w:rPr>
          <w:spacing w:val="-9"/>
        </w:rPr>
        <w:t xml:space="preserve"> </w:t>
      </w:r>
      <w:r>
        <w:t>l’organisation globale du système de santé au travail, des mesures doivent être prises pour que les SSTI ou les professionnels qui y sont actuellement positionnés puissent mieux s’acquitter de leurs missions, et, surtout, pour qu’il ne soit pas laissé « au bon gré des SSTI » le soin de mettre en œuvre des orientations ou des outils qui sont très largement</w:t>
      </w:r>
      <w:r>
        <w:rPr>
          <w:spacing w:val="-7"/>
        </w:rPr>
        <w:t xml:space="preserve"> </w:t>
      </w:r>
      <w:r>
        <w:t>partagés.</w:t>
      </w:r>
    </w:p>
    <w:p w:rsidR="006944B8" w:rsidRDefault="0010226E">
      <w:pPr>
        <w:pStyle w:val="Corpsdetexte"/>
        <w:spacing w:before="180" w:line="259" w:lineRule="auto"/>
        <w:ind w:left="674" w:right="1118"/>
        <w:jc w:val="both"/>
      </w:pPr>
      <w:r>
        <w:t xml:space="preserve">Ces propositions peuvent avoir un effet mélioratif sans passer forcément par la remise en cause du système actuel et en particulier de l’autonomie et de l’unicité des SSTI. Mais s’il était décidé de la préserver, il conviendrait d’assortir leur mise en œuvre d’un pilotage et d’un monitoring resserré et d’une période probatoire à l’issue de laquelle des scénarios plus « </w:t>
      </w:r>
      <w:proofErr w:type="spellStart"/>
      <w:r>
        <w:t>restructurants</w:t>
      </w:r>
      <w:proofErr w:type="spellEnd"/>
      <w:r>
        <w:t xml:space="preserve"> », comme celui préconisé par le rapport LECOCQ, seraient mis en œuvre.</w:t>
      </w:r>
    </w:p>
    <w:p w:rsidR="006944B8" w:rsidRDefault="006944B8">
      <w:pPr>
        <w:pStyle w:val="Corpsdetexte"/>
        <w:spacing w:before="4"/>
        <w:rPr>
          <w:sz w:val="25"/>
        </w:rPr>
      </w:pPr>
    </w:p>
    <w:p w:rsidR="006944B8" w:rsidRDefault="0010226E">
      <w:pPr>
        <w:pStyle w:val="Titre4"/>
        <w:numPr>
          <w:ilvl w:val="1"/>
          <w:numId w:val="13"/>
        </w:numPr>
        <w:tabs>
          <w:tab w:val="left" w:pos="1241"/>
          <w:tab w:val="left" w:pos="1242"/>
        </w:tabs>
        <w:spacing w:before="1" w:line="259" w:lineRule="auto"/>
        <w:ind w:left="1241" w:right="1114"/>
      </w:pPr>
      <w:bookmarkStart w:id="44" w:name="_bookmark44"/>
      <w:bookmarkEnd w:id="44"/>
      <w:r>
        <w:rPr>
          <w:color w:val="0000FF"/>
        </w:rPr>
        <w:t>Le</w:t>
      </w:r>
      <w:r>
        <w:rPr>
          <w:color w:val="0000FF"/>
          <w:spacing w:val="-16"/>
        </w:rPr>
        <w:t xml:space="preserve"> </w:t>
      </w:r>
      <w:r>
        <w:rPr>
          <w:color w:val="0000FF"/>
        </w:rPr>
        <w:t>rapport</w:t>
      </w:r>
      <w:r>
        <w:rPr>
          <w:color w:val="0000FF"/>
          <w:spacing w:val="-16"/>
        </w:rPr>
        <w:t xml:space="preserve"> </w:t>
      </w:r>
      <w:r>
        <w:rPr>
          <w:color w:val="0000FF"/>
        </w:rPr>
        <w:t>LECOCQ</w:t>
      </w:r>
      <w:r>
        <w:rPr>
          <w:color w:val="0000FF"/>
          <w:spacing w:val="-14"/>
        </w:rPr>
        <w:t xml:space="preserve"> </w:t>
      </w:r>
      <w:r>
        <w:rPr>
          <w:color w:val="0000FF"/>
        </w:rPr>
        <w:t>ainsi</w:t>
      </w:r>
      <w:r>
        <w:rPr>
          <w:color w:val="0000FF"/>
          <w:spacing w:val="-15"/>
        </w:rPr>
        <w:t xml:space="preserve"> </w:t>
      </w:r>
      <w:r>
        <w:rPr>
          <w:color w:val="0000FF"/>
        </w:rPr>
        <w:t>que</w:t>
      </w:r>
      <w:r>
        <w:rPr>
          <w:color w:val="0000FF"/>
          <w:spacing w:val="-16"/>
        </w:rPr>
        <w:t xml:space="preserve"> </w:t>
      </w:r>
      <w:r>
        <w:rPr>
          <w:color w:val="0000FF"/>
        </w:rPr>
        <w:t>les</w:t>
      </w:r>
      <w:r>
        <w:rPr>
          <w:color w:val="0000FF"/>
          <w:spacing w:val="-14"/>
        </w:rPr>
        <w:t xml:space="preserve"> </w:t>
      </w:r>
      <w:r>
        <w:rPr>
          <w:color w:val="0000FF"/>
        </w:rPr>
        <w:t>travaux</w:t>
      </w:r>
      <w:r>
        <w:rPr>
          <w:color w:val="0000FF"/>
          <w:spacing w:val="-16"/>
        </w:rPr>
        <w:t xml:space="preserve"> </w:t>
      </w:r>
      <w:r>
        <w:rPr>
          <w:color w:val="0000FF"/>
        </w:rPr>
        <w:t>et</w:t>
      </w:r>
      <w:r>
        <w:rPr>
          <w:color w:val="0000FF"/>
          <w:spacing w:val="-16"/>
        </w:rPr>
        <w:t xml:space="preserve"> </w:t>
      </w:r>
      <w:r>
        <w:rPr>
          <w:color w:val="0000FF"/>
        </w:rPr>
        <w:t>concertations</w:t>
      </w:r>
      <w:r>
        <w:rPr>
          <w:color w:val="0000FF"/>
          <w:spacing w:val="-17"/>
        </w:rPr>
        <w:t xml:space="preserve"> </w:t>
      </w:r>
      <w:r>
        <w:rPr>
          <w:color w:val="0000FF"/>
        </w:rPr>
        <w:t>qui</w:t>
      </w:r>
      <w:r>
        <w:rPr>
          <w:color w:val="0000FF"/>
          <w:spacing w:val="-16"/>
        </w:rPr>
        <w:t xml:space="preserve"> </w:t>
      </w:r>
      <w:r>
        <w:rPr>
          <w:color w:val="0000FF"/>
        </w:rPr>
        <w:t>l’ont</w:t>
      </w:r>
      <w:r>
        <w:rPr>
          <w:color w:val="0000FF"/>
          <w:spacing w:val="-16"/>
        </w:rPr>
        <w:t xml:space="preserve"> </w:t>
      </w:r>
      <w:r>
        <w:rPr>
          <w:color w:val="0000FF"/>
        </w:rPr>
        <w:t>suivi</w:t>
      </w:r>
      <w:r>
        <w:rPr>
          <w:color w:val="0000FF"/>
          <w:spacing w:val="-15"/>
        </w:rPr>
        <w:t xml:space="preserve"> </w:t>
      </w:r>
      <w:r>
        <w:rPr>
          <w:color w:val="0000FF"/>
        </w:rPr>
        <w:t>ont</w:t>
      </w:r>
      <w:r>
        <w:rPr>
          <w:color w:val="0000FF"/>
          <w:spacing w:val="-16"/>
        </w:rPr>
        <w:t xml:space="preserve"> </w:t>
      </w:r>
      <w:r>
        <w:rPr>
          <w:color w:val="0000FF"/>
        </w:rPr>
        <w:t>engendré une forme d’ébullition des acteurs mais aussi un attentisme parfois</w:t>
      </w:r>
      <w:r>
        <w:rPr>
          <w:color w:val="0000FF"/>
          <w:spacing w:val="-22"/>
        </w:rPr>
        <w:t xml:space="preserve"> </w:t>
      </w:r>
      <w:r>
        <w:rPr>
          <w:color w:val="0000FF"/>
        </w:rPr>
        <w:t>bloquant</w:t>
      </w:r>
    </w:p>
    <w:p w:rsidR="006944B8" w:rsidRDefault="006944B8">
      <w:pPr>
        <w:pStyle w:val="Corpsdetexte"/>
        <w:spacing w:before="6"/>
        <w:rPr>
          <w:rFonts w:ascii="Calibri"/>
          <w:sz w:val="24"/>
        </w:rPr>
      </w:pPr>
    </w:p>
    <w:p w:rsidR="006944B8" w:rsidRDefault="0010226E">
      <w:pPr>
        <w:pStyle w:val="Corpsdetexte"/>
        <w:spacing w:line="259" w:lineRule="auto"/>
        <w:ind w:left="674" w:right="1116"/>
        <w:jc w:val="both"/>
      </w:pPr>
      <w:r>
        <w:t>La question de l’évolution du modèle d’organisation et de fonctionnement des SSTI, et, plus largement, de leur rôle vis-à-vis des différents acteurs de la santé au travail et de la prévention des risques professionnels, est reposée à l’occasion de chaque réforme ou loi traitant de la santé au travail.</w:t>
      </w:r>
      <w:r>
        <w:rPr>
          <w:spacing w:val="-12"/>
        </w:rPr>
        <w:t xml:space="preserve"> </w:t>
      </w:r>
      <w:r>
        <w:t>Toutefois,</w:t>
      </w:r>
      <w:r>
        <w:rPr>
          <w:spacing w:val="-12"/>
        </w:rPr>
        <w:t xml:space="preserve"> </w:t>
      </w:r>
      <w:r>
        <w:t>il</w:t>
      </w:r>
      <w:r>
        <w:rPr>
          <w:spacing w:val="-12"/>
        </w:rPr>
        <w:t xml:space="preserve"> </w:t>
      </w:r>
      <w:r>
        <w:t>ressort</w:t>
      </w:r>
      <w:r>
        <w:rPr>
          <w:spacing w:val="-12"/>
        </w:rPr>
        <w:t xml:space="preserve"> </w:t>
      </w:r>
      <w:r>
        <w:t>du</w:t>
      </w:r>
      <w:r>
        <w:rPr>
          <w:spacing w:val="-13"/>
        </w:rPr>
        <w:t xml:space="preserve"> </w:t>
      </w:r>
      <w:r>
        <w:t>bilan</w:t>
      </w:r>
      <w:r>
        <w:rPr>
          <w:spacing w:val="-13"/>
        </w:rPr>
        <w:t xml:space="preserve"> </w:t>
      </w:r>
      <w:r>
        <w:t>de</w:t>
      </w:r>
      <w:r>
        <w:rPr>
          <w:spacing w:val="-11"/>
        </w:rPr>
        <w:t xml:space="preserve"> </w:t>
      </w:r>
      <w:r>
        <w:t>ces</w:t>
      </w:r>
      <w:r>
        <w:rPr>
          <w:spacing w:val="-12"/>
        </w:rPr>
        <w:t xml:space="preserve"> </w:t>
      </w:r>
      <w:r>
        <w:t>réformes,</w:t>
      </w:r>
      <w:r>
        <w:rPr>
          <w:spacing w:val="-12"/>
        </w:rPr>
        <w:t xml:space="preserve"> </w:t>
      </w:r>
      <w:r>
        <w:t>et</w:t>
      </w:r>
      <w:r>
        <w:rPr>
          <w:spacing w:val="-14"/>
        </w:rPr>
        <w:t xml:space="preserve"> </w:t>
      </w:r>
      <w:r>
        <w:t>de</w:t>
      </w:r>
      <w:r>
        <w:rPr>
          <w:spacing w:val="-12"/>
        </w:rPr>
        <w:t xml:space="preserve"> </w:t>
      </w:r>
      <w:r>
        <w:t>témoignages</w:t>
      </w:r>
      <w:r>
        <w:rPr>
          <w:spacing w:val="-13"/>
        </w:rPr>
        <w:t xml:space="preserve"> </w:t>
      </w:r>
      <w:r>
        <w:t>des</w:t>
      </w:r>
      <w:r>
        <w:rPr>
          <w:spacing w:val="-11"/>
        </w:rPr>
        <w:t xml:space="preserve"> </w:t>
      </w:r>
      <w:r>
        <w:t>acteurs</w:t>
      </w:r>
      <w:r>
        <w:rPr>
          <w:spacing w:val="-12"/>
        </w:rPr>
        <w:t xml:space="preserve"> </w:t>
      </w:r>
      <w:r>
        <w:t>y</w:t>
      </w:r>
      <w:r>
        <w:rPr>
          <w:spacing w:val="-12"/>
        </w:rPr>
        <w:t xml:space="preserve"> </w:t>
      </w:r>
      <w:r>
        <w:t>ayant</w:t>
      </w:r>
      <w:r>
        <w:rPr>
          <w:spacing w:val="-12"/>
        </w:rPr>
        <w:t xml:space="preserve"> </w:t>
      </w:r>
      <w:r>
        <w:t xml:space="preserve">contribué, que si la question du modèle des SSTI y est toujours ouverte dans les travaux préparatoires et les concertations, les mesures décidées </w:t>
      </w:r>
      <w:r>
        <w:rPr>
          <w:i/>
        </w:rPr>
        <w:t xml:space="preserve">in fine </w:t>
      </w:r>
      <w:r>
        <w:t>en préservent largement les grands paramètres. Ainsi, la réforme de 2011, qui a apporté des évolutions sur le fond de l’organisation de la santé au travail et du fonctionnement des SSTI, avait été précédée de discussions entre le Gouvernement et les partenaires</w:t>
      </w:r>
      <w:r>
        <w:rPr>
          <w:spacing w:val="33"/>
        </w:rPr>
        <w:t xml:space="preserve"> </w:t>
      </w:r>
      <w:r>
        <w:t>sociaux,</w:t>
      </w:r>
      <w:r>
        <w:rPr>
          <w:spacing w:val="35"/>
        </w:rPr>
        <w:t xml:space="preserve"> </w:t>
      </w:r>
      <w:r>
        <w:t>et</w:t>
      </w:r>
      <w:r>
        <w:rPr>
          <w:spacing w:val="33"/>
        </w:rPr>
        <w:t xml:space="preserve"> </w:t>
      </w:r>
      <w:r>
        <w:t>entre</w:t>
      </w:r>
      <w:r>
        <w:rPr>
          <w:spacing w:val="34"/>
        </w:rPr>
        <w:t xml:space="preserve"> </w:t>
      </w:r>
      <w:r>
        <w:t>partenaires</w:t>
      </w:r>
      <w:r>
        <w:rPr>
          <w:spacing w:val="32"/>
        </w:rPr>
        <w:t xml:space="preserve"> </w:t>
      </w:r>
      <w:r>
        <w:t>sociaux,</w:t>
      </w:r>
      <w:r>
        <w:rPr>
          <w:spacing w:val="34"/>
        </w:rPr>
        <w:t xml:space="preserve"> </w:t>
      </w:r>
      <w:r>
        <w:t>portant</w:t>
      </w:r>
      <w:r>
        <w:rPr>
          <w:spacing w:val="33"/>
        </w:rPr>
        <w:t xml:space="preserve"> </w:t>
      </w:r>
      <w:r>
        <w:t>y</w:t>
      </w:r>
      <w:r>
        <w:rPr>
          <w:spacing w:val="34"/>
        </w:rPr>
        <w:t xml:space="preserve"> </w:t>
      </w:r>
      <w:r>
        <w:t>compris</w:t>
      </w:r>
      <w:r>
        <w:rPr>
          <w:spacing w:val="34"/>
        </w:rPr>
        <w:t xml:space="preserve"> </w:t>
      </w:r>
      <w:r>
        <w:t>sur</w:t>
      </w:r>
      <w:r>
        <w:rPr>
          <w:spacing w:val="34"/>
        </w:rPr>
        <w:t xml:space="preserve"> </w:t>
      </w:r>
      <w:r>
        <w:t>des</w:t>
      </w:r>
      <w:r>
        <w:rPr>
          <w:spacing w:val="34"/>
        </w:rPr>
        <w:t xml:space="preserve"> </w:t>
      </w:r>
      <w:r>
        <w:t>schémas</w:t>
      </w:r>
      <w:r>
        <w:rPr>
          <w:spacing w:val="34"/>
        </w:rPr>
        <w:t xml:space="preserve"> </w:t>
      </w:r>
      <w:r>
        <w:t>très</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25"/>
        <w:jc w:val="both"/>
      </w:pPr>
      <w:r>
        <w:t xml:space="preserve">réformateurs, qui auraient pu entraîner un changement de la gouvernance et de l’organisation des SSTI. Ces éléments n’ont pas été repris, car non consensuels, dans la réforme </w:t>
      </w:r>
      <w:r>
        <w:rPr>
          <w:i/>
        </w:rPr>
        <w:t xml:space="preserve">in fine </w:t>
      </w:r>
      <w:r>
        <w:t>arbitrée.</w:t>
      </w:r>
    </w:p>
    <w:p w:rsidR="006944B8" w:rsidRDefault="0010226E">
      <w:pPr>
        <w:pStyle w:val="Corpsdetexte"/>
        <w:spacing w:before="180" w:line="259" w:lineRule="auto"/>
        <w:ind w:left="674" w:right="1115"/>
        <w:jc w:val="both"/>
      </w:pPr>
      <w:r>
        <w:t>Dans un contexte d’inquiétude sur la capacité des SSTI à remplir leurs missions du fait notamment d’une démographie des médecins du travail défavorable, la réforme de 2016-2017 a consisté principalement</w:t>
      </w:r>
      <w:r>
        <w:rPr>
          <w:spacing w:val="-12"/>
        </w:rPr>
        <w:t xml:space="preserve"> </w:t>
      </w:r>
      <w:r>
        <w:t>à</w:t>
      </w:r>
      <w:r>
        <w:rPr>
          <w:spacing w:val="-12"/>
        </w:rPr>
        <w:t xml:space="preserve"> </w:t>
      </w:r>
      <w:r>
        <w:t>leur</w:t>
      </w:r>
      <w:r>
        <w:rPr>
          <w:spacing w:val="-11"/>
        </w:rPr>
        <w:t xml:space="preserve"> </w:t>
      </w:r>
      <w:r>
        <w:t>apporter</w:t>
      </w:r>
      <w:r>
        <w:rPr>
          <w:spacing w:val="-12"/>
        </w:rPr>
        <w:t xml:space="preserve"> </w:t>
      </w:r>
      <w:r>
        <w:t>une</w:t>
      </w:r>
      <w:r>
        <w:rPr>
          <w:spacing w:val="-10"/>
        </w:rPr>
        <w:t xml:space="preserve"> </w:t>
      </w:r>
      <w:r>
        <w:t>«</w:t>
      </w:r>
      <w:r>
        <w:rPr>
          <w:spacing w:val="-2"/>
        </w:rPr>
        <w:t xml:space="preserve"> </w:t>
      </w:r>
      <w:r>
        <w:t>bouffée</w:t>
      </w:r>
      <w:r>
        <w:rPr>
          <w:spacing w:val="-12"/>
        </w:rPr>
        <w:t xml:space="preserve"> </w:t>
      </w:r>
      <w:r>
        <w:t>d’oxygène</w:t>
      </w:r>
      <w:r>
        <w:rPr>
          <w:spacing w:val="-3"/>
        </w:rPr>
        <w:t xml:space="preserve"> </w:t>
      </w:r>
      <w:r>
        <w:t>»</w:t>
      </w:r>
      <w:r>
        <w:rPr>
          <w:spacing w:val="-12"/>
        </w:rPr>
        <w:t xml:space="preserve"> </w:t>
      </w:r>
      <w:r>
        <w:t>en</w:t>
      </w:r>
      <w:r>
        <w:rPr>
          <w:spacing w:val="-12"/>
        </w:rPr>
        <w:t xml:space="preserve"> </w:t>
      </w:r>
      <w:r>
        <w:t>allégeant</w:t>
      </w:r>
      <w:r>
        <w:rPr>
          <w:spacing w:val="-11"/>
        </w:rPr>
        <w:t xml:space="preserve"> </w:t>
      </w:r>
      <w:r>
        <w:t>les</w:t>
      </w:r>
      <w:r>
        <w:rPr>
          <w:spacing w:val="-12"/>
        </w:rPr>
        <w:t xml:space="preserve"> </w:t>
      </w:r>
      <w:r>
        <w:t>obligations</w:t>
      </w:r>
      <w:r>
        <w:rPr>
          <w:spacing w:val="-11"/>
        </w:rPr>
        <w:t xml:space="preserve"> </w:t>
      </w:r>
      <w:r>
        <w:t>réglementaires sur les visites, tout en renforçant les exigences pour la reconnaissance de l’inaptitude en l’indexant notamment sur la réalisation de la fiche d’entreprise et d’une étude de poste. Elle a pu ainsi, paradoxalement, contribuer à préserver le système actuel en « venant au secours » des SSTI les plus en</w:t>
      </w:r>
      <w:r>
        <w:rPr>
          <w:spacing w:val="-2"/>
        </w:rPr>
        <w:t xml:space="preserve"> </w:t>
      </w:r>
      <w:r>
        <w:t>difficulté.</w:t>
      </w:r>
    </w:p>
    <w:p w:rsidR="006944B8" w:rsidRDefault="0010226E">
      <w:pPr>
        <w:pStyle w:val="Corpsdetexte"/>
        <w:spacing w:before="178" w:line="259" w:lineRule="auto"/>
        <w:ind w:left="674" w:right="1117"/>
        <w:jc w:val="both"/>
      </w:pPr>
      <w:r>
        <w:t>A l’issue de la réforme, les partenaires sociaux du COCT ont cependant émis un certain nombre d’attentes</w:t>
      </w:r>
      <w:r>
        <w:rPr>
          <w:spacing w:val="-5"/>
        </w:rPr>
        <w:t xml:space="preserve"> </w:t>
      </w:r>
      <w:r>
        <w:t>vis-à-vis</w:t>
      </w:r>
      <w:r>
        <w:rPr>
          <w:spacing w:val="-6"/>
        </w:rPr>
        <w:t xml:space="preserve"> </w:t>
      </w:r>
      <w:r>
        <w:t>des</w:t>
      </w:r>
      <w:r>
        <w:rPr>
          <w:spacing w:val="-6"/>
        </w:rPr>
        <w:t xml:space="preserve"> </w:t>
      </w:r>
      <w:r>
        <w:t>SSTI,</w:t>
      </w:r>
      <w:r>
        <w:rPr>
          <w:spacing w:val="-5"/>
        </w:rPr>
        <w:t xml:space="preserve"> </w:t>
      </w:r>
      <w:r>
        <w:t>en</w:t>
      </w:r>
      <w:r>
        <w:rPr>
          <w:spacing w:val="-7"/>
        </w:rPr>
        <w:t xml:space="preserve"> </w:t>
      </w:r>
      <w:r>
        <w:t>lien</w:t>
      </w:r>
      <w:r>
        <w:rPr>
          <w:spacing w:val="-7"/>
        </w:rPr>
        <w:t xml:space="preserve"> </w:t>
      </w:r>
      <w:r>
        <w:t>souvent</w:t>
      </w:r>
      <w:r>
        <w:rPr>
          <w:spacing w:val="-5"/>
        </w:rPr>
        <w:t xml:space="preserve"> </w:t>
      </w:r>
      <w:r>
        <w:t>avec</w:t>
      </w:r>
      <w:r>
        <w:rPr>
          <w:spacing w:val="-4"/>
        </w:rPr>
        <w:t xml:space="preserve"> </w:t>
      </w:r>
      <w:r>
        <w:t>des</w:t>
      </w:r>
      <w:r>
        <w:rPr>
          <w:spacing w:val="-5"/>
        </w:rPr>
        <w:t xml:space="preserve"> </w:t>
      </w:r>
      <w:r>
        <w:t>préoccupations</w:t>
      </w:r>
      <w:r>
        <w:rPr>
          <w:spacing w:val="-5"/>
        </w:rPr>
        <w:t xml:space="preserve"> </w:t>
      </w:r>
      <w:r>
        <w:t>non</w:t>
      </w:r>
      <w:r>
        <w:rPr>
          <w:spacing w:val="-5"/>
        </w:rPr>
        <w:t xml:space="preserve"> </w:t>
      </w:r>
      <w:r>
        <w:t>totalement</w:t>
      </w:r>
      <w:r>
        <w:rPr>
          <w:spacing w:val="-5"/>
        </w:rPr>
        <w:t xml:space="preserve"> </w:t>
      </w:r>
      <w:r>
        <w:t>résolues</w:t>
      </w:r>
      <w:r>
        <w:rPr>
          <w:spacing w:val="-6"/>
        </w:rPr>
        <w:t xml:space="preserve"> </w:t>
      </w:r>
      <w:r>
        <w:t>par</w:t>
      </w:r>
      <w:r>
        <w:rPr>
          <w:spacing w:val="-7"/>
        </w:rPr>
        <w:t xml:space="preserve"> </w:t>
      </w:r>
      <w:r>
        <w:t>la réforme de 2016, comme la prise en charge des salariés les plus fragiles, comme les intérimaires ou ceux enchaînant les contrats courts, plaidant ainsi pour de meilleurs échanges d’informations entre SSTI par la création de nouveaux systèmes d’information voire par une portabilité du DMST. Par ailleurs,</w:t>
      </w:r>
      <w:r>
        <w:rPr>
          <w:spacing w:val="-7"/>
        </w:rPr>
        <w:t xml:space="preserve"> </w:t>
      </w:r>
      <w:r>
        <w:t>les</w:t>
      </w:r>
      <w:r>
        <w:rPr>
          <w:spacing w:val="-7"/>
        </w:rPr>
        <w:t xml:space="preserve"> </w:t>
      </w:r>
      <w:r>
        <w:t>préoccupations</w:t>
      </w:r>
      <w:r>
        <w:rPr>
          <w:spacing w:val="-7"/>
        </w:rPr>
        <w:t xml:space="preserve"> </w:t>
      </w:r>
      <w:r>
        <w:t>autour</w:t>
      </w:r>
      <w:r>
        <w:rPr>
          <w:spacing w:val="-7"/>
        </w:rPr>
        <w:t xml:space="preserve"> </w:t>
      </w:r>
      <w:r>
        <w:t>de</w:t>
      </w:r>
      <w:r>
        <w:rPr>
          <w:spacing w:val="-5"/>
        </w:rPr>
        <w:t xml:space="preserve"> </w:t>
      </w:r>
      <w:r>
        <w:t>la</w:t>
      </w:r>
      <w:r>
        <w:rPr>
          <w:spacing w:val="-8"/>
        </w:rPr>
        <w:t xml:space="preserve"> </w:t>
      </w:r>
      <w:r>
        <w:t>réduction</w:t>
      </w:r>
      <w:r>
        <w:rPr>
          <w:spacing w:val="-5"/>
        </w:rPr>
        <w:t xml:space="preserve"> </w:t>
      </w:r>
      <w:r>
        <w:t>des</w:t>
      </w:r>
      <w:r>
        <w:rPr>
          <w:spacing w:val="-7"/>
        </w:rPr>
        <w:t xml:space="preserve"> </w:t>
      </w:r>
      <w:r>
        <w:t>arrêts</w:t>
      </w:r>
      <w:r>
        <w:rPr>
          <w:spacing w:val="-7"/>
        </w:rPr>
        <w:t xml:space="preserve"> </w:t>
      </w:r>
      <w:r>
        <w:t>de</w:t>
      </w:r>
      <w:r>
        <w:rPr>
          <w:spacing w:val="-6"/>
        </w:rPr>
        <w:t xml:space="preserve"> </w:t>
      </w:r>
      <w:r>
        <w:t>travail</w:t>
      </w:r>
      <w:r>
        <w:rPr>
          <w:spacing w:val="-7"/>
        </w:rPr>
        <w:t xml:space="preserve"> </w:t>
      </w:r>
      <w:r>
        <w:t>de</w:t>
      </w:r>
      <w:r>
        <w:rPr>
          <w:spacing w:val="-6"/>
        </w:rPr>
        <w:t xml:space="preserve"> </w:t>
      </w:r>
      <w:r>
        <w:t>longue</w:t>
      </w:r>
      <w:r>
        <w:rPr>
          <w:spacing w:val="-7"/>
        </w:rPr>
        <w:t xml:space="preserve"> </w:t>
      </w:r>
      <w:r>
        <w:t>durée,</w:t>
      </w:r>
      <w:r>
        <w:rPr>
          <w:spacing w:val="-6"/>
        </w:rPr>
        <w:t xml:space="preserve"> </w:t>
      </w:r>
      <w:r>
        <w:t>du</w:t>
      </w:r>
      <w:r>
        <w:rPr>
          <w:spacing w:val="-7"/>
        </w:rPr>
        <w:t xml:space="preserve"> </w:t>
      </w:r>
      <w:r>
        <w:t>maintien dans l’emploi des travailleurs et du contexte fort de vieillissement de la population active salariée ont fait que l’exigence vis-à-vis des différents acteurs de la santé au travail s’est fortement</w:t>
      </w:r>
      <w:r>
        <w:rPr>
          <w:spacing w:val="-30"/>
        </w:rPr>
        <w:t xml:space="preserve"> </w:t>
      </w:r>
      <w:r>
        <w:t>accrue.</w:t>
      </w:r>
    </w:p>
    <w:p w:rsidR="006944B8" w:rsidRDefault="0010226E">
      <w:pPr>
        <w:pStyle w:val="Corpsdetexte"/>
        <w:spacing w:before="179" w:line="259" w:lineRule="auto"/>
        <w:ind w:left="674" w:right="1117"/>
        <w:jc w:val="both"/>
      </w:pPr>
      <w:r>
        <w:t>Partant,</w:t>
      </w:r>
      <w:r>
        <w:rPr>
          <w:spacing w:val="-3"/>
        </w:rPr>
        <w:t xml:space="preserve"> </w:t>
      </w:r>
      <w:r>
        <w:t>le</w:t>
      </w:r>
      <w:r>
        <w:rPr>
          <w:spacing w:val="-3"/>
        </w:rPr>
        <w:t xml:space="preserve"> </w:t>
      </w:r>
      <w:r>
        <w:t>gouvernement</w:t>
      </w:r>
      <w:r>
        <w:rPr>
          <w:spacing w:val="-4"/>
        </w:rPr>
        <w:t xml:space="preserve"> </w:t>
      </w:r>
      <w:r>
        <w:t>a</w:t>
      </w:r>
      <w:r>
        <w:rPr>
          <w:spacing w:val="-4"/>
        </w:rPr>
        <w:t xml:space="preserve"> </w:t>
      </w:r>
      <w:r>
        <w:t>souhaité</w:t>
      </w:r>
      <w:r>
        <w:rPr>
          <w:spacing w:val="-3"/>
        </w:rPr>
        <w:t xml:space="preserve"> </w:t>
      </w:r>
      <w:r>
        <w:t>engager</w:t>
      </w:r>
      <w:r>
        <w:rPr>
          <w:spacing w:val="-3"/>
        </w:rPr>
        <w:t xml:space="preserve"> </w:t>
      </w:r>
      <w:r>
        <w:t>une</w:t>
      </w:r>
      <w:r>
        <w:rPr>
          <w:spacing w:val="-2"/>
        </w:rPr>
        <w:t xml:space="preserve"> </w:t>
      </w:r>
      <w:r>
        <w:t>réflexion</w:t>
      </w:r>
      <w:r>
        <w:rPr>
          <w:spacing w:val="-4"/>
        </w:rPr>
        <w:t xml:space="preserve"> </w:t>
      </w:r>
      <w:r>
        <w:t>sur</w:t>
      </w:r>
      <w:r>
        <w:rPr>
          <w:spacing w:val="-3"/>
        </w:rPr>
        <w:t xml:space="preserve"> </w:t>
      </w:r>
      <w:r>
        <w:t>une</w:t>
      </w:r>
      <w:r>
        <w:rPr>
          <w:spacing w:val="-3"/>
        </w:rPr>
        <w:t xml:space="preserve"> </w:t>
      </w:r>
      <w:r>
        <w:t>plus</w:t>
      </w:r>
      <w:r>
        <w:rPr>
          <w:spacing w:val="-3"/>
        </w:rPr>
        <w:t xml:space="preserve"> </w:t>
      </w:r>
      <w:r>
        <w:t>grande</w:t>
      </w:r>
      <w:r>
        <w:rPr>
          <w:spacing w:val="-3"/>
        </w:rPr>
        <w:t xml:space="preserve"> </w:t>
      </w:r>
      <w:r>
        <w:t>efficacité</w:t>
      </w:r>
      <w:r>
        <w:rPr>
          <w:spacing w:val="-3"/>
        </w:rPr>
        <w:t xml:space="preserve"> </w:t>
      </w:r>
      <w:r>
        <w:t>et</w:t>
      </w:r>
      <w:r>
        <w:rPr>
          <w:spacing w:val="-3"/>
        </w:rPr>
        <w:t xml:space="preserve"> </w:t>
      </w:r>
      <w:r>
        <w:t>une</w:t>
      </w:r>
      <w:r>
        <w:rPr>
          <w:spacing w:val="-4"/>
        </w:rPr>
        <w:t xml:space="preserve"> </w:t>
      </w:r>
      <w:r>
        <w:t xml:space="preserve">plus grande mesure de la performance du système de santé au travail et de ses acteurs, qui s’est traduite par la mission confiée à la députée Charlotte LECOCQ sur les « </w:t>
      </w:r>
      <w:r>
        <w:rPr>
          <w:i/>
        </w:rPr>
        <w:t xml:space="preserve">voies d’amélioration de notre système de prévention des risques professionnels </w:t>
      </w:r>
      <w:r>
        <w:t>» par le Premier ministre en janvier 2018, sur proposition des ministres chargés de la santé et du</w:t>
      </w:r>
      <w:r>
        <w:rPr>
          <w:spacing w:val="-5"/>
        </w:rPr>
        <w:t xml:space="preserve"> </w:t>
      </w:r>
      <w:r>
        <w:t>travail.</w:t>
      </w:r>
    </w:p>
    <w:p w:rsidR="006944B8" w:rsidRDefault="006944B8">
      <w:pPr>
        <w:pStyle w:val="Corpsdetexte"/>
        <w:spacing w:before="6"/>
        <w:rPr>
          <w:sz w:val="25"/>
        </w:rPr>
      </w:pPr>
    </w:p>
    <w:p w:rsidR="006944B8" w:rsidRDefault="0010226E">
      <w:pPr>
        <w:pStyle w:val="Titre5"/>
        <w:numPr>
          <w:ilvl w:val="2"/>
          <w:numId w:val="13"/>
        </w:numPr>
        <w:tabs>
          <w:tab w:val="left" w:pos="1525"/>
          <w:tab w:val="left" w:pos="1526"/>
        </w:tabs>
      </w:pPr>
      <w:bookmarkStart w:id="45" w:name="_bookmark45"/>
      <w:bookmarkEnd w:id="45"/>
      <w:r>
        <w:rPr>
          <w:color w:val="0000FF"/>
        </w:rPr>
        <w:t>Le rapport LECOCQ consacre des développements importants aux</w:t>
      </w:r>
      <w:r>
        <w:rPr>
          <w:color w:val="0000FF"/>
          <w:spacing w:val="-8"/>
        </w:rPr>
        <w:t xml:space="preserve"> </w:t>
      </w:r>
      <w:r>
        <w:rPr>
          <w:color w:val="0000FF"/>
        </w:rPr>
        <w:t>SSTI</w:t>
      </w:r>
    </w:p>
    <w:p w:rsidR="006944B8" w:rsidRDefault="006944B8">
      <w:pPr>
        <w:pStyle w:val="Corpsdetexte"/>
        <w:spacing w:before="6"/>
        <w:rPr>
          <w:rFonts w:ascii="Calibri"/>
          <w:sz w:val="26"/>
        </w:rPr>
      </w:pPr>
    </w:p>
    <w:p w:rsidR="006944B8" w:rsidRDefault="0010226E">
      <w:pPr>
        <w:pStyle w:val="Corpsdetexte"/>
        <w:spacing w:line="259" w:lineRule="auto"/>
        <w:ind w:left="674" w:right="1116"/>
        <w:jc w:val="both"/>
      </w:pPr>
      <w:r>
        <w:t>Le</w:t>
      </w:r>
      <w:r>
        <w:rPr>
          <w:spacing w:val="-4"/>
        </w:rPr>
        <w:t xml:space="preserve"> </w:t>
      </w:r>
      <w:r>
        <w:t>rapport</w:t>
      </w:r>
      <w:r>
        <w:rPr>
          <w:spacing w:val="-2"/>
        </w:rPr>
        <w:t xml:space="preserve"> </w:t>
      </w:r>
      <w:r>
        <w:t>souligne</w:t>
      </w:r>
      <w:r>
        <w:rPr>
          <w:spacing w:val="-5"/>
        </w:rPr>
        <w:t xml:space="preserve"> </w:t>
      </w:r>
      <w:r>
        <w:t>la</w:t>
      </w:r>
      <w:r>
        <w:rPr>
          <w:spacing w:val="-3"/>
        </w:rPr>
        <w:t xml:space="preserve"> </w:t>
      </w:r>
      <w:r>
        <w:t>présence</w:t>
      </w:r>
      <w:r>
        <w:rPr>
          <w:spacing w:val="-4"/>
        </w:rPr>
        <w:t xml:space="preserve"> </w:t>
      </w:r>
      <w:r>
        <w:t>importante</w:t>
      </w:r>
      <w:r>
        <w:rPr>
          <w:spacing w:val="-2"/>
        </w:rPr>
        <w:t xml:space="preserve"> </w:t>
      </w:r>
      <w:r>
        <w:t>des</w:t>
      </w:r>
      <w:r>
        <w:rPr>
          <w:spacing w:val="-3"/>
        </w:rPr>
        <w:t xml:space="preserve"> </w:t>
      </w:r>
      <w:r>
        <w:t>SSTI</w:t>
      </w:r>
      <w:r>
        <w:rPr>
          <w:spacing w:val="-4"/>
        </w:rPr>
        <w:t xml:space="preserve"> </w:t>
      </w:r>
      <w:r>
        <w:t>sur</w:t>
      </w:r>
      <w:r>
        <w:rPr>
          <w:spacing w:val="-3"/>
        </w:rPr>
        <w:t xml:space="preserve"> </w:t>
      </w:r>
      <w:r>
        <w:t>le</w:t>
      </w:r>
      <w:r>
        <w:rPr>
          <w:spacing w:val="-3"/>
        </w:rPr>
        <w:t xml:space="preserve"> </w:t>
      </w:r>
      <w:r>
        <w:t>territoire,</w:t>
      </w:r>
      <w:r>
        <w:rPr>
          <w:spacing w:val="-3"/>
        </w:rPr>
        <w:t xml:space="preserve"> </w:t>
      </w:r>
      <w:r>
        <w:t>ce</w:t>
      </w:r>
      <w:r>
        <w:rPr>
          <w:spacing w:val="-3"/>
        </w:rPr>
        <w:t xml:space="preserve"> </w:t>
      </w:r>
      <w:r>
        <w:t>qui</w:t>
      </w:r>
      <w:r>
        <w:rPr>
          <w:spacing w:val="-4"/>
        </w:rPr>
        <w:t xml:space="preserve"> </w:t>
      </w:r>
      <w:r>
        <w:t>fait</w:t>
      </w:r>
      <w:r>
        <w:rPr>
          <w:spacing w:val="-3"/>
        </w:rPr>
        <w:t xml:space="preserve"> </w:t>
      </w:r>
      <w:r>
        <w:t>d’eux</w:t>
      </w:r>
      <w:r>
        <w:rPr>
          <w:spacing w:val="-4"/>
        </w:rPr>
        <w:t xml:space="preserve"> </w:t>
      </w:r>
      <w:r>
        <w:t>l’interlocuteur de proximité de référence des entreprises pour la protection de la santé au travail en France. Le rapport met également l’accent sur l’installation progressive de la pluridisciplinarité en leur sein, contrairement aux services de santé</w:t>
      </w:r>
      <w:r>
        <w:rPr>
          <w:spacing w:val="-6"/>
        </w:rPr>
        <w:t xml:space="preserve"> </w:t>
      </w:r>
      <w:r>
        <w:t>autonomes.</w:t>
      </w:r>
    </w:p>
    <w:p w:rsidR="006944B8" w:rsidRDefault="0010226E">
      <w:pPr>
        <w:pStyle w:val="Corpsdetexte"/>
        <w:spacing w:before="179" w:line="259" w:lineRule="auto"/>
        <w:ind w:left="674" w:right="1116"/>
        <w:jc w:val="both"/>
      </w:pPr>
      <w:r>
        <w:t>Constatant toutefois, comme un certain nombre d’usagers, que l’organisation actuelle des SSTI s’essouffle en raison de difficultés liées à la pénurie de médecins du travail, à la multiplicité des acteurs, à des politiques d’agrément disparates entre régions, à l’orientation des SSTI centrée sur le suivi individuel des salariés au détriment des actions de prévention, à l’écart entre le montant des cotisations</w:t>
      </w:r>
      <w:r>
        <w:rPr>
          <w:spacing w:val="-6"/>
        </w:rPr>
        <w:t xml:space="preserve"> </w:t>
      </w:r>
      <w:r>
        <w:t>et</w:t>
      </w:r>
      <w:r>
        <w:rPr>
          <w:spacing w:val="-7"/>
        </w:rPr>
        <w:t xml:space="preserve"> </w:t>
      </w:r>
      <w:r>
        <w:t>les</w:t>
      </w:r>
      <w:r>
        <w:rPr>
          <w:spacing w:val="-7"/>
        </w:rPr>
        <w:t xml:space="preserve"> </w:t>
      </w:r>
      <w:r>
        <w:t>prestations</w:t>
      </w:r>
      <w:r>
        <w:rPr>
          <w:spacing w:val="-6"/>
        </w:rPr>
        <w:t xml:space="preserve"> </w:t>
      </w:r>
      <w:r>
        <w:t>rendues</w:t>
      </w:r>
      <w:r>
        <w:rPr>
          <w:spacing w:val="-5"/>
        </w:rPr>
        <w:t xml:space="preserve"> </w:t>
      </w:r>
      <w:r>
        <w:t>et,</w:t>
      </w:r>
      <w:r>
        <w:rPr>
          <w:spacing w:val="-6"/>
        </w:rPr>
        <w:t xml:space="preserve"> </w:t>
      </w:r>
      <w:r>
        <w:t>au</w:t>
      </w:r>
      <w:r>
        <w:rPr>
          <w:spacing w:val="-5"/>
        </w:rPr>
        <w:t xml:space="preserve"> </w:t>
      </w:r>
      <w:r>
        <w:t>final,</w:t>
      </w:r>
      <w:r>
        <w:rPr>
          <w:spacing w:val="-7"/>
        </w:rPr>
        <w:t xml:space="preserve"> </w:t>
      </w:r>
      <w:r>
        <w:t>à</w:t>
      </w:r>
      <w:r>
        <w:rPr>
          <w:spacing w:val="-5"/>
        </w:rPr>
        <w:t xml:space="preserve"> </w:t>
      </w:r>
      <w:r>
        <w:t>l’absence</w:t>
      </w:r>
      <w:r>
        <w:rPr>
          <w:spacing w:val="-7"/>
        </w:rPr>
        <w:t xml:space="preserve"> </w:t>
      </w:r>
      <w:r>
        <w:t>de</w:t>
      </w:r>
      <w:r>
        <w:rPr>
          <w:spacing w:val="-4"/>
        </w:rPr>
        <w:t xml:space="preserve"> </w:t>
      </w:r>
      <w:r>
        <w:t>pilotage</w:t>
      </w:r>
      <w:r>
        <w:rPr>
          <w:spacing w:val="-6"/>
        </w:rPr>
        <w:t xml:space="preserve"> </w:t>
      </w:r>
      <w:r>
        <w:t>national</w:t>
      </w:r>
      <w:r>
        <w:rPr>
          <w:spacing w:val="-5"/>
        </w:rPr>
        <w:t xml:space="preserve"> </w:t>
      </w:r>
      <w:r>
        <w:t>des</w:t>
      </w:r>
      <w:r>
        <w:rPr>
          <w:spacing w:val="-7"/>
        </w:rPr>
        <w:t xml:space="preserve"> </w:t>
      </w:r>
      <w:r>
        <w:t>SSTI,</w:t>
      </w:r>
      <w:r>
        <w:rPr>
          <w:spacing w:val="-6"/>
        </w:rPr>
        <w:t xml:space="preserve"> </w:t>
      </w:r>
      <w:r>
        <w:t>le</w:t>
      </w:r>
      <w:r>
        <w:rPr>
          <w:spacing w:val="-6"/>
        </w:rPr>
        <w:t xml:space="preserve"> </w:t>
      </w:r>
      <w:r>
        <w:t>rapport recommande</w:t>
      </w:r>
      <w:r>
        <w:rPr>
          <w:spacing w:val="-8"/>
        </w:rPr>
        <w:t xml:space="preserve"> </w:t>
      </w:r>
      <w:r>
        <w:t>la</w:t>
      </w:r>
      <w:r>
        <w:rPr>
          <w:spacing w:val="-7"/>
        </w:rPr>
        <w:t xml:space="preserve"> </w:t>
      </w:r>
      <w:r>
        <w:t>mise</w:t>
      </w:r>
      <w:r>
        <w:rPr>
          <w:spacing w:val="-8"/>
        </w:rPr>
        <w:t xml:space="preserve"> </w:t>
      </w:r>
      <w:r>
        <w:t>en</w:t>
      </w:r>
      <w:r>
        <w:rPr>
          <w:spacing w:val="-7"/>
        </w:rPr>
        <w:t xml:space="preserve"> </w:t>
      </w:r>
      <w:r>
        <w:t>place</w:t>
      </w:r>
      <w:r>
        <w:rPr>
          <w:spacing w:val="-8"/>
        </w:rPr>
        <w:t xml:space="preserve"> </w:t>
      </w:r>
      <w:r>
        <w:t>d’une</w:t>
      </w:r>
      <w:r>
        <w:rPr>
          <w:spacing w:val="-6"/>
        </w:rPr>
        <w:t xml:space="preserve"> </w:t>
      </w:r>
      <w:r>
        <w:t>structure</w:t>
      </w:r>
      <w:r>
        <w:rPr>
          <w:spacing w:val="-8"/>
        </w:rPr>
        <w:t xml:space="preserve"> </w:t>
      </w:r>
      <w:r>
        <w:t>nationale</w:t>
      </w:r>
      <w:r>
        <w:rPr>
          <w:spacing w:val="-7"/>
        </w:rPr>
        <w:t xml:space="preserve"> </w:t>
      </w:r>
      <w:r>
        <w:t>de</w:t>
      </w:r>
      <w:r>
        <w:rPr>
          <w:spacing w:val="-6"/>
        </w:rPr>
        <w:t xml:space="preserve"> </w:t>
      </w:r>
      <w:r>
        <w:t>pilotage</w:t>
      </w:r>
      <w:r>
        <w:rPr>
          <w:spacing w:val="-8"/>
        </w:rPr>
        <w:t xml:space="preserve"> </w:t>
      </w:r>
      <w:r>
        <w:t>de</w:t>
      </w:r>
      <w:r>
        <w:rPr>
          <w:spacing w:val="-6"/>
        </w:rPr>
        <w:t xml:space="preserve"> </w:t>
      </w:r>
      <w:r>
        <w:t>la</w:t>
      </w:r>
      <w:r>
        <w:rPr>
          <w:spacing w:val="-7"/>
        </w:rPr>
        <w:t xml:space="preserve"> </w:t>
      </w:r>
      <w:r>
        <w:t>prévention</w:t>
      </w:r>
      <w:r>
        <w:rPr>
          <w:spacing w:val="-7"/>
        </w:rPr>
        <w:t xml:space="preserve"> </w:t>
      </w:r>
      <w:r>
        <w:t>administrée</w:t>
      </w:r>
      <w:r>
        <w:rPr>
          <w:spacing w:val="-6"/>
        </w:rPr>
        <w:t xml:space="preserve"> </w:t>
      </w:r>
      <w:r>
        <w:t>par un conseil d’administration au sein duquel l’État et les partenaires sociaux siègeraient. Cette structure fusionnerait l’agence nationale pour l’amélioration des conditions de travail (ANACT), l’INRS et</w:t>
      </w:r>
      <w:r>
        <w:rPr>
          <w:spacing w:val="-1"/>
        </w:rPr>
        <w:t xml:space="preserve"> </w:t>
      </w:r>
      <w:r>
        <w:t>l’OPPBTP.</w:t>
      </w:r>
    </w:p>
    <w:p w:rsidR="006944B8" w:rsidRDefault="0010226E">
      <w:pPr>
        <w:pStyle w:val="Corpsdetexte"/>
        <w:spacing w:before="178" w:line="259" w:lineRule="auto"/>
        <w:ind w:left="674" w:right="1120"/>
        <w:jc w:val="both"/>
      </w:pPr>
      <w:r>
        <w:t>Pilotées par les DIRECCTE en lien avec les ARS, des structures régionales de prévention seraient également créées qui exerceraient les compétences de la CARSAT en matière de prévention, de l’OPPBTP, de l’ARACT et des SSTI.</w:t>
      </w:r>
    </w:p>
    <w:p w:rsidR="006944B8" w:rsidRDefault="0010226E">
      <w:pPr>
        <w:pStyle w:val="Corpsdetexte"/>
        <w:spacing w:before="180" w:line="259" w:lineRule="auto"/>
        <w:ind w:left="674" w:right="1115"/>
        <w:jc w:val="both"/>
      </w:pPr>
      <w:r>
        <w:t>Le financement de ce nouveau système serait assuré par le versement par les entreprises d’une cotisation unique dont le recouvrement serait effectué par les URSSAF. Cette cotisation se substituerait</w:t>
      </w:r>
      <w:r>
        <w:rPr>
          <w:spacing w:val="-12"/>
        </w:rPr>
        <w:t xml:space="preserve"> </w:t>
      </w:r>
      <w:r>
        <w:t>à</w:t>
      </w:r>
      <w:r>
        <w:rPr>
          <w:spacing w:val="-13"/>
        </w:rPr>
        <w:t xml:space="preserve"> </w:t>
      </w:r>
      <w:r>
        <w:t>la</w:t>
      </w:r>
      <w:r>
        <w:rPr>
          <w:spacing w:val="-12"/>
        </w:rPr>
        <w:t xml:space="preserve"> </w:t>
      </w:r>
      <w:r>
        <w:t>contribution</w:t>
      </w:r>
      <w:r>
        <w:rPr>
          <w:spacing w:val="-13"/>
        </w:rPr>
        <w:t xml:space="preserve"> </w:t>
      </w:r>
      <w:r>
        <w:t>actuellement</w:t>
      </w:r>
      <w:r>
        <w:rPr>
          <w:spacing w:val="-12"/>
        </w:rPr>
        <w:t xml:space="preserve"> </w:t>
      </w:r>
      <w:r>
        <w:t>versée</w:t>
      </w:r>
      <w:r>
        <w:rPr>
          <w:spacing w:val="-11"/>
        </w:rPr>
        <w:t xml:space="preserve"> </w:t>
      </w:r>
      <w:r>
        <w:t>par</w:t>
      </w:r>
      <w:r>
        <w:rPr>
          <w:spacing w:val="-13"/>
        </w:rPr>
        <w:t xml:space="preserve"> </w:t>
      </w:r>
      <w:r>
        <w:t>les</w:t>
      </w:r>
      <w:r>
        <w:rPr>
          <w:spacing w:val="-11"/>
        </w:rPr>
        <w:t xml:space="preserve"> </w:t>
      </w:r>
      <w:r>
        <w:t>entreprises</w:t>
      </w:r>
      <w:r>
        <w:rPr>
          <w:spacing w:val="-13"/>
        </w:rPr>
        <w:t xml:space="preserve"> </w:t>
      </w:r>
      <w:r>
        <w:t>aux</w:t>
      </w:r>
      <w:r>
        <w:rPr>
          <w:spacing w:val="-13"/>
        </w:rPr>
        <w:t xml:space="preserve"> </w:t>
      </w:r>
      <w:r>
        <w:t>SSTI</w:t>
      </w:r>
      <w:r>
        <w:rPr>
          <w:spacing w:val="-13"/>
        </w:rPr>
        <w:t xml:space="preserve"> </w:t>
      </w:r>
      <w:r>
        <w:t>ainsi</w:t>
      </w:r>
      <w:r>
        <w:rPr>
          <w:spacing w:val="-13"/>
        </w:rPr>
        <w:t xml:space="preserve"> </w:t>
      </w:r>
      <w:r>
        <w:t>qu’à</w:t>
      </w:r>
      <w:r>
        <w:rPr>
          <w:spacing w:val="-11"/>
        </w:rPr>
        <w:t xml:space="preserve"> </w:t>
      </w:r>
      <w:r>
        <w:t>celle</w:t>
      </w:r>
      <w:r>
        <w:rPr>
          <w:spacing w:val="-14"/>
        </w:rPr>
        <w:t xml:space="preserve"> </w:t>
      </w:r>
      <w:r>
        <w:t>versée au titre des</w:t>
      </w:r>
      <w:r>
        <w:rPr>
          <w:spacing w:val="-2"/>
        </w:rPr>
        <w:t xml:space="preserve"> </w:t>
      </w:r>
      <w:r>
        <w:t>AT-MP.</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5"/>
        <w:jc w:val="both"/>
      </w:pPr>
      <w:r>
        <w:t xml:space="preserve">Les propositions du rapport ont suscité des réactions en particulier de la part des organisations patronales. Le MEDEF, la CPME, l’U2P, la FNSEA et l’UNAPL ont ainsi dénoncé « </w:t>
      </w:r>
      <w:r>
        <w:rPr>
          <w:i/>
        </w:rPr>
        <w:t xml:space="preserve">l’étatisation </w:t>
      </w:r>
      <w:r>
        <w:t>» des SSTI</w:t>
      </w:r>
      <w:r>
        <w:rPr>
          <w:spacing w:val="-8"/>
        </w:rPr>
        <w:t xml:space="preserve"> </w:t>
      </w:r>
      <w:r>
        <w:t>au</w:t>
      </w:r>
      <w:r>
        <w:rPr>
          <w:spacing w:val="-7"/>
        </w:rPr>
        <w:t xml:space="preserve"> </w:t>
      </w:r>
      <w:r>
        <w:t>travers</w:t>
      </w:r>
      <w:r>
        <w:rPr>
          <w:spacing w:val="-7"/>
        </w:rPr>
        <w:t xml:space="preserve"> </w:t>
      </w:r>
      <w:r>
        <w:t>des</w:t>
      </w:r>
      <w:r>
        <w:rPr>
          <w:spacing w:val="-8"/>
        </w:rPr>
        <w:t xml:space="preserve"> </w:t>
      </w:r>
      <w:r>
        <w:t>structures</w:t>
      </w:r>
      <w:r>
        <w:rPr>
          <w:spacing w:val="-8"/>
        </w:rPr>
        <w:t xml:space="preserve"> </w:t>
      </w:r>
      <w:r>
        <w:t>régionales</w:t>
      </w:r>
      <w:r>
        <w:rPr>
          <w:spacing w:val="-7"/>
        </w:rPr>
        <w:t xml:space="preserve"> </w:t>
      </w:r>
      <w:r>
        <w:t>envisagées</w:t>
      </w:r>
      <w:r>
        <w:rPr>
          <w:spacing w:val="-8"/>
        </w:rPr>
        <w:t xml:space="preserve"> </w:t>
      </w:r>
      <w:r>
        <w:t>et</w:t>
      </w:r>
      <w:r>
        <w:rPr>
          <w:spacing w:val="-8"/>
        </w:rPr>
        <w:t xml:space="preserve"> </w:t>
      </w:r>
      <w:r>
        <w:t>regretté</w:t>
      </w:r>
      <w:r>
        <w:rPr>
          <w:spacing w:val="-8"/>
        </w:rPr>
        <w:t xml:space="preserve"> </w:t>
      </w:r>
      <w:r>
        <w:t>la</w:t>
      </w:r>
      <w:r>
        <w:rPr>
          <w:spacing w:val="-7"/>
        </w:rPr>
        <w:t xml:space="preserve"> </w:t>
      </w:r>
      <w:r>
        <w:t>disparition</w:t>
      </w:r>
      <w:r>
        <w:rPr>
          <w:spacing w:val="-8"/>
        </w:rPr>
        <w:t xml:space="preserve"> </w:t>
      </w:r>
      <w:r>
        <w:t>de</w:t>
      </w:r>
      <w:r>
        <w:rPr>
          <w:spacing w:val="-8"/>
        </w:rPr>
        <w:t xml:space="preserve"> </w:t>
      </w:r>
      <w:r>
        <w:t>la</w:t>
      </w:r>
      <w:r>
        <w:rPr>
          <w:spacing w:val="-7"/>
        </w:rPr>
        <w:t xml:space="preserve"> </w:t>
      </w:r>
      <w:r>
        <w:t>présidence</w:t>
      </w:r>
      <w:r>
        <w:rPr>
          <w:spacing w:val="-8"/>
        </w:rPr>
        <w:t xml:space="preserve"> </w:t>
      </w:r>
      <w:r>
        <w:t>du</w:t>
      </w:r>
      <w:r>
        <w:rPr>
          <w:spacing w:val="-6"/>
        </w:rPr>
        <w:t xml:space="preserve"> </w:t>
      </w:r>
      <w:r>
        <w:t>CA par</w:t>
      </w:r>
      <w:r>
        <w:rPr>
          <w:spacing w:val="-8"/>
        </w:rPr>
        <w:t xml:space="preserve"> </w:t>
      </w:r>
      <w:r>
        <w:t>un</w:t>
      </w:r>
      <w:r>
        <w:rPr>
          <w:spacing w:val="-8"/>
        </w:rPr>
        <w:t xml:space="preserve"> </w:t>
      </w:r>
      <w:r>
        <w:t>représentant</w:t>
      </w:r>
      <w:r>
        <w:rPr>
          <w:spacing w:val="-7"/>
        </w:rPr>
        <w:t xml:space="preserve"> </w:t>
      </w:r>
      <w:r>
        <w:t>des</w:t>
      </w:r>
      <w:r>
        <w:rPr>
          <w:spacing w:val="-6"/>
        </w:rPr>
        <w:t xml:space="preserve"> </w:t>
      </w:r>
      <w:r>
        <w:t>employeurs.</w:t>
      </w:r>
      <w:r>
        <w:rPr>
          <w:spacing w:val="-7"/>
        </w:rPr>
        <w:t xml:space="preserve"> </w:t>
      </w:r>
      <w:r>
        <w:t>Ils</w:t>
      </w:r>
      <w:r>
        <w:rPr>
          <w:spacing w:val="-7"/>
        </w:rPr>
        <w:t xml:space="preserve"> </w:t>
      </w:r>
      <w:r>
        <w:t>ont</w:t>
      </w:r>
      <w:r>
        <w:rPr>
          <w:spacing w:val="-7"/>
        </w:rPr>
        <w:t xml:space="preserve"> </w:t>
      </w:r>
      <w:r>
        <w:t>également</w:t>
      </w:r>
      <w:r>
        <w:rPr>
          <w:spacing w:val="-7"/>
        </w:rPr>
        <w:t xml:space="preserve"> </w:t>
      </w:r>
      <w:r>
        <w:t>rejeté</w:t>
      </w:r>
      <w:r>
        <w:rPr>
          <w:spacing w:val="-7"/>
        </w:rPr>
        <w:t xml:space="preserve"> </w:t>
      </w:r>
      <w:r>
        <w:t>la</w:t>
      </w:r>
      <w:r>
        <w:rPr>
          <w:spacing w:val="-6"/>
        </w:rPr>
        <w:t xml:space="preserve"> </w:t>
      </w:r>
      <w:r>
        <w:t>mise</w:t>
      </w:r>
      <w:r>
        <w:rPr>
          <w:spacing w:val="-7"/>
        </w:rPr>
        <w:t xml:space="preserve"> </w:t>
      </w:r>
      <w:r>
        <w:t>en</w:t>
      </w:r>
      <w:r>
        <w:rPr>
          <w:spacing w:val="-7"/>
        </w:rPr>
        <w:t xml:space="preserve"> </w:t>
      </w:r>
      <w:r>
        <w:t>place</w:t>
      </w:r>
      <w:r>
        <w:rPr>
          <w:spacing w:val="-8"/>
        </w:rPr>
        <w:t xml:space="preserve"> </w:t>
      </w:r>
      <w:r>
        <w:t>de</w:t>
      </w:r>
      <w:r>
        <w:rPr>
          <w:spacing w:val="-7"/>
        </w:rPr>
        <w:t xml:space="preserve"> </w:t>
      </w:r>
      <w:r>
        <w:t>la</w:t>
      </w:r>
      <w:r>
        <w:rPr>
          <w:spacing w:val="-7"/>
        </w:rPr>
        <w:t xml:space="preserve"> </w:t>
      </w:r>
      <w:r>
        <w:t>cotisation</w:t>
      </w:r>
      <w:r>
        <w:rPr>
          <w:spacing w:val="-7"/>
        </w:rPr>
        <w:t xml:space="preserve"> </w:t>
      </w:r>
      <w:r>
        <w:t>unique recouvrée par les URSSAF. En revanche, la mise en place d’une entité nationale chargée de la prévention des risques professionnels a été bien</w:t>
      </w:r>
      <w:r>
        <w:rPr>
          <w:spacing w:val="-5"/>
        </w:rPr>
        <w:t xml:space="preserve"> </w:t>
      </w:r>
      <w:r>
        <w:t>accueillie.</w:t>
      </w:r>
    </w:p>
    <w:p w:rsidR="006944B8" w:rsidRDefault="0010226E">
      <w:pPr>
        <w:pStyle w:val="Corpsdetexte"/>
        <w:spacing w:before="179" w:line="259" w:lineRule="auto"/>
        <w:ind w:left="674" w:right="1118"/>
        <w:jc w:val="both"/>
      </w:pPr>
      <w:r>
        <w:t>Partageant les constats de la mission LECOCQ, la CNAM a cependant émis des réserves sur la proposition de fusion des entités actuelles dans une seule structure régionale pour des raisons liées à</w:t>
      </w:r>
      <w:r>
        <w:rPr>
          <w:spacing w:val="-4"/>
        </w:rPr>
        <w:t xml:space="preserve"> </w:t>
      </w:r>
      <w:r>
        <w:t>la</w:t>
      </w:r>
      <w:r>
        <w:rPr>
          <w:spacing w:val="-3"/>
        </w:rPr>
        <w:t xml:space="preserve"> </w:t>
      </w:r>
      <w:r>
        <w:t>lourdeur</w:t>
      </w:r>
      <w:r>
        <w:rPr>
          <w:spacing w:val="-2"/>
        </w:rPr>
        <w:t xml:space="preserve"> </w:t>
      </w:r>
      <w:r>
        <w:t>de</w:t>
      </w:r>
      <w:r>
        <w:rPr>
          <w:spacing w:val="-2"/>
        </w:rPr>
        <w:t xml:space="preserve"> </w:t>
      </w:r>
      <w:r>
        <w:t>la</w:t>
      </w:r>
      <w:r>
        <w:rPr>
          <w:spacing w:val="-3"/>
        </w:rPr>
        <w:t xml:space="preserve"> </w:t>
      </w:r>
      <w:r>
        <w:t>structure,</w:t>
      </w:r>
      <w:r>
        <w:rPr>
          <w:spacing w:val="-2"/>
        </w:rPr>
        <w:t xml:space="preserve"> </w:t>
      </w:r>
      <w:r>
        <w:t>au</w:t>
      </w:r>
      <w:r>
        <w:rPr>
          <w:spacing w:val="-3"/>
        </w:rPr>
        <w:t xml:space="preserve"> </w:t>
      </w:r>
      <w:r>
        <w:t>délai</w:t>
      </w:r>
      <w:r>
        <w:rPr>
          <w:spacing w:val="-2"/>
        </w:rPr>
        <w:t xml:space="preserve"> </w:t>
      </w:r>
      <w:r>
        <w:t>de</w:t>
      </w:r>
      <w:r>
        <w:rPr>
          <w:spacing w:val="-3"/>
        </w:rPr>
        <w:t xml:space="preserve"> </w:t>
      </w:r>
      <w:r>
        <w:t>sa</w:t>
      </w:r>
      <w:r>
        <w:rPr>
          <w:spacing w:val="-2"/>
        </w:rPr>
        <w:t xml:space="preserve"> </w:t>
      </w:r>
      <w:r>
        <w:t>mise</w:t>
      </w:r>
      <w:r>
        <w:rPr>
          <w:spacing w:val="-2"/>
        </w:rPr>
        <w:t xml:space="preserve"> </w:t>
      </w:r>
      <w:r>
        <w:t>en</w:t>
      </w:r>
      <w:r>
        <w:rPr>
          <w:spacing w:val="-3"/>
        </w:rPr>
        <w:t xml:space="preserve"> </w:t>
      </w:r>
      <w:r>
        <w:t>place</w:t>
      </w:r>
      <w:r>
        <w:rPr>
          <w:spacing w:val="-4"/>
        </w:rPr>
        <w:t xml:space="preserve"> </w:t>
      </w:r>
      <w:r>
        <w:t>ainsi</w:t>
      </w:r>
      <w:r>
        <w:rPr>
          <w:spacing w:val="-3"/>
        </w:rPr>
        <w:t xml:space="preserve"> </w:t>
      </w:r>
      <w:r>
        <w:t>qu’à</w:t>
      </w:r>
      <w:r>
        <w:rPr>
          <w:spacing w:val="-4"/>
        </w:rPr>
        <w:t xml:space="preserve"> </w:t>
      </w:r>
      <w:r>
        <w:t>l’intégration</w:t>
      </w:r>
      <w:r>
        <w:rPr>
          <w:spacing w:val="-3"/>
        </w:rPr>
        <w:t xml:space="preserve"> </w:t>
      </w:r>
      <w:r>
        <w:t>dans</w:t>
      </w:r>
      <w:r>
        <w:rPr>
          <w:spacing w:val="-2"/>
        </w:rPr>
        <w:t xml:space="preserve"> </w:t>
      </w:r>
      <w:r>
        <w:t>cette</w:t>
      </w:r>
      <w:r>
        <w:rPr>
          <w:spacing w:val="-3"/>
        </w:rPr>
        <w:t xml:space="preserve"> </w:t>
      </w:r>
      <w:r>
        <w:t>structure du personnel des services de prévention des CARSAT (1 400</w:t>
      </w:r>
      <w:r>
        <w:rPr>
          <w:spacing w:val="-8"/>
        </w:rPr>
        <w:t xml:space="preserve"> </w:t>
      </w:r>
      <w:r>
        <w:t>ETP).</w:t>
      </w:r>
    </w:p>
    <w:p w:rsidR="006944B8" w:rsidRDefault="006944B8">
      <w:pPr>
        <w:pStyle w:val="Corpsdetexte"/>
        <w:spacing w:before="6"/>
        <w:rPr>
          <w:sz w:val="25"/>
        </w:rPr>
      </w:pPr>
    </w:p>
    <w:p w:rsidR="006944B8" w:rsidRDefault="0010226E">
      <w:pPr>
        <w:pStyle w:val="Titre5"/>
        <w:numPr>
          <w:ilvl w:val="2"/>
          <w:numId w:val="13"/>
        </w:numPr>
        <w:tabs>
          <w:tab w:val="left" w:pos="1525"/>
          <w:tab w:val="left" w:pos="1526"/>
        </w:tabs>
        <w:spacing w:line="259" w:lineRule="auto"/>
        <w:ind w:right="1119"/>
      </w:pPr>
      <w:bookmarkStart w:id="46" w:name="_bookmark46"/>
      <w:bookmarkEnd w:id="46"/>
      <w:r>
        <w:rPr>
          <w:color w:val="0000FF"/>
        </w:rPr>
        <w:t>Les</w:t>
      </w:r>
      <w:r>
        <w:rPr>
          <w:color w:val="0000FF"/>
          <w:spacing w:val="-12"/>
        </w:rPr>
        <w:t xml:space="preserve"> </w:t>
      </w:r>
      <w:r>
        <w:rPr>
          <w:color w:val="0000FF"/>
        </w:rPr>
        <w:t>discussions</w:t>
      </w:r>
      <w:r>
        <w:rPr>
          <w:color w:val="0000FF"/>
          <w:spacing w:val="-12"/>
        </w:rPr>
        <w:t xml:space="preserve"> </w:t>
      </w:r>
      <w:r>
        <w:rPr>
          <w:color w:val="0000FF"/>
        </w:rPr>
        <w:t>engagées</w:t>
      </w:r>
      <w:r>
        <w:rPr>
          <w:color w:val="0000FF"/>
          <w:spacing w:val="-13"/>
        </w:rPr>
        <w:t xml:space="preserve"> </w:t>
      </w:r>
      <w:r>
        <w:rPr>
          <w:color w:val="0000FF"/>
        </w:rPr>
        <w:t>au</w:t>
      </w:r>
      <w:r>
        <w:rPr>
          <w:color w:val="0000FF"/>
          <w:spacing w:val="-11"/>
        </w:rPr>
        <w:t xml:space="preserve"> </w:t>
      </w:r>
      <w:r>
        <w:rPr>
          <w:color w:val="0000FF"/>
        </w:rPr>
        <w:t>sein</w:t>
      </w:r>
      <w:r>
        <w:rPr>
          <w:color w:val="0000FF"/>
          <w:spacing w:val="-11"/>
        </w:rPr>
        <w:t xml:space="preserve"> </w:t>
      </w:r>
      <w:r>
        <w:rPr>
          <w:color w:val="0000FF"/>
        </w:rPr>
        <w:t>du</w:t>
      </w:r>
      <w:r>
        <w:rPr>
          <w:color w:val="0000FF"/>
          <w:spacing w:val="-14"/>
        </w:rPr>
        <w:t xml:space="preserve"> </w:t>
      </w:r>
      <w:r>
        <w:rPr>
          <w:color w:val="0000FF"/>
        </w:rPr>
        <w:t>COCT</w:t>
      </w:r>
      <w:r>
        <w:rPr>
          <w:color w:val="0000FF"/>
          <w:spacing w:val="-11"/>
        </w:rPr>
        <w:t xml:space="preserve"> </w:t>
      </w:r>
      <w:r>
        <w:rPr>
          <w:color w:val="0000FF"/>
        </w:rPr>
        <w:t>à</w:t>
      </w:r>
      <w:r>
        <w:rPr>
          <w:color w:val="0000FF"/>
          <w:spacing w:val="-11"/>
        </w:rPr>
        <w:t xml:space="preserve"> </w:t>
      </w:r>
      <w:r>
        <w:rPr>
          <w:color w:val="0000FF"/>
        </w:rPr>
        <w:t>la</w:t>
      </w:r>
      <w:r>
        <w:rPr>
          <w:color w:val="0000FF"/>
          <w:spacing w:val="-12"/>
        </w:rPr>
        <w:t xml:space="preserve"> </w:t>
      </w:r>
      <w:r>
        <w:rPr>
          <w:color w:val="0000FF"/>
        </w:rPr>
        <w:t>suite</w:t>
      </w:r>
      <w:r>
        <w:rPr>
          <w:color w:val="0000FF"/>
          <w:spacing w:val="-11"/>
        </w:rPr>
        <w:t xml:space="preserve"> </w:t>
      </w:r>
      <w:r>
        <w:rPr>
          <w:color w:val="0000FF"/>
        </w:rPr>
        <w:t>du</w:t>
      </w:r>
      <w:r>
        <w:rPr>
          <w:color w:val="0000FF"/>
          <w:spacing w:val="-12"/>
        </w:rPr>
        <w:t xml:space="preserve"> </w:t>
      </w:r>
      <w:r>
        <w:rPr>
          <w:color w:val="0000FF"/>
        </w:rPr>
        <w:t>rapport</w:t>
      </w:r>
      <w:r>
        <w:rPr>
          <w:color w:val="0000FF"/>
          <w:spacing w:val="-11"/>
        </w:rPr>
        <w:t xml:space="preserve"> </w:t>
      </w:r>
      <w:r>
        <w:rPr>
          <w:color w:val="0000FF"/>
        </w:rPr>
        <w:t>LECOCQ</w:t>
      </w:r>
      <w:r>
        <w:rPr>
          <w:color w:val="0000FF"/>
          <w:spacing w:val="-11"/>
        </w:rPr>
        <w:t xml:space="preserve"> </w:t>
      </w:r>
      <w:r>
        <w:rPr>
          <w:color w:val="0000FF"/>
        </w:rPr>
        <w:t>n’ont</w:t>
      </w:r>
      <w:r>
        <w:rPr>
          <w:color w:val="0000FF"/>
          <w:spacing w:val="-13"/>
        </w:rPr>
        <w:t xml:space="preserve"> </w:t>
      </w:r>
      <w:r>
        <w:rPr>
          <w:color w:val="0000FF"/>
        </w:rPr>
        <w:t>pas</w:t>
      </w:r>
      <w:r>
        <w:rPr>
          <w:color w:val="0000FF"/>
          <w:spacing w:val="-11"/>
        </w:rPr>
        <w:t xml:space="preserve"> </w:t>
      </w:r>
      <w:r>
        <w:rPr>
          <w:color w:val="0000FF"/>
        </w:rPr>
        <w:t>encore permis d’aboutir à l’engagement d’une</w:t>
      </w:r>
      <w:r>
        <w:rPr>
          <w:color w:val="0000FF"/>
          <w:spacing w:val="-6"/>
        </w:rPr>
        <w:t xml:space="preserve"> </w:t>
      </w:r>
      <w:r>
        <w:rPr>
          <w:color w:val="0000FF"/>
        </w:rPr>
        <w:t>négociation</w:t>
      </w:r>
    </w:p>
    <w:p w:rsidR="006944B8" w:rsidRDefault="006944B8">
      <w:pPr>
        <w:pStyle w:val="Corpsdetexte"/>
        <w:spacing w:before="6"/>
        <w:rPr>
          <w:rFonts w:ascii="Calibri"/>
          <w:sz w:val="24"/>
        </w:rPr>
      </w:pPr>
    </w:p>
    <w:p w:rsidR="006944B8" w:rsidRDefault="0010226E">
      <w:pPr>
        <w:pStyle w:val="Corpsdetexte"/>
        <w:spacing w:before="1" w:line="259" w:lineRule="auto"/>
        <w:ind w:left="674" w:right="1120"/>
        <w:jc w:val="both"/>
      </w:pPr>
      <w:r>
        <w:t>L’ensemble des réactions enregistrées à la suite de la publication du rapport LECOCQ a conduit la Ministre du travail à solliciter en mars 2019 les partenaires sociaux. La saisine visait à ce que, dans le cadre du groupe permanent d’orientation (GPO) du COCT, ils identifient ensemble les sujets sur lesquels ils pourraient négocier au niveau interprofessionnel et ceux sur lesquels ils pourraient être concertés. Parallèlement, le Gouvernement a chargé MM. Stéphane SEILLER, Christian EXPERT et Hervé LANOUZIÈRE d’une mission d’appui.</w:t>
      </w:r>
    </w:p>
    <w:p w:rsidR="006944B8" w:rsidRDefault="0010226E">
      <w:pPr>
        <w:pStyle w:val="Corpsdetexte"/>
        <w:spacing w:before="179" w:line="259" w:lineRule="auto"/>
        <w:ind w:left="674" w:right="1117"/>
        <w:jc w:val="both"/>
      </w:pPr>
      <w:r>
        <w:t xml:space="preserve">Après quatre mois d’échanges dans le cadre du GPO, l’échec des discussions entre les partenaires sociaux a été constaté au cours de la séance du 12 juillet 2019, les organisations syndicales représentatives rejetant « </w:t>
      </w:r>
      <w:r>
        <w:rPr>
          <w:i/>
        </w:rPr>
        <w:t xml:space="preserve">l’inflexibilité patronale </w:t>
      </w:r>
      <w:r>
        <w:t>» sur le financement des SSTI qui, d’après elles, a rendu impossible toute construction d’un texte commun. Préalablement à cette séance, les organisations d’employeurs avaient fait part de leurs positions qui reprenaient leurs arguments contre le rapport LECOCQ s’agissant des SSTI et rappelaient leur attachement au développement de la certification des SSTI par une tierce partie ainsi qu’à leur reprise en main par les partenaires sociaux afin de coordonner réellement leur action et d’assurer des prestations homogènes sur le territoire.</w:t>
      </w:r>
    </w:p>
    <w:p w:rsidR="006944B8" w:rsidRDefault="0010226E">
      <w:pPr>
        <w:pStyle w:val="Corpsdetexte"/>
        <w:spacing w:before="178" w:line="259" w:lineRule="auto"/>
        <w:ind w:left="674" w:right="1117"/>
        <w:jc w:val="both"/>
      </w:pPr>
      <w:r>
        <w:t>Les organisations syndicales représentatives s’étaient également exprimées en amont de la séance en faveur d’une évaluation et d’une remise à plat des missions des SSTI en visant notamment les pratiques,</w:t>
      </w:r>
      <w:r>
        <w:rPr>
          <w:spacing w:val="-9"/>
        </w:rPr>
        <w:t xml:space="preserve"> </w:t>
      </w:r>
      <w:r>
        <w:t>les</w:t>
      </w:r>
      <w:r>
        <w:rPr>
          <w:spacing w:val="-9"/>
        </w:rPr>
        <w:t xml:space="preserve"> </w:t>
      </w:r>
      <w:r>
        <w:t>moyens</w:t>
      </w:r>
      <w:r>
        <w:rPr>
          <w:spacing w:val="-9"/>
        </w:rPr>
        <w:t xml:space="preserve"> </w:t>
      </w:r>
      <w:r>
        <w:t>humains</w:t>
      </w:r>
      <w:r>
        <w:rPr>
          <w:spacing w:val="-8"/>
        </w:rPr>
        <w:t xml:space="preserve"> </w:t>
      </w:r>
      <w:r>
        <w:t>et</w:t>
      </w:r>
      <w:r>
        <w:rPr>
          <w:spacing w:val="-10"/>
        </w:rPr>
        <w:t xml:space="preserve"> </w:t>
      </w:r>
      <w:r>
        <w:t>financiers</w:t>
      </w:r>
      <w:r>
        <w:rPr>
          <w:spacing w:val="-7"/>
        </w:rPr>
        <w:t xml:space="preserve"> </w:t>
      </w:r>
      <w:r>
        <w:t>engagés</w:t>
      </w:r>
      <w:r>
        <w:rPr>
          <w:spacing w:val="-10"/>
        </w:rPr>
        <w:t xml:space="preserve"> </w:t>
      </w:r>
      <w:r>
        <w:t>ainsi</w:t>
      </w:r>
      <w:r>
        <w:rPr>
          <w:spacing w:val="-10"/>
        </w:rPr>
        <w:t xml:space="preserve"> </w:t>
      </w:r>
      <w:r>
        <w:t>que</w:t>
      </w:r>
      <w:r>
        <w:rPr>
          <w:spacing w:val="-8"/>
        </w:rPr>
        <w:t xml:space="preserve"> </w:t>
      </w:r>
      <w:r>
        <w:t>les</w:t>
      </w:r>
      <w:r>
        <w:rPr>
          <w:spacing w:val="-10"/>
        </w:rPr>
        <w:t xml:space="preserve"> </w:t>
      </w:r>
      <w:r>
        <w:t>capacités</w:t>
      </w:r>
      <w:r>
        <w:rPr>
          <w:spacing w:val="-8"/>
        </w:rPr>
        <w:t xml:space="preserve"> </w:t>
      </w:r>
      <w:r>
        <w:t>d’action</w:t>
      </w:r>
      <w:r>
        <w:rPr>
          <w:spacing w:val="-9"/>
        </w:rPr>
        <w:t xml:space="preserve"> </w:t>
      </w:r>
      <w:r>
        <w:t>des</w:t>
      </w:r>
      <w:r>
        <w:rPr>
          <w:spacing w:val="-8"/>
        </w:rPr>
        <w:t xml:space="preserve"> </w:t>
      </w:r>
      <w:r>
        <w:t>médecins</w:t>
      </w:r>
      <w:r>
        <w:rPr>
          <w:spacing w:val="-10"/>
        </w:rPr>
        <w:t xml:space="preserve"> </w:t>
      </w:r>
      <w:r>
        <w:t>du travail et de l’équipe pluridisciplinaire. Les organisations syndicales réclamaient également d’être associées au pilotage des</w:t>
      </w:r>
      <w:r>
        <w:rPr>
          <w:spacing w:val="-1"/>
        </w:rPr>
        <w:t xml:space="preserve"> </w:t>
      </w:r>
      <w:r>
        <w:t>SSTI.</w:t>
      </w:r>
    </w:p>
    <w:p w:rsidR="006944B8" w:rsidRDefault="0010226E">
      <w:pPr>
        <w:pStyle w:val="Corpsdetexte"/>
        <w:spacing w:before="179" w:line="259" w:lineRule="auto"/>
        <w:ind w:left="674" w:right="1121"/>
        <w:jc w:val="both"/>
      </w:pPr>
      <w:r>
        <w:t>Le travail du COCT et de son GPRO s’est déroulé à l’été 2019, sans déboucher sur un consensus par rapport aux voies de réforme du rapport LECOCQ ou aux alternatives.</w:t>
      </w:r>
    </w:p>
    <w:p w:rsidR="006944B8" w:rsidRDefault="0010226E">
      <w:pPr>
        <w:pStyle w:val="Corpsdetexte"/>
        <w:spacing w:before="179" w:line="259" w:lineRule="auto"/>
        <w:ind w:left="674" w:right="1116"/>
        <w:jc w:val="both"/>
      </w:pPr>
      <w:r>
        <w:t>Le groupe d’experts missionné pour expertiser les modalités de mise en œuvre des propositions du rapport</w:t>
      </w:r>
      <w:r>
        <w:rPr>
          <w:spacing w:val="-10"/>
        </w:rPr>
        <w:t xml:space="preserve"> </w:t>
      </w:r>
      <w:r>
        <w:t>LECOCQ</w:t>
      </w:r>
      <w:r>
        <w:rPr>
          <w:spacing w:val="-10"/>
        </w:rPr>
        <w:t xml:space="preserve"> </w:t>
      </w:r>
      <w:r>
        <w:t>ou</w:t>
      </w:r>
      <w:r>
        <w:rPr>
          <w:spacing w:val="-10"/>
        </w:rPr>
        <w:t xml:space="preserve"> </w:t>
      </w:r>
      <w:r>
        <w:t>plus</w:t>
      </w:r>
      <w:r>
        <w:rPr>
          <w:spacing w:val="-9"/>
        </w:rPr>
        <w:t xml:space="preserve"> </w:t>
      </w:r>
      <w:r>
        <w:t>généralement</w:t>
      </w:r>
      <w:r>
        <w:rPr>
          <w:spacing w:val="-11"/>
        </w:rPr>
        <w:t xml:space="preserve"> </w:t>
      </w:r>
      <w:r>
        <w:t>d’amélioration</w:t>
      </w:r>
      <w:r>
        <w:rPr>
          <w:spacing w:val="-10"/>
        </w:rPr>
        <w:t xml:space="preserve"> </w:t>
      </w:r>
      <w:r>
        <w:t>de</w:t>
      </w:r>
      <w:r>
        <w:rPr>
          <w:spacing w:val="-10"/>
        </w:rPr>
        <w:t xml:space="preserve"> </w:t>
      </w:r>
      <w:r>
        <w:t>la</w:t>
      </w:r>
      <w:r>
        <w:rPr>
          <w:spacing w:val="-10"/>
        </w:rPr>
        <w:t xml:space="preserve"> </w:t>
      </w:r>
      <w:r>
        <w:t>politique</w:t>
      </w:r>
      <w:r>
        <w:rPr>
          <w:spacing w:val="-9"/>
        </w:rPr>
        <w:t xml:space="preserve"> </w:t>
      </w:r>
      <w:r>
        <w:t>de</w:t>
      </w:r>
      <w:r>
        <w:rPr>
          <w:spacing w:val="-11"/>
        </w:rPr>
        <w:t xml:space="preserve"> </w:t>
      </w:r>
      <w:r>
        <w:t>santé</w:t>
      </w:r>
      <w:r>
        <w:rPr>
          <w:spacing w:val="-9"/>
        </w:rPr>
        <w:t xml:space="preserve"> </w:t>
      </w:r>
      <w:r>
        <w:t>au</w:t>
      </w:r>
      <w:r>
        <w:rPr>
          <w:spacing w:val="-12"/>
        </w:rPr>
        <w:t xml:space="preserve"> </w:t>
      </w:r>
      <w:r>
        <w:t>travail</w:t>
      </w:r>
      <w:r>
        <w:rPr>
          <w:spacing w:val="-4"/>
        </w:rPr>
        <w:t xml:space="preserve"> </w:t>
      </w:r>
      <w:r>
        <w:t>a</w:t>
      </w:r>
      <w:r>
        <w:rPr>
          <w:spacing w:val="-10"/>
        </w:rPr>
        <w:t xml:space="preserve"> </w:t>
      </w:r>
      <w:r>
        <w:t>achevé</w:t>
      </w:r>
      <w:r>
        <w:rPr>
          <w:spacing w:val="-10"/>
        </w:rPr>
        <w:t xml:space="preserve"> </w:t>
      </w:r>
      <w:r>
        <w:t>son travail</w:t>
      </w:r>
      <w:r>
        <w:rPr>
          <w:spacing w:val="-3"/>
        </w:rPr>
        <w:t xml:space="preserve"> </w:t>
      </w:r>
      <w:r>
        <w:t>à</w:t>
      </w:r>
      <w:r>
        <w:rPr>
          <w:spacing w:val="-3"/>
        </w:rPr>
        <w:t xml:space="preserve"> </w:t>
      </w:r>
      <w:r>
        <w:t>la</w:t>
      </w:r>
      <w:r>
        <w:rPr>
          <w:spacing w:val="-3"/>
        </w:rPr>
        <w:t xml:space="preserve"> </w:t>
      </w:r>
      <w:r>
        <w:t>fin</w:t>
      </w:r>
      <w:r>
        <w:rPr>
          <w:spacing w:val="-3"/>
        </w:rPr>
        <w:t xml:space="preserve"> </w:t>
      </w:r>
      <w:r>
        <w:t>du</w:t>
      </w:r>
      <w:r>
        <w:rPr>
          <w:spacing w:val="-3"/>
        </w:rPr>
        <w:t xml:space="preserve"> </w:t>
      </w:r>
      <w:r>
        <w:t>mois</w:t>
      </w:r>
      <w:r>
        <w:rPr>
          <w:spacing w:val="-3"/>
        </w:rPr>
        <w:t xml:space="preserve"> </w:t>
      </w:r>
      <w:r>
        <w:t>de</w:t>
      </w:r>
      <w:r>
        <w:rPr>
          <w:spacing w:val="-2"/>
        </w:rPr>
        <w:t xml:space="preserve"> </w:t>
      </w:r>
      <w:r>
        <w:t>septembre</w:t>
      </w:r>
      <w:r>
        <w:rPr>
          <w:spacing w:val="-3"/>
        </w:rPr>
        <w:t xml:space="preserve"> </w:t>
      </w:r>
      <w:r>
        <w:t>2019,</w:t>
      </w:r>
      <w:r>
        <w:rPr>
          <w:spacing w:val="-3"/>
        </w:rPr>
        <w:t xml:space="preserve"> </w:t>
      </w:r>
      <w:r>
        <w:t>sans</w:t>
      </w:r>
      <w:r>
        <w:rPr>
          <w:spacing w:val="-1"/>
        </w:rPr>
        <w:t xml:space="preserve"> </w:t>
      </w:r>
      <w:r>
        <w:t>que</w:t>
      </w:r>
      <w:r>
        <w:rPr>
          <w:spacing w:val="-3"/>
        </w:rPr>
        <w:t xml:space="preserve"> </w:t>
      </w:r>
      <w:r>
        <w:t>le</w:t>
      </w:r>
      <w:r>
        <w:rPr>
          <w:spacing w:val="-3"/>
        </w:rPr>
        <w:t xml:space="preserve"> </w:t>
      </w:r>
      <w:r>
        <w:t>rapport</w:t>
      </w:r>
      <w:r>
        <w:rPr>
          <w:spacing w:val="-3"/>
        </w:rPr>
        <w:t xml:space="preserve"> </w:t>
      </w:r>
      <w:r>
        <w:t>fasse</w:t>
      </w:r>
      <w:r>
        <w:rPr>
          <w:spacing w:val="-3"/>
        </w:rPr>
        <w:t xml:space="preserve"> </w:t>
      </w:r>
      <w:r>
        <w:t>l’objet</w:t>
      </w:r>
      <w:r>
        <w:rPr>
          <w:spacing w:val="-3"/>
        </w:rPr>
        <w:t xml:space="preserve"> </w:t>
      </w:r>
      <w:r>
        <w:t>d’une</w:t>
      </w:r>
      <w:r>
        <w:rPr>
          <w:spacing w:val="-3"/>
        </w:rPr>
        <w:t xml:space="preserve"> </w:t>
      </w:r>
      <w:r>
        <w:t>grande</w:t>
      </w:r>
      <w:r>
        <w:rPr>
          <w:spacing w:val="-2"/>
        </w:rPr>
        <w:t xml:space="preserve"> </w:t>
      </w:r>
      <w:r>
        <w:t>publicité.</w:t>
      </w:r>
    </w:p>
    <w:p w:rsidR="006944B8" w:rsidRDefault="0010226E">
      <w:pPr>
        <w:pStyle w:val="Corpsdetexte"/>
        <w:spacing w:before="180" w:line="259" w:lineRule="auto"/>
        <w:ind w:left="674" w:right="1118"/>
        <w:jc w:val="both"/>
      </w:pPr>
      <w:r>
        <w:t>En</w:t>
      </w:r>
      <w:r>
        <w:rPr>
          <w:spacing w:val="-13"/>
        </w:rPr>
        <w:t xml:space="preserve"> </w:t>
      </w:r>
      <w:r>
        <w:t>octobre</w:t>
      </w:r>
      <w:r>
        <w:rPr>
          <w:spacing w:val="-12"/>
        </w:rPr>
        <w:t xml:space="preserve"> </w:t>
      </w:r>
      <w:r>
        <w:t>2019,</w:t>
      </w:r>
      <w:r>
        <w:rPr>
          <w:spacing w:val="-13"/>
        </w:rPr>
        <w:t xml:space="preserve"> </w:t>
      </w:r>
      <w:r>
        <w:t>une</w:t>
      </w:r>
      <w:r>
        <w:rPr>
          <w:spacing w:val="-13"/>
        </w:rPr>
        <w:t xml:space="preserve"> </w:t>
      </w:r>
      <w:r>
        <w:t>mission</w:t>
      </w:r>
      <w:r>
        <w:rPr>
          <w:spacing w:val="-13"/>
        </w:rPr>
        <w:t xml:space="preserve"> </w:t>
      </w:r>
      <w:r>
        <w:t>du</w:t>
      </w:r>
      <w:r>
        <w:rPr>
          <w:spacing w:val="-13"/>
        </w:rPr>
        <w:t xml:space="preserve"> </w:t>
      </w:r>
      <w:r>
        <w:t>Sénat</w:t>
      </w:r>
      <w:r>
        <w:rPr>
          <w:position w:val="5"/>
          <w:sz w:val="14"/>
        </w:rPr>
        <w:t>135</w:t>
      </w:r>
      <w:r>
        <w:rPr>
          <w:spacing w:val="5"/>
          <w:position w:val="5"/>
          <w:sz w:val="14"/>
        </w:rPr>
        <w:t xml:space="preserve"> </w:t>
      </w:r>
      <w:r>
        <w:t>a</w:t>
      </w:r>
      <w:r>
        <w:rPr>
          <w:spacing w:val="-13"/>
        </w:rPr>
        <w:t xml:space="preserve"> </w:t>
      </w:r>
      <w:r>
        <w:t>remis</w:t>
      </w:r>
      <w:r>
        <w:rPr>
          <w:spacing w:val="-13"/>
        </w:rPr>
        <w:t xml:space="preserve"> </w:t>
      </w:r>
      <w:r>
        <w:t>un</w:t>
      </w:r>
      <w:r>
        <w:rPr>
          <w:spacing w:val="-13"/>
        </w:rPr>
        <w:t xml:space="preserve"> </w:t>
      </w:r>
      <w:r>
        <w:t>rapport</w:t>
      </w:r>
      <w:r>
        <w:rPr>
          <w:spacing w:val="-13"/>
        </w:rPr>
        <w:t xml:space="preserve"> </w:t>
      </w:r>
      <w:r>
        <w:t>présentant</w:t>
      </w:r>
      <w:r>
        <w:rPr>
          <w:spacing w:val="-13"/>
        </w:rPr>
        <w:t xml:space="preserve"> </w:t>
      </w:r>
      <w:r>
        <w:t>un</w:t>
      </w:r>
      <w:r>
        <w:rPr>
          <w:spacing w:val="-13"/>
        </w:rPr>
        <w:t xml:space="preserve"> </w:t>
      </w:r>
      <w:r>
        <w:t>diagnostic</w:t>
      </w:r>
      <w:r>
        <w:rPr>
          <w:spacing w:val="-13"/>
        </w:rPr>
        <w:t xml:space="preserve"> </w:t>
      </w:r>
      <w:r>
        <w:t>et</w:t>
      </w:r>
      <w:r>
        <w:rPr>
          <w:spacing w:val="-13"/>
        </w:rPr>
        <w:t xml:space="preserve"> </w:t>
      </w:r>
      <w:r>
        <w:t>des</w:t>
      </w:r>
      <w:r>
        <w:rPr>
          <w:spacing w:val="-12"/>
        </w:rPr>
        <w:t xml:space="preserve"> </w:t>
      </w:r>
      <w:r>
        <w:t>schémas d’évolution qui proposent la mise en place d’une agence nationale de santé au travail chargée d’établir</w:t>
      </w:r>
      <w:r>
        <w:rPr>
          <w:spacing w:val="16"/>
        </w:rPr>
        <w:t xml:space="preserve"> </w:t>
      </w:r>
      <w:r>
        <w:t>un</w:t>
      </w:r>
      <w:r>
        <w:rPr>
          <w:spacing w:val="17"/>
        </w:rPr>
        <w:t xml:space="preserve"> </w:t>
      </w:r>
      <w:r>
        <w:t>référentiel</w:t>
      </w:r>
      <w:r>
        <w:rPr>
          <w:spacing w:val="18"/>
        </w:rPr>
        <w:t xml:space="preserve"> </w:t>
      </w:r>
      <w:r>
        <w:t>de</w:t>
      </w:r>
      <w:r>
        <w:rPr>
          <w:spacing w:val="16"/>
        </w:rPr>
        <w:t xml:space="preserve"> </w:t>
      </w:r>
      <w:r>
        <w:t>certification</w:t>
      </w:r>
      <w:r>
        <w:rPr>
          <w:spacing w:val="17"/>
        </w:rPr>
        <w:t xml:space="preserve"> </w:t>
      </w:r>
      <w:r>
        <w:t>des</w:t>
      </w:r>
      <w:r>
        <w:rPr>
          <w:spacing w:val="16"/>
        </w:rPr>
        <w:t xml:space="preserve"> </w:t>
      </w:r>
      <w:r>
        <w:t>SST.</w:t>
      </w:r>
      <w:r>
        <w:rPr>
          <w:spacing w:val="18"/>
        </w:rPr>
        <w:t xml:space="preserve"> </w:t>
      </w:r>
      <w:r>
        <w:t>Fusion</w:t>
      </w:r>
      <w:r>
        <w:rPr>
          <w:spacing w:val="16"/>
        </w:rPr>
        <w:t xml:space="preserve"> </w:t>
      </w:r>
      <w:r>
        <w:t>de</w:t>
      </w:r>
      <w:r>
        <w:rPr>
          <w:spacing w:val="18"/>
        </w:rPr>
        <w:t xml:space="preserve"> </w:t>
      </w:r>
      <w:r>
        <w:t>l’ANACT,</w:t>
      </w:r>
      <w:r>
        <w:rPr>
          <w:spacing w:val="16"/>
        </w:rPr>
        <w:t xml:space="preserve"> </w:t>
      </w:r>
      <w:r>
        <w:t>de</w:t>
      </w:r>
      <w:r>
        <w:rPr>
          <w:spacing w:val="17"/>
        </w:rPr>
        <w:t xml:space="preserve"> </w:t>
      </w:r>
      <w:r>
        <w:t>l’INRS</w:t>
      </w:r>
      <w:r>
        <w:rPr>
          <w:spacing w:val="16"/>
        </w:rPr>
        <w:t xml:space="preserve"> </w:t>
      </w:r>
      <w:r>
        <w:t>et</w:t>
      </w:r>
      <w:r>
        <w:rPr>
          <w:spacing w:val="18"/>
        </w:rPr>
        <w:t xml:space="preserve"> </w:t>
      </w:r>
      <w:r>
        <w:t>d’EUROGIP</w:t>
      </w:r>
    </w:p>
    <w:p w:rsidR="006944B8" w:rsidRDefault="006944B8">
      <w:pPr>
        <w:pStyle w:val="Corpsdetexte"/>
        <w:rPr>
          <w:sz w:val="20"/>
        </w:rPr>
      </w:pPr>
    </w:p>
    <w:p w:rsidR="006944B8" w:rsidRDefault="00AA2117">
      <w:pPr>
        <w:pStyle w:val="Corpsdetexte"/>
        <w:spacing w:before="4"/>
        <w:rPr>
          <w:sz w:val="16"/>
        </w:rPr>
      </w:pPr>
      <w:r>
        <w:pict>
          <v:line id="_x0000_s1085" style="position:absolute;z-index:-251500544;mso-wrap-distance-left:0;mso-wrap-distance-right:0;mso-position-horizontal-relative:page" from="56.7pt,11.85pt" to="200.7pt,11.85pt" strokeweight=".54pt">
            <w10:wrap type="topAndBottom" anchorx="page"/>
          </v:line>
        </w:pict>
      </w:r>
    </w:p>
    <w:p w:rsidR="006944B8" w:rsidRDefault="006944B8">
      <w:pPr>
        <w:pStyle w:val="Corpsdetexte"/>
        <w:spacing w:before="2"/>
        <w:rPr>
          <w:sz w:val="7"/>
        </w:rPr>
      </w:pPr>
    </w:p>
    <w:p w:rsidR="006944B8" w:rsidRDefault="0010226E">
      <w:pPr>
        <w:spacing w:before="100"/>
        <w:ind w:left="674" w:right="1113"/>
        <w:rPr>
          <w:sz w:val="18"/>
        </w:rPr>
      </w:pPr>
      <w:r>
        <w:rPr>
          <w:color w:val="808080"/>
          <w:position w:val="4"/>
          <w:sz w:val="12"/>
        </w:rPr>
        <w:t xml:space="preserve">135 </w:t>
      </w:r>
      <w:r>
        <w:rPr>
          <w:color w:val="808080"/>
          <w:sz w:val="18"/>
        </w:rPr>
        <w:t xml:space="preserve">S. </w:t>
      </w:r>
      <w:proofErr w:type="spellStart"/>
      <w:r>
        <w:rPr>
          <w:color w:val="808080"/>
          <w:sz w:val="18"/>
        </w:rPr>
        <w:t>Artano</w:t>
      </w:r>
      <w:proofErr w:type="spellEnd"/>
      <w:r>
        <w:rPr>
          <w:color w:val="808080"/>
          <w:sz w:val="18"/>
        </w:rPr>
        <w:t xml:space="preserve">, P. </w:t>
      </w:r>
      <w:proofErr w:type="spellStart"/>
      <w:r>
        <w:rPr>
          <w:color w:val="808080"/>
          <w:sz w:val="18"/>
        </w:rPr>
        <w:t>Gruny</w:t>
      </w:r>
      <w:proofErr w:type="spellEnd"/>
      <w:r>
        <w:rPr>
          <w:color w:val="808080"/>
          <w:sz w:val="18"/>
        </w:rPr>
        <w:t xml:space="preserve"> : « Pour un service universel de santé au travail », rapport d’information n°10 (2019-2020) au nom de la commission des affaires sociales du Sénat, 2 octobre 2019</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5"/>
        <w:jc w:val="both"/>
      </w:pPr>
      <w:r>
        <w:t xml:space="preserve">(Groupement d’intérêt public constitué par la CNAM et l’INRS), cette agence s’appuierait sur des antennes régionales réunissant les CARSAT et les ARACT. Cette mission propose de consacrer l’existence d’un service universel de la santé au travail et d’inclure dans </w:t>
      </w:r>
      <w:r>
        <w:rPr>
          <w:spacing w:val="2"/>
        </w:rPr>
        <w:t xml:space="preserve">son </w:t>
      </w:r>
      <w:r>
        <w:t>champ les travailleurs indépendants et les chefs d’entreprise en plus des salariés. Une mutualisation de la ressource médicale entre SSTI et SSTA serait organisée pour garantir également la prise en charge des intérimaires et des sous-traitants. La cotisation devrait s’inscrire quant à elle dans une fourchette définie</w:t>
      </w:r>
      <w:r>
        <w:rPr>
          <w:spacing w:val="-4"/>
        </w:rPr>
        <w:t xml:space="preserve"> </w:t>
      </w:r>
      <w:r>
        <w:t>par</w:t>
      </w:r>
      <w:r>
        <w:rPr>
          <w:spacing w:val="-4"/>
        </w:rPr>
        <w:t xml:space="preserve"> </w:t>
      </w:r>
      <w:r>
        <w:t>le</w:t>
      </w:r>
      <w:r>
        <w:rPr>
          <w:spacing w:val="-5"/>
        </w:rPr>
        <w:t xml:space="preserve"> </w:t>
      </w:r>
      <w:r>
        <w:t>CPOM.</w:t>
      </w:r>
      <w:r>
        <w:rPr>
          <w:spacing w:val="-3"/>
        </w:rPr>
        <w:t xml:space="preserve"> </w:t>
      </w:r>
      <w:r>
        <w:t>Les</w:t>
      </w:r>
      <w:r>
        <w:rPr>
          <w:spacing w:val="-2"/>
        </w:rPr>
        <w:t xml:space="preserve"> </w:t>
      </w:r>
      <w:r>
        <w:t>crédits</w:t>
      </w:r>
      <w:r>
        <w:rPr>
          <w:spacing w:val="-3"/>
        </w:rPr>
        <w:t xml:space="preserve"> </w:t>
      </w:r>
      <w:r>
        <w:t>du</w:t>
      </w:r>
      <w:r>
        <w:rPr>
          <w:spacing w:val="-4"/>
        </w:rPr>
        <w:t xml:space="preserve"> </w:t>
      </w:r>
      <w:r>
        <w:t>fonds</w:t>
      </w:r>
      <w:r>
        <w:rPr>
          <w:spacing w:val="-5"/>
        </w:rPr>
        <w:t xml:space="preserve"> </w:t>
      </w:r>
      <w:r>
        <w:t>national</w:t>
      </w:r>
      <w:r>
        <w:rPr>
          <w:spacing w:val="-3"/>
        </w:rPr>
        <w:t xml:space="preserve"> </w:t>
      </w:r>
      <w:r>
        <w:t>de</w:t>
      </w:r>
      <w:r>
        <w:rPr>
          <w:spacing w:val="-4"/>
        </w:rPr>
        <w:t xml:space="preserve"> </w:t>
      </w:r>
      <w:r>
        <w:t>prévention</w:t>
      </w:r>
      <w:r>
        <w:rPr>
          <w:spacing w:val="-4"/>
        </w:rPr>
        <w:t xml:space="preserve"> </w:t>
      </w:r>
      <w:r>
        <w:t>des</w:t>
      </w:r>
      <w:r>
        <w:rPr>
          <w:spacing w:val="-4"/>
        </w:rPr>
        <w:t xml:space="preserve"> </w:t>
      </w:r>
      <w:r>
        <w:t>accidents</w:t>
      </w:r>
      <w:r>
        <w:rPr>
          <w:spacing w:val="-4"/>
        </w:rPr>
        <w:t xml:space="preserve"> </w:t>
      </w:r>
      <w:r>
        <w:t>du</w:t>
      </w:r>
      <w:r>
        <w:rPr>
          <w:spacing w:val="-4"/>
        </w:rPr>
        <w:t xml:space="preserve"> </w:t>
      </w:r>
      <w:r>
        <w:t>travail</w:t>
      </w:r>
      <w:r>
        <w:rPr>
          <w:spacing w:val="-4"/>
        </w:rPr>
        <w:t xml:space="preserve"> </w:t>
      </w:r>
      <w:r>
        <w:t>(FNPAT)</w:t>
      </w:r>
      <w:r>
        <w:rPr>
          <w:spacing w:val="-4"/>
        </w:rPr>
        <w:t xml:space="preserve"> </w:t>
      </w:r>
      <w:r>
        <w:t>et du</w:t>
      </w:r>
      <w:r>
        <w:rPr>
          <w:spacing w:val="-13"/>
        </w:rPr>
        <w:t xml:space="preserve"> </w:t>
      </w:r>
      <w:r>
        <w:t>programme</w:t>
      </w:r>
      <w:r>
        <w:rPr>
          <w:spacing w:val="-13"/>
        </w:rPr>
        <w:t xml:space="preserve"> </w:t>
      </w:r>
      <w:r>
        <w:t>111</w:t>
      </w:r>
      <w:r>
        <w:rPr>
          <w:spacing w:val="-13"/>
        </w:rPr>
        <w:t xml:space="preserve"> </w:t>
      </w:r>
      <w:r>
        <w:t>de</w:t>
      </w:r>
      <w:r>
        <w:rPr>
          <w:spacing w:val="-13"/>
        </w:rPr>
        <w:t xml:space="preserve"> </w:t>
      </w:r>
      <w:r>
        <w:t>la</w:t>
      </w:r>
      <w:r>
        <w:rPr>
          <w:spacing w:val="-11"/>
        </w:rPr>
        <w:t xml:space="preserve"> </w:t>
      </w:r>
      <w:r>
        <w:t>mission</w:t>
      </w:r>
      <w:r>
        <w:rPr>
          <w:spacing w:val="-13"/>
        </w:rPr>
        <w:t xml:space="preserve"> </w:t>
      </w:r>
      <w:r>
        <w:t>Travail</w:t>
      </w:r>
      <w:r>
        <w:rPr>
          <w:spacing w:val="-13"/>
        </w:rPr>
        <w:t xml:space="preserve"> </w:t>
      </w:r>
      <w:r>
        <w:t>et</w:t>
      </w:r>
      <w:r>
        <w:rPr>
          <w:spacing w:val="-13"/>
        </w:rPr>
        <w:t xml:space="preserve"> </w:t>
      </w:r>
      <w:r>
        <w:t>emploi</w:t>
      </w:r>
      <w:r>
        <w:rPr>
          <w:spacing w:val="-12"/>
        </w:rPr>
        <w:t xml:space="preserve"> </w:t>
      </w:r>
      <w:r>
        <w:t>de</w:t>
      </w:r>
      <w:r>
        <w:rPr>
          <w:spacing w:val="-13"/>
        </w:rPr>
        <w:t xml:space="preserve"> </w:t>
      </w:r>
      <w:r>
        <w:t>l’Etat</w:t>
      </w:r>
      <w:r>
        <w:rPr>
          <w:spacing w:val="-13"/>
        </w:rPr>
        <w:t xml:space="preserve"> </w:t>
      </w:r>
      <w:r>
        <w:t>pourraient</w:t>
      </w:r>
      <w:r>
        <w:rPr>
          <w:spacing w:val="-13"/>
        </w:rPr>
        <w:t xml:space="preserve"> </w:t>
      </w:r>
      <w:r>
        <w:t>être</w:t>
      </w:r>
      <w:r>
        <w:rPr>
          <w:spacing w:val="-12"/>
        </w:rPr>
        <w:t xml:space="preserve"> </w:t>
      </w:r>
      <w:r>
        <w:t>mobilisés</w:t>
      </w:r>
      <w:r>
        <w:rPr>
          <w:spacing w:val="-12"/>
        </w:rPr>
        <w:t xml:space="preserve"> </w:t>
      </w:r>
      <w:r>
        <w:t>comme</w:t>
      </w:r>
      <w:r>
        <w:rPr>
          <w:spacing w:val="-13"/>
        </w:rPr>
        <w:t xml:space="preserve"> </w:t>
      </w:r>
      <w:r>
        <w:t>sources de financements complémentaires d’investissements en faveur de la santé et de la sécurité des salariés. Le rapport préconise enfin d’autoriser, dans les zones manquant de médecins du travail, un suivi médical de travailleurs par des médecins non spécialisés en médecine du travail, au travers de protocoles de collaboration entre le SST et ces médecins. L’ensemble de ces contributions et la prise de conscience d’une nécessité d’agir ont conduit le président du MEDEF à adresser en fin d’année 2019</w:t>
      </w:r>
      <w:r>
        <w:rPr>
          <w:spacing w:val="-11"/>
        </w:rPr>
        <w:t xml:space="preserve"> </w:t>
      </w:r>
      <w:r>
        <w:t>une</w:t>
      </w:r>
      <w:r>
        <w:rPr>
          <w:spacing w:val="-11"/>
        </w:rPr>
        <w:t xml:space="preserve"> </w:t>
      </w:r>
      <w:r>
        <w:t>lettre</w:t>
      </w:r>
      <w:r>
        <w:rPr>
          <w:spacing w:val="-11"/>
        </w:rPr>
        <w:t xml:space="preserve"> </w:t>
      </w:r>
      <w:r>
        <w:t>aux</w:t>
      </w:r>
      <w:r>
        <w:rPr>
          <w:spacing w:val="-11"/>
        </w:rPr>
        <w:t xml:space="preserve"> </w:t>
      </w:r>
      <w:r>
        <w:t>organisations</w:t>
      </w:r>
      <w:r>
        <w:rPr>
          <w:spacing w:val="-10"/>
        </w:rPr>
        <w:t xml:space="preserve"> </w:t>
      </w:r>
      <w:r>
        <w:t>patronales</w:t>
      </w:r>
      <w:r>
        <w:rPr>
          <w:spacing w:val="-11"/>
        </w:rPr>
        <w:t xml:space="preserve"> </w:t>
      </w:r>
      <w:r>
        <w:t>et</w:t>
      </w:r>
      <w:r>
        <w:rPr>
          <w:spacing w:val="-9"/>
        </w:rPr>
        <w:t xml:space="preserve"> </w:t>
      </w:r>
      <w:r>
        <w:t>aux</w:t>
      </w:r>
      <w:r>
        <w:rPr>
          <w:spacing w:val="-11"/>
        </w:rPr>
        <w:t xml:space="preserve"> </w:t>
      </w:r>
      <w:r>
        <w:t>syndicats</w:t>
      </w:r>
      <w:r>
        <w:rPr>
          <w:spacing w:val="-11"/>
        </w:rPr>
        <w:t xml:space="preserve"> </w:t>
      </w:r>
      <w:r>
        <w:t>de</w:t>
      </w:r>
      <w:r>
        <w:rPr>
          <w:spacing w:val="-10"/>
        </w:rPr>
        <w:t xml:space="preserve"> </w:t>
      </w:r>
      <w:r>
        <w:t>salariés</w:t>
      </w:r>
      <w:r>
        <w:rPr>
          <w:spacing w:val="-10"/>
        </w:rPr>
        <w:t xml:space="preserve"> </w:t>
      </w:r>
      <w:r>
        <w:t>pour</w:t>
      </w:r>
      <w:r>
        <w:rPr>
          <w:spacing w:val="-11"/>
        </w:rPr>
        <w:t xml:space="preserve"> </w:t>
      </w:r>
      <w:r>
        <w:t>leur</w:t>
      </w:r>
      <w:r>
        <w:rPr>
          <w:spacing w:val="-10"/>
        </w:rPr>
        <w:t xml:space="preserve"> </w:t>
      </w:r>
      <w:r>
        <w:t>proposer</w:t>
      </w:r>
      <w:r>
        <w:rPr>
          <w:spacing w:val="-10"/>
        </w:rPr>
        <w:t xml:space="preserve"> </w:t>
      </w:r>
      <w:r>
        <w:t>d’ouvrir une négociation interprofessionnelle sur les conditions de travail et la santé au travail, qui se tiendrait</w:t>
      </w:r>
      <w:r>
        <w:rPr>
          <w:spacing w:val="-13"/>
        </w:rPr>
        <w:t xml:space="preserve"> </w:t>
      </w:r>
      <w:r>
        <w:t>au</w:t>
      </w:r>
      <w:r>
        <w:rPr>
          <w:spacing w:val="-14"/>
        </w:rPr>
        <w:t xml:space="preserve"> </w:t>
      </w:r>
      <w:r>
        <w:t>premier</w:t>
      </w:r>
      <w:r>
        <w:rPr>
          <w:spacing w:val="-15"/>
        </w:rPr>
        <w:t xml:space="preserve"> </w:t>
      </w:r>
      <w:r>
        <w:t>semestre</w:t>
      </w:r>
      <w:r>
        <w:rPr>
          <w:spacing w:val="-15"/>
        </w:rPr>
        <w:t xml:space="preserve"> </w:t>
      </w:r>
      <w:r>
        <w:t>2020.</w:t>
      </w:r>
      <w:r>
        <w:rPr>
          <w:spacing w:val="-11"/>
        </w:rPr>
        <w:t xml:space="preserve"> </w:t>
      </w:r>
      <w:r>
        <w:t>Pour</w:t>
      </w:r>
      <w:r>
        <w:rPr>
          <w:spacing w:val="-15"/>
        </w:rPr>
        <w:t xml:space="preserve"> </w:t>
      </w:r>
      <w:r>
        <w:t>accompagner</w:t>
      </w:r>
      <w:r>
        <w:rPr>
          <w:spacing w:val="-13"/>
        </w:rPr>
        <w:t xml:space="preserve"> </w:t>
      </w:r>
      <w:r>
        <w:t>cette</w:t>
      </w:r>
      <w:r>
        <w:rPr>
          <w:spacing w:val="-14"/>
        </w:rPr>
        <w:t xml:space="preserve"> </w:t>
      </w:r>
      <w:r>
        <w:t>négociation,</w:t>
      </w:r>
      <w:r>
        <w:rPr>
          <w:spacing w:val="-14"/>
        </w:rPr>
        <w:t xml:space="preserve"> </w:t>
      </w:r>
      <w:r>
        <w:t>un</w:t>
      </w:r>
      <w:r>
        <w:rPr>
          <w:spacing w:val="-13"/>
        </w:rPr>
        <w:t xml:space="preserve"> </w:t>
      </w:r>
      <w:r>
        <w:t>document</w:t>
      </w:r>
      <w:r>
        <w:rPr>
          <w:spacing w:val="-15"/>
        </w:rPr>
        <w:t xml:space="preserve"> </w:t>
      </w:r>
      <w:r>
        <w:t>d’orientation est attendu au sujet duquel la mission a été consultée par la DGT. Avant la fin de ses travaux, la mission a pu recommander l’introduction de certains items correspondant aux points qui lui semblaient les plus établis à l’issue de ses</w:t>
      </w:r>
      <w:r>
        <w:rPr>
          <w:spacing w:val="-4"/>
        </w:rPr>
        <w:t xml:space="preserve"> </w:t>
      </w:r>
      <w:r>
        <w:t>investigations.</w:t>
      </w:r>
    </w:p>
    <w:p w:rsidR="006944B8" w:rsidRDefault="006944B8">
      <w:pPr>
        <w:pStyle w:val="Corpsdetexte"/>
        <w:spacing w:before="3"/>
        <w:rPr>
          <w:sz w:val="25"/>
        </w:rPr>
      </w:pPr>
    </w:p>
    <w:p w:rsidR="006944B8" w:rsidRDefault="0010226E">
      <w:pPr>
        <w:pStyle w:val="Titre4"/>
        <w:numPr>
          <w:ilvl w:val="1"/>
          <w:numId w:val="13"/>
        </w:numPr>
        <w:tabs>
          <w:tab w:val="left" w:pos="1242"/>
        </w:tabs>
        <w:spacing w:before="1" w:line="259" w:lineRule="auto"/>
        <w:ind w:left="1241" w:right="1115"/>
        <w:jc w:val="both"/>
      </w:pPr>
      <w:bookmarkStart w:id="47" w:name="_bookmark47"/>
      <w:bookmarkEnd w:id="47"/>
      <w:r>
        <w:rPr>
          <w:color w:val="0000FF"/>
        </w:rPr>
        <w:t>L’amélioration de l’organisation et du fonctionnement des SSTI, si elle apparaît nécessaire, doit s’appuyer sur un socle de principes largement</w:t>
      </w:r>
      <w:r>
        <w:rPr>
          <w:color w:val="0000FF"/>
          <w:spacing w:val="-13"/>
        </w:rPr>
        <w:t xml:space="preserve"> </w:t>
      </w:r>
      <w:r>
        <w:rPr>
          <w:color w:val="0000FF"/>
        </w:rPr>
        <w:t>partagés</w:t>
      </w:r>
    </w:p>
    <w:p w:rsidR="006944B8" w:rsidRDefault="006944B8">
      <w:pPr>
        <w:pStyle w:val="Corpsdetexte"/>
        <w:spacing w:before="6"/>
        <w:rPr>
          <w:rFonts w:ascii="Calibri"/>
          <w:sz w:val="24"/>
        </w:rPr>
      </w:pPr>
    </w:p>
    <w:p w:rsidR="006944B8" w:rsidRDefault="0010226E">
      <w:pPr>
        <w:pStyle w:val="Corpsdetexte"/>
        <w:spacing w:line="259" w:lineRule="auto"/>
        <w:ind w:left="674" w:right="1115"/>
        <w:jc w:val="both"/>
      </w:pPr>
      <w:r>
        <w:t xml:space="preserve">Les constats de la mission sur l’organisation et le fonctionnement des SSTI pointent un certain nombre de faiblesses, de lacunes et une très forte disparité dans l’activité, </w:t>
      </w:r>
      <w:r w:rsidRPr="00901F5C">
        <w:rPr>
          <w:highlight w:val="yellow"/>
        </w:rPr>
        <w:t>mais mettent également en valeur un certain nombre d’atouts, en particulier la qualité et le professionnalisme dans l’organisation, le fonctionnement, les collaborateurs et les outils de nombre de SSTI.</w:t>
      </w:r>
    </w:p>
    <w:p w:rsidR="006944B8" w:rsidRDefault="0010226E">
      <w:pPr>
        <w:pStyle w:val="Corpsdetexte"/>
        <w:spacing w:before="179" w:line="259" w:lineRule="auto"/>
        <w:ind w:left="674" w:right="1116"/>
        <w:jc w:val="both"/>
      </w:pPr>
      <w:r w:rsidRPr="00901F5C">
        <w:rPr>
          <w:highlight w:val="yellow"/>
        </w:rPr>
        <w:t>Par ailleurs, à l’heure où d’autres secteurs de la santé, de la sécurité sociale ou de l’action sociale tentent</w:t>
      </w:r>
      <w:r w:rsidRPr="00901F5C">
        <w:rPr>
          <w:spacing w:val="-4"/>
          <w:highlight w:val="yellow"/>
        </w:rPr>
        <w:t xml:space="preserve"> </w:t>
      </w:r>
      <w:r w:rsidRPr="00901F5C">
        <w:rPr>
          <w:highlight w:val="yellow"/>
        </w:rPr>
        <w:t>de</w:t>
      </w:r>
      <w:r w:rsidRPr="00901F5C">
        <w:rPr>
          <w:spacing w:val="-3"/>
          <w:highlight w:val="yellow"/>
        </w:rPr>
        <w:t xml:space="preserve"> </w:t>
      </w:r>
      <w:r w:rsidRPr="00901F5C">
        <w:rPr>
          <w:highlight w:val="yellow"/>
        </w:rPr>
        <w:t>mieux</w:t>
      </w:r>
      <w:r w:rsidRPr="00901F5C">
        <w:rPr>
          <w:spacing w:val="-4"/>
          <w:highlight w:val="yellow"/>
        </w:rPr>
        <w:t xml:space="preserve"> </w:t>
      </w:r>
      <w:r w:rsidRPr="00901F5C">
        <w:rPr>
          <w:highlight w:val="yellow"/>
        </w:rPr>
        <w:t>connecter</w:t>
      </w:r>
      <w:r w:rsidRPr="00901F5C">
        <w:rPr>
          <w:spacing w:val="-4"/>
          <w:highlight w:val="yellow"/>
        </w:rPr>
        <w:t xml:space="preserve"> </w:t>
      </w:r>
      <w:r w:rsidRPr="00901F5C">
        <w:rPr>
          <w:highlight w:val="yellow"/>
        </w:rPr>
        <w:t>les</w:t>
      </w:r>
      <w:r w:rsidRPr="00901F5C">
        <w:rPr>
          <w:spacing w:val="-4"/>
          <w:highlight w:val="yellow"/>
        </w:rPr>
        <w:t xml:space="preserve"> </w:t>
      </w:r>
      <w:r w:rsidRPr="00901F5C">
        <w:rPr>
          <w:highlight w:val="yellow"/>
        </w:rPr>
        <w:t>volets</w:t>
      </w:r>
      <w:r w:rsidRPr="00901F5C">
        <w:rPr>
          <w:spacing w:val="-3"/>
          <w:highlight w:val="yellow"/>
        </w:rPr>
        <w:t xml:space="preserve"> </w:t>
      </w:r>
      <w:r w:rsidRPr="00901F5C">
        <w:rPr>
          <w:highlight w:val="yellow"/>
        </w:rPr>
        <w:t>«</w:t>
      </w:r>
      <w:r w:rsidRPr="00901F5C">
        <w:rPr>
          <w:spacing w:val="-4"/>
          <w:highlight w:val="yellow"/>
        </w:rPr>
        <w:t xml:space="preserve"> </w:t>
      </w:r>
      <w:r w:rsidRPr="00901F5C">
        <w:rPr>
          <w:highlight w:val="yellow"/>
        </w:rPr>
        <w:t>prestations</w:t>
      </w:r>
      <w:r w:rsidRPr="00901F5C">
        <w:rPr>
          <w:spacing w:val="-2"/>
          <w:highlight w:val="yellow"/>
        </w:rPr>
        <w:t xml:space="preserve"> </w:t>
      </w:r>
      <w:r w:rsidRPr="00901F5C">
        <w:rPr>
          <w:highlight w:val="yellow"/>
        </w:rPr>
        <w:t>/</w:t>
      </w:r>
      <w:r w:rsidRPr="00901F5C">
        <w:rPr>
          <w:spacing w:val="-4"/>
          <w:highlight w:val="yellow"/>
        </w:rPr>
        <w:t xml:space="preserve"> </w:t>
      </w:r>
      <w:r w:rsidRPr="00901F5C">
        <w:rPr>
          <w:highlight w:val="yellow"/>
        </w:rPr>
        <w:t>actions</w:t>
      </w:r>
      <w:r w:rsidRPr="00901F5C">
        <w:rPr>
          <w:spacing w:val="-4"/>
          <w:highlight w:val="yellow"/>
        </w:rPr>
        <w:t xml:space="preserve"> </w:t>
      </w:r>
      <w:r w:rsidRPr="00901F5C">
        <w:rPr>
          <w:highlight w:val="yellow"/>
        </w:rPr>
        <w:t>curatives</w:t>
      </w:r>
      <w:r w:rsidRPr="00901F5C">
        <w:rPr>
          <w:spacing w:val="-4"/>
          <w:highlight w:val="yellow"/>
        </w:rPr>
        <w:t xml:space="preserve"> </w:t>
      </w:r>
      <w:r w:rsidRPr="00901F5C">
        <w:rPr>
          <w:highlight w:val="yellow"/>
        </w:rPr>
        <w:t>»</w:t>
      </w:r>
      <w:r w:rsidRPr="00901F5C">
        <w:rPr>
          <w:spacing w:val="-4"/>
          <w:highlight w:val="yellow"/>
        </w:rPr>
        <w:t xml:space="preserve"> </w:t>
      </w:r>
      <w:r w:rsidRPr="00901F5C">
        <w:rPr>
          <w:highlight w:val="yellow"/>
        </w:rPr>
        <w:t>d’un</w:t>
      </w:r>
      <w:r w:rsidRPr="00901F5C">
        <w:rPr>
          <w:spacing w:val="-4"/>
          <w:highlight w:val="yellow"/>
        </w:rPr>
        <w:t xml:space="preserve"> </w:t>
      </w:r>
      <w:r w:rsidRPr="00901F5C">
        <w:rPr>
          <w:highlight w:val="yellow"/>
        </w:rPr>
        <w:t>côté,</w:t>
      </w:r>
      <w:r w:rsidRPr="00901F5C">
        <w:rPr>
          <w:spacing w:val="-4"/>
          <w:highlight w:val="yellow"/>
        </w:rPr>
        <w:t xml:space="preserve"> </w:t>
      </w:r>
      <w:r w:rsidRPr="00901F5C">
        <w:rPr>
          <w:highlight w:val="yellow"/>
        </w:rPr>
        <w:t>et</w:t>
      </w:r>
      <w:r w:rsidRPr="00901F5C">
        <w:rPr>
          <w:spacing w:val="-3"/>
          <w:highlight w:val="yellow"/>
        </w:rPr>
        <w:t xml:space="preserve"> </w:t>
      </w:r>
      <w:r w:rsidRPr="00901F5C">
        <w:rPr>
          <w:highlight w:val="yellow"/>
        </w:rPr>
        <w:t>les</w:t>
      </w:r>
      <w:r w:rsidRPr="00901F5C">
        <w:rPr>
          <w:spacing w:val="1"/>
          <w:highlight w:val="yellow"/>
        </w:rPr>
        <w:t xml:space="preserve"> </w:t>
      </w:r>
      <w:r w:rsidRPr="00901F5C">
        <w:rPr>
          <w:highlight w:val="yellow"/>
        </w:rPr>
        <w:t>«</w:t>
      </w:r>
      <w:r w:rsidRPr="00901F5C">
        <w:rPr>
          <w:spacing w:val="-3"/>
          <w:highlight w:val="yellow"/>
        </w:rPr>
        <w:t xml:space="preserve"> </w:t>
      </w:r>
      <w:r w:rsidRPr="00901F5C">
        <w:rPr>
          <w:highlight w:val="yellow"/>
        </w:rPr>
        <w:t>actions</w:t>
      </w:r>
      <w:r w:rsidRPr="00901F5C">
        <w:rPr>
          <w:spacing w:val="-4"/>
          <w:highlight w:val="yellow"/>
        </w:rPr>
        <w:t xml:space="preserve"> </w:t>
      </w:r>
      <w:r w:rsidRPr="00901F5C">
        <w:rPr>
          <w:highlight w:val="yellow"/>
        </w:rPr>
        <w:t>de prévention individuelle et collective » de l’autre, les SSTI sont des services qui intègrent ces deux composantes. Dans ceux qui fonctionnement le mieux, il existe une vraie synergie entre ces deux composantes.</w:t>
      </w:r>
    </w:p>
    <w:p w:rsidR="006944B8" w:rsidRDefault="0010226E">
      <w:pPr>
        <w:pStyle w:val="Corpsdetexte"/>
        <w:spacing w:before="179" w:line="259" w:lineRule="auto"/>
        <w:ind w:left="674" w:right="1115"/>
        <w:jc w:val="both"/>
      </w:pPr>
      <w:r w:rsidRPr="00901F5C">
        <w:rPr>
          <w:highlight w:val="yellow"/>
        </w:rPr>
        <w:t>Se priver ou très fortement perturber ces forces et ressources serait dommageable aux entreprises et aux salariés, sauf à en escompter des gains futurs très importants dans un système différent. Partant, il apparaît à la mission que les travaux et concertations à venir sur l’organisation et le fonctionnement</w:t>
      </w:r>
      <w:r w:rsidRPr="00901F5C">
        <w:rPr>
          <w:spacing w:val="-14"/>
          <w:highlight w:val="yellow"/>
        </w:rPr>
        <w:t xml:space="preserve"> </w:t>
      </w:r>
      <w:r w:rsidRPr="00901F5C">
        <w:rPr>
          <w:highlight w:val="yellow"/>
        </w:rPr>
        <w:t>de</w:t>
      </w:r>
      <w:r w:rsidRPr="00901F5C">
        <w:rPr>
          <w:spacing w:val="-12"/>
          <w:highlight w:val="yellow"/>
        </w:rPr>
        <w:t xml:space="preserve"> </w:t>
      </w:r>
      <w:r w:rsidRPr="00901F5C">
        <w:rPr>
          <w:highlight w:val="yellow"/>
        </w:rPr>
        <w:t>la</w:t>
      </w:r>
      <w:r w:rsidRPr="00901F5C">
        <w:rPr>
          <w:spacing w:val="-13"/>
          <w:highlight w:val="yellow"/>
        </w:rPr>
        <w:t xml:space="preserve"> </w:t>
      </w:r>
      <w:r w:rsidRPr="00901F5C">
        <w:rPr>
          <w:highlight w:val="yellow"/>
        </w:rPr>
        <w:t>santé</w:t>
      </w:r>
      <w:r w:rsidRPr="00901F5C">
        <w:rPr>
          <w:spacing w:val="-13"/>
          <w:highlight w:val="yellow"/>
        </w:rPr>
        <w:t xml:space="preserve"> </w:t>
      </w:r>
      <w:r w:rsidRPr="00901F5C">
        <w:rPr>
          <w:highlight w:val="yellow"/>
        </w:rPr>
        <w:t>au</w:t>
      </w:r>
      <w:r w:rsidRPr="00901F5C">
        <w:rPr>
          <w:spacing w:val="-13"/>
          <w:highlight w:val="yellow"/>
        </w:rPr>
        <w:t xml:space="preserve"> </w:t>
      </w:r>
      <w:r w:rsidRPr="00901F5C">
        <w:rPr>
          <w:highlight w:val="yellow"/>
        </w:rPr>
        <w:t>travail</w:t>
      </w:r>
      <w:r w:rsidRPr="00901F5C">
        <w:rPr>
          <w:spacing w:val="-13"/>
          <w:highlight w:val="yellow"/>
        </w:rPr>
        <w:t xml:space="preserve"> </w:t>
      </w:r>
      <w:r w:rsidRPr="00901F5C">
        <w:rPr>
          <w:highlight w:val="yellow"/>
        </w:rPr>
        <w:t>devraient</w:t>
      </w:r>
      <w:r w:rsidRPr="00901F5C">
        <w:rPr>
          <w:spacing w:val="-13"/>
          <w:highlight w:val="yellow"/>
        </w:rPr>
        <w:t xml:space="preserve"> </w:t>
      </w:r>
      <w:r w:rsidRPr="00901F5C">
        <w:rPr>
          <w:highlight w:val="yellow"/>
        </w:rPr>
        <w:t>intégrer</w:t>
      </w:r>
      <w:r w:rsidRPr="00901F5C">
        <w:rPr>
          <w:spacing w:val="-13"/>
          <w:highlight w:val="yellow"/>
        </w:rPr>
        <w:t xml:space="preserve"> </w:t>
      </w:r>
      <w:r w:rsidRPr="00901F5C">
        <w:rPr>
          <w:highlight w:val="yellow"/>
        </w:rPr>
        <w:t>une</w:t>
      </w:r>
      <w:r w:rsidRPr="00901F5C">
        <w:rPr>
          <w:spacing w:val="-13"/>
          <w:highlight w:val="yellow"/>
        </w:rPr>
        <w:t xml:space="preserve"> </w:t>
      </w:r>
      <w:r w:rsidRPr="00901F5C">
        <w:rPr>
          <w:highlight w:val="yellow"/>
        </w:rPr>
        <w:t>réflexion,</w:t>
      </w:r>
      <w:r w:rsidRPr="00901F5C">
        <w:rPr>
          <w:spacing w:val="-12"/>
          <w:highlight w:val="yellow"/>
        </w:rPr>
        <w:t xml:space="preserve"> </w:t>
      </w:r>
      <w:r w:rsidRPr="00901F5C">
        <w:rPr>
          <w:highlight w:val="yellow"/>
        </w:rPr>
        <w:t>d’une</w:t>
      </w:r>
      <w:r w:rsidRPr="00901F5C">
        <w:rPr>
          <w:spacing w:val="-12"/>
          <w:highlight w:val="yellow"/>
        </w:rPr>
        <w:t xml:space="preserve"> </w:t>
      </w:r>
      <w:r w:rsidRPr="00901F5C">
        <w:rPr>
          <w:highlight w:val="yellow"/>
        </w:rPr>
        <w:t>part,</w:t>
      </w:r>
      <w:r w:rsidRPr="00901F5C">
        <w:rPr>
          <w:spacing w:val="-13"/>
          <w:highlight w:val="yellow"/>
        </w:rPr>
        <w:t xml:space="preserve"> </w:t>
      </w:r>
      <w:r w:rsidRPr="00901F5C">
        <w:rPr>
          <w:highlight w:val="yellow"/>
        </w:rPr>
        <w:t>sur</w:t>
      </w:r>
      <w:r w:rsidRPr="00901F5C">
        <w:rPr>
          <w:spacing w:val="-12"/>
          <w:highlight w:val="yellow"/>
        </w:rPr>
        <w:t xml:space="preserve"> </w:t>
      </w:r>
      <w:r w:rsidRPr="00901F5C">
        <w:rPr>
          <w:highlight w:val="yellow"/>
        </w:rPr>
        <w:t>ce</w:t>
      </w:r>
      <w:r w:rsidRPr="00901F5C">
        <w:rPr>
          <w:spacing w:val="-12"/>
          <w:highlight w:val="yellow"/>
        </w:rPr>
        <w:t xml:space="preserve"> </w:t>
      </w:r>
      <w:r w:rsidRPr="00901F5C">
        <w:rPr>
          <w:highlight w:val="yellow"/>
        </w:rPr>
        <w:t>que</w:t>
      </w:r>
      <w:r w:rsidRPr="00901F5C">
        <w:rPr>
          <w:spacing w:val="-13"/>
          <w:highlight w:val="yellow"/>
        </w:rPr>
        <w:t xml:space="preserve"> </w:t>
      </w:r>
      <w:r w:rsidRPr="00901F5C">
        <w:rPr>
          <w:highlight w:val="yellow"/>
        </w:rPr>
        <w:t>l’on</w:t>
      </w:r>
      <w:r w:rsidRPr="00901F5C">
        <w:rPr>
          <w:spacing w:val="-13"/>
          <w:highlight w:val="yellow"/>
        </w:rPr>
        <w:t xml:space="preserve"> </w:t>
      </w:r>
      <w:r w:rsidRPr="00901F5C">
        <w:rPr>
          <w:highlight w:val="yellow"/>
        </w:rPr>
        <w:t>peut exiger et qui doit donc changer pour en assurer une effectivité, et d’autre part, sur ce qu’il est important de préserver à partir du système</w:t>
      </w:r>
      <w:r w:rsidRPr="00901F5C">
        <w:rPr>
          <w:spacing w:val="-3"/>
          <w:highlight w:val="yellow"/>
        </w:rPr>
        <w:t xml:space="preserve"> </w:t>
      </w:r>
      <w:r w:rsidRPr="00901F5C">
        <w:rPr>
          <w:highlight w:val="yellow"/>
        </w:rPr>
        <w:t>actuel.</w:t>
      </w:r>
    </w:p>
    <w:p w:rsidR="006944B8" w:rsidRDefault="0010226E">
      <w:pPr>
        <w:pStyle w:val="Corpsdetexte"/>
        <w:spacing w:before="179"/>
        <w:ind w:left="674"/>
        <w:jc w:val="both"/>
      </w:pPr>
      <w:r>
        <w:t>La mission identifie plusieurs points dont elle considère légitime d’exiger qu’ils changent :</w:t>
      </w:r>
    </w:p>
    <w:p w:rsidR="006944B8" w:rsidRDefault="0010226E">
      <w:pPr>
        <w:pStyle w:val="Paragraphedeliste"/>
        <w:numPr>
          <w:ilvl w:val="0"/>
          <w:numId w:val="24"/>
        </w:numPr>
        <w:tabs>
          <w:tab w:val="left" w:pos="1242"/>
        </w:tabs>
        <w:spacing w:before="201" w:line="252" w:lineRule="auto"/>
        <w:ind w:left="1241" w:right="1116"/>
        <w:jc w:val="both"/>
      </w:pPr>
      <w:r>
        <w:t>Une plus grande mesure de l’activité et des résultats de l’action des SSTI, qui pourrait commencer</w:t>
      </w:r>
      <w:r>
        <w:rPr>
          <w:spacing w:val="-3"/>
        </w:rPr>
        <w:t xml:space="preserve"> </w:t>
      </w:r>
      <w:r>
        <w:t>par</w:t>
      </w:r>
      <w:r>
        <w:rPr>
          <w:spacing w:val="-4"/>
        </w:rPr>
        <w:t xml:space="preserve"> </w:t>
      </w:r>
      <w:r>
        <w:t>un</w:t>
      </w:r>
      <w:r>
        <w:rPr>
          <w:spacing w:val="-4"/>
        </w:rPr>
        <w:t xml:space="preserve"> </w:t>
      </w:r>
      <w:r>
        <w:t>suivi</w:t>
      </w:r>
      <w:r>
        <w:rPr>
          <w:spacing w:val="-2"/>
        </w:rPr>
        <w:t xml:space="preserve"> </w:t>
      </w:r>
      <w:r>
        <w:t>de</w:t>
      </w:r>
      <w:r>
        <w:rPr>
          <w:spacing w:val="-5"/>
        </w:rPr>
        <w:t xml:space="preserve"> </w:t>
      </w:r>
      <w:r>
        <w:t>la</w:t>
      </w:r>
      <w:r>
        <w:rPr>
          <w:spacing w:val="-4"/>
        </w:rPr>
        <w:t xml:space="preserve"> </w:t>
      </w:r>
      <w:r>
        <w:t>conformité</w:t>
      </w:r>
      <w:r>
        <w:rPr>
          <w:spacing w:val="-4"/>
        </w:rPr>
        <w:t xml:space="preserve"> </w:t>
      </w:r>
      <w:r>
        <w:t>et</w:t>
      </w:r>
      <w:r>
        <w:rPr>
          <w:spacing w:val="-4"/>
        </w:rPr>
        <w:t xml:space="preserve"> </w:t>
      </w:r>
      <w:r>
        <w:t>par</w:t>
      </w:r>
      <w:r>
        <w:rPr>
          <w:spacing w:val="-6"/>
        </w:rPr>
        <w:t xml:space="preserve"> </w:t>
      </w:r>
      <w:r>
        <w:t>un</w:t>
      </w:r>
      <w:r>
        <w:rPr>
          <w:spacing w:val="-5"/>
        </w:rPr>
        <w:t xml:space="preserve"> </w:t>
      </w:r>
      <w:r>
        <w:t>suivi</w:t>
      </w:r>
      <w:r>
        <w:rPr>
          <w:spacing w:val="-3"/>
        </w:rPr>
        <w:t xml:space="preserve"> </w:t>
      </w:r>
      <w:r>
        <w:t>du</w:t>
      </w:r>
      <w:r>
        <w:rPr>
          <w:spacing w:val="-5"/>
        </w:rPr>
        <w:t xml:space="preserve"> </w:t>
      </w:r>
      <w:r>
        <w:t>volet</w:t>
      </w:r>
      <w:r>
        <w:rPr>
          <w:spacing w:val="-4"/>
        </w:rPr>
        <w:t xml:space="preserve"> </w:t>
      </w:r>
      <w:r>
        <w:t>« maintien</w:t>
      </w:r>
      <w:r>
        <w:rPr>
          <w:spacing w:val="-5"/>
        </w:rPr>
        <w:t xml:space="preserve"> </w:t>
      </w:r>
      <w:r>
        <w:t>dans</w:t>
      </w:r>
      <w:r>
        <w:rPr>
          <w:spacing w:val="-4"/>
        </w:rPr>
        <w:t xml:space="preserve"> </w:t>
      </w:r>
      <w:r>
        <w:t>l’emploi</w:t>
      </w:r>
      <w:r>
        <w:rPr>
          <w:spacing w:val="-1"/>
        </w:rPr>
        <w:t xml:space="preserve"> </w:t>
      </w:r>
      <w:r>
        <w:t>»</w:t>
      </w:r>
      <w:r>
        <w:rPr>
          <w:spacing w:val="-6"/>
        </w:rPr>
        <w:t xml:space="preserve"> </w:t>
      </w:r>
      <w:r>
        <w:t>de leur activité. Cela suppose de pouvoir mesurer les résultats au travers d’indicateurs homogènes alimentés par un système d’information harmonisé</w:t>
      </w:r>
      <w:r>
        <w:rPr>
          <w:spacing w:val="-2"/>
        </w:rPr>
        <w:t xml:space="preserve"> </w:t>
      </w:r>
      <w:r>
        <w:t>;</w:t>
      </w:r>
    </w:p>
    <w:p w:rsidR="006944B8" w:rsidRDefault="0010226E">
      <w:pPr>
        <w:pStyle w:val="Paragraphedeliste"/>
        <w:numPr>
          <w:ilvl w:val="0"/>
          <w:numId w:val="24"/>
        </w:numPr>
        <w:tabs>
          <w:tab w:val="left" w:pos="1242"/>
        </w:tabs>
        <w:spacing w:before="61"/>
        <w:ind w:left="1241" w:right="1115"/>
        <w:jc w:val="both"/>
      </w:pPr>
      <w:r>
        <w:t>Une meilleure prise en compte de la mobilité et de la précarité des salariés, au travers de la coordination interservices, multi-employeurs, avec une portabilité du DMST</w:t>
      </w:r>
      <w:r>
        <w:rPr>
          <w:spacing w:val="-3"/>
        </w:rPr>
        <w:t xml:space="preserve"> </w:t>
      </w:r>
      <w:r>
        <w:t>;</w:t>
      </w:r>
    </w:p>
    <w:p w:rsidR="006944B8" w:rsidRDefault="006944B8">
      <w:pPr>
        <w:jc w:val="both"/>
        <w:sectPr w:rsidR="006944B8">
          <w:pgSz w:w="11910" w:h="16840"/>
          <w:pgMar w:top="1080" w:right="300" w:bottom="1100" w:left="460" w:header="880" w:footer="917" w:gutter="0"/>
          <w:cols w:space="720"/>
        </w:sectPr>
      </w:pPr>
    </w:p>
    <w:p w:rsidR="006944B8" w:rsidRDefault="006944B8">
      <w:pPr>
        <w:pStyle w:val="Corpsdetexte"/>
        <w:spacing w:before="2"/>
        <w:rPr>
          <w:sz w:val="20"/>
        </w:rPr>
      </w:pPr>
    </w:p>
    <w:p w:rsidR="006944B8" w:rsidRDefault="0010226E">
      <w:pPr>
        <w:pStyle w:val="Paragraphedeliste"/>
        <w:numPr>
          <w:ilvl w:val="0"/>
          <w:numId w:val="24"/>
        </w:numPr>
        <w:tabs>
          <w:tab w:val="left" w:pos="1241"/>
          <w:tab w:val="left" w:pos="1242"/>
        </w:tabs>
        <w:spacing w:before="101"/>
      </w:pPr>
      <w:r>
        <w:t>Une plus grande implication dans la PDP</w:t>
      </w:r>
      <w:r>
        <w:rPr>
          <w:spacing w:val="-5"/>
        </w:rPr>
        <w:t xml:space="preserve"> </w:t>
      </w:r>
      <w:r>
        <w:t>;</w:t>
      </w:r>
    </w:p>
    <w:p w:rsidR="006944B8" w:rsidRDefault="0010226E">
      <w:pPr>
        <w:pStyle w:val="Paragraphedeliste"/>
        <w:numPr>
          <w:ilvl w:val="0"/>
          <w:numId w:val="24"/>
        </w:numPr>
        <w:tabs>
          <w:tab w:val="left" w:pos="1241"/>
          <w:tab w:val="left" w:pos="1242"/>
        </w:tabs>
        <w:spacing w:before="59"/>
      </w:pPr>
      <w:r>
        <w:t>Une plus grande homogénéité des pratiques médicotechniques inter et intra SSTI</w:t>
      </w:r>
      <w:r>
        <w:rPr>
          <w:spacing w:val="-5"/>
        </w:rPr>
        <w:t xml:space="preserve"> </w:t>
      </w:r>
      <w:r>
        <w:t>;</w:t>
      </w:r>
    </w:p>
    <w:p w:rsidR="006944B8" w:rsidRDefault="0010226E">
      <w:pPr>
        <w:pStyle w:val="Paragraphedeliste"/>
        <w:numPr>
          <w:ilvl w:val="0"/>
          <w:numId w:val="24"/>
        </w:numPr>
        <w:tabs>
          <w:tab w:val="left" w:pos="1242"/>
        </w:tabs>
        <w:spacing w:before="58"/>
        <w:ind w:left="1241" w:right="1118"/>
        <w:jc w:val="both"/>
      </w:pPr>
      <w:r>
        <w:t>Une plus grande transparence sur les déterminants des produits et charges des SSTI, pour s’assurer de leur</w:t>
      </w:r>
      <w:r>
        <w:rPr>
          <w:spacing w:val="-1"/>
        </w:rPr>
        <w:t xml:space="preserve"> </w:t>
      </w:r>
      <w:r>
        <w:t>efficience.</w:t>
      </w:r>
    </w:p>
    <w:p w:rsidR="006944B8" w:rsidRPr="00901F5C" w:rsidRDefault="0010226E">
      <w:pPr>
        <w:pStyle w:val="Corpsdetexte"/>
        <w:spacing w:before="200"/>
        <w:ind w:left="674"/>
        <w:jc w:val="both"/>
        <w:rPr>
          <w:highlight w:val="yellow"/>
        </w:rPr>
      </w:pPr>
      <w:r w:rsidRPr="00901F5C">
        <w:rPr>
          <w:highlight w:val="yellow"/>
        </w:rPr>
        <w:t>Par ailleurs, la mission estime important de préserver les atouts des SSTI, à savoir :</w:t>
      </w:r>
    </w:p>
    <w:p w:rsidR="006944B8" w:rsidRPr="00901F5C" w:rsidRDefault="0010226E">
      <w:pPr>
        <w:pStyle w:val="Paragraphedeliste"/>
        <w:numPr>
          <w:ilvl w:val="0"/>
          <w:numId w:val="24"/>
        </w:numPr>
        <w:tabs>
          <w:tab w:val="left" w:pos="1242"/>
        </w:tabs>
        <w:spacing w:before="200" w:line="249" w:lineRule="auto"/>
        <w:ind w:left="1241" w:right="1120"/>
        <w:jc w:val="both"/>
        <w:rPr>
          <w:highlight w:val="yellow"/>
        </w:rPr>
      </w:pPr>
      <w:r w:rsidRPr="00901F5C">
        <w:rPr>
          <w:highlight w:val="yellow"/>
        </w:rPr>
        <w:t>La proximité géographique : numériquement et par certains aspects qualitativement, les SSTI sont la première force de contact et d’appui aux entreprises et à leurs salariés en matière de protection de la santé au travail</w:t>
      </w:r>
      <w:r w:rsidRPr="00901F5C">
        <w:rPr>
          <w:spacing w:val="-3"/>
          <w:highlight w:val="yellow"/>
        </w:rPr>
        <w:t xml:space="preserve"> </w:t>
      </w:r>
      <w:r w:rsidRPr="00901F5C">
        <w:rPr>
          <w:highlight w:val="yellow"/>
        </w:rPr>
        <w:t>;</w:t>
      </w:r>
    </w:p>
    <w:p w:rsidR="006944B8" w:rsidRPr="00901F5C" w:rsidRDefault="0010226E">
      <w:pPr>
        <w:pStyle w:val="Paragraphedeliste"/>
        <w:numPr>
          <w:ilvl w:val="0"/>
          <w:numId w:val="24"/>
        </w:numPr>
        <w:tabs>
          <w:tab w:val="left" w:pos="1242"/>
        </w:tabs>
        <w:spacing w:before="64" w:line="249" w:lineRule="auto"/>
        <w:ind w:left="1241" w:right="1119"/>
        <w:jc w:val="both"/>
        <w:rPr>
          <w:highlight w:val="yellow"/>
        </w:rPr>
      </w:pPr>
      <w:r w:rsidRPr="00901F5C">
        <w:rPr>
          <w:highlight w:val="yellow"/>
        </w:rPr>
        <w:t>Le degré de pluridisciplinarité atteint dans de nombreux SSTI, qui peut encore être optimisé par ailleurs, est un atout essentiel, et il n’est pas certain qu’il puisse être conservé ou remis en place si facilement en cas de rapprochement et de fusion des SSTI avec d’autres structures</w:t>
      </w:r>
      <w:r w:rsidRPr="00901F5C">
        <w:rPr>
          <w:spacing w:val="-31"/>
          <w:highlight w:val="yellow"/>
        </w:rPr>
        <w:t xml:space="preserve"> </w:t>
      </w:r>
      <w:r w:rsidRPr="00901F5C">
        <w:rPr>
          <w:highlight w:val="yellow"/>
        </w:rPr>
        <w:t>;</w:t>
      </w:r>
    </w:p>
    <w:p w:rsidR="006944B8" w:rsidRPr="00901F5C" w:rsidRDefault="0010226E">
      <w:pPr>
        <w:pStyle w:val="Paragraphedeliste"/>
        <w:numPr>
          <w:ilvl w:val="0"/>
          <w:numId w:val="24"/>
        </w:numPr>
        <w:tabs>
          <w:tab w:val="left" w:pos="1242"/>
        </w:tabs>
        <w:spacing w:before="64" w:line="252" w:lineRule="auto"/>
        <w:ind w:left="1241" w:right="1119"/>
        <w:jc w:val="both"/>
        <w:rPr>
          <w:highlight w:val="yellow"/>
        </w:rPr>
      </w:pPr>
      <w:r w:rsidRPr="00901F5C">
        <w:rPr>
          <w:highlight w:val="yellow"/>
        </w:rPr>
        <w:t>Une gestion souple de la problématique de la démographie médicale, avec un système de rémunération des médecins du travail permettant de contrer le manque d’attractivité de certains territoires, et qui est plus performant que celui des employeurs publics de médecins de</w:t>
      </w:r>
      <w:r w:rsidRPr="00901F5C">
        <w:rPr>
          <w:spacing w:val="-1"/>
          <w:highlight w:val="yellow"/>
        </w:rPr>
        <w:t xml:space="preserve"> </w:t>
      </w:r>
      <w:r w:rsidRPr="00901F5C">
        <w:rPr>
          <w:highlight w:val="yellow"/>
        </w:rPr>
        <w:t>prévention.</w:t>
      </w:r>
    </w:p>
    <w:p w:rsidR="006944B8" w:rsidRDefault="0010226E">
      <w:pPr>
        <w:pStyle w:val="Corpsdetexte"/>
        <w:spacing w:before="181" w:line="259" w:lineRule="auto"/>
        <w:ind w:left="674" w:right="1115"/>
        <w:jc w:val="both"/>
      </w:pPr>
      <w:r>
        <w:t>Par rapport aux propositions et scénarios évoqués dans les rapports et concertations récentes, et à ses propres réflexions, la mission identifie également un socle de principes largement partagés par une majorité d’interlocuteurs pour l’amélioration de l’organisation et du fonctionnement de la santé au travail :</w:t>
      </w:r>
    </w:p>
    <w:p w:rsidR="006944B8" w:rsidRDefault="0010226E">
      <w:pPr>
        <w:pStyle w:val="Paragraphedeliste"/>
        <w:numPr>
          <w:ilvl w:val="0"/>
          <w:numId w:val="24"/>
        </w:numPr>
        <w:tabs>
          <w:tab w:val="left" w:pos="1242"/>
        </w:tabs>
        <w:spacing w:before="180"/>
        <w:ind w:left="1241" w:right="1120"/>
        <w:jc w:val="both"/>
      </w:pPr>
      <w:r>
        <w:t>La</w:t>
      </w:r>
      <w:r>
        <w:rPr>
          <w:spacing w:val="-6"/>
        </w:rPr>
        <w:t xml:space="preserve"> </w:t>
      </w:r>
      <w:r>
        <w:t>réaffirmation</w:t>
      </w:r>
      <w:r>
        <w:rPr>
          <w:spacing w:val="-5"/>
        </w:rPr>
        <w:t xml:space="preserve"> </w:t>
      </w:r>
      <w:r>
        <w:t>de</w:t>
      </w:r>
      <w:r>
        <w:rPr>
          <w:spacing w:val="-4"/>
        </w:rPr>
        <w:t xml:space="preserve"> </w:t>
      </w:r>
      <w:r>
        <w:t>la</w:t>
      </w:r>
      <w:r>
        <w:rPr>
          <w:spacing w:val="-4"/>
        </w:rPr>
        <w:t xml:space="preserve"> </w:t>
      </w:r>
      <w:r>
        <w:t>santé</w:t>
      </w:r>
      <w:r>
        <w:rPr>
          <w:spacing w:val="-6"/>
        </w:rPr>
        <w:t xml:space="preserve"> </w:t>
      </w:r>
      <w:r>
        <w:t>au</w:t>
      </w:r>
      <w:r>
        <w:rPr>
          <w:spacing w:val="-6"/>
        </w:rPr>
        <w:t xml:space="preserve"> </w:t>
      </w:r>
      <w:r>
        <w:t>travail</w:t>
      </w:r>
      <w:r>
        <w:rPr>
          <w:spacing w:val="-4"/>
        </w:rPr>
        <w:t xml:space="preserve"> </w:t>
      </w:r>
      <w:r>
        <w:t>comme</w:t>
      </w:r>
      <w:r>
        <w:rPr>
          <w:spacing w:val="-6"/>
        </w:rPr>
        <w:t xml:space="preserve"> </w:t>
      </w:r>
      <w:r>
        <w:t>composante</w:t>
      </w:r>
      <w:r>
        <w:rPr>
          <w:spacing w:val="-6"/>
        </w:rPr>
        <w:t xml:space="preserve"> </w:t>
      </w:r>
      <w:r>
        <w:t>des</w:t>
      </w:r>
      <w:r>
        <w:rPr>
          <w:spacing w:val="-3"/>
        </w:rPr>
        <w:t xml:space="preserve"> </w:t>
      </w:r>
      <w:r>
        <w:t>politiques</w:t>
      </w:r>
      <w:r>
        <w:rPr>
          <w:spacing w:val="-5"/>
        </w:rPr>
        <w:t xml:space="preserve"> </w:t>
      </w:r>
      <w:r>
        <w:t>du</w:t>
      </w:r>
      <w:r>
        <w:rPr>
          <w:spacing w:val="-5"/>
        </w:rPr>
        <w:t xml:space="preserve"> </w:t>
      </w:r>
      <w:r>
        <w:t>travail</w:t>
      </w:r>
      <w:r>
        <w:rPr>
          <w:spacing w:val="-5"/>
        </w:rPr>
        <w:t xml:space="preserve"> </w:t>
      </w:r>
      <w:r>
        <w:t>et</w:t>
      </w:r>
      <w:r>
        <w:rPr>
          <w:spacing w:val="-4"/>
        </w:rPr>
        <w:t xml:space="preserve"> </w:t>
      </w:r>
      <w:r>
        <w:t>de</w:t>
      </w:r>
      <w:r>
        <w:rPr>
          <w:spacing w:val="-5"/>
        </w:rPr>
        <w:t xml:space="preserve"> </w:t>
      </w:r>
      <w:r>
        <w:t>santé publique avec une implication plus forte des deux ministères concernés</w:t>
      </w:r>
      <w:r>
        <w:rPr>
          <w:spacing w:val="-5"/>
        </w:rPr>
        <w:t xml:space="preserve"> </w:t>
      </w:r>
      <w:r>
        <w:t>;</w:t>
      </w:r>
    </w:p>
    <w:p w:rsidR="006944B8" w:rsidRDefault="0010226E">
      <w:pPr>
        <w:pStyle w:val="Paragraphedeliste"/>
        <w:numPr>
          <w:ilvl w:val="0"/>
          <w:numId w:val="24"/>
        </w:numPr>
        <w:tabs>
          <w:tab w:val="left" w:pos="1242"/>
        </w:tabs>
        <w:spacing w:before="79" w:line="252" w:lineRule="auto"/>
        <w:ind w:left="1241" w:right="1116"/>
        <w:jc w:val="both"/>
      </w:pPr>
      <w:r>
        <w:t>L’utilité</w:t>
      </w:r>
      <w:r>
        <w:rPr>
          <w:spacing w:val="-13"/>
        </w:rPr>
        <w:t xml:space="preserve"> </w:t>
      </w:r>
      <w:r>
        <w:t>d’un</w:t>
      </w:r>
      <w:r>
        <w:rPr>
          <w:spacing w:val="-13"/>
        </w:rPr>
        <w:t xml:space="preserve"> </w:t>
      </w:r>
      <w:r>
        <w:t>«</w:t>
      </w:r>
      <w:r>
        <w:rPr>
          <w:spacing w:val="-4"/>
        </w:rPr>
        <w:t xml:space="preserve"> </w:t>
      </w:r>
      <w:r>
        <w:t>pilotage</w:t>
      </w:r>
      <w:r>
        <w:rPr>
          <w:spacing w:val="-13"/>
        </w:rPr>
        <w:t xml:space="preserve"> </w:t>
      </w:r>
      <w:r>
        <w:t>ou</w:t>
      </w:r>
      <w:r>
        <w:rPr>
          <w:spacing w:val="-12"/>
        </w:rPr>
        <w:t xml:space="preserve"> </w:t>
      </w:r>
      <w:r>
        <w:t>d’une</w:t>
      </w:r>
      <w:r>
        <w:rPr>
          <w:spacing w:val="-13"/>
        </w:rPr>
        <w:t xml:space="preserve"> </w:t>
      </w:r>
      <w:r>
        <w:t>animation</w:t>
      </w:r>
      <w:r>
        <w:rPr>
          <w:spacing w:val="-3"/>
        </w:rPr>
        <w:t xml:space="preserve"> </w:t>
      </w:r>
      <w:r>
        <w:t>»</w:t>
      </w:r>
      <w:r>
        <w:rPr>
          <w:spacing w:val="-13"/>
        </w:rPr>
        <w:t xml:space="preserve"> </w:t>
      </w:r>
      <w:r>
        <w:t>nationale</w:t>
      </w:r>
      <w:r>
        <w:rPr>
          <w:spacing w:val="-14"/>
        </w:rPr>
        <w:t xml:space="preserve"> </w:t>
      </w:r>
      <w:r>
        <w:t>et</w:t>
      </w:r>
      <w:r>
        <w:rPr>
          <w:spacing w:val="-13"/>
        </w:rPr>
        <w:t xml:space="preserve"> </w:t>
      </w:r>
      <w:r>
        <w:t>régionale</w:t>
      </w:r>
      <w:r>
        <w:rPr>
          <w:spacing w:val="-14"/>
        </w:rPr>
        <w:t xml:space="preserve"> </w:t>
      </w:r>
      <w:r>
        <w:t>plus</w:t>
      </w:r>
      <w:r>
        <w:rPr>
          <w:spacing w:val="-13"/>
        </w:rPr>
        <w:t xml:space="preserve"> </w:t>
      </w:r>
      <w:r>
        <w:t>structurés,</w:t>
      </w:r>
      <w:r>
        <w:rPr>
          <w:spacing w:val="-12"/>
        </w:rPr>
        <w:t xml:space="preserve"> </w:t>
      </w:r>
      <w:r>
        <w:t>en</w:t>
      </w:r>
      <w:r>
        <w:rPr>
          <w:spacing w:val="-14"/>
        </w:rPr>
        <w:t xml:space="preserve"> </w:t>
      </w:r>
      <w:r>
        <w:t>lien</w:t>
      </w:r>
      <w:r>
        <w:rPr>
          <w:spacing w:val="-13"/>
        </w:rPr>
        <w:t xml:space="preserve"> </w:t>
      </w:r>
      <w:r>
        <w:t>avec les attentes des pouvoirs publics, du COCT et des entreprises, dont l’animation régionale s’appuierait sur des outils de diagnostic territorial et des remontées et analyses des données d’activité</w:t>
      </w:r>
      <w:r>
        <w:rPr>
          <w:spacing w:val="-1"/>
        </w:rPr>
        <w:t xml:space="preserve"> </w:t>
      </w:r>
      <w:r>
        <w:t>;</w:t>
      </w:r>
    </w:p>
    <w:p w:rsidR="006944B8" w:rsidRDefault="0010226E">
      <w:pPr>
        <w:pStyle w:val="Paragraphedeliste"/>
        <w:numPr>
          <w:ilvl w:val="0"/>
          <w:numId w:val="24"/>
        </w:numPr>
        <w:tabs>
          <w:tab w:val="left" w:pos="1242"/>
        </w:tabs>
        <w:spacing w:before="63" w:line="256" w:lineRule="auto"/>
        <w:ind w:left="1241" w:right="1116"/>
        <w:jc w:val="both"/>
      </w:pPr>
      <w:r>
        <w:t>Une</w:t>
      </w:r>
      <w:r>
        <w:rPr>
          <w:spacing w:val="-8"/>
        </w:rPr>
        <w:t xml:space="preserve"> </w:t>
      </w:r>
      <w:r>
        <w:t>approche</w:t>
      </w:r>
      <w:r>
        <w:rPr>
          <w:spacing w:val="-8"/>
        </w:rPr>
        <w:t xml:space="preserve"> </w:t>
      </w:r>
      <w:r>
        <w:t>territoriale</w:t>
      </w:r>
      <w:r>
        <w:rPr>
          <w:spacing w:val="-7"/>
        </w:rPr>
        <w:t xml:space="preserve"> </w:t>
      </w:r>
      <w:r>
        <w:t>sur</w:t>
      </w:r>
      <w:r>
        <w:rPr>
          <w:spacing w:val="-7"/>
        </w:rPr>
        <w:t xml:space="preserve"> </w:t>
      </w:r>
      <w:r>
        <w:t>une</w:t>
      </w:r>
      <w:r>
        <w:rPr>
          <w:spacing w:val="-8"/>
        </w:rPr>
        <w:t xml:space="preserve"> </w:t>
      </w:r>
      <w:r>
        <w:t>échelle</w:t>
      </w:r>
      <w:r>
        <w:rPr>
          <w:spacing w:val="-8"/>
        </w:rPr>
        <w:t xml:space="preserve"> </w:t>
      </w:r>
      <w:r>
        <w:t>plus</w:t>
      </w:r>
      <w:r>
        <w:rPr>
          <w:spacing w:val="-8"/>
        </w:rPr>
        <w:t xml:space="preserve"> </w:t>
      </w:r>
      <w:r>
        <w:t>vaste</w:t>
      </w:r>
      <w:r>
        <w:rPr>
          <w:spacing w:val="-7"/>
        </w:rPr>
        <w:t xml:space="preserve"> </w:t>
      </w:r>
      <w:r>
        <w:t>que</w:t>
      </w:r>
      <w:r>
        <w:rPr>
          <w:spacing w:val="-8"/>
        </w:rPr>
        <w:t xml:space="preserve"> </w:t>
      </w:r>
      <w:r>
        <w:t>le</w:t>
      </w:r>
      <w:r>
        <w:rPr>
          <w:spacing w:val="-8"/>
        </w:rPr>
        <w:t xml:space="preserve"> </w:t>
      </w:r>
      <w:r>
        <w:t>champ</w:t>
      </w:r>
      <w:r>
        <w:rPr>
          <w:spacing w:val="-8"/>
        </w:rPr>
        <w:t xml:space="preserve"> </w:t>
      </w:r>
      <w:r>
        <w:t>actuel</w:t>
      </w:r>
      <w:r>
        <w:rPr>
          <w:spacing w:val="-8"/>
        </w:rPr>
        <w:t xml:space="preserve"> </w:t>
      </w:r>
      <w:r>
        <w:t>de</w:t>
      </w:r>
      <w:r>
        <w:rPr>
          <w:spacing w:val="-7"/>
        </w:rPr>
        <w:t xml:space="preserve"> </w:t>
      </w:r>
      <w:r>
        <w:t>certains</w:t>
      </w:r>
      <w:r>
        <w:rPr>
          <w:spacing w:val="-7"/>
        </w:rPr>
        <w:t xml:space="preserve"> </w:t>
      </w:r>
      <w:r>
        <w:t>SSTI,</w:t>
      </w:r>
      <w:r>
        <w:rPr>
          <w:spacing w:val="-6"/>
        </w:rPr>
        <w:t xml:space="preserve"> </w:t>
      </w:r>
      <w:r>
        <w:t>pour dépasser parfois les agréments infra départementaux ou départementaux actuels, sans nécessairement</w:t>
      </w:r>
      <w:r>
        <w:rPr>
          <w:spacing w:val="-15"/>
        </w:rPr>
        <w:t xml:space="preserve"> </w:t>
      </w:r>
      <w:r>
        <w:t>être</w:t>
      </w:r>
      <w:r>
        <w:rPr>
          <w:spacing w:val="-14"/>
        </w:rPr>
        <w:t xml:space="preserve"> </w:t>
      </w:r>
      <w:r>
        <w:t>calquée</w:t>
      </w:r>
      <w:r>
        <w:rPr>
          <w:spacing w:val="-14"/>
        </w:rPr>
        <w:t xml:space="preserve"> </w:t>
      </w:r>
      <w:r>
        <w:t>sur</w:t>
      </w:r>
      <w:r>
        <w:rPr>
          <w:spacing w:val="-14"/>
        </w:rPr>
        <w:t xml:space="preserve"> </w:t>
      </w:r>
      <w:r>
        <w:t>les</w:t>
      </w:r>
      <w:r>
        <w:rPr>
          <w:spacing w:val="-13"/>
        </w:rPr>
        <w:t xml:space="preserve"> </w:t>
      </w:r>
      <w:r>
        <w:t>grandes</w:t>
      </w:r>
      <w:r>
        <w:rPr>
          <w:spacing w:val="-15"/>
        </w:rPr>
        <w:t xml:space="preserve"> </w:t>
      </w:r>
      <w:r>
        <w:t>régions</w:t>
      </w:r>
      <w:r>
        <w:rPr>
          <w:spacing w:val="-14"/>
        </w:rPr>
        <w:t xml:space="preserve"> </w:t>
      </w:r>
      <w:r>
        <w:t>administratives.</w:t>
      </w:r>
      <w:r>
        <w:rPr>
          <w:spacing w:val="-14"/>
        </w:rPr>
        <w:t xml:space="preserve"> </w:t>
      </w:r>
      <w:r>
        <w:t>Il</w:t>
      </w:r>
      <w:r>
        <w:rPr>
          <w:spacing w:val="-14"/>
        </w:rPr>
        <w:t xml:space="preserve"> </w:t>
      </w:r>
      <w:r>
        <w:t>s’agit</w:t>
      </w:r>
      <w:r>
        <w:rPr>
          <w:spacing w:val="-14"/>
        </w:rPr>
        <w:t xml:space="preserve"> </w:t>
      </w:r>
      <w:r>
        <w:t>de</w:t>
      </w:r>
      <w:r>
        <w:rPr>
          <w:spacing w:val="-14"/>
        </w:rPr>
        <w:t xml:space="preserve"> </w:t>
      </w:r>
      <w:r>
        <w:t>trouver</w:t>
      </w:r>
      <w:r>
        <w:rPr>
          <w:spacing w:val="-15"/>
        </w:rPr>
        <w:t xml:space="preserve"> </w:t>
      </w:r>
      <w:r>
        <w:t>un</w:t>
      </w:r>
      <w:r>
        <w:rPr>
          <w:spacing w:val="-15"/>
        </w:rPr>
        <w:t xml:space="preserve"> </w:t>
      </w:r>
      <w:r>
        <w:t>bon point d’équilibre entre une aire d’intervention suffisamment large sur un ou plusieurs bassins d’emploi pour prendre en compte l’interdépendance des entreprises (sous-traitance, intérim) et la mobilité des salariés, et la préservation d’une vision de proximité et d’une connaissance locale des entreprises et du salariat</w:t>
      </w:r>
      <w:r>
        <w:rPr>
          <w:spacing w:val="-1"/>
        </w:rPr>
        <w:t xml:space="preserve"> </w:t>
      </w:r>
      <w:r>
        <w:t>;</w:t>
      </w:r>
    </w:p>
    <w:p w:rsidR="006944B8" w:rsidRDefault="0010226E">
      <w:pPr>
        <w:pStyle w:val="Paragraphedeliste"/>
        <w:numPr>
          <w:ilvl w:val="0"/>
          <w:numId w:val="24"/>
        </w:numPr>
        <w:tabs>
          <w:tab w:val="left" w:pos="1242"/>
        </w:tabs>
        <w:spacing w:before="45" w:line="254" w:lineRule="auto"/>
        <w:ind w:left="1241" w:right="1114"/>
        <w:jc w:val="both"/>
      </w:pPr>
      <w:r>
        <w:t>Le maintien d’un regard administratif sur l’ouverture, la poursuite d’activité ou la fusion des SSTI, qui peut rester sous la forme d’un agrément octroyé dans le cadre d’une politique régionale transparente et concertée. En complément, un dispositif de certification externe des SSTI</w:t>
      </w:r>
      <w:r>
        <w:rPr>
          <w:spacing w:val="-5"/>
        </w:rPr>
        <w:t xml:space="preserve"> </w:t>
      </w:r>
      <w:r>
        <w:t>a</w:t>
      </w:r>
      <w:r>
        <w:rPr>
          <w:spacing w:val="-7"/>
        </w:rPr>
        <w:t xml:space="preserve"> </w:t>
      </w:r>
      <w:r>
        <w:t>de</w:t>
      </w:r>
      <w:r>
        <w:rPr>
          <w:spacing w:val="-4"/>
        </w:rPr>
        <w:t xml:space="preserve"> </w:t>
      </w:r>
      <w:r>
        <w:t>la</w:t>
      </w:r>
      <w:r>
        <w:rPr>
          <w:spacing w:val="-4"/>
        </w:rPr>
        <w:t xml:space="preserve"> </w:t>
      </w:r>
      <w:r>
        <w:t>pertinence</w:t>
      </w:r>
      <w:r>
        <w:rPr>
          <w:spacing w:val="-4"/>
        </w:rPr>
        <w:t xml:space="preserve"> </w:t>
      </w:r>
      <w:r>
        <w:t>si</w:t>
      </w:r>
      <w:r>
        <w:rPr>
          <w:spacing w:val="-4"/>
        </w:rPr>
        <w:t xml:space="preserve"> </w:t>
      </w:r>
      <w:r>
        <w:t>des</w:t>
      </w:r>
      <w:r>
        <w:rPr>
          <w:spacing w:val="-6"/>
        </w:rPr>
        <w:t xml:space="preserve"> </w:t>
      </w:r>
      <w:r>
        <w:t>garanties</w:t>
      </w:r>
      <w:r>
        <w:rPr>
          <w:spacing w:val="-5"/>
        </w:rPr>
        <w:t xml:space="preserve"> </w:t>
      </w:r>
      <w:r>
        <w:t>sont</w:t>
      </w:r>
      <w:r>
        <w:rPr>
          <w:spacing w:val="-5"/>
        </w:rPr>
        <w:t xml:space="preserve"> </w:t>
      </w:r>
      <w:r>
        <w:t>apportées</w:t>
      </w:r>
      <w:r>
        <w:rPr>
          <w:spacing w:val="-6"/>
        </w:rPr>
        <w:t xml:space="preserve"> </w:t>
      </w:r>
      <w:r>
        <w:t>à</w:t>
      </w:r>
      <w:r>
        <w:rPr>
          <w:spacing w:val="-6"/>
        </w:rPr>
        <w:t xml:space="preserve"> </w:t>
      </w:r>
      <w:r>
        <w:t>la</w:t>
      </w:r>
      <w:r>
        <w:rPr>
          <w:spacing w:val="-5"/>
        </w:rPr>
        <w:t xml:space="preserve"> </w:t>
      </w:r>
      <w:r>
        <w:t>fois</w:t>
      </w:r>
      <w:r>
        <w:rPr>
          <w:spacing w:val="-5"/>
        </w:rPr>
        <w:t xml:space="preserve"> </w:t>
      </w:r>
      <w:r>
        <w:t>sur</w:t>
      </w:r>
      <w:r>
        <w:rPr>
          <w:spacing w:val="-4"/>
        </w:rPr>
        <w:t xml:space="preserve"> </w:t>
      </w:r>
      <w:r>
        <w:t>l’élaboration</w:t>
      </w:r>
      <w:r>
        <w:rPr>
          <w:spacing w:val="-6"/>
        </w:rPr>
        <w:t xml:space="preserve"> </w:t>
      </w:r>
      <w:r>
        <w:t>de</w:t>
      </w:r>
      <w:r>
        <w:rPr>
          <w:spacing w:val="-4"/>
        </w:rPr>
        <w:t xml:space="preserve"> </w:t>
      </w:r>
      <w:r>
        <w:t>la</w:t>
      </w:r>
      <w:r>
        <w:rPr>
          <w:spacing w:val="-5"/>
        </w:rPr>
        <w:t xml:space="preserve"> </w:t>
      </w:r>
      <w:r>
        <w:t>norme</w:t>
      </w:r>
      <w:r>
        <w:rPr>
          <w:spacing w:val="-5"/>
        </w:rPr>
        <w:t xml:space="preserve"> </w:t>
      </w:r>
      <w:r>
        <w:t>et sur son contrôle</w:t>
      </w:r>
      <w:r>
        <w:rPr>
          <w:spacing w:val="-3"/>
        </w:rPr>
        <w:t xml:space="preserve"> </w:t>
      </w:r>
      <w:r>
        <w:t>;</w:t>
      </w:r>
    </w:p>
    <w:p w:rsidR="006944B8" w:rsidRDefault="0010226E">
      <w:pPr>
        <w:pStyle w:val="Paragraphedeliste"/>
        <w:numPr>
          <w:ilvl w:val="0"/>
          <w:numId w:val="24"/>
        </w:numPr>
        <w:tabs>
          <w:tab w:val="left" w:pos="1242"/>
        </w:tabs>
        <w:spacing w:before="56" w:line="249" w:lineRule="auto"/>
        <w:ind w:left="1241" w:right="1115"/>
        <w:jc w:val="both"/>
      </w:pPr>
      <w:r>
        <w:t>La réaffirmation du caractère universel de l’intervention des SSTI, tout en préservant, lorsque c’est</w:t>
      </w:r>
      <w:r>
        <w:rPr>
          <w:spacing w:val="-11"/>
        </w:rPr>
        <w:t xml:space="preserve"> </w:t>
      </w:r>
      <w:r>
        <w:t>démontré,</w:t>
      </w:r>
      <w:r>
        <w:rPr>
          <w:spacing w:val="-10"/>
        </w:rPr>
        <w:t xml:space="preserve"> </w:t>
      </w:r>
      <w:r>
        <w:t>les</w:t>
      </w:r>
      <w:r>
        <w:rPr>
          <w:spacing w:val="-11"/>
        </w:rPr>
        <w:t xml:space="preserve"> </w:t>
      </w:r>
      <w:r>
        <w:t>spécificités</w:t>
      </w:r>
      <w:r>
        <w:rPr>
          <w:spacing w:val="-10"/>
        </w:rPr>
        <w:t xml:space="preserve"> </w:t>
      </w:r>
      <w:r>
        <w:t>du</w:t>
      </w:r>
      <w:r>
        <w:rPr>
          <w:spacing w:val="-11"/>
        </w:rPr>
        <w:t xml:space="preserve"> </w:t>
      </w:r>
      <w:r>
        <w:t>secteur</w:t>
      </w:r>
      <w:r>
        <w:rPr>
          <w:spacing w:val="-11"/>
        </w:rPr>
        <w:t xml:space="preserve"> </w:t>
      </w:r>
      <w:r>
        <w:t>du</w:t>
      </w:r>
      <w:r>
        <w:rPr>
          <w:spacing w:val="-10"/>
        </w:rPr>
        <w:t xml:space="preserve"> </w:t>
      </w:r>
      <w:r>
        <w:t>BTP</w:t>
      </w:r>
      <w:r>
        <w:rPr>
          <w:spacing w:val="-12"/>
        </w:rPr>
        <w:t xml:space="preserve"> </w:t>
      </w:r>
      <w:r>
        <w:t>voire</w:t>
      </w:r>
      <w:r>
        <w:rPr>
          <w:spacing w:val="-11"/>
        </w:rPr>
        <w:t xml:space="preserve"> </w:t>
      </w:r>
      <w:r>
        <w:t>de</w:t>
      </w:r>
      <w:r>
        <w:rPr>
          <w:spacing w:val="-10"/>
        </w:rPr>
        <w:t xml:space="preserve"> </w:t>
      </w:r>
      <w:r>
        <w:t>certaines</w:t>
      </w:r>
      <w:r>
        <w:rPr>
          <w:spacing w:val="-11"/>
        </w:rPr>
        <w:t xml:space="preserve"> </w:t>
      </w:r>
      <w:r>
        <w:t>branches</w:t>
      </w:r>
      <w:r>
        <w:rPr>
          <w:spacing w:val="-10"/>
        </w:rPr>
        <w:t xml:space="preserve"> </w:t>
      </w:r>
      <w:r>
        <w:t>professionnelles, et</w:t>
      </w:r>
      <w:r>
        <w:rPr>
          <w:spacing w:val="-8"/>
        </w:rPr>
        <w:t xml:space="preserve"> </w:t>
      </w:r>
      <w:r>
        <w:t>celles</w:t>
      </w:r>
      <w:r>
        <w:rPr>
          <w:spacing w:val="-6"/>
        </w:rPr>
        <w:t xml:space="preserve"> </w:t>
      </w:r>
      <w:r>
        <w:t>des</w:t>
      </w:r>
      <w:r>
        <w:rPr>
          <w:spacing w:val="-6"/>
        </w:rPr>
        <w:t xml:space="preserve"> </w:t>
      </w:r>
      <w:r>
        <w:t>intérimaires,</w:t>
      </w:r>
      <w:r>
        <w:rPr>
          <w:spacing w:val="-6"/>
        </w:rPr>
        <w:t xml:space="preserve"> </w:t>
      </w:r>
      <w:r>
        <w:t>et</w:t>
      </w:r>
      <w:r>
        <w:rPr>
          <w:spacing w:val="-7"/>
        </w:rPr>
        <w:t xml:space="preserve"> </w:t>
      </w:r>
      <w:r>
        <w:t>en</w:t>
      </w:r>
      <w:r>
        <w:rPr>
          <w:spacing w:val="-7"/>
        </w:rPr>
        <w:t xml:space="preserve"> </w:t>
      </w:r>
      <w:r>
        <w:t>améliorant</w:t>
      </w:r>
      <w:r>
        <w:rPr>
          <w:spacing w:val="-7"/>
        </w:rPr>
        <w:t xml:space="preserve"> </w:t>
      </w:r>
      <w:r>
        <w:t>la</w:t>
      </w:r>
      <w:r>
        <w:rPr>
          <w:spacing w:val="-6"/>
        </w:rPr>
        <w:t xml:space="preserve"> </w:t>
      </w:r>
      <w:r>
        <w:t>coordination</w:t>
      </w:r>
      <w:r>
        <w:rPr>
          <w:spacing w:val="-6"/>
        </w:rPr>
        <w:t xml:space="preserve"> </w:t>
      </w:r>
      <w:r>
        <w:t>du</w:t>
      </w:r>
      <w:r>
        <w:rPr>
          <w:spacing w:val="-7"/>
        </w:rPr>
        <w:t xml:space="preserve"> </w:t>
      </w:r>
      <w:r>
        <w:t>suivi</w:t>
      </w:r>
      <w:r>
        <w:rPr>
          <w:spacing w:val="-7"/>
        </w:rPr>
        <w:t xml:space="preserve"> </w:t>
      </w:r>
      <w:r>
        <w:t>des</w:t>
      </w:r>
      <w:r>
        <w:rPr>
          <w:spacing w:val="-6"/>
        </w:rPr>
        <w:t xml:space="preserve"> </w:t>
      </w:r>
      <w:r>
        <w:t>intérimaires</w:t>
      </w:r>
      <w:r>
        <w:rPr>
          <w:spacing w:val="-5"/>
        </w:rPr>
        <w:t xml:space="preserve"> </w:t>
      </w:r>
      <w:r>
        <w:t>entre</w:t>
      </w:r>
      <w:r>
        <w:rPr>
          <w:spacing w:val="-6"/>
        </w:rPr>
        <w:t xml:space="preserve"> </w:t>
      </w:r>
      <w:r>
        <w:t>SSTI</w:t>
      </w:r>
    </w:p>
    <w:p w:rsidR="006944B8" w:rsidRDefault="006944B8">
      <w:pPr>
        <w:spacing w:line="24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1241" w:right="1118"/>
        <w:jc w:val="both"/>
      </w:pPr>
      <w:r>
        <w:t>(via</w:t>
      </w:r>
      <w:r>
        <w:rPr>
          <w:spacing w:val="-7"/>
        </w:rPr>
        <w:t xml:space="preserve"> </w:t>
      </w:r>
      <w:r>
        <w:t>des</w:t>
      </w:r>
      <w:r>
        <w:rPr>
          <w:spacing w:val="-6"/>
        </w:rPr>
        <w:t xml:space="preserve"> </w:t>
      </w:r>
      <w:r>
        <w:t>SSTI</w:t>
      </w:r>
      <w:r>
        <w:rPr>
          <w:spacing w:val="-6"/>
        </w:rPr>
        <w:t xml:space="preserve"> </w:t>
      </w:r>
      <w:r>
        <w:t>dédiés</w:t>
      </w:r>
      <w:r>
        <w:rPr>
          <w:spacing w:val="-6"/>
        </w:rPr>
        <w:t xml:space="preserve"> </w:t>
      </w:r>
      <w:r>
        <w:t>ou</w:t>
      </w:r>
      <w:r>
        <w:rPr>
          <w:spacing w:val="-7"/>
        </w:rPr>
        <w:t xml:space="preserve"> </w:t>
      </w:r>
      <w:r>
        <w:t>une</w:t>
      </w:r>
      <w:r>
        <w:rPr>
          <w:spacing w:val="-6"/>
        </w:rPr>
        <w:t xml:space="preserve"> </w:t>
      </w:r>
      <w:r>
        <w:t>organisation</w:t>
      </w:r>
      <w:r>
        <w:rPr>
          <w:spacing w:val="-7"/>
        </w:rPr>
        <w:t xml:space="preserve"> </w:t>
      </w:r>
      <w:r>
        <w:t>spécifique</w:t>
      </w:r>
      <w:r>
        <w:rPr>
          <w:spacing w:val="-6"/>
        </w:rPr>
        <w:t xml:space="preserve"> </w:t>
      </w:r>
      <w:r>
        <w:t>au</w:t>
      </w:r>
      <w:r>
        <w:rPr>
          <w:spacing w:val="-7"/>
        </w:rPr>
        <w:t xml:space="preserve"> </w:t>
      </w:r>
      <w:r>
        <w:t>sein</w:t>
      </w:r>
      <w:r>
        <w:rPr>
          <w:spacing w:val="-7"/>
        </w:rPr>
        <w:t xml:space="preserve"> </w:t>
      </w:r>
      <w:r>
        <w:t>des</w:t>
      </w:r>
      <w:r>
        <w:rPr>
          <w:spacing w:val="-5"/>
        </w:rPr>
        <w:t xml:space="preserve"> </w:t>
      </w:r>
      <w:r>
        <w:t>SSTI</w:t>
      </w:r>
      <w:r>
        <w:rPr>
          <w:spacing w:val="-6"/>
        </w:rPr>
        <w:t xml:space="preserve"> </w:t>
      </w:r>
      <w:r>
        <w:t>interprofessionnels),</w:t>
      </w:r>
      <w:r>
        <w:rPr>
          <w:spacing w:val="-6"/>
        </w:rPr>
        <w:t xml:space="preserve"> </w:t>
      </w:r>
      <w:r>
        <w:t>avec un accent mis sur</w:t>
      </w:r>
      <w:r>
        <w:rPr>
          <w:spacing w:val="-3"/>
        </w:rPr>
        <w:t xml:space="preserve"> </w:t>
      </w:r>
      <w:r>
        <w:t>:</w:t>
      </w:r>
    </w:p>
    <w:p w:rsidR="006944B8" w:rsidRDefault="0010226E">
      <w:pPr>
        <w:pStyle w:val="Paragraphedeliste"/>
        <w:numPr>
          <w:ilvl w:val="1"/>
          <w:numId w:val="24"/>
        </w:numPr>
        <w:tabs>
          <w:tab w:val="left" w:pos="1809"/>
        </w:tabs>
        <w:spacing w:before="120"/>
        <w:ind w:hanging="569"/>
        <w:jc w:val="both"/>
      </w:pPr>
      <w:r>
        <w:t>Une intervention renforcée auprès des</w:t>
      </w:r>
      <w:r>
        <w:rPr>
          <w:spacing w:val="-6"/>
        </w:rPr>
        <w:t xml:space="preserve"> </w:t>
      </w:r>
      <w:r>
        <w:t>TPE,</w:t>
      </w:r>
    </w:p>
    <w:p w:rsidR="006944B8" w:rsidRDefault="0010226E">
      <w:pPr>
        <w:pStyle w:val="Paragraphedeliste"/>
        <w:numPr>
          <w:ilvl w:val="1"/>
          <w:numId w:val="24"/>
        </w:numPr>
        <w:tabs>
          <w:tab w:val="left" w:pos="1809"/>
        </w:tabs>
        <w:spacing w:before="117"/>
        <w:ind w:right="1118"/>
        <w:jc w:val="both"/>
      </w:pPr>
      <w:r>
        <w:t>Une meilleure prise en charge de populations spécifiques : intérimaires, sous-traitants, travailleurs éloignés, salariés des particuliers</w:t>
      </w:r>
      <w:r>
        <w:rPr>
          <w:spacing w:val="-3"/>
        </w:rPr>
        <w:t xml:space="preserve"> </w:t>
      </w:r>
      <w:r>
        <w:t>employeurs,</w:t>
      </w:r>
    </w:p>
    <w:p w:rsidR="006944B8" w:rsidRDefault="0010226E">
      <w:pPr>
        <w:pStyle w:val="Paragraphedeliste"/>
        <w:numPr>
          <w:ilvl w:val="1"/>
          <w:numId w:val="24"/>
        </w:numPr>
        <w:tabs>
          <w:tab w:val="left" w:pos="1809"/>
        </w:tabs>
        <w:spacing w:before="118"/>
        <w:ind w:right="1123"/>
        <w:jc w:val="both"/>
      </w:pPr>
      <w:r>
        <w:t>Une articulation renforcée avec les acteurs sanitaires dans le cadre des politiques de santé publique, tant en ce qui concerne le suivi individuel que les actions en milieu de travail.</w:t>
      </w:r>
    </w:p>
    <w:p w:rsidR="006944B8" w:rsidRDefault="006944B8">
      <w:pPr>
        <w:pStyle w:val="Corpsdetexte"/>
        <w:spacing w:before="5"/>
        <w:rPr>
          <w:sz w:val="25"/>
        </w:rPr>
      </w:pPr>
    </w:p>
    <w:p w:rsidR="006944B8" w:rsidRDefault="0010226E">
      <w:pPr>
        <w:pStyle w:val="Titre4"/>
        <w:numPr>
          <w:ilvl w:val="1"/>
          <w:numId w:val="13"/>
        </w:numPr>
        <w:tabs>
          <w:tab w:val="left" w:pos="1241"/>
          <w:tab w:val="left" w:pos="1242"/>
        </w:tabs>
      </w:pPr>
      <w:bookmarkStart w:id="48" w:name="_bookmark48"/>
      <w:bookmarkEnd w:id="48"/>
      <w:r>
        <w:rPr>
          <w:color w:val="0000FF"/>
        </w:rPr>
        <w:t>Les recommandations de la mission s’organisent autour de cinq blocs</w:t>
      </w:r>
      <w:r>
        <w:rPr>
          <w:color w:val="0000FF"/>
          <w:spacing w:val="-11"/>
        </w:rPr>
        <w:t xml:space="preserve"> </w:t>
      </w:r>
      <w:r>
        <w:rPr>
          <w:color w:val="0000FF"/>
        </w:rPr>
        <w:t>principaux</w:t>
      </w:r>
    </w:p>
    <w:p w:rsidR="006944B8" w:rsidRDefault="006944B8">
      <w:pPr>
        <w:pStyle w:val="Corpsdetexte"/>
        <w:spacing w:before="9"/>
        <w:rPr>
          <w:rFonts w:ascii="Calibri"/>
          <w:sz w:val="26"/>
        </w:rPr>
      </w:pPr>
    </w:p>
    <w:p w:rsidR="006944B8" w:rsidRDefault="0010226E">
      <w:pPr>
        <w:pStyle w:val="Corpsdetexte"/>
        <w:spacing w:line="259" w:lineRule="auto"/>
        <w:ind w:left="674" w:right="1116"/>
        <w:jc w:val="both"/>
      </w:pPr>
      <w:r>
        <w:t xml:space="preserve">Les mesures proposées ci-dessous sont soit applicables dans un scénario d’amélioration du système actuel, en fonction de l’organisation et du fonctionnement global des SSTI si on les conservait largement inchangés, soit insérables dans le cahier des charges d’une future organisation, quelle qu’elle soit, qui devrait </w:t>
      </w:r>
      <w:r>
        <w:rPr>
          <w:i/>
        </w:rPr>
        <w:t xml:space="preserve">a minima </w:t>
      </w:r>
      <w:r>
        <w:t>les atteindre dès sa constitution. Dans la perspective de débats qui se</w:t>
      </w:r>
      <w:r>
        <w:rPr>
          <w:spacing w:val="-16"/>
        </w:rPr>
        <w:t xml:space="preserve"> </w:t>
      </w:r>
      <w:r>
        <w:t>réengageraient</w:t>
      </w:r>
      <w:r>
        <w:rPr>
          <w:spacing w:val="-15"/>
        </w:rPr>
        <w:t xml:space="preserve"> </w:t>
      </w:r>
      <w:r>
        <w:t>entre</w:t>
      </w:r>
      <w:r>
        <w:rPr>
          <w:spacing w:val="-16"/>
        </w:rPr>
        <w:t xml:space="preserve"> </w:t>
      </w:r>
      <w:r>
        <w:t>partenaires</w:t>
      </w:r>
      <w:r>
        <w:rPr>
          <w:spacing w:val="-15"/>
        </w:rPr>
        <w:t xml:space="preserve"> </w:t>
      </w:r>
      <w:r>
        <w:t>sociaux</w:t>
      </w:r>
      <w:r>
        <w:rPr>
          <w:spacing w:val="-15"/>
        </w:rPr>
        <w:t xml:space="preserve"> </w:t>
      </w:r>
      <w:r>
        <w:t>sur</w:t>
      </w:r>
      <w:r>
        <w:rPr>
          <w:spacing w:val="-15"/>
        </w:rPr>
        <w:t xml:space="preserve"> </w:t>
      </w:r>
      <w:r>
        <w:t>les</w:t>
      </w:r>
      <w:r>
        <w:rPr>
          <w:spacing w:val="-12"/>
        </w:rPr>
        <w:t xml:space="preserve"> </w:t>
      </w:r>
      <w:r>
        <w:t>SSTI,</w:t>
      </w:r>
      <w:r>
        <w:rPr>
          <w:spacing w:val="-16"/>
        </w:rPr>
        <w:t xml:space="preserve"> </w:t>
      </w:r>
      <w:r>
        <w:t>il</w:t>
      </w:r>
      <w:r>
        <w:rPr>
          <w:spacing w:val="-14"/>
        </w:rPr>
        <w:t xml:space="preserve"> </w:t>
      </w:r>
      <w:r>
        <w:t>est</w:t>
      </w:r>
      <w:r>
        <w:rPr>
          <w:spacing w:val="-16"/>
        </w:rPr>
        <w:t xml:space="preserve"> </w:t>
      </w:r>
      <w:r>
        <w:t>important</w:t>
      </w:r>
      <w:r>
        <w:rPr>
          <w:spacing w:val="-14"/>
        </w:rPr>
        <w:t xml:space="preserve"> </w:t>
      </w:r>
      <w:r>
        <w:t>qu’ils</w:t>
      </w:r>
      <w:r>
        <w:rPr>
          <w:spacing w:val="-16"/>
        </w:rPr>
        <w:t xml:space="preserve"> </w:t>
      </w:r>
      <w:r>
        <w:t>se</w:t>
      </w:r>
      <w:r>
        <w:rPr>
          <w:spacing w:val="-16"/>
        </w:rPr>
        <w:t xml:space="preserve"> </w:t>
      </w:r>
      <w:r>
        <w:t>livrent</w:t>
      </w:r>
      <w:r>
        <w:rPr>
          <w:spacing w:val="-14"/>
        </w:rPr>
        <w:t xml:space="preserve"> </w:t>
      </w:r>
      <w:r>
        <w:t>à</w:t>
      </w:r>
      <w:r>
        <w:rPr>
          <w:spacing w:val="-14"/>
        </w:rPr>
        <w:t xml:space="preserve"> </w:t>
      </w:r>
      <w:r>
        <w:t>un</w:t>
      </w:r>
      <w:r>
        <w:rPr>
          <w:spacing w:val="-8"/>
        </w:rPr>
        <w:t xml:space="preserve"> </w:t>
      </w:r>
      <w:r>
        <w:t>exercice de</w:t>
      </w:r>
      <w:r>
        <w:rPr>
          <w:spacing w:val="-2"/>
        </w:rPr>
        <w:t xml:space="preserve"> </w:t>
      </w:r>
      <w:r>
        <w:t>bilan</w:t>
      </w:r>
      <w:r>
        <w:rPr>
          <w:spacing w:val="-2"/>
        </w:rPr>
        <w:t xml:space="preserve"> </w:t>
      </w:r>
      <w:r>
        <w:t>et</w:t>
      </w:r>
      <w:r>
        <w:rPr>
          <w:spacing w:val="-2"/>
        </w:rPr>
        <w:t xml:space="preserve"> </w:t>
      </w:r>
      <w:r>
        <w:t>prennent</w:t>
      </w:r>
      <w:r>
        <w:rPr>
          <w:spacing w:val="-2"/>
        </w:rPr>
        <w:t xml:space="preserve"> </w:t>
      </w:r>
      <w:r>
        <w:t>position</w:t>
      </w:r>
      <w:r>
        <w:rPr>
          <w:spacing w:val="-3"/>
        </w:rPr>
        <w:t xml:space="preserve"> </w:t>
      </w:r>
      <w:r>
        <w:t>sur</w:t>
      </w:r>
      <w:r>
        <w:rPr>
          <w:spacing w:val="-2"/>
        </w:rPr>
        <w:t xml:space="preserve"> </w:t>
      </w:r>
      <w:r>
        <w:t>ces</w:t>
      </w:r>
      <w:r>
        <w:rPr>
          <w:spacing w:val="-1"/>
        </w:rPr>
        <w:t xml:space="preserve"> </w:t>
      </w:r>
      <w:r>
        <w:t>propositions</w:t>
      </w:r>
      <w:r>
        <w:rPr>
          <w:spacing w:val="1"/>
        </w:rPr>
        <w:t xml:space="preserve"> </w:t>
      </w:r>
      <w:r>
        <w:t>qui</w:t>
      </w:r>
      <w:r>
        <w:rPr>
          <w:spacing w:val="-3"/>
        </w:rPr>
        <w:t xml:space="preserve"> </w:t>
      </w:r>
      <w:r>
        <w:t>s’inscrivent</w:t>
      </w:r>
      <w:r>
        <w:rPr>
          <w:spacing w:val="-3"/>
        </w:rPr>
        <w:t xml:space="preserve"> </w:t>
      </w:r>
      <w:r>
        <w:t>dans</w:t>
      </w:r>
      <w:r>
        <w:rPr>
          <w:spacing w:val="-3"/>
        </w:rPr>
        <w:t xml:space="preserve"> </w:t>
      </w:r>
      <w:r>
        <w:t>le</w:t>
      </w:r>
      <w:r>
        <w:rPr>
          <w:spacing w:val="-3"/>
        </w:rPr>
        <w:t xml:space="preserve"> </w:t>
      </w:r>
      <w:r>
        <w:t>calendrier</w:t>
      </w:r>
      <w:r>
        <w:rPr>
          <w:spacing w:val="-3"/>
        </w:rPr>
        <w:t xml:space="preserve"> </w:t>
      </w:r>
      <w:r>
        <w:t>des</w:t>
      </w:r>
      <w:r>
        <w:rPr>
          <w:spacing w:val="-2"/>
        </w:rPr>
        <w:t xml:space="preserve"> </w:t>
      </w:r>
      <w:r>
        <w:t>PST</w:t>
      </w:r>
      <w:r>
        <w:rPr>
          <w:spacing w:val="-1"/>
        </w:rPr>
        <w:t xml:space="preserve"> </w:t>
      </w:r>
      <w:r>
        <w:t>3</w:t>
      </w:r>
      <w:r>
        <w:rPr>
          <w:spacing w:val="-2"/>
        </w:rPr>
        <w:t xml:space="preserve"> </w:t>
      </w:r>
      <w:r>
        <w:t>et</w:t>
      </w:r>
      <w:r>
        <w:rPr>
          <w:spacing w:val="-3"/>
        </w:rPr>
        <w:t xml:space="preserve"> </w:t>
      </w:r>
      <w:r>
        <w:t>4.</w:t>
      </w:r>
    </w:p>
    <w:p w:rsidR="006944B8" w:rsidRDefault="006944B8">
      <w:pPr>
        <w:pStyle w:val="Corpsdetexte"/>
        <w:spacing w:before="4"/>
        <w:rPr>
          <w:sz w:val="25"/>
        </w:rPr>
      </w:pPr>
    </w:p>
    <w:p w:rsidR="006944B8" w:rsidRDefault="0010226E">
      <w:pPr>
        <w:pStyle w:val="Titre5"/>
        <w:numPr>
          <w:ilvl w:val="2"/>
          <w:numId w:val="13"/>
        </w:numPr>
        <w:tabs>
          <w:tab w:val="left" w:pos="1525"/>
          <w:tab w:val="left" w:pos="1526"/>
        </w:tabs>
        <w:spacing w:before="1"/>
      </w:pPr>
      <w:bookmarkStart w:id="49" w:name="_bookmark49"/>
      <w:bookmarkEnd w:id="49"/>
      <w:r>
        <w:rPr>
          <w:color w:val="0000FF"/>
        </w:rPr>
        <w:t>Accroître la qualité globale et individuelle du service</w:t>
      </w:r>
      <w:r>
        <w:rPr>
          <w:color w:val="0000FF"/>
          <w:spacing w:val="-5"/>
        </w:rPr>
        <w:t xml:space="preserve"> </w:t>
      </w:r>
      <w:r>
        <w:rPr>
          <w:color w:val="0000FF"/>
        </w:rPr>
        <w:t>rendu</w:t>
      </w:r>
    </w:p>
    <w:p w:rsidR="006944B8" w:rsidRDefault="00AA2117">
      <w:pPr>
        <w:pStyle w:val="Corpsdetexte"/>
        <w:spacing w:before="7"/>
        <w:rPr>
          <w:rFonts w:ascii="Calibri"/>
          <w:sz w:val="24"/>
        </w:rPr>
      </w:pPr>
      <w:r>
        <w:pict>
          <v:shape id="_x0000_s1084" type="#_x0000_t202" style="position:absolute;margin-left:55.2pt;margin-top:16.2pt;width:470.8pt;height:61.7pt;z-index:-251499520;mso-wrap-distance-left:0;mso-wrap-distance-right:0;mso-position-horizontal-relative:page" fillcolor="#e7ecf5" stroked="f">
            <v:textbox inset="0,0,0,0">
              <w:txbxContent>
                <w:p w:rsidR="00AA2117" w:rsidRDefault="00AA2117">
                  <w:pPr>
                    <w:pStyle w:val="Corpsdetexte"/>
                    <w:spacing w:line="259" w:lineRule="auto"/>
                    <w:ind w:left="30" w:right="31"/>
                    <w:jc w:val="both"/>
                  </w:pPr>
                  <w:r>
                    <w:rPr>
                      <w:b/>
                      <w:color w:val="000066"/>
                      <w:u w:val="single" w:color="000066"/>
                    </w:rPr>
                    <w:t>Recommandation n°1</w:t>
                  </w:r>
                  <w:r>
                    <w:rPr>
                      <w:b/>
                      <w:color w:val="000066"/>
                      <w:spacing w:val="40"/>
                    </w:rPr>
                    <w:t xml:space="preserve"> </w:t>
                  </w:r>
                  <w:r>
                    <w:t>Redéfinir un socle de prestations de base en contrepartie de la cotisation, et permettre aux SSTI d’accomplir des prestations complémentaires sur demande des entreprises, sur la base d’une facturation complémentaire</w:t>
                  </w:r>
                  <w:r>
                    <w:rPr>
                      <w:spacing w:val="-4"/>
                    </w:rPr>
                    <w:t xml:space="preserve"> </w:t>
                  </w:r>
                  <w:r>
                    <w:t>forfaitaire.</w:t>
                  </w:r>
                </w:p>
                <w:p w:rsidR="00AA2117" w:rsidRDefault="00AA2117">
                  <w:pPr>
                    <w:pStyle w:val="Corpsdetexte"/>
                    <w:spacing w:before="119"/>
                    <w:ind w:left="30"/>
                    <w:jc w:val="both"/>
                  </w:pPr>
                  <w:r>
                    <w:rPr>
                      <w:b/>
                    </w:rPr>
                    <w:t xml:space="preserve">Responsable : </w:t>
                  </w:r>
                  <w:r>
                    <w:t>DGT en s’appuyant sur les travaux en cours, en lien avec le COCT</w:t>
                  </w:r>
                </w:p>
              </w:txbxContent>
            </v:textbox>
            <w10:wrap type="topAndBottom" anchorx="page"/>
          </v:shape>
        </w:pict>
      </w:r>
    </w:p>
    <w:p w:rsidR="006944B8" w:rsidRDefault="0010226E">
      <w:pPr>
        <w:pStyle w:val="Corpsdetexte"/>
        <w:spacing w:before="164" w:line="259" w:lineRule="auto"/>
        <w:ind w:left="674" w:right="1116"/>
        <w:jc w:val="both"/>
      </w:pPr>
      <w:r>
        <w:t>Si la loi précise les missions des SSTI</w:t>
      </w:r>
      <w:r>
        <w:rPr>
          <w:position w:val="5"/>
          <w:sz w:val="14"/>
        </w:rPr>
        <w:t xml:space="preserve">136 </w:t>
      </w:r>
      <w:r>
        <w:t>et prévoit qu’au moment de leur adhésion, les entreprises adhérentes reçoivent un document listant les contreparties individualisées de leur cotisation, l’hétérogénéité observée dans la mise en œuvre des prestations, aussi bien quantitativement que qualitativement, amène à s’interroger sur les prestations de base qui devraient être assurées par les SSTI en vue de mieux répondre aux attentes de l’ensemble des employeurs et des salariés. L’équité de traitement entre les entreprises de taille différente constitue un enjeu essentiel dont les SSTI ont pleinement</w:t>
      </w:r>
      <w:r>
        <w:rPr>
          <w:spacing w:val="-10"/>
        </w:rPr>
        <w:t xml:space="preserve"> </w:t>
      </w:r>
      <w:r>
        <w:t>conscience,</w:t>
      </w:r>
      <w:r>
        <w:rPr>
          <w:spacing w:val="-9"/>
        </w:rPr>
        <w:t xml:space="preserve"> </w:t>
      </w:r>
      <w:r>
        <w:t>sans</w:t>
      </w:r>
      <w:r>
        <w:rPr>
          <w:spacing w:val="-10"/>
        </w:rPr>
        <w:t xml:space="preserve"> </w:t>
      </w:r>
      <w:r>
        <w:t>toutefois</w:t>
      </w:r>
      <w:r>
        <w:rPr>
          <w:spacing w:val="-8"/>
        </w:rPr>
        <w:t xml:space="preserve"> </w:t>
      </w:r>
      <w:r>
        <w:t>avoir</w:t>
      </w:r>
      <w:r>
        <w:rPr>
          <w:spacing w:val="-9"/>
        </w:rPr>
        <w:t xml:space="preserve"> </w:t>
      </w:r>
      <w:r>
        <w:t>trouvé</w:t>
      </w:r>
      <w:r>
        <w:rPr>
          <w:spacing w:val="-9"/>
        </w:rPr>
        <w:t xml:space="preserve"> </w:t>
      </w:r>
      <w:r>
        <w:t>les</w:t>
      </w:r>
      <w:r>
        <w:rPr>
          <w:spacing w:val="-10"/>
        </w:rPr>
        <w:t xml:space="preserve"> </w:t>
      </w:r>
      <w:r>
        <w:t>moyens</w:t>
      </w:r>
      <w:r>
        <w:rPr>
          <w:spacing w:val="-9"/>
        </w:rPr>
        <w:t xml:space="preserve"> </w:t>
      </w:r>
      <w:r>
        <w:t>d’y</w:t>
      </w:r>
      <w:r>
        <w:rPr>
          <w:spacing w:val="-10"/>
        </w:rPr>
        <w:t xml:space="preserve"> </w:t>
      </w:r>
      <w:r>
        <w:t>répondre</w:t>
      </w:r>
      <w:r>
        <w:rPr>
          <w:spacing w:val="-9"/>
        </w:rPr>
        <w:t xml:space="preserve"> </w:t>
      </w:r>
      <w:r>
        <w:t>de</w:t>
      </w:r>
      <w:r>
        <w:rPr>
          <w:spacing w:val="-10"/>
        </w:rPr>
        <w:t xml:space="preserve"> </w:t>
      </w:r>
      <w:r>
        <w:t>manière</w:t>
      </w:r>
      <w:r>
        <w:rPr>
          <w:spacing w:val="-10"/>
        </w:rPr>
        <w:t xml:space="preserve"> </w:t>
      </w:r>
      <w:r>
        <w:t>satisfaisante (pour ce qui concerne les TPE notamment). La redéfinition d’un socle de prestations vise donc à rendre</w:t>
      </w:r>
      <w:r>
        <w:rPr>
          <w:spacing w:val="-9"/>
        </w:rPr>
        <w:t xml:space="preserve"> </w:t>
      </w:r>
      <w:r>
        <w:t>opposables</w:t>
      </w:r>
      <w:r>
        <w:rPr>
          <w:spacing w:val="-9"/>
        </w:rPr>
        <w:t xml:space="preserve"> </w:t>
      </w:r>
      <w:r>
        <w:t>celles</w:t>
      </w:r>
      <w:r>
        <w:rPr>
          <w:spacing w:val="-6"/>
        </w:rPr>
        <w:t xml:space="preserve"> </w:t>
      </w:r>
      <w:r>
        <w:t>que</w:t>
      </w:r>
      <w:r>
        <w:rPr>
          <w:spacing w:val="-9"/>
        </w:rPr>
        <w:t xml:space="preserve"> </w:t>
      </w:r>
      <w:r>
        <w:t>tout</w:t>
      </w:r>
      <w:r>
        <w:rPr>
          <w:spacing w:val="-7"/>
        </w:rPr>
        <w:t xml:space="preserve"> </w:t>
      </w:r>
      <w:r>
        <w:t>SSTI</w:t>
      </w:r>
      <w:r>
        <w:rPr>
          <w:spacing w:val="-8"/>
        </w:rPr>
        <w:t xml:space="preserve"> </w:t>
      </w:r>
      <w:r>
        <w:t>doit</w:t>
      </w:r>
      <w:r>
        <w:rPr>
          <w:spacing w:val="-7"/>
        </w:rPr>
        <w:t xml:space="preserve"> </w:t>
      </w:r>
      <w:r>
        <w:t>délivrer</w:t>
      </w:r>
      <w:r>
        <w:rPr>
          <w:spacing w:val="-8"/>
        </w:rPr>
        <w:t xml:space="preserve"> </w:t>
      </w:r>
      <w:r>
        <w:t>à</w:t>
      </w:r>
      <w:r>
        <w:rPr>
          <w:spacing w:val="-7"/>
        </w:rPr>
        <w:t xml:space="preserve"> </w:t>
      </w:r>
      <w:r>
        <w:t>toute</w:t>
      </w:r>
      <w:r>
        <w:rPr>
          <w:spacing w:val="-8"/>
        </w:rPr>
        <w:t xml:space="preserve"> </w:t>
      </w:r>
      <w:r>
        <w:t>entreprise</w:t>
      </w:r>
      <w:r>
        <w:rPr>
          <w:spacing w:val="-8"/>
        </w:rPr>
        <w:t xml:space="preserve"> </w:t>
      </w:r>
      <w:r>
        <w:t>adhérente</w:t>
      </w:r>
      <w:r>
        <w:rPr>
          <w:spacing w:val="-8"/>
        </w:rPr>
        <w:t xml:space="preserve"> </w:t>
      </w:r>
      <w:r>
        <w:t>dans</w:t>
      </w:r>
      <w:r>
        <w:rPr>
          <w:spacing w:val="-8"/>
        </w:rPr>
        <w:t xml:space="preserve"> </w:t>
      </w:r>
      <w:r>
        <w:t>le</w:t>
      </w:r>
      <w:r>
        <w:rPr>
          <w:spacing w:val="-7"/>
        </w:rPr>
        <w:t xml:space="preserve"> </w:t>
      </w:r>
      <w:r>
        <w:t>cadre</w:t>
      </w:r>
      <w:r>
        <w:rPr>
          <w:spacing w:val="-9"/>
        </w:rPr>
        <w:t xml:space="preserve"> </w:t>
      </w:r>
      <w:r>
        <w:t>d’une cotisation</w:t>
      </w:r>
      <w:r>
        <w:rPr>
          <w:spacing w:val="-2"/>
        </w:rPr>
        <w:t xml:space="preserve"> </w:t>
      </w:r>
      <w:r>
        <w:t>définie.</w:t>
      </w:r>
    </w:p>
    <w:p w:rsidR="006944B8" w:rsidRDefault="0010226E">
      <w:pPr>
        <w:pStyle w:val="Corpsdetexte"/>
        <w:spacing w:before="178" w:line="259" w:lineRule="auto"/>
        <w:ind w:left="674" w:right="1115"/>
        <w:jc w:val="both"/>
      </w:pPr>
      <w:r>
        <w:t>A</w:t>
      </w:r>
      <w:r>
        <w:rPr>
          <w:spacing w:val="-8"/>
        </w:rPr>
        <w:t xml:space="preserve"> </w:t>
      </w:r>
      <w:r>
        <w:t>la</w:t>
      </w:r>
      <w:r>
        <w:rPr>
          <w:spacing w:val="-8"/>
        </w:rPr>
        <w:t xml:space="preserve"> </w:t>
      </w:r>
      <w:r>
        <w:t>suite</w:t>
      </w:r>
      <w:r>
        <w:rPr>
          <w:spacing w:val="-8"/>
        </w:rPr>
        <w:t xml:space="preserve"> </w:t>
      </w:r>
      <w:r>
        <w:t>du</w:t>
      </w:r>
      <w:r>
        <w:rPr>
          <w:spacing w:val="-6"/>
        </w:rPr>
        <w:t xml:space="preserve"> </w:t>
      </w:r>
      <w:r>
        <w:t>rapport</w:t>
      </w:r>
      <w:r>
        <w:rPr>
          <w:spacing w:val="-7"/>
        </w:rPr>
        <w:t xml:space="preserve"> </w:t>
      </w:r>
      <w:r>
        <w:t>LECOCQ,</w:t>
      </w:r>
      <w:r>
        <w:rPr>
          <w:spacing w:val="-7"/>
        </w:rPr>
        <w:t xml:space="preserve"> </w:t>
      </w:r>
      <w:r>
        <w:t>PRÉSANSE</w:t>
      </w:r>
      <w:r>
        <w:rPr>
          <w:spacing w:val="-6"/>
        </w:rPr>
        <w:t xml:space="preserve"> </w:t>
      </w:r>
      <w:r>
        <w:t>a</w:t>
      </w:r>
      <w:r>
        <w:rPr>
          <w:spacing w:val="-8"/>
        </w:rPr>
        <w:t xml:space="preserve"> </w:t>
      </w:r>
      <w:r>
        <w:t>engagé</w:t>
      </w:r>
      <w:r>
        <w:rPr>
          <w:spacing w:val="-8"/>
        </w:rPr>
        <w:t xml:space="preserve"> </w:t>
      </w:r>
      <w:r>
        <w:t>des</w:t>
      </w:r>
      <w:r>
        <w:rPr>
          <w:spacing w:val="-7"/>
        </w:rPr>
        <w:t xml:space="preserve"> </w:t>
      </w:r>
      <w:r>
        <w:t>travaux</w:t>
      </w:r>
      <w:r>
        <w:rPr>
          <w:spacing w:val="-7"/>
        </w:rPr>
        <w:t xml:space="preserve"> </w:t>
      </w:r>
      <w:r>
        <w:t>afin</w:t>
      </w:r>
      <w:r>
        <w:rPr>
          <w:spacing w:val="-8"/>
        </w:rPr>
        <w:t xml:space="preserve"> </w:t>
      </w:r>
      <w:r>
        <w:t>de</w:t>
      </w:r>
      <w:r>
        <w:rPr>
          <w:spacing w:val="-7"/>
        </w:rPr>
        <w:t xml:space="preserve"> </w:t>
      </w:r>
      <w:r>
        <w:t>préciser</w:t>
      </w:r>
      <w:r>
        <w:rPr>
          <w:spacing w:val="-6"/>
        </w:rPr>
        <w:t xml:space="preserve"> </w:t>
      </w:r>
      <w:r>
        <w:t>l’offre</w:t>
      </w:r>
      <w:r>
        <w:rPr>
          <w:spacing w:val="-8"/>
        </w:rPr>
        <w:t xml:space="preserve"> </w:t>
      </w:r>
      <w:r>
        <w:t>de</w:t>
      </w:r>
      <w:r>
        <w:rPr>
          <w:spacing w:val="-8"/>
        </w:rPr>
        <w:t xml:space="preserve"> </w:t>
      </w:r>
      <w:r>
        <w:t>services</w:t>
      </w:r>
      <w:r>
        <w:rPr>
          <w:spacing w:val="-7"/>
        </w:rPr>
        <w:t xml:space="preserve"> </w:t>
      </w:r>
      <w:r>
        <w:t>des SSTI qui a abouti à la validation d’une proposition de cahier des charges en janvier 2020. Cette réflexion a en outre l’objectif de définir des indicateurs de suivi</w:t>
      </w:r>
      <w:r>
        <w:rPr>
          <w:spacing w:val="-7"/>
        </w:rPr>
        <w:t xml:space="preserve"> </w:t>
      </w:r>
      <w:r>
        <w:t>communs.</w:t>
      </w:r>
    </w:p>
    <w:p w:rsidR="006944B8" w:rsidRDefault="0010226E">
      <w:pPr>
        <w:pStyle w:val="Corpsdetexte"/>
        <w:spacing w:before="179" w:line="259" w:lineRule="auto"/>
        <w:ind w:left="674" w:right="1116"/>
        <w:jc w:val="both"/>
      </w:pPr>
      <w:r>
        <w:t>Sans</w:t>
      </w:r>
      <w:r>
        <w:rPr>
          <w:spacing w:val="-13"/>
        </w:rPr>
        <w:t xml:space="preserve"> </w:t>
      </w:r>
      <w:r>
        <w:t>préjuger</w:t>
      </w:r>
      <w:r>
        <w:rPr>
          <w:spacing w:val="-12"/>
        </w:rPr>
        <w:t xml:space="preserve"> </w:t>
      </w:r>
      <w:r>
        <w:t>des</w:t>
      </w:r>
      <w:r>
        <w:rPr>
          <w:spacing w:val="-13"/>
        </w:rPr>
        <w:t xml:space="preserve"> </w:t>
      </w:r>
      <w:r>
        <w:t>discussions</w:t>
      </w:r>
      <w:r>
        <w:rPr>
          <w:spacing w:val="-12"/>
        </w:rPr>
        <w:t xml:space="preserve"> </w:t>
      </w:r>
      <w:r>
        <w:t>et</w:t>
      </w:r>
      <w:r>
        <w:rPr>
          <w:spacing w:val="-12"/>
        </w:rPr>
        <w:t xml:space="preserve"> </w:t>
      </w:r>
      <w:r>
        <w:t>réflexions</w:t>
      </w:r>
      <w:r>
        <w:rPr>
          <w:spacing w:val="-13"/>
        </w:rPr>
        <w:t xml:space="preserve"> </w:t>
      </w:r>
      <w:r>
        <w:t>en</w:t>
      </w:r>
      <w:r>
        <w:rPr>
          <w:spacing w:val="-12"/>
        </w:rPr>
        <w:t xml:space="preserve"> </w:t>
      </w:r>
      <w:r>
        <w:t>cours,</w:t>
      </w:r>
      <w:r>
        <w:rPr>
          <w:spacing w:val="-13"/>
        </w:rPr>
        <w:t xml:space="preserve"> </w:t>
      </w:r>
      <w:r>
        <w:t>la</w:t>
      </w:r>
      <w:r>
        <w:rPr>
          <w:spacing w:val="-13"/>
        </w:rPr>
        <w:t xml:space="preserve"> </w:t>
      </w:r>
      <w:r>
        <w:t>mission</w:t>
      </w:r>
      <w:r>
        <w:rPr>
          <w:spacing w:val="-13"/>
        </w:rPr>
        <w:t xml:space="preserve"> </w:t>
      </w:r>
      <w:r>
        <w:t>considère</w:t>
      </w:r>
      <w:r>
        <w:rPr>
          <w:spacing w:val="-14"/>
        </w:rPr>
        <w:t xml:space="preserve"> </w:t>
      </w:r>
      <w:r>
        <w:t>que</w:t>
      </w:r>
      <w:r>
        <w:rPr>
          <w:spacing w:val="-12"/>
        </w:rPr>
        <w:t xml:space="preserve"> </w:t>
      </w:r>
      <w:r>
        <w:t>ces</w:t>
      </w:r>
      <w:r>
        <w:rPr>
          <w:spacing w:val="-13"/>
        </w:rPr>
        <w:t xml:space="preserve"> </w:t>
      </w:r>
      <w:r>
        <w:t>travaux</w:t>
      </w:r>
      <w:r>
        <w:rPr>
          <w:spacing w:val="-12"/>
        </w:rPr>
        <w:t xml:space="preserve"> </w:t>
      </w:r>
      <w:r>
        <w:t>constituent une base intéressante pour la redéfinition des prestations minimales obligatoires pour l’ensemble des entreprises</w:t>
      </w:r>
      <w:r>
        <w:rPr>
          <w:spacing w:val="-1"/>
        </w:rPr>
        <w:t xml:space="preserve"> </w:t>
      </w:r>
      <w:r>
        <w:t>:</w:t>
      </w:r>
    </w:p>
    <w:p w:rsidR="006944B8" w:rsidRDefault="0010226E">
      <w:pPr>
        <w:pStyle w:val="Paragraphedeliste"/>
        <w:numPr>
          <w:ilvl w:val="0"/>
          <w:numId w:val="24"/>
        </w:numPr>
        <w:tabs>
          <w:tab w:val="left" w:pos="1241"/>
          <w:tab w:val="left" w:pos="1242"/>
        </w:tabs>
        <w:spacing w:before="180"/>
        <w:ind w:left="1241" w:right="1116"/>
      </w:pPr>
      <w:r>
        <w:t>Le positionnement original des SSTI, combinant les missions de suivi individuel des salariés, d’actions</w:t>
      </w:r>
      <w:r>
        <w:rPr>
          <w:spacing w:val="-7"/>
        </w:rPr>
        <w:t xml:space="preserve"> </w:t>
      </w:r>
      <w:r>
        <w:t>en</w:t>
      </w:r>
      <w:r>
        <w:rPr>
          <w:spacing w:val="-6"/>
        </w:rPr>
        <w:t xml:space="preserve"> </w:t>
      </w:r>
      <w:r>
        <w:t>milieu</w:t>
      </w:r>
      <w:r>
        <w:rPr>
          <w:spacing w:val="-9"/>
        </w:rPr>
        <w:t xml:space="preserve"> </w:t>
      </w:r>
      <w:r>
        <w:t>de</w:t>
      </w:r>
      <w:r>
        <w:rPr>
          <w:spacing w:val="-8"/>
        </w:rPr>
        <w:t xml:space="preserve"> </w:t>
      </w:r>
      <w:r>
        <w:t>travail</w:t>
      </w:r>
      <w:r>
        <w:rPr>
          <w:spacing w:val="-5"/>
        </w:rPr>
        <w:t xml:space="preserve"> </w:t>
      </w:r>
      <w:r>
        <w:t>et</w:t>
      </w:r>
      <w:r>
        <w:rPr>
          <w:spacing w:val="-9"/>
        </w:rPr>
        <w:t xml:space="preserve"> </w:t>
      </w:r>
      <w:r>
        <w:t>de</w:t>
      </w:r>
      <w:r>
        <w:rPr>
          <w:spacing w:val="-5"/>
        </w:rPr>
        <w:t xml:space="preserve"> </w:t>
      </w:r>
      <w:r>
        <w:t>maintien</w:t>
      </w:r>
      <w:r>
        <w:rPr>
          <w:spacing w:val="-7"/>
        </w:rPr>
        <w:t xml:space="preserve"> </w:t>
      </w:r>
      <w:r>
        <w:t>dans</w:t>
      </w:r>
      <w:r>
        <w:rPr>
          <w:spacing w:val="-8"/>
        </w:rPr>
        <w:t xml:space="preserve"> </w:t>
      </w:r>
      <w:r>
        <w:t>l’emploi,</w:t>
      </w:r>
      <w:r>
        <w:rPr>
          <w:spacing w:val="-7"/>
        </w:rPr>
        <w:t xml:space="preserve"> </w:t>
      </w:r>
      <w:r>
        <w:t>doit</w:t>
      </w:r>
      <w:r>
        <w:rPr>
          <w:spacing w:val="-5"/>
        </w:rPr>
        <w:t xml:space="preserve"> </w:t>
      </w:r>
      <w:r>
        <w:t>être</w:t>
      </w:r>
      <w:r>
        <w:rPr>
          <w:spacing w:val="-9"/>
        </w:rPr>
        <w:t xml:space="preserve"> </w:t>
      </w:r>
      <w:r>
        <w:t>préservé</w:t>
      </w:r>
      <w:r>
        <w:rPr>
          <w:spacing w:val="-8"/>
        </w:rPr>
        <w:t xml:space="preserve"> </w:t>
      </w:r>
      <w:r>
        <w:t>dans</w:t>
      </w:r>
      <w:r>
        <w:rPr>
          <w:spacing w:val="-8"/>
        </w:rPr>
        <w:t xml:space="preserve"> </w:t>
      </w:r>
      <w:r>
        <w:t>la</w:t>
      </w:r>
      <w:r>
        <w:rPr>
          <w:spacing w:val="-8"/>
        </w:rPr>
        <w:t xml:space="preserve"> </w:t>
      </w:r>
      <w:r>
        <w:t>définition</w:t>
      </w:r>
    </w:p>
    <w:p w:rsidR="006944B8" w:rsidRDefault="006944B8">
      <w:pPr>
        <w:pStyle w:val="Corpsdetexte"/>
        <w:rPr>
          <w:sz w:val="20"/>
        </w:rPr>
      </w:pPr>
    </w:p>
    <w:p w:rsidR="006944B8" w:rsidRDefault="00AA2117">
      <w:pPr>
        <w:pStyle w:val="Corpsdetexte"/>
        <w:spacing w:before="7"/>
        <w:rPr>
          <w:sz w:val="16"/>
        </w:rPr>
      </w:pPr>
      <w:r>
        <w:pict>
          <v:line id="_x0000_s1083" style="position:absolute;z-index:-251498496;mso-wrap-distance-left:0;mso-wrap-distance-right:0;mso-position-horizontal-relative:page" from="56.7pt,12pt" to="200.7pt,12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136 </w:t>
      </w:r>
      <w:r>
        <w:rPr>
          <w:color w:val="808080"/>
          <w:sz w:val="18"/>
        </w:rPr>
        <w:t>Article L.4622-2 du code du travail</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1241" w:right="1113"/>
      </w:pPr>
      <w:r>
        <w:t>des prestations socles, tout en poursuivant les efforts d’optimisation de la ressource médicale et de pluridisciplinarité (cf. recommandations n° 5 et 6).</w:t>
      </w:r>
    </w:p>
    <w:p w:rsidR="006944B8" w:rsidRDefault="0010226E">
      <w:pPr>
        <w:pStyle w:val="Paragraphedeliste"/>
        <w:numPr>
          <w:ilvl w:val="0"/>
          <w:numId w:val="24"/>
        </w:numPr>
        <w:tabs>
          <w:tab w:val="left" w:pos="1242"/>
        </w:tabs>
        <w:spacing w:before="64" w:line="237" w:lineRule="auto"/>
        <w:ind w:left="1241" w:right="1114"/>
        <w:jc w:val="both"/>
      </w:pPr>
      <w:r>
        <w:t>Parmi les actions en milieu de travail d’ores et déjà précisées dans la réglementation</w:t>
      </w:r>
      <w:r>
        <w:rPr>
          <w:position w:val="5"/>
          <w:sz w:val="14"/>
        </w:rPr>
        <w:t>137</w:t>
      </w:r>
      <w:r>
        <w:t>, celles devant être incluses dans le socle de base pourraient comprendre les actions suivantes</w:t>
      </w:r>
      <w:r>
        <w:rPr>
          <w:spacing w:val="-17"/>
        </w:rPr>
        <w:t xml:space="preserve"> </w:t>
      </w:r>
      <w:r>
        <w:t>:</w:t>
      </w:r>
    </w:p>
    <w:p w:rsidR="006944B8" w:rsidRDefault="0010226E">
      <w:pPr>
        <w:pStyle w:val="Paragraphedeliste"/>
        <w:numPr>
          <w:ilvl w:val="1"/>
          <w:numId w:val="24"/>
        </w:numPr>
        <w:tabs>
          <w:tab w:val="left" w:pos="1809"/>
        </w:tabs>
        <w:spacing w:before="141"/>
        <w:ind w:right="1118"/>
        <w:jc w:val="both"/>
      </w:pPr>
      <w:r>
        <w:t>La réalisation et l’actualisation au moins tous les 5 ans de la fiche d’entreprise (déjà prévue par la réglementation</w:t>
      </w:r>
      <w:r>
        <w:rPr>
          <w:position w:val="5"/>
          <w:sz w:val="14"/>
        </w:rPr>
        <w:t>138</w:t>
      </w:r>
      <w:r>
        <w:t>), selon des modèles communs à l’ensemble des SSTI (et adaptés selon l’activité de l’entreprise) et permettant une traduction immédiate en DUERP</w:t>
      </w:r>
      <w:r>
        <w:rPr>
          <w:spacing w:val="-1"/>
        </w:rPr>
        <w:t xml:space="preserve"> </w:t>
      </w:r>
      <w:r>
        <w:t>:</w:t>
      </w:r>
    </w:p>
    <w:p w:rsidR="006944B8" w:rsidRDefault="0010226E">
      <w:pPr>
        <w:pStyle w:val="Paragraphedeliste"/>
        <w:numPr>
          <w:ilvl w:val="2"/>
          <w:numId w:val="24"/>
        </w:numPr>
        <w:tabs>
          <w:tab w:val="left" w:pos="2376"/>
        </w:tabs>
        <w:spacing w:before="118"/>
        <w:ind w:right="1116"/>
        <w:jc w:val="both"/>
      </w:pPr>
      <w:r>
        <w:t>La réalisation et la mise à jour des fiches d’entreprise sont l’occasion d’une visite des lieux de travail de l’analyse des risques professionnels, et de l’étude des techniques de production qui font d’ores et déjà partie des missions légales des SSTI</w:t>
      </w:r>
      <w:r>
        <w:rPr>
          <w:spacing w:val="-1"/>
        </w:rPr>
        <w:t xml:space="preserve"> </w:t>
      </w:r>
      <w:r>
        <w:t>;</w:t>
      </w:r>
    </w:p>
    <w:p w:rsidR="006944B8" w:rsidRDefault="0010226E">
      <w:pPr>
        <w:pStyle w:val="Paragraphedeliste"/>
        <w:numPr>
          <w:ilvl w:val="2"/>
          <w:numId w:val="24"/>
        </w:numPr>
        <w:tabs>
          <w:tab w:val="left" w:pos="2376"/>
        </w:tabs>
        <w:spacing w:before="121"/>
        <w:ind w:right="1116"/>
        <w:jc w:val="both"/>
      </w:pPr>
      <w:r>
        <w:t>La fiche d’entreprise (qui pourrait être reprise dans le volet « Identification des risques » du DUERP) devrait être conçue de manière à ce que les entreprises n’aient plus qu’à coter les risques pour établir leur DUERP et le plan d’action. Par ailleurs, le développement d’interfaces avec les entreprises adhérentes constitue une piste intéressante pour tendre vers la couverture de 100 % des entreprises</w:t>
      </w:r>
      <w:r>
        <w:rPr>
          <w:spacing w:val="-26"/>
        </w:rPr>
        <w:t xml:space="preserve"> </w:t>
      </w:r>
      <w:r>
        <w:t>;</w:t>
      </w:r>
    </w:p>
    <w:p w:rsidR="006944B8" w:rsidRDefault="0010226E">
      <w:pPr>
        <w:pStyle w:val="Paragraphedeliste"/>
        <w:numPr>
          <w:ilvl w:val="1"/>
          <w:numId w:val="24"/>
        </w:numPr>
        <w:tabs>
          <w:tab w:val="left" w:pos="1809"/>
        </w:tabs>
        <w:spacing w:before="120"/>
        <w:ind w:hanging="569"/>
        <w:jc w:val="both"/>
      </w:pPr>
      <w:r>
        <w:t>La réalisation de mesures métrologiques ou de prélèvements</w:t>
      </w:r>
      <w:r>
        <w:rPr>
          <w:spacing w:val="-3"/>
        </w:rPr>
        <w:t xml:space="preserve"> </w:t>
      </w:r>
      <w:r>
        <w:t>;</w:t>
      </w:r>
    </w:p>
    <w:p w:rsidR="006944B8" w:rsidRDefault="0010226E">
      <w:pPr>
        <w:pStyle w:val="Paragraphedeliste"/>
        <w:numPr>
          <w:ilvl w:val="1"/>
          <w:numId w:val="24"/>
        </w:numPr>
        <w:tabs>
          <w:tab w:val="left" w:pos="1809"/>
        </w:tabs>
        <w:spacing w:before="117"/>
        <w:ind w:right="1124"/>
        <w:jc w:val="both"/>
      </w:pPr>
      <w:r>
        <w:t>Les études de poste en vue de l’amélioration des conditions de travail, et de leur adaptation dans certaines situations ou du maintien dans l’emploi</w:t>
      </w:r>
      <w:r>
        <w:rPr>
          <w:spacing w:val="-8"/>
        </w:rPr>
        <w:t xml:space="preserve"> </w:t>
      </w:r>
      <w:r>
        <w:t>;</w:t>
      </w:r>
    </w:p>
    <w:p w:rsidR="006944B8" w:rsidRDefault="0010226E">
      <w:pPr>
        <w:pStyle w:val="Paragraphedeliste"/>
        <w:numPr>
          <w:ilvl w:val="1"/>
          <w:numId w:val="24"/>
        </w:numPr>
        <w:tabs>
          <w:tab w:val="left" w:pos="1809"/>
        </w:tabs>
        <w:spacing w:before="118"/>
        <w:ind w:right="1119"/>
        <w:jc w:val="both"/>
      </w:pPr>
      <w:r>
        <w:t>La participation à la surveillance des salariés, dans le cadre de la veille et de la sécurité sanitaires concernant les entreprises</w:t>
      </w:r>
      <w:r>
        <w:rPr>
          <w:spacing w:val="-3"/>
        </w:rPr>
        <w:t xml:space="preserve"> </w:t>
      </w:r>
      <w:r>
        <w:t>adhérentes.</w:t>
      </w:r>
    </w:p>
    <w:p w:rsidR="006944B8" w:rsidRDefault="0010226E">
      <w:pPr>
        <w:pStyle w:val="Paragraphedeliste"/>
        <w:numPr>
          <w:ilvl w:val="0"/>
          <w:numId w:val="24"/>
        </w:numPr>
        <w:tabs>
          <w:tab w:val="left" w:pos="1242"/>
        </w:tabs>
        <w:spacing w:before="120" w:line="254" w:lineRule="auto"/>
        <w:ind w:left="1241" w:right="1116"/>
        <w:jc w:val="both"/>
      </w:pPr>
      <w:r>
        <w:t>Le maintien dans l’emploi : cette mission confiée explicitement confiée aux SSTI depuis la réforme de 2011 doit faire l’objet d’une attention particulière (cf. recommandation n°2) compte tenu du positionnement des services qui, comme le rappelait le rapport de l’IGAS sur la</w:t>
      </w:r>
      <w:r>
        <w:rPr>
          <w:spacing w:val="-9"/>
        </w:rPr>
        <w:t xml:space="preserve"> </w:t>
      </w:r>
      <w:r>
        <w:t>PDP,</w:t>
      </w:r>
      <w:r>
        <w:rPr>
          <w:spacing w:val="-6"/>
        </w:rPr>
        <w:t xml:space="preserve"> </w:t>
      </w:r>
      <w:r>
        <w:rPr>
          <w:i/>
        </w:rPr>
        <w:t>«</w:t>
      </w:r>
      <w:r>
        <w:rPr>
          <w:i/>
          <w:spacing w:val="-3"/>
        </w:rPr>
        <w:t xml:space="preserve"> </w:t>
      </w:r>
      <w:r>
        <w:rPr>
          <w:i/>
        </w:rPr>
        <w:t>sont</w:t>
      </w:r>
      <w:r>
        <w:rPr>
          <w:i/>
          <w:spacing w:val="-8"/>
        </w:rPr>
        <w:t xml:space="preserve"> </w:t>
      </w:r>
      <w:r>
        <w:rPr>
          <w:i/>
        </w:rPr>
        <w:t>les</w:t>
      </w:r>
      <w:r>
        <w:rPr>
          <w:i/>
          <w:spacing w:val="-7"/>
        </w:rPr>
        <w:t xml:space="preserve"> </w:t>
      </w:r>
      <w:r>
        <w:rPr>
          <w:i/>
        </w:rPr>
        <w:t>seuls</w:t>
      </w:r>
      <w:r>
        <w:rPr>
          <w:i/>
          <w:spacing w:val="-7"/>
        </w:rPr>
        <w:t xml:space="preserve"> </w:t>
      </w:r>
      <w:r>
        <w:rPr>
          <w:i/>
        </w:rPr>
        <w:t>services</w:t>
      </w:r>
      <w:r>
        <w:rPr>
          <w:i/>
          <w:spacing w:val="-8"/>
        </w:rPr>
        <w:t xml:space="preserve"> </w:t>
      </w:r>
      <w:r>
        <w:rPr>
          <w:i/>
        </w:rPr>
        <w:t>présents</w:t>
      </w:r>
      <w:r>
        <w:rPr>
          <w:i/>
          <w:spacing w:val="-8"/>
        </w:rPr>
        <w:t xml:space="preserve"> </w:t>
      </w:r>
      <w:r>
        <w:rPr>
          <w:i/>
        </w:rPr>
        <w:t>sur</w:t>
      </w:r>
      <w:r>
        <w:rPr>
          <w:i/>
          <w:spacing w:val="-7"/>
        </w:rPr>
        <w:t xml:space="preserve"> </w:t>
      </w:r>
      <w:r>
        <w:rPr>
          <w:i/>
        </w:rPr>
        <w:t>l’ensemble</w:t>
      </w:r>
      <w:r>
        <w:rPr>
          <w:i/>
          <w:spacing w:val="-8"/>
        </w:rPr>
        <w:t xml:space="preserve"> </w:t>
      </w:r>
      <w:r>
        <w:rPr>
          <w:i/>
        </w:rPr>
        <w:t>du</w:t>
      </w:r>
      <w:r>
        <w:rPr>
          <w:i/>
          <w:spacing w:val="-7"/>
        </w:rPr>
        <w:t xml:space="preserve"> </w:t>
      </w:r>
      <w:r>
        <w:rPr>
          <w:i/>
        </w:rPr>
        <w:t>territoire,</w:t>
      </w:r>
      <w:r>
        <w:rPr>
          <w:i/>
          <w:spacing w:val="-8"/>
        </w:rPr>
        <w:t xml:space="preserve"> </w:t>
      </w:r>
      <w:r>
        <w:rPr>
          <w:i/>
        </w:rPr>
        <w:t>accessibles</w:t>
      </w:r>
      <w:r>
        <w:rPr>
          <w:i/>
          <w:spacing w:val="-7"/>
        </w:rPr>
        <w:t xml:space="preserve"> </w:t>
      </w:r>
      <w:r>
        <w:rPr>
          <w:i/>
        </w:rPr>
        <w:t>à</w:t>
      </w:r>
      <w:r>
        <w:rPr>
          <w:i/>
          <w:spacing w:val="-8"/>
        </w:rPr>
        <w:t xml:space="preserve"> </w:t>
      </w:r>
      <w:r>
        <w:rPr>
          <w:i/>
        </w:rPr>
        <w:t>tous</w:t>
      </w:r>
      <w:r>
        <w:rPr>
          <w:i/>
          <w:spacing w:val="-8"/>
        </w:rPr>
        <w:t xml:space="preserve"> </w:t>
      </w:r>
      <w:r>
        <w:rPr>
          <w:i/>
        </w:rPr>
        <w:t>les</w:t>
      </w:r>
      <w:r>
        <w:rPr>
          <w:i/>
          <w:spacing w:val="-6"/>
        </w:rPr>
        <w:t xml:space="preserve"> </w:t>
      </w:r>
      <w:r>
        <w:rPr>
          <w:i/>
        </w:rPr>
        <w:t>salariés et</w:t>
      </w:r>
      <w:r>
        <w:rPr>
          <w:i/>
          <w:spacing w:val="-14"/>
        </w:rPr>
        <w:t xml:space="preserve"> </w:t>
      </w:r>
      <w:r>
        <w:rPr>
          <w:i/>
        </w:rPr>
        <w:t>en</w:t>
      </w:r>
      <w:r>
        <w:rPr>
          <w:i/>
          <w:spacing w:val="-13"/>
        </w:rPr>
        <w:t xml:space="preserve"> </w:t>
      </w:r>
      <w:r>
        <w:rPr>
          <w:i/>
        </w:rPr>
        <w:t>capacité</w:t>
      </w:r>
      <w:r>
        <w:rPr>
          <w:i/>
          <w:spacing w:val="-12"/>
        </w:rPr>
        <w:t xml:space="preserve"> </w:t>
      </w:r>
      <w:r>
        <w:rPr>
          <w:i/>
        </w:rPr>
        <w:t>de</w:t>
      </w:r>
      <w:r>
        <w:rPr>
          <w:i/>
          <w:spacing w:val="-13"/>
        </w:rPr>
        <w:t xml:space="preserve"> </w:t>
      </w:r>
      <w:r>
        <w:rPr>
          <w:i/>
        </w:rPr>
        <w:t>jouer</w:t>
      </w:r>
      <w:r>
        <w:rPr>
          <w:i/>
          <w:spacing w:val="-12"/>
        </w:rPr>
        <w:t xml:space="preserve"> </w:t>
      </w:r>
      <w:r>
        <w:rPr>
          <w:i/>
        </w:rPr>
        <w:t>[un]</w:t>
      </w:r>
      <w:r>
        <w:rPr>
          <w:i/>
          <w:spacing w:val="-13"/>
        </w:rPr>
        <w:t xml:space="preserve"> </w:t>
      </w:r>
      <w:r>
        <w:rPr>
          <w:i/>
        </w:rPr>
        <w:t>rôle</w:t>
      </w:r>
      <w:r>
        <w:rPr>
          <w:i/>
          <w:spacing w:val="-12"/>
        </w:rPr>
        <w:t xml:space="preserve"> </w:t>
      </w:r>
      <w:r>
        <w:rPr>
          <w:i/>
        </w:rPr>
        <w:t>de</w:t>
      </w:r>
      <w:r>
        <w:rPr>
          <w:i/>
          <w:spacing w:val="-13"/>
        </w:rPr>
        <w:t xml:space="preserve"> </w:t>
      </w:r>
      <w:r>
        <w:rPr>
          <w:i/>
        </w:rPr>
        <w:t>médiation</w:t>
      </w:r>
      <w:r>
        <w:rPr>
          <w:i/>
          <w:spacing w:val="-12"/>
        </w:rPr>
        <w:t xml:space="preserve"> </w:t>
      </w:r>
      <w:r>
        <w:rPr>
          <w:i/>
        </w:rPr>
        <w:t>en</w:t>
      </w:r>
      <w:r>
        <w:rPr>
          <w:i/>
          <w:spacing w:val="-13"/>
        </w:rPr>
        <w:t xml:space="preserve"> </w:t>
      </w:r>
      <w:r>
        <w:rPr>
          <w:i/>
        </w:rPr>
        <w:t>entreprise</w:t>
      </w:r>
      <w:r>
        <w:rPr>
          <w:i/>
          <w:spacing w:val="-2"/>
        </w:rPr>
        <w:t xml:space="preserve"> </w:t>
      </w:r>
      <w:r>
        <w:rPr>
          <w:i/>
        </w:rPr>
        <w:t>»</w:t>
      </w:r>
      <w:r>
        <w:t>,</w:t>
      </w:r>
      <w:r>
        <w:rPr>
          <w:spacing w:val="-13"/>
        </w:rPr>
        <w:t xml:space="preserve"> </w:t>
      </w:r>
      <w:r>
        <w:t>condition</w:t>
      </w:r>
      <w:r>
        <w:rPr>
          <w:spacing w:val="-13"/>
        </w:rPr>
        <w:t xml:space="preserve"> </w:t>
      </w:r>
      <w:r>
        <w:t>nécessaire</w:t>
      </w:r>
      <w:r>
        <w:rPr>
          <w:spacing w:val="-14"/>
        </w:rPr>
        <w:t xml:space="preserve"> </w:t>
      </w:r>
      <w:r>
        <w:t>pour</w:t>
      </w:r>
      <w:r>
        <w:rPr>
          <w:spacing w:val="-12"/>
        </w:rPr>
        <w:t xml:space="preserve"> </w:t>
      </w:r>
      <w:r>
        <w:t>le</w:t>
      </w:r>
      <w:r>
        <w:rPr>
          <w:spacing w:val="-14"/>
        </w:rPr>
        <w:t xml:space="preserve"> </w:t>
      </w:r>
      <w:r>
        <w:t>retour au travail après une longue</w:t>
      </w:r>
      <w:r>
        <w:rPr>
          <w:spacing w:val="-3"/>
        </w:rPr>
        <w:t xml:space="preserve"> </w:t>
      </w:r>
      <w:r>
        <w:t>absence.</w:t>
      </w:r>
    </w:p>
    <w:p w:rsidR="006944B8" w:rsidRDefault="0010226E">
      <w:pPr>
        <w:pStyle w:val="Paragraphedeliste"/>
        <w:numPr>
          <w:ilvl w:val="0"/>
          <w:numId w:val="24"/>
        </w:numPr>
        <w:tabs>
          <w:tab w:val="left" w:pos="1241"/>
          <w:tab w:val="left" w:pos="1242"/>
        </w:tabs>
        <w:spacing w:before="59"/>
      </w:pPr>
      <w:r>
        <w:t>La participation aux enquêtes</w:t>
      </w:r>
      <w:r>
        <w:rPr>
          <w:spacing w:val="-4"/>
        </w:rPr>
        <w:t xml:space="preserve"> </w:t>
      </w:r>
      <w:r>
        <w:t>épidémiologiques.</w:t>
      </w:r>
    </w:p>
    <w:p w:rsidR="006944B8" w:rsidRDefault="0010226E">
      <w:pPr>
        <w:pStyle w:val="Corpsdetexte"/>
        <w:spacing w:before="179" w:line="259" w:lineRule="auto"/>
        <w:ind w:left="674" w:right="1118"/>
        <w:jc w:val="both"/>
      </w:pPr>
      <w:r>
        <w:t xml:space="preserve">La participation aux réunions du CSE devrait également faire partie des prestations incluses dans le socle de base pour les entreprises concernées. Néanmoins, dans la mesure où cela concerne principalement les entreprises de plus de 50 salariés, il serait logique que cette prestation fasse l’objet d’une facturation forfaitaire </w:t>
      </w:r>
      <w:r>
        <w:rPr>
          <w:i/>
        </w:rPr>
        <w:t xml:space="preserve">ad hoc </w:t>
      </w:r>
      <w:r>
        <w:t>pour les entreprises concernées.</w:t>
      </w:r>
    </w:p>
    <w:p w:rsidR="006944B8" w:rsidRDefault="0010226E">
      <w:pPr>
        <w:pStyle w:val="Corpsdetexte"/>
        <w:spacing w:before="180" w:line="259" w:lineRule="auto"/>
        <w:ind w:left="674" w:right="1115"/>
        <w:jc w:val="both"/>
      </w:pPr>
      <w:r>
        <w:t>Par ailleurs, la mission considère que d’autres prestations, prévues par la loi, pourraient être proposées par les SSTI en complément de ce socle de base, en faisant éventuellement l’objet d’une facturation complémentaire forfaitaire aux entreprises qui en font la demande. En effet, les besoins d’accompagnement en santé et sécurité au travail diffèrent selon les entreprises. La définition de la frontière avec les prestations incluses dans la cotisation peut apparaître complexe. Il pourrait être envisagé que, dès lors que le SSTI sort de son rôle de conseil et qu’il rentre dans l’aide à la mise en œuvre de mesures de prévention ou d’un plan d’actions, ou qu’il doit concevoir une action très</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5"/>
        <w:rPr>
          <w:sz w:val="10"/>
        </w:rPr>
      </w:pPr>
      <w:r>
        <w:pict>
          <v:line id="_x0000_s1082" style="position:absolute;z-index:-251497472;mso-wrap-distance-left:0;mso-wrap-distance-right:0;mso-position-horizontal-relative:page" from="56.7pt,8.4pt" to="200.7pt,8.4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137 </w:t>
      </w:r>
      <w:r>
        <w:rPr>
          <w:color w:val="808080"/>
          <w:sz w:val="18"/>
        </w:rPr>
        <w:t>Article R.4624-1 du code du travail</w:t>
      </w:r>
    </w:p>
    <w:p w:rsidR="006944B8" w:rsidRDefault="0010226E">
      <w:pPr>
        <w:ind w:left="674"/>
        <w:rPr>
          <w:sz w:val="18"/>
        </w:rPr>
      </w:pPr>
      <w:r>
        <w:rPr>
          <w:color w:val="808080"/>
          <w:position w:val="4"/>
          <w:sz w:val="12"/>
        </w:rPr>
        <w:t xml:space="preserve">138 </w:t>
      </w:r>
      <w:r>
        <w:rPr>
          <w:color w:val="808080"/>
          <w:sz w:val="18"/>
        </w:rPr>
        <w:t>Article D.4624-37 du code du travail</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spécifique pour une entreprise ayant une demande très particulière, cette intervention soit facturée en sus.</w:t>
      </w:r>
    </w:p>
    <w:p w:rsidR="006944B8" w:rsidRDefault="0010226E">
      <w:pPr>
        <w:pStyle w:val="Corpsdetexte"/>
        <w:spacing w:before="180" w:line="259" w:lineRule="auto"/>
        <w:ind w:left="674" w:right="1115"/>
        <w:jc w:val="both"/>
      </w:pPr>
      <w:r>
        <w:t>Il conviendra néanmoins de fixer un garde-fou très exigeant pour éviter que, par des subventions croisées,</w:t>
      </w:r>
      <w:r>
        <w:rPr>
          <w:spacing w:val="-3"/>
        </w:rPr>
        <w:t xml:space="preserve"> </w:t>
      </w:r>
      <w:r>
        <w:t>tout</w:t>
      </w:r>
      <w:r>
        <w:rPr>
          <w:spacing w:val="-3"/>
        </w:rPr>
        <w:t xml:space="preserve"> </w:t>
      </w:r>
      <w:r>
        <w:t>ou</w:t>
      </w:r>
      <w:r>
        <w:rPr>
          <w:spacing w:val="-3"/>
        </w:rPr>
        <w:t xml:space="preserve"> </w:t>
      </w:r>
      <w:r>
        <w:t>partie</w:t>
      </w:r>
      <w:r>
        <w:rPr>
          <w:spacing w:val="-2"/>
        </w:rPr>
        <w:t xml:space="preserve"> </w:t>
      </w:r>
      <w:r>
        <w:t>de</w:t>
      </w:r>
      <w:r>
        <w:rPr>
          <w:spacing w:val="-4"/>
        </w:rPr>
        <w:t xml:space="preserve"> </w:t>
      </w:r>
      <w:r>
        <w:t>cette</w:t>
      </w:r>
      <w:r>
        <w:rPr>
          <w:spacing w:val="-2"/>
        </w:rPr>
        <w:t xml:space="preserve"> </w:t>
      </w:r>
      <w:r>
        <w:t>intervention</w:t>
      </w:r>
      <w:r>
        <w:rPr>
          <w:spacing w:val="-3"/>
        </w:rPr>
        <w:t xml:space="preserve"> </w:t>
      </w:r>
      <w:r>
        <w:t>soit</w:t>
      </w:r>
      <w:r>
        <w:rPr>
          <w:spacing w:val="-1"/>
        </w:rPr>
        <w:t xml:space="preserve"> </w:t>
      </w:r>
      <w:r>
        <w:t>assuré</w:t>
      </w:r>
      <w:r>
        <w:rPr>
          <w:spacing w:val="-4"/>
        </w:rPr>
        <w:t xml:space="preserve"> </w:t>
      </w:r>
      <w:r>
        <w:t>par</w:t>
      </w:r>
      <w:r>
        <w:rPr>
          <w:spacing w:val="-4"/>
        </w:rPr>
        <w:t xml:space="preserve"> </w:t>
      </w:r>
      <w:r>
        <w:t>des</w:t>
      </w:r>
      <w:r>
        <w:rPr>
          <w:spacing w:val="-3"/>
        </w:rPr>
        <w:t xml:space="preserve"> </w:t>
      </w:r>
      <w:r>
        <w:t>ressources</w:t>
      </w:r>
      <w:r>
        <w:rPr>
          <w:spacing w:val="-4"/>
        </w:rPr>
        <w:t xml:space="preserve"> </w:t>
      </w:r>
      <w:r>
        <w:t>issues</w:t>
      </w:r>
      <w:r>
        <w:rPr>
          <w:spacing w:val="-3"/>
        </w:rPr>
        <w:t xml:space="preserve"> </w:t>
      </w:r>
      <w:r>
        <w:t>des</w:t>
      </w:r>
      <w:r>
        <w:rPr>
          <w:spacing w:val="-1"/>
        </w:rPr>
        <w:t xml:space="preserve"> </w:t>
      </w:r>
      <w:r>
        <w:t>cotisations de l’ensemble</w:t>
      </w:r>
      <w:r>
        <w:rPr>
          <w:spacing w:val="-10"/>
        </w:rPr>
        <w:t xml:space="preserve"> </w:t>
      </w:r>
      <w:r>
        <w:t>des</w:t>
      </w:r>
      <w:r>
        <w:rPr>
          <w:spacing w:val="-10"/>
        </w:rPr>
        <w:t xml:space="preserve"> </w:t>
      </w:r>
      <w:r>
        <w:t>entreprises,</w:t>
      </w:r>
      <w:r>
        <w:rPr>
          <w:spacing w:val="-9"/>
        </w:rPr>
        <w:t xml:space="preserve"> </w:t>
      </w:r>
      <w:r>
        <w:t>à</w:t>
      </w:r>
      <w:r>
        <w:rPr>
          <w:spacing w:val="-11"/>
        </w:rPr>
        <w:t xml:space="preserve"> </w:t>
      </w:r>
      <w:r>
        <w:t>la</w:t>
      </w:r>
      <w:r>
        <w:rPr>
          <w:spacing w:val="-9"/>
        </w:rPr>
        <w:t xml:space="preserve"> </w:t>
      </w:r>
      <w:r>
        <w:t>fois</w:t>
      </w:r>
      <w:r>
        <w:rPr>
          <w:spacing w:val="-10"/>
        </w:rPr>
        <w:t xml:space="preserve"> </w:t>
      </w:r>
      <w:r>
        <w:t>pour</w:t>
      </w:r>
      <w:r>
        <w:rPr>
          <w:spacing w:val="-10"/>
        </w:rPr>
        <w:t xml:space="preserve"> </w:t>
      </w:r>
      <w:r>
        <w:t>des</w:t>
      </w:r>
      <w:r>
        <w:rPr>
          <w:spacing w:val="-8"/>
        </w:rPr>
        <w:t xml:space="preserve"> </w:t>
      </w:r>
      <w:r>
        <w:t>raisons</w:t>
      </w:r>
      <w:r>
        <w:rPr>
          <w:spacing w:val="-10"/>
        </w:rPr>
        <w:t xml:space="preserve"> </w:t>
      </w:r>
      <w:r>
        <w:t>d’équité</w:t>
      </w:r>
      <w:r>
        <w:rPr>
          <w:spacing w:val="-9"/>
        </w:rPr>
        <w:t xml:space="preserve"> </w:t>
      </w:r>
      <w:r>
        <w:t>entre</w:t>
      </w:r>
      <w:r>
        <w:rPr>
          <w:spacing w:val="-10"/>
        </w:rPr>
        <w:t xml:space="preserve"> </w:t>
      </w:r>
      <w:r>
        <w:t>les</w:t>
      </w:r>
      <w:r>
        <w:rPr>
          <w:spacing w:val="-10"/>
        </w:rPr>
        <w:t xml:space="preserve"> </w:t>
      </w:r>
      <w:r>
        <w:t>entreprises,</w:t>
      </w:r>
      <w:r>
        <w:rPr>
          <w:spacing w:val="-9"/>
        </w:rPr>
        <w:t xml:space="preserve"> </w:t>
      </w:r>
      <w:r>
        <w:t>et</w:t>
      </w:r>
      <w:r>
        <w:rPr>
          <w:spacing w:val="-10"/>
        </w:rPr>
        <w:t xml:space="preserve"> </w:t>
      </w:r>
      <w:r>
        <w:t>pour</w:t>
      </w:r>
      <w:r>
        <w:rPr>
          <w:spacing w:val="-10"/>
        </w:rPr>
        <w:t xml:space="preserve"> </w:t>
      </w:r>
      <w:r>
        <w:t>éviter</w:t>
      </w:r>
      <w:r>
        <w:rPr>
          <w:spacing w:val="-9"/>
        </w:rPr>
        <w:t xml:space="preserve"> </w:t>
      </w:r>
      <w:r>
        <w:t xml:space="preserve">des distorsions de concurrence par rapport aux sociétés de conseil. Il conviendrait alors d’exiger </w:t>
      </w:r>
      <w:r>
        <w:rPr>
          <w:i/>
        </w:rPr>
        <w:t xml:space="preserve">a minima </w:t>
      </w:r>
      <w:r>
        <w:t>la mise en place d’une comptabilité analytique permettant des refacturations au coût réel si des</w:t>
      </w:r>
      <w:r>
        <w:rPr>
          <w:spacing w:val="-7"/>
        </w:rPr>
        <w:t xml:space="preserve"> </w:t>
      </w:r>
      <w:r>
        <w:t>collaborateurs</w:t>
      </w:r>
      <w:r>
        <w:rPr>
          <w:spacing w:val="-5"/>
        </w:rPr>
        <w:t xml:space="preserve"> </w:t>
      </w:r>
      <w:r>
        <w:t>ou</w:t>
      </w:r>
      <w:r>
        <w:rPr>
          <w:spacing w:val="-6"/>
        </w:rPr>
        <w:t xml:space="preserve"> </w:t>
      </w:r>
      <w:r>
        <w:t>moyens</w:t>
      </w:r>
      <w:r>
        <w:rPr>
          <w:spacing w:val="-4"/>
        </w:rPr>
        <w:t xml:space="preserve"> </w:t>
      </w:r>
      <w:r>
        <w:t>du</w:t>
      </w:r>
      <w:r>
        <w:rPr>
          <w:spacing w:val="-6"/>
        </w:rPr>
        <w:t xml:space="preserve"> </w:t>
      </w:r>
      <w:r>
        <w:t>SSTI</w:t>
      </w:r>
      <w:r>
        <w:rPr>
          <w:spacing w:val="-7"/>
        </w:rPr>
        <w:t xml:space="preserve"> </w:t>
      </w:r>
      <w:r>
        <w:t>devaient</w:t>
      </w:r>
      <w:r>
        <w:rPr>
          <w:spacing w:val="-3"/>
        </w:rPr>
        <w:t xml:space="preserve"> </w:t>
      </w:r>
      <w:r>
        <w:t>être</w:t>
      </w:r>
      <w:r>
        <w:rPr>
          <w:spacing w:val="-6"/>
        </w:rPr>
        <w:t xml:space="preserve"> </w:t>
      </w:r>
      <w:r>
        <w:t>mobilisés,</w:t>
      </w:r>
      <w:r>
        <w:rPr>
          <w:spacing w:val="-6"/>
        </w:rPr>
        <w:t xml:space="preserve"> </w:t>
      </w:r>
      <w:r>
        <w:t>la</w:t>
      </w:r>
      <w:r>
        <w:rPr>
          <w:spacing w:val="-7"/>
        </w:rPr>
        <w:t xml:space="preserve"> </w:t>
      </w:r>
      <w:r>
        <w:t>création</w:t>
      </w:r>
      <w:r>
        <w:rPr>
          <w:spacing w:val="-7"/>
        </w:rPr>
        <w:t xml:space="preserve"> </w:t>
      </w:r>
      <w:r>
        <w:t>d’une</w:t>
      </w:r>
      <w:r>
        <w:rPr>
          <w:spacing w:val="-6"/>
        </w:rPr>
        <w:t xml:space="preserve"> </w:t>
      </w:r>
      <w:r>
        <w:t>filiale</w:t>
      </w:r>
      <w:r>
        <w:rPr>
          <w:spacing w:val="-7"/>
        </w:rPr>
        <w:t xml:space="preserve"> </w:t>
      </w:r>
      <w:r>
        <w:t>distincte</w:t>
      </w:r>
      <w:r>
        <w:rPr>
          <w:spacing w:val="-7"/>
        </w:rPr>
        <w:t xml:space="preserve"> </w:t>
      </w:r>
      <w:r>
        <w:t>pour ces activités représentant néanmoins une garantie supérieure de</w:t>
      </w:r>
      <w:r>
        <w:rPr>
          <w:spacing w:val="-6"/>
        </w:rPr>
        <w:t xml:space="preserve"> </w:t>
      </w:r>
      <w:r>
        <w:t>transparence.</w:t>
      </w:r>
    </w:p>
    <w:p w:rsidR="006944B8" w:rsidRDefault="0010226E">
      <w:pPr>
        <w:pStyle w:val="Corpsdetexte"/>
        <w:spacing w:before="178" w:line="259" w:lineRule="auto"/>
        <w:ind w:left="674" w:right="1116"/>
        <w:jc w:val="both"/>
      </w:pPr>
      <w:r>
        <w:t>Parmi les actions en milieu de travail définies par la réglementation, la mission considère que les actions</w:t>
      </w:r>
      <w:r>
        <w:rPr>
          <w:spacing w:val="-8"/>
        </w:rPr>
        <w:t xml:space="preserve"> </w:t>
      </w:r>
      <w:r>
        <w:t>suivantes</w:t>
      </w:r>
      <w:r>
        <w:rPr>
          <w:spacing w:val="-7"/>
        </w:rPr>
        <w:t xml:space="preserve"> </w:t>
      </w:r>
      <w:r>
        <w:t>pourraient</w:t>
      </w:r>
      <w:r>
        <w:rPr>
          <w:spacing w:val="-7"/>
        </w:rPr>
        <w:t xml:space="preserve"> </w:t>
      </w:r>
      <w:r>
        <w:t>faire</w:t>
      </w:r>
      <w:r>
        <w:rPr>
          <w:spacing w:val="-6"/>
        </w:rPr>
        <w:t xml:space="preserve"> </w:t>
      </w:r>
      <w:r>
        <w:t>l’objet</w:t>
      </w:r>
      <w:r>
        <w:rPr>
          <w:spacing w:val="-7"/>
        </w:rPr>
        <w:t xml:space="preserve"> </w:t>
      </w:r>
      <w:r>
        <w:t>d’une</w:t>
      </w:r>
      <w:r>
        <w:rPr>
          <w:spacing w:val="-7"/>
        </w:rPr>
        <w:t xml:space="preserve"> </w:t>
      </w:r>
      <w:r>
        <w:t>facturation</w:t>
      </w:r>
      <w:r>
        <w:rPr>
          <w:spacing w:val="-7"/>
        </w:rPr>
        <w:t xml:space="preserve"> </w:t>
      </w:r>
      <w:r>
        <w:t>forfaitaire</w:t>
      </w:r>
      <w:r>
        <w:rPr>
          <w:spacing w:val="-7"/>
        </w:rPr>
        <w:t xml:space="preserve"> </w:t>
      </w:r>
      <w:r>
        <w:t>globale</w:t>
      </w:r>
      <w:r>
        <w:rPr>
          <w:spacing w:val="-7"/>
        </w:rPr>
        <w:t xml:space="preserve"> </w:t>
      </w:r>
      <w:r>
        <w:t>pour</w:t>
      </w:r>
      <w:r>
        <w:rPr>
          <w:spacing w:val="-7"/>
        </w:rPr>
        <w:t xml:space="preserve"> </w:t>
      </w:r>
      <w:r>
        <w:t>les</w:t>
      </w:r>
      <w:r>
        <w:rPr>
          <w:spacing w:val="-6"/>
        </w:rPr>
        <w:t xml:space="preserve"> </w:t>
      </w:r>
      <w:r>
        <w:t>entreprises</w:t>
      </w:r>
      <w:r>
        <w:rPr>
          <w:spacing w:val="-7"/>
        </w:rPr>
        <w:t xml:space="preserve"> </w:t>
      </w:r>
      <w:r>
        <w:t>en faisant la demande</w:t>
      </w:r>
      <w:r>
        <w:rPr>
          <w:spacing w:val="-1"/>
        </w:rPr>
        <w:t xml:space="preserve"> </w:t>
      </w:r>
      <w:r>
        <w:t>:</w:t>
      </w:r>
    </w:p>
    <w:p w:rsidR="006944B8" w:rsidRDefault="0010226E">
      <w:pPr>
        <w:pStyle w:val="Paragraphedeliste"/>
        <w:numPr>
          <w:ilvl w:val="0"/>
          <w:numId w:val="24"/>
        </w:numPr>
        <w:tabs>
          <w:tab w:val="left" w:pos="1241"/>
          <w:tab w:val="left" w:pos="1242"/>
        </w:tabs>
        <w:spacing w:before="180"/>
        <w:ind w:left="1241" w:right="1119"/>
      </w:pPr>
      <w:r>
        <w:t>L’animation</w:t>
      </w:r>
      <w:r>
        <w:rPr>
          <w:spacing w:val="-7"/>
        </w:rPr>
        <w:t xml:space="preserve"> </w:t>
      </w:r>
      <w:r>
        <w:t>de</w:t>
      </w:r>
      <w:r>
        <w:rPr>
          <w:spacing w:val="-7"/>
        </w:rPr>
        <w:t xml:space="preserve"> </w:t>
      </w:r>
      <w:r>
        <w:t>campagnes</w:t>
      </w:r>
      <w:r>
        <w:rPr>
          <w:spacing w:val="-7"/>
        </w:rPr>
        <w:t xml:space="preserve"> </w:t>
      </w:r>
      <w:r>
        <w:t>d’information</w:t>
      </w:r>
      <w:r>
        <w:rPr>
          <w:spacing w:val="-7"/>
        </w:rPr>
        <w:t xml:space="preserve"> </w:t>
      </w:r>
      <w:r>
        <w:t>et</w:t>
      </w:r>
      <w:r>
        <w:rPr>
          <w:spacing w:val="-7"/>
        </w:rPr>
        <w:t xml:space="preserve"> </w:t>
      </w:r>
      <w:r>
        <w:t>de</w:t>
      </w:r>
      <w:r>
        <w:rPr>
          <w:spacing w:val="-6"/>
        </w:rPr>
        <w:t xml:space="preserve"> </w:t>
      </w:r>
      <w:r>
        <w:t>sensibilisation</w:t>
      </w:r>
      <w:r>
        <w:rPr>
          <w:spacing w:val="-6"/>
        </w:rPr>
        <w:t xml:space="preserve"> </w:t>
      </w:r>
      <w:r>
        <w:t>aux</w:t>
      </w:r>
      <w:r>
        <w:rPr>
          <w:spacing w:val="-7"/>
        </w:rPr>
        <w:t xml:space="preserve"> </w:t>
      </w:r>
      <w:r>
        <w:t>questions</w:t>
      </w:r>
      <w:r>
        <w:rPr>
          <w:spacing w:val="-7"/>
        </w:rPr>
        <w:t xml:space="preserve"> </w:t>
      </w:r>
      <w:r>
        <w:t>de</w:t>
      </w:r>
      <w:r>
        <w:rPr>
          <w:spacing w:val="-7"/>
        </w:rPr>
        <w:t xml:space="preserve"> </w:t>
      </w:r>
      <w:r>
        <w:t>santé</w:t>
      </w:r>
      <w:r>
        <w:rPr>
          <w:spacing w:val="-8"/>
        </w:rPr>
        <w:t xml:space="preserve"> </w:t>
      </w:r>
      <w:r>
        <w:t>publique en rapport avec l’activité professionnelle et les spécificités de l’activité de l’entreprise</w:t>
      </w:r>
      <w:r>
        <w:rPr>
          <w:spacing w:val="-19"/>
        </w:rPr>
        <w:t xml:space="preserve"> </w:t>
      </w:r>
      <w:r>
        <w:t>;</w:t>
      </w:r>
    </w:p>
    <w:p w:rsidR="006944B8" w:rsidRDefault="0010226E">
      <w:pPr>
        <w:pStyle w:val="Paragraphedeliste"/>
        <w:numPr>
          <w:ilvl w:val="0"/>
          <w:numId w:val="24"/>
        </w:numPr>
        <w:tabs>
          <w:tab w:val="left" w:pos="1241"/>
          <w:tab w:val="left" w:pos="1242"/>
        </w:tabs>
        <w:spacing w:before="80"/>
      </w:pPr>
      <w:r>
        <w:t>La formation aux risques spécifiques</w:t>
      </w:r>
      <w:r>
        <w:rPr>
          <w:spacing w:val="-3"/>
        </w:rPr>
        <w:t xml:space="preserve"> </w:t>
      </w:r>
      <w:r>
        <w:t>;</w:t>
      </w:r>
    </w:p>
    <w:p w:rsidR="006944B8" w:rsidRDefault="0010226E">
      <w:pPr>
        <w:pStyle w:val="Paragraphedeliste"/>
        <w:numPr>
          <w:ilvl w:val="0"/>
          <w:numId w:val="24"/>
        </w:numPr>
        <w:tabs>
          <w:tab w:val="left" w:pos="1241"/>
          <w:tab w:val="left" w:pos="1242"/>
        </w:tabs>
        <w:spacing w:before="59"/>
      </w:pPr>
      <w:r>
        <w:t>La délivrance de conseils en matière de secours et de services d’urgence</w:t>
      </w:r>
      <w:r>
        <w:rPr>
          <w:spacing w:val="-4"/>
        </w:rPr>
        <w:t xml:space="preserve"> </w:t>
      </w:r>
      <w:r>
        <w:t>;</w:t>
      </w:r>
    </w:p>
    <w:p w:rsidR="006944B8" w:rsidRDefault="0010226E">
      <w:pPr>
        <w:pStyle w:val="Paragraphedeliste"/>
        <w:numPr>
          <w:ilvl w:val="0"/>
          <w:numId w:val="24"/>
        </w:numPr>
        <w:tabs>
          <w:tab w:val="left" w:pos="1241"/>
          <w:tab w:val="left" w:pos="1242"/>
        </w:tabs>
        <w:spacing w:before="62" w:line="237" w:lineRule="auto"/>
        <w:ind w:left="1241" w:right="1115"/>
      </w:pPr>
      <w:r>
        <w:t>L’élaboration des actions de formation à la sécurité prévues à l’article L. 4141-2 et à celle des secouristes.</w:t>
      </w:r>
    </w:p>
    <w:p w:rsidR="006944B8" w:rsidRDefault="00AA2117">
      <w:pPr>
        <w:pStyle w:val="Corpsdetexte"/>
        <w:spacing w:before="1"/>
        <w:rPr>
          <w:sz w:val="10"/>
        </w:rPr>
      </w:pPr>
      <w:r>
        <w:pict>
          <v:shape id="_x0000_s1081" type="#_x0000_t202" style="position:absolute;margin-left:55.2pt;margin-top:7.1pt;width:470.8pt;height:75.65pt;z-index:-251496448;mso-wrap-distance-left:0;mso-wrap-distance-right:0;mso-position-horizontal-relative:page" fillcolor="#e7ecf5" stroked="f">
            <v:textbox inset="0,0,0,0">
              <w:txbxContent>
                <w:p w:rsidR="00AA2117" w:rsidRDefault="00AA2117">
                  <w:pPr>
                    <w:pStyle w:val="Corpsdetexte"/>
                    <w:spacing w:line="259" w:lineRule="auto"/>
                    <w:ind w:left="30" w:right="29"/>
                    <w:jc w:val="both"/>
                  </w:pPr>
                  <w:r>
                    <w:rPr>
                      <w:b/>
                      <w:color w:val="000066"/>
                      <w:u w:val="single" w:color="000066"/>
                    </w:rPr>
                    <w:t>Recommandation n°2</w:t>
                  </w:r>
                  <w:r>
                    <w:rPr>
                      <w:b/>
                      <w:color w:val="000066"/>
                    </w:rPr>
                    <w:t xml:space="preserve"> </w:t>
                  </w:r>
                  <w:r>
                    <w:rPr>
                      <w:b/>
                      <w:color w:val="000066"/>
                      <w:spacing w:val="33"/>
                    </w:rPr>
                    <w:t xml:space="preserve"> </w:t>
                  </w:r>
                  <w:r>
                    <w:t>En sus des mesures proposées dans le cadre du rapport IGAS de 2017 sur la prévention de la désinsertion professionnelle des salariés malades ou handicapés, imposer à tous les SSTI de mettre en place une cellule de prévention de la désinsertion professionnelle et de maintien en emploi, éventuellement en la</w:t>
                  </w:r>
                  <w:r>
                    <w:rPr>
                      <w:spacing w:val="-7"/>
                    </w:rPr>
                    <w:t xml:space="preserve"> </w:t>
                  </w:r>
                  <w:r>
                    <w:t>mutualisant.</w:t>
                  </w:r>
                </w:p>
                <w:p w:rsidR="00AA2117" w:rsidRDefault="00AA2117">
                  <w:pPr>
                    <w:pStyle w:val="Corpsdetexte"/>
                    <w:spacing w:before="119"/>
                    <w:ind w:left="30"/>
                    <w:jc w:val="both"/>
                  </w:pPr>
                  <w:r>
                    <w:rPr>
                      <w:b/>
                    </w:rPr>
                    <w:t>Responsables</w:t>
                  </w:r>
                  <w:r>
                    <w:rPr>
                      <w:b/>
                      <w:spacing w:val="-3"/>
                    </w:rPr>
                    <w:t xml:space="preserve"> </w:t>
                  </w:r>
                  <w:r>
                    <w:t>:</w:t>
                  </w:r>
                  <w:r>
                    <w:rPr>
                      <w:spacing w:val="-14"/>
                    </w:rPr>
                    <w:t xml:space="preserve"> </w:t>
                  </w:r>
                  <w:r>
                    <w:t>DGT,</w:t>
                  </w:r>
                  <w:r>
                    <w:rPr>
                      <w:spacing w:val="-14"/>
                    </w:rPr>
                    <w:t xml:space="preserve"> </w:t>
                  </w:r>
                  <w:r>
                    <w:t>DIRECCTE</w:t>
                  </w:r>
                  <w:r>
                    <w:rPr>
                      <w:spacing w:val="-15"/>
                    </w:rPr>
                    <w:t xml:space="preserve"> </w:t>
                  </w:r>
                  <w:r>
                    <w:t>dans</w:t>
                  </w:r>
                  <w:r>
                    <w:rPr>
                      <w:spacing w:val="-15"/>
                    </w:rPr>
                    <w:t xml:space="preserve"> </w:t>
                  </w:r>
                  <w:r>
                    <w:t>le</w:t>
                  </w:r>
                  <w:r>
                    <w:rPr>
                      <w:spacing w:val="-14"/>
                    </w:rPr>
                    <w:t xml:space="preserve"> </w:t>
                  </w:r>
                  <w:r>
                    <w:t>cadre</w:t>
                  </w:r>
                  <w:r>
                    <w:rPr>
                      <w:spacing w:val="-14"/>
                    </w:rPr>
                    <w:t xml:space="preserve"> </w:t>
                  </w:r>
                  <w:r>
                    <w:t>de</w:t>
                  </w:r>
                  <w:r>
                    <w:rPr>
                      <w:spacing w:val="-14"/>
                    </w:rPr>
                    <w:t xml:space="preserve"> </w:t>
                  </w:r>
                  <w:r>
                    <w:t>l’agrément</w:t>
                  </w:r>
                  <w:r>
                    <w:rPr>
                      <w:spacing w:val="-10"/>
                    </w:rPr>
                    <w:t xml:space="preserve"> </w:t>
                  </w:r>
                  <w:r>
                    <w:t>et</w:t>
                  </w:r>
                  <w:r>
                    <w:rPr>
                      <w:spacing w:val="-14"/>
                    </w:rPr>
                    <w:t xml:space="preserve"> </w:t>
                  </w:r>
                  <w:r>
                    <w:t>réseau</w:t>
                  </w:r>
                  <w:r>
                    <w:rPr>
                      <w:spacing w:val="-13"/>
                    </w:rPr>
                    <w:t xml:space="preserve"> </w:t>
                  </w:r>
                  <w:r>
                    <w:t>AT-MP</w:t>
                  </w:r>
                  <w:r>
                    <w:rPr>
                      <w:spacing w:val="-13"/>
                    </w:rPr>
                    <w:t xml:space="preserve"> </w:t>
                  </w:r>
                  <w:r>
                    <w:t>dans</w:t>
                  </w:r>
                  <w:r>
                    <w:rPr>
                      <w:spacing w:val="-14"/>
                    </w:rPr>
                    <w:t xml:space="preserve"> </w:t>
                  </w:r>
                  <w:r>
                    <w:t>le</w:t>
                  </w:r>
                  <w:r>
                    <w:rPr>
                      <w:spacing w:val="-14"/>
                    </w:rPr>
                    <w:t xml:space="preserve"> </w:t>
                  </w:r>
                  <w:r>
                    <w:t>cadre</w:t>
                  </w:r>
                  <w:r>
                    <w:rPr>
                      <w:spacing w:val="-14"/>
                    </w:rPr>
                    <w:t xml:space="preserve"> </w:t>
                  </w:r>
                  <w:r>
                    <w:t>des</w:t>
                  </w:r>
                  <w:r>
                    <w:rPr>
                      <w:spacing w:val="-13"/>
                    </w:rPr>
                    <w:t xml:space="preserve"> </w:t>
                  </w:r>
                  <w:r>
                    <w:t>CPOM</w:t>
                  </w:r>
                </w:p>
              </w:txbxContent>
            </v:textbox>
            <w10:wrap type="topAndBottom" anchorx="page"/>
          </v:shape>
        </w:pict>
      </w:r>
    </w:p>
    <w:p w:rsidR="006944B8" w:rsidRDefault="0010226E">
      <w:pPr>
        <w:pStyle w:val="Corpsdetexte"/>
        <w:spacing w:before="164" w:line="259" w:lineRule="auto"/>
        <w:ind w:left="674" w:right="1116"/>
        <w:jc w:val="both"/>
      </w:pPr>
      <w:r>
        <w:t>Différents</w:t>
      </w:r>
      <w:r>
        <w:rPr>
          <w:spacing w:val="-5"/>
        </w:rPr>
        <w:t xml:space="preserve"> </w:t>
      </w:r>
      <w:r>
        <w:t>rapports</w:t>
      </w:r>
      <w:r>
        <w:rPr>
          <w:spacing w:val="-3"/>
        </w:rPr>
        <w:t xml:space="preserve"> </w:t>
      </w:r>
      <w:r>
        <w:t>-</w:t>
      </w:r>
      <w:r>
        <w:rPr>
          <w:spacing w:val="-4"/>
        </w:rPr>
        <w:t xml:space="preserve"> </w:t>
      </w:r>
      <w:r>
        <w:t>parmi</w:t>
      </w:r>
      <w:r>
        <w:rPr>
          <w:spacing w:val="-4"/>
        </w:rPr>
        <w:t xml:space="preserve"> </w:t>
      </w:r>
      <w:r>
        <w:t>lesquels</w:t>
      </w:r>
      <w:r>
        <w:rPr>
          <w:spacing w:val="-4"/>
        </w:rPr>
        <w:t xml:space="preserve"> </w:t>
      </w:r>
      <w:r>
        <w:t>le</w:t>
      </w:r>
      <w:r>
        <w:rPr>
          <w:spacing w:val="-4"/>
        </w:rPr>
        <w:t xml:space="preserve"> </w:t>
      </w:r>
      <w:r>
        <w:t>rapport</w:t>
      </w:r>
      <w:r>
        <w:rPr>
          <w:spacing w:val="-4"/>
        </w:rPr>
        <w:t xml:space="preserve"> </w:t>
      </w:r>
      <w:r>
        <w:t>IGAS</w:t>
      </w:r>
      <w:r>
        <w:rPr>
          <w:spacing w:val="-4"/>
        </w:rPr>
        <w:t xml:space="preserve"> </w:t>
      </w:r>
      <w:r>
        <w:t>précité</w:t>
      </w:r>
      <w:r>
        <w:rPr>
          <w:spacing w:val="-5"/>
        </w:rPr>
        <w:t xml:space="preserve"> </w:t>
      </w:r>
      <w:r>
        <w:t>sur</w:t>
      </w:r>
      <w:r>
        <w:rPr>
          <w:spacing w:val="-4"/>
        </w:rPr>
        <w:t xml:space="preserve"> </w:t>
      </w:r>
      <w:r>
        <w:t>la</w:t>
      </w:r>
      <w:r>
        <w:rPr>
          <w:spacing w:val="-4"/>
        </w:rPr>
        <w:t xml:space="preserve"> </w:t>
      </w:r>
      <w:r>
        <w:t>PDP</w:t>
      </w:r>
      <w:r>
        <w:rPr>
          <w:spacing w:val="-3"/>
        </w:rPr>
        <w:t xml:space="preserve"> </w:t>
      </w:r>
      <w:r>
        <w:t>et</w:t>
      </w:r>
      <w:r>
        <w:rPr>
          <w:spacing w:val="-5"/>
        </w:rPr>
        <w:t xml:space="preserve"> </w:t>
      </w:r>
      <w:r>
        <w:t>la</w:t>
      </w:r>
      <w:r>
        <w:rPr>
          <w:spacing w:val="-3"/>
        </w:rPr>
        <w:t xml:space="preserve"> </w:t>
      </w:r>
      <w:r>
        <w:t>note</w:t>
      </w:r>
      <w:r>
        <w:rPr>
          <w:spacing w:val="-2"/>
        </w:rPr>
        <w:t xml:space="preserve"> </w:t>
      </w:r>
      <w:r>
        <w:t>de</w:t>
      </w:r>
      <w:r>
        <w:rPr>
          <w:spacing w:val="-5"/>
        </w:rPr>
        <w:t xml:space="preserve"> </w:t>
      </w:r>
      <w:r>
        <w:t>restitution</w:t>
      </w:r>
      <w:r>
        <w:rPr>
          <w:spacing w:val="-4"/>
        </w:rPr>
        <w:t xml:space="preserve"> </w:t>
      </w:r>
      <w:r>
        <w:t>sur</w:t>
      </w:r>
      <w:r>
        <w:rPr>
          <w:spacing w:val="-4"/>
        </w:rPr>
        <w:t xml:space="preserve"> </w:t>
      </w:r>
      <w:r>
        <w:t xml:space="preserve">la réforme de la santé au travail de la mission de C. Expert, H. </w:t>
      </w:r>
      <w:proofErr w:type="spellStart"/>
      <w:r>
        <w:t>Lanouzière</w:t>
      </w:r>
      <w:proofErr w:type="spellEnd"/>
      <w:r>
        <w:t xml:space="preserve"> et S. Sellier - ont formulé des recommandations concernant la prévention de la désinsertion professionnelle qui demeurent d’actualité.</w:t>
      </w:r>
    </w:p>
    <w:p w:rsidR="006944B8" w:rsidRDefault="00AA2117">
      <w:pPr>
        <w:pStyle w:val="Corpsdetexte"/>
        <w:spacing w:before="10"/>
        <w:rPr>
          <w:sz w:val="12"/>
        </w:rPr>
      </w:pPr>
      <w:r>
        <w:pict>
          <v:shape id="_x0000_s1080" type="#_x0000_t202" style="position:absolute;margin-left:54.5pt;margin-top:9.75pt;width:472.2pt;height:222.4pt;z-index:-251495424;mso-wrap-distance-left:0;mso-wrap-distance-right:0;mso-position-horizontal-relative:page" filled="f" strokecolor="#4f81bc" strokeweight=".48pt">
            <v:stroke linestyle="thinThin"/>
            <v:textbox inset="0,0,0,0">
              <w:txbxContent>
                <w:p w:rsidR="00AA2117" w:rsidRDefault="00AA2117">
                  <w:pPr>
                    <w:spacing w:before="131" w:line="259" w:lineRule="auto"/>
                    <w:ind w:left="3856" w:right="222" w:hanging="3634"/>
                    <w:jc w:val="both"/>
                    <w:rPr>
                      <w:b/>
                      <w:sz w:val="20"/>
                    </w:rPr>
                  </w:pPr>
                  <w:r>
                    <w:rPr>
                      <w:b/>
                      <w:sz w:val="20"/>
                    </w:rPr>
                    <w:t>Principales recommandation du rapport IGAS sur la prévention de la désinsertion professionnelle concernant les SST</w:t>
                  </w:r>
                </w:p>
                <w:p w:rsidR="00AA2117" w:rsidRDefault="00AA2117">
                  <w:pPr>
                    <w:spacing w:before="120" w:line="259" w:lineRule="auto"/>
                    <w:ind w:left="159" w:right="155"/>
                    <w:jc w:val="both"/>
                    <w:rPr>
                      <w:sz w:val="20"/>
                    </w:rPr>
                  </w:pPr>
                  <w:r>
                    <w:rPr>
                      <w:sz w:val="20"/>
                    </w:rPr>
                    <w:t>Le rapport IGAS sur la prévention de la désinsertion professionnelle des salariés malades ou handicapés, établi</w:t>
                  </w:r>
                  <w:r>
                    <w:rPr>
                      <w:spacing w:val="-6"/>
                      <w:sz w:val="20"/>
                    </w:rPr>
                    <w:t xml:space="preserve"> </w:t>
                  </w:r>
                  <w:r>
                    <w:rPr>
                      <w:sz w:val="20"/>
                    </w:rPr>
                    <w:t>en</w:t>
                  </w:r>
                  <w:r>
                    <w:rPr>
                      <w:spacing w:val="-5"/>
                      <w:sz w:val="20"/>
                    </w:rPr>
                    <w:t xml:space="preserve"> </w:t>
                  </w:r>
                  <w:r>
                    <w:rPr>
                      <w:sz w:val="20"/>
                    </w:rPr>
                    <w:t>2017</w:t>
                  </w:r>
                  <w:r>
                    <w:rPr>
                      <w:spacing w:val="-5"/>
                      <w:sz w:val="20"/>
                    </w:rPr>
                    <w:t xml:space="preserve"> </w:t>
                  </w:r>
                  <w:r>
                    <w:rPr>
                      <w:sz w:val="20"/>
                    </w:rPr>
                    <w:t>par</w:t>
                  </w:r>
                  <w:r>
                    <w:rPr>
                      <w:spacing w:val="-4"/>
                      <w:sz w:val="20"/>
                    </w:rPr>
                    <w:t xml:space="preserve"> </w:t>
                  </w:r>
                  <w:r>
                    <w:rPr>
                      <w:sz w:val="20"/>
                    </w:rPr>
                    <w:t>Pierre</w:t>
                  </w:r>
                  <w:r>
                    <w:rPr>
                      <w:spacing w:val="-6"/>
                      <w:sz w:val="20"/>
                    </w:rPr>
                    <w:t xml:space="preserve"> </w:t>
                  </w:r>
                  <w:proofErr w:type="spellStart"/>
                  <w:r>
                    <w:rPr>
                      <w:sz w:val="20"/>
                    </w:rPr>
                    <w:t>Aballea</w:t>
                  </w:r>
                  <w:proofErr w:type="spellEnd"/>
                  <w:r>
                    <w:rPr>
                      <w:sz w:val="20"/>
                    </w:rPr>
                    <w:t>,</w:t>
                  </w:r>
                  <w:r>
                    <w:rPr>
                      <w:spacing w:val="-6"/>
                      <w:sz w:val="20"/>
                    </w:rPr>
                    <w:t xml:space="preserve"> </w:t>
                  </w:r>
                  <w:r>
                    <w:rPr>
                      <w:sz w:val="20"/>
                    </w:rPr>
                    <w:t>Marie-Ange</w:t>
                  </w:r>
                  <w:r>
                    <w:rPr>
                      <w:spacing w:val="-5"/>
                      <w:sz w:val="20"/>
                    </w:rPr>
                    <w:t xml:space="preserve"> </w:t>
                  </w:r>
                  <w:r>
                    <w:rPr>
                      <w:sz w:val="20"/>
                    </w:rPr>
                    <w:t>du</w:t>
                  </w:r>
                  <w:r>
                    <w:rPr>
                      <w:spacing w:val="-5"/>
                      <w:sz w:val="20"/>
                    </w:rPr>
                    <w:t xml:space="preserve"> </w:t>
                  </w:r>
                  <w:r>
                    <w:rPr>
                      <w:sz w:val="20"/>
                    </w:rPr>
                    <w:t>Mesnil</w:t>
                  </w:r>
                  <w:r>
                    <w:rPr>
                      <w:spacing w:val="-6"/>
                      <w:sz w:val="20"/>
                    </w:rPr>
                    <w:t xml:space="preserve"> </w:t>
                  </w:r>
                  <w:r>
                    <w:rPr>
                      <w:sz w:val="20"/>
                    </w:rPr>
                    <w:t>du</w:t>
                  </w:r>
                  <w:r>
                    <w:rPr>
                      <w:spacing w:val="-5"/>
                      <w:sz w:val="20"/>
                    </w:rPr>
                    <w:t xml:space="preserve"> </w:t>
                  </w:r>
                  <w:r>
                    <w:rPr>
                      <w:sz w:val="20"/>
                    </w:rPr>
                    <w:t>Buisson</w:t>
                  </w:r>
                  <w:r>
                    <w:rPr>
                      <w:spacing w:val="-5"/>
                      <w:sz w:val="20"/>
                    </w:rPr>
                    <w:t xml:space="preserve"> </w:t>
                  </w:r>
                  <w:r>
                    <w:rPr>
                      <w:sz w:val="20"/>
                    </w:rPr>
                    <w:t>et</w:t>
                  </w:r>
                  <w:r>
                    <w:rPr>
                      <w:spacing w:val="-7"/>
                      <w:sz w:val="20"/>
                    </w:rPr>
                    <w:t xml:space="preserve"> </w:t>
                  </w:r>
                  <w:r>
                    <w:rPr>
                      <w:sz w:val="20"/>
                    </w:rPr>
                    <w:t>Anne</w:t>
                  </w:r>
                  <w:r>
                    <w:rPr>
                      <w:spacing w:val="-6"/>
                      <w:sz w:val="20"/>
                    </w:rPr>
                    <w:t xml:space="preserve"> </w:t>
                  </w:r>
                  <w:proofErr w:type="spellStart"/>
                  <w:r>
                    <w:rPr>
                      <w:sz w:val="20"/>
                    </w:rPr>
                    <w:t>Burstin</w:t>
                  </w:r>
                  <w:proofErr w:type="spellEnd"/>
                  <w:r>
                    <w:rPr>
                      <w:sz w:val="20"/>
                    </w:rPr>
                    <w:t>,</w:t>
                  </w:r>
                  <w:r>
                    <w:rPr>
                      <w:spacing w:val="-5"/>
                      <w:sz w:val="20"/>
                    </w:rPr>
                    <w:t xml:space="preserve"> </w:t>
                  </w:r>
                  <w:r>
                    <w:rPr>
                      <w:sz w:val="20"/>
                    </w:rPr>
                    <w:t>préconise</w:t>
                  </w:r>
                  <w:r>
                    <w:rPr>
                      <w:spacing w:val="-6"/>
                      <w:sz w:val="20"/>
                    </w:rPr>
                    <w:t xml:space="preserve"> </w:t>
                  </w:r>
                  <w:r>
                    <w:rPr>
                      <w:sz w:val="20"/>
                    </w:rPr>
                    <w:t>de</w:t>
                  </w:r>
                  <w:r>
                    <w:rPr>
                      <w:spacing w:val="-5"/>
                      <w:sz w:val="20"/>
                    </w:rPr>
                    <w:t xml:space="preserve"> </w:t>
                  </w:r>
                  <w:r>
                    <w:rPr>
                      <w:sz w:val="20"/>
                    </w:rPr>
                    <w:t>renforcer l’investissement des services de santé au travail et de mieux coordonner les acteurs en donnant priorité au renforcement de l’investissement des services de santé au</w:t>
                  </w:r>
                  <w:r>
                    <w:rPr>
                      <w:spacing w:val="-6"/>
                      <w:sz w:val="20"/>
                    </w:rPr>
                    <w:t xml:space="preserve"> </w:t>
                  </w:r>
                  <w:r>
                    <w:rPr>
                      <w:sz w:val="20"/>
                    </w:rPr>
                    <w:t>travail.</w:t>
                  </w:r>
                </w:p>
                <w:p w:rsidR="00AA2117" w:rsidRDefault="00AA2117">
                  <w:pPr>
                    <w:spacing w:before="119" w:line="259" w:lineRule="auto"/>
                    <w:ind w:left="159" w:right="161"/>
                    <w:jc w:val="both"/>
                    <w:rPr>
                      <w:sz w:val="20"/>
                    </w:rPr>
                  </w:pPr>
                  <w:r>
                    <w:rPr>
                      <w:sz w:val="20"/>
                    </w:rPr>
                    <w:t>Au-delà des recommandations concernant le pilotage des SST, le rapport formulait un certain nombre de recommandations qui leurs sont propres :</w:t>
                  </w:r>
                </w:p>
                <w:p w:rsidR="00AA2117" w:rsidRDefault="00AA2117">
                  <w:pPr>
                    <w:numPr>
                      <w:ilvl w:val="0"/>
                      <w:numId w:val="12"/>
                    </w:numPr>
                    <w:tabs>
                      <w:tab w:val="left" w:pos="519"/>
                      <w:tab w:val="left" w:pos="520"/>
                    </w:tabs>
                    <w:spacing w:before="120" w:line="259" w:lineRule="auto"/>
                    <w:ind w:right="161"/>
                    <w:rPr>
                      <w:sz w:val="20"/>
                    </w:rPr>
                  </w:pPr>
                  <w:r>
                    <w:rPr>
                      <w:sz w:val="20"/>
                    </w:rPr>
                    <w:t>A l’occasion de la visite d’information et de prévention, diffuser à chaque salarié une information claire sur les missions du service de santé au travail et sur le cadre déontologique de son intervention</w:t>
                  </w:r>
                  <w:r>
                    <w:rPr>
                      <w:spacing w:val="-20"/>
                      <w:sz w:val="20"/>
                    </w:rPr>
                    <w:t xml:space="preserve"> </w:t>
                  </w:r>
                  <w:r>
                    <w:rPr>
                      <w:sz w:val="20"/>
                    </w:rPr>
                    <w:t>;</w:t>
                  </w:r>
                </w:p>
                <w:p w:rsidR="00AA2117" w:rsidRDefault="00AA2117">
                  <w:pPr>
                    <w:numPr>
                      <w:ilvl w:val="0"/>
                      <w:numId w:val="12"/>
                    </w:numPr>
                    <w:tabs>
                      <w:tab w:val="left" w:pos="519"/>
                      <w:tab w:val="left" w:pos="520"/>
                    </w:tabs>
                    <w:spacing w:before="119" w:line="259" w:lineRule="auto"/>
                    <w:ind w:right="160"/>
                    <w:rPr>
                      <w:sz w:val="20"/>
                    </w:rPr>
                  </w:pPr>
                  <w:r>
                    <w:rPr>
                      <w:sz w:val="20"/>
                    </w:rPr>
                    <w:t>Mettre en place un flux d’information de la CNAM vers le SST compétent, à partir d’un mois d’arrêt de travail d’un salarié et, le cas échéant, à partir du constat d’arrêts répétitifs</w:t>
                  </w:r>
                  <w:r>
                    <w:rPr>
                      <w:spacing w:val="-14"/>
                      <w:sz w:val="20"/>
                    </w:rPr>
                    <w:t xml:space="preserve"> </w:t>
                  </w:r>
                  <w:r>
                    <w:rPr>
                      <w:sz w:val="20"/>
                    </w:rPr>
                    <w:t>;</w:t>
                  </w:r>
                </w:p>
                <w:p w:rsidR="00AA2117" w:rsidRDefault="00AA2117">
                  <w:pPr>
                    <w:numPr>
                      <w:ilvl w:val="0"/>
                      <w:numId w:val="12"/>
                    </w:numPr>
                    <w:tabs>
                      <w:tab w:val="left" w:pos="519"/>
                      <w:tab w:val="left" w:pos="520"/>
                    </w:tabs>
                    <w:spacing w:before="119" w:line="259" w:lineRule="auto"/>
                    <w:ind w:right="157"/>
                    <w:rPr>
                      <w:sz w:val="20"/>
                    </w:rPr>
                  </w:pPr>
                  <w:r>
                    <w:rPr>
                      <w:sz w:val="20"/>
                    </w:rPr>
                    <w:t>Permettre</w:t>
                  </w:r>
                  <w:r>
                    <w:rPr>
                      <w:spacing w:val="-5"/>
                      <w:sz w:val="20"/>
                    </w:rPr>
                    <w:t xml:space="preserve"> </w:t>
                  </w:r>
                  <w:r>
                    <w:rPr>
                      <w:sz w:val="20"/>
                    </w:rPr>
                    <w:t>aux</w:t>
                  </w:r>
                  <w:r>
                    <w:rPr>
                      <w:spacing w:val="-5"/>
                      <w:sz w:val="20"/>
                    </w:rPr>
                    <w:t xml:space="preserve"> </w:t>
                  </w:r>
                  <w:r>
                    <w:rPr>
                      <w:sz w:val="20"/>
                    </w:rPr>
                    <w:t>services</w:t>
                  </w:r>
                  <w:r>
                    <w:rPr>
                      <w:spacing w:val="-4"/>
                      <w:sz w:val="20"/>
                    </w:rPr>
                    <w:t xml:space="preserve"> </w:t>
                  </w:r>
                  <w:r>
                    <w:rPr>
                      <w:sz w:val="20"/>
                    </w:rPr>
                    <w:t>de</w:t>
                  </w:r>
                  <w:r>
                    <w:rPr>
                      <w:spacing w:val="-4"/>
                      <w:sz w:val="20"/>
                    </w:rPr>
                    <w:t xml:space="preserve"> </w:t>
                  </w:r>
                  <w:r>
                    <w:rPr>
                      <w:sz w:val="20"/>
                    </w:rPr>
                    <w:t>santé</w:t>
                  </w:r>
                  <w:r>
                    <w:rPr>
                      <w:spacing w:val="-3"/>
                      <w:sz w:val="20"/>
                    </w:rPr>
                    <w:t xml:space="preserve"> </w:t>
                  </w:r>
                  <w:r>
                    <w:rPr>
                      <w:sz w:val="20"/>
                    </w:rPr>
                    <w:t>au</w:t>
                  </w:r>
                  <w:r>
                    <w:rPr>
                      <w:spacing w:val="-5"/>
                      <w:sz w:val="20"/>
                    </w:rPr>
                    <w:t xml:space="preserve"> </w:t>
                  </w:r>
                  <w:r>
                    <w:rPr>
                      <w:sz w:val="20"/>
                    </w:rPr>
                    <w:t>travail</w:t>
                  </w:r>
                  <w:r>
                    <w:rPr>
                      <w:spacing w:val="-5"/>
                      <w:sz w:val="20"/>
                    </w:rPr>
                    <w:t xml:space="preserve"> </w:t>
                  </w:r>
                  <w:r>
                    <w:rPr>
                      <w:sz w:val="20"/>
                    </w:rPr>
                    <w:t>de</w:t>
                  </w:r>
                  <w:r>
                    <w:rPr>
                      <w:spacing w:val="-4"/>
                      <w:sz w:val="20"/>
                    </w:rPr>
                    <w:t xml:space="preserve"> </w:t>
                  </w:r>
                  <w:r>
                    <w:rPr>
                      <w:sz w:val="20"/>
                    </w:rPr>
                    <w:t>proposer</w:t>
                  </w:r>
                  <w:r>
                    <w:rPr>
                      <w:spacing w:val="-3"/>
                      <w:sz w:val="20"/>
                    </w:rPr>
                    <w:t xml:space="preserve"> </w:t>
                  </w:r>
                  <w:r>
                    <w:rPr>
                      <w:sz w:val="20"/>
                    </w:rPr>
                    <w:t>aux</w:t>
                  </w:r>
                  <w:r>
                    <w:rPr>
                      <w:spacing w:val="-3"/>
                      <w:sz w:val="20"/>
                    </w:rPr>
                    <w:t xml:space="preserve"> </w:t>
                  </w:r>
                  <w:r>
                    <w:rPr>
                      <w:sz w:val="20"/>
                    </w:rPr>
                    <w:t>salariés</w:t>
                  </w:r>
                  <w:r>
                    <w:rPr>
                      <w:spacing w:val="-2"/>
                      <w:sz w:val="20"/>
                    </w:rPr>
                    <w:t xml:space="preserve"> </w:t>
                  </w:r>
                  <w:r>
                    <w:rPr>
                      <w:sz w:val="20"/>
                    </w:rPr>
                    <w:t>un</w:t>
                  </w:r>
                  <w:r>
                    <w:rPr>
                      <w:spacing w:val="-5"/>
                      <w:sz w:val="20"/>
                    </w:rPr>
                    <w:t xml:space="preserve"> </w:t>
                  </w:r>
                  <w:r>
                    <w:rPr>
                      <w:sz w:val="20"/>
                    </w:rPr>
                    <w:t>examen</w:t>
                  </w:r>
                  <w:r>
                    <w:rPr>
                      <w:spacing w:val="-3"/>
                      <w:sz w:val="20"/>
                    </w:rPr>
                    <w:t xml:space="preserve"> </w:t>
                  </w:r>
                  <w:r>
                    <w:rPr>
                      <w:sz w:val="20"/>
                    </w:rPr>
                    <w:t>médical</w:t>
                  </w:r>
                  <w:r>
                    <w:rPr>
                      <w:spacing w:val="-4"/>
                      <w:sz w:val="20"/>
                    </w:rPr>
                    <w:t xml:space="preserve"> </w:t>
                  </w:r>
                  <w:r>
                    <w:rPr>
                      <w:sz w:val="20"/>
                    </w:rPr>
                    <w:t>en</w:t>
                  </w:r>
                  <w:r>
                    <w:rPr>
                      <w:spacing w:val="-4"/>
                      <w:sz w:val="20"/>
                    </w:rPr>
                    <w:t xml:space="preserve"> </w:t>
                  </w:r>
                  <w:r>
                    <w:rPr>
                      <w:sz w:val="20"/>
                    </w:rPr>
                    <w:t>cours</w:t>
                  </w:r>
                  <w:r>
                    <w:rPr>
                      <w:spacing w:val="-4"/>
                      <w:sz w:val="20"/>
                    </w:rPr>
                    <w:t xml:space="preserve"> </w:t>
                  </w:r>
                  <w:r>
                    <w:rPr>
                      <w:sz w:val="20"/>
                    </w:rPr>
                    <w:t>d’arrêt de travail en vue d’anticiper les conditions de la reprise</w:t>
                  </w:r>
                  <w:r>
                    <w:rPr>
                      <w:spacing w:val="-6"/>
                      <w:sz w:val="20"/>
                    </w:rPr>
                    <w:t xml:space="preserve"> </w:t>
                  </w:r>
                  <w:r>
                    <w:rPr>
                      <w:sz w:val="20"/>
                    </w:rPr>
                    <w:t>;</w:t>
                  </w:r>
                </w:p>
              </w:txbxContent>
            </v:textbox>
            <w10:wrap type="topAndBottom" anchorx="page"/>
          </v:shape>
        </w:pict>
      </w:r>
    </w:p>
    <w:p w:rsidR="006944B8" w:rsidRDefault="006944B8">
      <w:pPr>
        <w:rPr>
          <w:sz w:val="12"/>
        </w:rPr>
        <w:sectPr w:rsidR="006944B8">
          <w:pgSz w:w="11910" w:h="16840"/>
          <w:pgMar w:top="1080" w:right="300" w:bottom="1100" w:left="460" w:header="880" w:footer="917" w:gutter="0"/>
          <w:cols w:space="720"/>
        </w:sectPr>
      </w:pPr>
    </w:p>
    <w:p w:rsidR="006944B8" w:rsidRDefault="006944B8">
      <w:pPr>
        <w:pStyle w:val="Corpsdetexte"/>
        <w:spacing w:before="6" w:after="1"/>
        <w:rPr>
          <w:sz w:val="29"/>
        </w:rPr>
      </w:pPr>
    </w:p>
    <w:p w:rsidR="006944B8" w:rsidRDefault="00AA2117">
      <w:pPr>
        <w:pStyle w:val="Corpsdetexte"/>
        <w:ind w:left="624"/>
        <w:rPr>
          <w:sz w:val="20"/>
        </w:rPr>
      </w:pPr>
      <w:r>
        <w:rPr>
          <w:sz w:val="20"/>
        </w:rPr>
      </w:r>
      <w:r>
        <w:rPr>
          <w:sz w:val="20"/>
        </w:rPr>
        <w:pict>
          <v:shape id="_x0000_s1409" type="#_x0000_t202" style="width:472.2pt;height:172.95pt;mso-left-percent:-10001;mso-top-percent:-10001;mso-position-horizontal:absolute;mso-position-horizontal-relative:char;mso-position-vertical:absolute;mso-position-vertical-relative:line;mso-left-percent:-10001;mso-top-percent:-10001" filled="f" strokecolor="#4f81bc" strokeweight=".48pt">
            <v:stroke linestyle="thinThin"/>
            <v:textbox inset="0,0,0,0">
              <w:txbxContent>
                <w:p w:rsidR="00AA2117" w:rsidRDefault="00AA2117">
                  <w:pPr>
                    <w:numPr>
                      <w:ilvl w:val="0"/>
                      <w:numId w:val="11"/>
                    </w:numPr>
                    <w:tabs>
                      <w:tab w:val="left" w:pos="520"/>
                    </w:tabs>
                    <w:spacing w:before="131" w:line="259" w:lineRule="auto"/>
                    <w:ind w:right="162"/>
                    <w:jc w:val="both"/>
                    <w:rPr>
                      <w:sz w:val="20"/>
                    </w:rPr>
                  </w:pPr>
                  <w:r>
                    <w:rPr>
                      <w:sz w:val="20"/>
                    </w:rPr>
                    <w:t>Changer l’appellation des visites de pré-reprise pour en faciliter un usage plus souple et lever les inquiétudes de certains salariés</w:t>
                  </w:r>
                  <w:r>
                    <w:rPr>
                      <w:spacing w:val="-2"/>
                      <w:sz w:val="20"/>
                    </w:rPr>
                    <w:t xml:space="preserve"> </w:t>
                  </w:r>
                  <w:r>
                    <w:rPr>
                      <w:sz w:val="20"/>
                    </w:rPr>
                    <w:t>;</w:t>
                  </w:r>
                </w:p>
                <w:p w:rsidR="00AA2117" w:rsidRDefault="00AA2117">
                  <w:pPr>
                    <w:numPr>
                      <w:ilvl w:val="0"/>
                      <w:numId w:val="11"/>
                    </w:numPr>
                    <w:tabs>
                      <w:tab w:val="left" w:pos="520"/>
                    </w:tabs>
                    <w:spacing w:before="119" w:line="259" w:lineRule="auto"/>
                    <w:ind w:right="161"/>
                    <w:jc w:val="both"/>
                    <w:rPr>
                      <w:sz w:val="20"/>
                    </w:rPr>
                  </w:pPr>
                  <w:r>
                    <w:rPr>
                      <w:sz w:val="20"/>
                    </w:rPr>
                    <w:t>Soutenir, par le biais des agréments ou des contrats d’objectifs, le développement dans les services de santé au travail d’équipes pluridisciplinaires de prévention de la désinsertion professionnelle et les échanges de pratique entre elles</w:t>
                  </w:r>
                  <w:r>
                    <w:rPr>
                      <w:spacing w:val="-6"/>
                      <w:sz w:val="20"/>
                    </w:rPr>
                    <w:t xml:space="preserve"> </w:t>
                  </w:r>
                  <w:r>
                    <w:rPr>
                      <w:sz w:val="20"/>
                    </w:rPr>
                    <w:t>;</w:t>
                  </w:r>
                </w:p>
                <w:p w:rsidR="00AA2117" w:rsidRDefault="00AA2117">
                  <w:pPr>
                    <w:numPr>
                      <w:ilvl w:val="0"/>
                      <w:numId w:val="11"/>
                    </w:numPr>
                    <w:tabs>
                      <w:tab w:val="left" w:pos="520"/>
                    </w:tabs>
                    <w:spacing w:before="118" w:line="259" w:lineRule="auto"/>
                    <w:ind w:right="161"/>
                    <w:jc w:val="both"/>
                    <w:rPr>
                      <w:sz w:val="20"/>
                    </w:rPr>
                  </w:pPr>
                  <w:r>
                    <w:rPr>
                      <w:sz w:val="20"/>
                    </w:rPr>
                    <w:t>Maintenir l’accompagnement par le service de santé au travail pendant l’arrêt de travail et, en cas d’inaptitude, ouvrir la possibilité de le solliciter, en accord avec le demandeur d’emploi, durant les six mois suivant l’inscription à Pôle emploi</w:t>
                  </w:r>
                  <w:r>
                    <w:rPr>
                      <w:spacing w:val="-3"/>
                      <w:sz w:val="20"/>
                    </w:rPr>
                    <w:t xml:space="preserve"> </w:t>
                  </w:r>
                  <w:r>
                    <w:rPr>
                      <w:sz w:val="20"/>
                    </w:rPr>
                    <w:t>;</w:t>
                  </w:r>
                </w:p>
                <w:p w:rsidR="00AA2117" w:rsidRDefault="00AA2117">
                  <w:pPr>
                    <w:numPr>
                      <w:ilvl w:val="0"/>
                      <w:numId w:val="11"/>
                    </w:numPr>
                    <w:tabs>
                      <w:tab w:val="left" w:pos="520"/>
                    </w:tabs>
                    <w:spacing w:before="119" w:line="259" w:lineRule="auto"/>
                    <w:ind w:right="158"/>
                    <w:jc w:val="both"/>
                    <w:rPr>
                      <w:sz w:val="20"/>
                    </w:rPr>
                  </w:pPr>
                  <w:r>
                    <w:rPr>
                      <w:sz w:val="20"/>
                    </w:rPr>
                    <w:t>Dans le cadre de la négociation des CPOM, proposer aux SST disposant d’une équipe de maintien en emploi pluridisciplinaire de conduire avec l’appui de la CNAM une expérimentation sur l’organisation de l’accompagnement pour le maintien en emploi et son</w:t>
                  </w:r>
                  <w:r>
                    <w:rPr>
                      <w:spacing w:val="-7"/>
                      <w:sz w:val="20"/>
                    </w:rPr>
                    <w:t xml:space="preserve"> </w:t>
                  </w:r>
                  <w:r>
                    <w:rPr>
                      <w:sz w:val="20"/>
                    </w:rPr>
                    <w:t>évaluation.</w:t>
                  </w:r>
                </w:p>
              </w:txbxContent>
            </v:textbox>
            <w10:anchorlock/>
          </v:shape>
        </w:pict>
      </w:r>
    </w:p>
    <w:p w:rsidR="006944B8" w:rsidRDefault="0010226E">
      <w:pPr>
        <w:spacing w:before="92"/>
        <w:ind w:left="674" w:right="1162" w:firstLine="895"/>
        <w:rPr>
          <w:i/>
          <w:sz w:val="20"/>
        </w:rPr>
      </w:pPr>
      <w:r>
        <w:rPr>
          <w:noProof/>
          <w:lang w:bidi="ar-SA"/>
        </w:rPr>
        <w:drawing>
          <wp:anchor distT="0" distB="0" distL="0" distR="0" simplePos="0" relativeHeight="234194944" behindDoc="1" locked="0" layoutInCell="1" allowOverlap="1">
            <wp:simplePos x="0" y="0"/>
            <wp:positionH relativeFrom="page">
              <wp:posOffset>718566</wp:posOffset>
            </wp:positionH>
            <wp:positionV relativeFrom="paragraph">
              <wp:posOffset>91210</wp:posOffset>
            </wp:positionV>
            <wp:extent cx="417956" cy="90297"/>
            <wp:effectExtent l="0" t="0" r="0" b="0"/>
            <wp:wrapNone/>
            <wp:docPr id="7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9.png"/>
                    <pic:cNvPicPr/>
                  </pic:nvPicPr>
                  <pic:blipFill>
                    <a:blip r:embed="rId26" cstate="print"/>
                    <a:stretch>
                      <a:fillRect/>
                    </a:stretch>
                  </pic:blipFill>
                  <pic:spPr>
                    <a:xfrm>
                      <a:off x="0" y="0"/>
                      <a:ext cx="417956" cy="90297"/>
                    </a:xfrm>
                    <a:prstGeom prst="rect">
                      <a:avLst/>
                    </a:prstGeom>
                  </pic:spPr>
                </pic:pic>
              </a:graphicData>
            </a:graphic>
          </wp:anchor>
        </w:drawing>
      </w:r>
      <w:r>
        <w:rPr>
          <w:i/>
          <w:sz w:val="20"/>
        </w:rPr>
        <w:t xml:space="preserve">Rapport IGAS sur la prévention de la désinsertion professionnelle des salariés malades ou handicapés, établi par Pierre </w:t>
      </w:r>
      <w:proofErr w:type="spellStart"/>
      <w:r>
        <w:rPr>
          <w:i/>
          <w:sz w:val="20"/>
        </w:rPr>
        <w:t>Aballea</w:t>
      </w:r>
      <w:proofErr w:type="spellEnd"/>
      <w:r>
        <w:rPr>
          <w:i/>
          <w:sz w:val="20"/>
        </w:rPr>
        <w:t xml:space="preserve">, Marie-Ange du Mesnil du Buisson et Anne </w:t>
      </w:r>
      <w:proofErr w:type="spellStart"/>
      <w:r>
        <w:rPr>
          <w:i/>
          <w:sz w:val="20"/>
        </w:rPr>
        <w:t>Burstin</w:t>
      </w:r>
      <w:proofErr w:type="spellEnd"/>
      <w:r>
        <w:rPr>
          <w:i/>
          <w:sz w:val="20"/>
        </w:rPr>
        <w:t>, 2017</w:t>
      </w:r>
    </w:p>
    <w:p w:rsidR="006944B8" w:rsidRDefault="006944B8">
      <w:pPr>
        <w:pStyle w:val="Corpsdetexte"/>
        <w:spacing w:before="7"/>
        <w:rPr>
          <w:i/>
          <w:sz w:val="25"/>
        </w:rPr>
      </w:pPr>
    </w:p>
    <w:p w:rsidR="006944B8" w:rsidRDefault="0010226E">
      <w:pPr>
        <w:pStyle w:val="Corpsdetexte"/>
        <w:spacing w:line="259" w:lineRule="auto"/>
        <w:ind w:left="674" w:right="1116"/>
        <w:jc w:val="both"/>
      </w:pPr>
      <w:r>
        <w:t>Afin que la mission de maintien en emploi des SSTI soit remplie de manière effective et de limiter l’hétérogénéité des prestations délivrées aux salariés et aux entreprises, il conviendrait d’imposer à l’ensemble des services la mise en place d’une cellule de prévention de la désinsertion professionnelle et de maintien en emploi, soit en interne si le SSTI atteint une taille critique permettant de le faire, soit par mutualisation ou convention avec d’autres partenaires. Cette cellule devrait ainsi comporter des compétences d’IPRP (ergonomie, de psychologue du travail, etc.), de conseil en reclassement interne ou externe ainsi que l’intervention d’assistants en service social.</w:t>
      </w:r>
    </w:p>
    <w:p w:rsidR="006944B8" w:rsidRDefault="0010226E">
      <w:pPr>
        <w:pStyle w:val="Corpsdetexte"/>
        <w:spacing w:before="178" w:line="259" w:lineRule="auto"/>
        <w:ind w:left="674" w:right="1120"/>
        <w:jc w:val="both"/>
      </w:pPr>
      <w:r>
        <w:t>La mise en place de telles cellules pourrait être accompagnée dans le cadre de la conclusion des CPOM, et, dans un délai de 3 ans, prise en compte dans l’agrément.</w:t>
      </w:r>
    </w:p>
    <w:p w:rsidR="006944B8" w:rsidRDefault="00AA2117">
      <w:pPr>
        <w:pStyle w:val="Corpsdetexte"/>
        <w:spacing w:before="4"/>
        <w:rPr>
          <w:sz w:val="13"/>
        </w:rPr>
      </w:pPr>
      <w:r>
        <w:pict>
          <v:shape id="_x0000_s1078" type="#_x0000_t202" style="position:absolute;margin-left:55.2pt;margin-top:9.05pt;width:470.8pt;height:61.7pt;z-index:-251493376;mso-wrap-distance-left:0;mso-wrap-distance-right:0;mso-position-horizontal-relative:page" fillcolor="#e7ecf5" stroked="f">
            <v:textbox inset="0,0,0,0">
              <w:txbxContent>
                <w:p w:rsidR="00AA2117" w:rsidRDefault="00AA2117">
                  <w:pPr>
                    <w:pStyle w:val="Corpsdetexte"/>
                    <w:spacing w:line="259" w:lineRule="auto"/>
                    <w:ind w:left="30" w:right="31"/>
                    <w:jc w:val="both"/>
                  </w:pPr>
                  <w:r>
                    <w:rPr>
                      <w:b/>
                      <w:color w:val="000066"/>
                      <w:u w:val="single" w:color="000066"/>
                    </w:rPr>
                    <w:t>Recommandation n°3</w:t>
                  </w:r>
                  <w:r>
                    <w:rPr>
                      <w:b/>
                      <w:color w:val="000066"/>
                    </w:rPr>
                    <w:t xml:space="preserve"> </w:t>
                  </w:r>
                  <w:r>
                    <w:t>Développer un référentiel de certification des SSTI leur permettant de s’inscrire dans une logique d’amélioration continue et vérifiable des pratiques en particulier médicotechniques, articulée avec la procédure d’agrément</w:t>
                  </w:r>
                </w:p>
                <w:p w:rsidR="00AA2117" w:rsidRDefault="00AA2117">
                  <w:pPr>
                    <w:spacing w:before="119"/>
                    <w:ind w:left="30"/>
                    <w:jc w:val="both"/>
                  </w:pPr>
                  <w:r>
                    <w:rPr>
                      <w:b/>
                    </w:rPr>
                    <w:t xml:space="preserve">Responsables </w:t>
                  </w:r>
                  <w:r>
                    <w:t>: HAS ou COFRAC</w:t>
                  </w:r>
                </w:p>
              </w:txbxContent>
            </v:textbox>
            <w10:wrap type="topAndBottom" anchorx="page"/>
          </v:shape>
        </w:pict>
      </w:r>
    </w:p>
    <w:p w:rsidR="006944B8" w:rsidRDefault="0010226E">
      <w:pPr>
        <w:spacing w:before="164" w:line="259" w:lineRule="auto"/>
        <w:ind w:left="674" w:right="1117"/>
        <w:jc w:val="both"/>
        <w:rPr>
          <w:i/>
        </w:rPr>
      </w:pPr>
      <w:r>
        <w:t>Le rapport IGAS précité sur l’attractivité et la formation des professions de santé au travail recommandait</w:t>
      </w:r>
      <w:r>
        <w:rPr>
          <w:spacing w:val="-13"/>
        </w:rPr>
        <w:t xml:space="preserve"> </w:t>
      </w:r>
      <w:r>
        <w:rPr>
          <w:i/>
        </w:rPr>
        <w:t>«</w:t>
      </w:r>
      <w:r>
        <w:rPr>
          <w:i/>
          <w:spacing w:val="-4"/>
        </w:rPr>
        <w:t xml:space="preserve"> </w:t>
      </w:r>
      <w:r>
        <w:rPr>
          <w:i/>
        </w:rPr>
        <w:t>de</w:t>
      </w:r>
      <w:r>
        <w:rPr>
          <w:i/>
          <w:spacing w:val="-11"/>
        </w:rPr>
        <w:t xml:space="preserve"> </w:t>
      </w:r>
      <w:r>
        <w:rPr>
          <w:i/>
        </w:rPr>
        <w:t>professionnaliser</w:t>
      </w:r>
      <w:r>
        <w:rPr>
          <w:i/>
          <w:spacing w:val="-12"/>
        </w:rPr>
        <w:t xml:space="preserve"> </w:t>
      </w:r>
      <w:r>
        <w:rPr>
          <w:i/>
        </w:rPr>
        <w:t>la</w:t>
      </w:r>
      <w:r>
        <w:rPr>
          <w:i/>
          <w:spacing w:val="-13"/>
        </w:rPr>
        <w:t xml:space="preserve"> </w:t>
      </w:r>
      <w:r>
        <w:rPr>
          <w:i/>
        </w:rPr>
        <w:t>procédure</w:t>
      </w:r>
      <w:r>
        <w:rPr>
          <w:i/>
          <w:spacing w:val="-11"/>
        </w:rPr>
        <w:t xml:space="preserve"> </w:t>
      </w:r>
      <w:r>
        <w:rPr>
          <w:i/>
        </w:rPr>
        <w:t>d’agrément</w:t>
      </w:r>
      <w:r>
        <w:rPr>
          <w:i/>
          <w:spacing w:val="-12"/>
        </w:rPr>
        <w:t xml:space="preserve"> </w:t>
      </w:r>
      <w:r>
        <w:rPr>
          <w:i/>
        </w:rPr>
        <w:t>en</w:t>
      </w:r>
      <w:r>
        <w:rPr>
          <w:i/>
          <w:spacing w:val="-13"/>
        </w:rPr>
        <w:t xml:space="preserve"> </w:t>
      </w:r>
      <w:r>
        <w:rPr>
          <w:i/>
        </w:rPr>
        <w:t>rendant</w:t>
      </w:r>
      <w:r>
        <w:rPr>
          <w:i/>
          <w:spacing w:val="-13"/>
        </w:rPr>
        <w:t xml:space="preserve"> </w:t>
      </w:r>
      <w:r>
        <w:rPr>
          <w:i/>
        </w:rPr>
        <w:t>obligatoire,</w:t>
      </w:r>
      <w:r>
        <w:rPr>
          <w:i/>
          <w:spacing w:val="-13"/>
        </w:rPr>
        <w:t xml:space="preserve"> </w:t>
      </w:r>
      <w:r>
        <w:rPr>
          <w:i/>
        </w:rPr>
        <w:t>sur</w:t>
      </w:r>
      <w:r>
        <w:rPr>
          <w:i/>
          <w:spacing w:val="-11"/>
        </w:rPr>
        <w:t xml:space="preserve"> </w:t>
      </w:r>
      <w:r>
        <w:rPr>
          <w:i/>
        </w:rPr>
        <w:t>le</w:t>
      </w:r>
      <w:r>
        <w:rPr>
          <w:i/>
          <w:spacing w:val="-12"/>
        </w:rPr>
        <w:t xml:space="preserve"> </w:t>
      </w:r>
      <w:r>
        <w:rPr>
          <w:i/>
        </w:rPr>
        <w:t>modèle</w:t>
      </w:r>
      <w:r>
        <w:rPr>
          <w:i/>
          <w:spacing w:val="-12"/>
        </w:rPr>
        <w:t xml:space="preserve"> </w:t>
      </w:r>
      <w:r>
        <w:rPr>
          <w:i/>
        </w:rPr>
        <w:t>des établissements de santé, la certification des SSTI sous l'égide de la HAS, pour évaluer leurs capacités à répondre aux objectifs de prévention.</w:t>
      </w:r>
      <w:r>
        <w:rPr>
          <w:i/>
          <w:spacing w:val="-2"/>
        </w:rPr>
        <w:t xml:space="preserve"> </w:t>
      </w:r>
      <w:r>
        <w:rPr>
          <w:i/>
        </w:rPr>
        <w:t>»</w:t>
      </w:r>
    </w:p>
    <w:p w:rsidR="006944B8" w:rsidRDefault="0010226E">
      <w:pPr>
        <w:pStyle w:val="Corpsdetexte"/>
        <w:spacing w:before="180" w:line="259" w:lineRule="auto"/>
        <w:ind w:left="674" w:right="1114"/>
        <w:jc w:val="both"/>
      </w:pPr>
      <w:r>
        <w:t>À cet égard, il convient de signaler les travaux conduits par PRÉSANSE, qui a lancé en 2004 sous l’égide de l’ex-CISME et en partenariat avec AFAQ AFNOR Certification, le label national "AMEXIST". Ce label constitue une démarche d'évaluation volontaire des SSTI basée sur une grille d’évaluation de</w:t>
      </w:r>
      <w:r>
        <w:rPr>
          <w:spacing w:val="-11"/>
        </w:rPr>
        <w:t xml:space="preserve"> </w:t>
      </w:r>
      <w:r>
        <w:t>l’organisation</w:t>
      </w:r>
      <w:r>
        <w:rPr>
          <w:spacing w:val="-10"/>
        </w:rPr>
        <w:t xml:space="preserve"> </w:t>
      </w:r>
      <w:r>
        <w:t>d’un</w:t>
      </w:r>
      <w:r>
        <w:rPr>
          <w:spacing w:val="-10"/>
        </w:rPr>
        <w:t xml:space="preserve"> </w:t>
      </w:r>
      <w:r>
        <w:t>SSTI</w:t>
      </w:r>
      <w:r>
        <w:rPr>
          <w:spacing w:val="-11"/>
        </w:rPr>
        <w:t xml:space="preserve"> </w:t>
      </w:r>
      <w:r>
        <w:t>(cf.</w:t>
      </w:r>
      <w:r>
        <w:rPr>
          <w:spacing w:val="-10"/>
        </w:rPr>
        <w:t xml:space="preserve"> </w:t>
      </w:r>
      <w:r>
        <w:t>partie</w:t>
      </w:r>
      <w:r>
        <w:rPr>
          <w:spacing w:val="-10"/>
        </w:rPr>
        <w:t xml:space="preserve"> </w:t>
      </w:r>
      <w:r>
        <w:t>4).</w:t>
      </w:r>
      <w:r>
        <w:rPr>
          <w:spacing w:val="-7"/>
        </w:rPr>
        <w:t xml:space="preserve"> </w:t>
      </w:r>
      <w:r>
        <w:t>Cette</w:t>
      </w:r>
      <w:r>
        <w:rPr>
          <w:spacing w:val="-9"/>
        </w:rPr>
        <w:t xml:space="preserve"> </w:t>
      </w:r>
      <w:r>
        <w:t>démarche</w:t>
      </w:r>
      <w:r>
        <w:rPr>
          <w:spacing w:val="-10"/>
        </w:rPr>
        <w:t xml:space="preserve"> </w:t>
      </w:r>
      <w:r>
        <w:t>mériterait</w:t>
      </w:r>
      <w:r>
        <w:rPr>
          <w:spacing w:val="-10"/>
        </w:rPr>
        <w:t xml:space="preserve"> </w:t>
      </w:r>
      <w:r>
        <w:t>d’être</w:t>
      </w:r>
      <w:r>
        <w:rPr>
          <w:spacing w:val="-9"/>
        </w:rPr>
        <w:t xml:space="preserve"> </w:t>
      </w:r>
      <w:r>
        <w:t>approfondie</w:t>
      </w:r>
      <w:r>
        <w:rPr>
          <w:spacing w:val="-9"/>
        </w:rPr>
        <w:t xml:space="preserve"> </w:t>
      </w:r>
      <w:r>
        <w:t>dans</w:t>
      </w:r>
      <w:r>
        <w:rPr>
          <w:spacing w:val="-10"/>
        </w:rPr>
        <w:t xml:space="preserve"> </w:t>
      </w:r>
      <w:r>
        <w:t>un</w:t>
      </w:r>
      <w:r>
        <w:rPr>
          <w:spacing w:val="-10"/>
        </w:rPr>
        <w:t xml:space="preserve"> </w:t>
      </w:r>
      <w:r>
        <w:t>cadre apportant des garanties d’indépendance par rapport à la profession et en faisant le lien avec les bonnes pratiques en santé au travail de sorte qu’elle ne se résume pas simplement à une normalisation</w:t>
      </w:r>
      <w:r>
        <w:rPr>
          <w:spacing w:val="-5"/>
        </w:rPr>
        <w:t xml:space="preserve"> </w:t>
      </w:r>
      <w:r>
        <w:t>des</w:t>
      </w:r>
      <w:r>
        <w:rPr>
          <w:spacing w:val="-4"/>
        </w:rPr>
        <w:t xml:space="preserve"> </w:t>
      </w:r>
      <w:r>
        <w:t>procédures</w:t>
      </w:r>
      <w:r>
        <w:rPr>
          <w:spacing w:val="-4"/>
        </w:rPr>
        <w:t xml:space="preserve"> </w:t>
      </w:r>
      <w:r>
        <w:t>et</w:t>
      </w:r>
      <w:r>
        <w:rPr>
          <w:spacing w:val="-5"/>
        </w:rPr>
        <w:t xml:space="preserve"> </w:t>
      </w:r>
      <w:r>
        <w:t>soit</w:t>
      </w:r>
      <w:r>
        <w:rPr>
          <w:spacing w:val="-4"/>
        </w:rPr>
        <w:t xml:space="preserve"> </w:t>
      </w:r>
      <w:r>
        <w:t>davantage</w:t>
      </w:r>
      <w:r>
        <w:rPr>
          <w:spacing w:val="-5"/>
        </w:rPr>
        <w:t xml:space="preserve"> </w:t>
      </w:r>
      <w:r>
        <w:t>axée</w:t>
      </w:r>
      <w:r>
        <w:rPr>
          <w:spacing w:val="-5"/>
        </w:rPr>
        <w:t xml:space="preserve"> </w:t>
      </w:r>
      <w:r>
        <w:t>sur</w:t>
      </w:r>
      <w:r>
        <w:rPr>
          <w:spacing w:val="-4"/>
        </w:rPr>
        <w:t xml:space="preserve"> </w:t>
      </w:r>
      <w:r>
        <w:t>le</w:t>
      </w:r>
      <w:r>
        <w:rPr>
          <w:spacing w:val="-4"/>
        </w:rPr>
        <w:t xml:space="preserve"> </w:t>
      </w:r>
      <w:r>
        <w:t>métier.</w:t>
      </w:r>
      <w:r>
        <w:rPr>
          <w:spacing w:val="-1"/>
        </w:rPr>
        <w:t xml:space="preserve"> </w:t>
      </w:r>
      <w:r>
        <w:t>Aussi,</w:t>
      </w:r>
      <w:r>
        <w:rPr>
          <w:spacing w:val="-3"/>
        </w:rPr>
        <w:t xml:space="preserve"> </w:t>
      </w:r>
      <w:r>
        <w:t>cette</w:t>
      </w:r>
      <w:r>
        <w:rPr>
          <w:spacing w:val="-5"/>
        </w:rPr>
        <w:t xml:space="preserve"> </w:t>
      </w:r>
      <w:r>
        <w:t>mission</w:t>
      </w:r>
      <w:r>
        <w:rPr>
          <w:spacing w:val="-4"/>
        </w:rPr>
        <w:t xml:space="preserve"> </w:t>
      </w:r>
      <w:r>
        <w:t>pourrait</w:t>
      </w:r>
      <w:r>
        <w:rPr>
          <w:spacing w:val="-5"/>
        </w:rPr>
        <w:t xml:space="preserve"> </w:t>
      </w:r>
      <w:r>
        <w:t>être confiée, par la loi, à la HAS afin de développer ce référentiel de certification selon sa méthodologie habituelle associant à la fois un groupe d’experts (faisant l’objet d’analyse des liens d’intérêt) mais aussi</w:t>
      </w:r>
      <w:r>
        <w:rPr>
          <w:spacing w:val="-13"/>
        </w:rPr>
        <w:t xml:space="preserve"> </w:t>
      </w:r>
      <w:r>
        <w:t>après</w:t>
      </w:r>
      <w:r>
        <w:rPr>
          <w:spacing w:val="-12"/>
        </w:rPr>
        <w:t xml:space="preserve"> </w:t>
      </w:r>
      <w:r>
        <w:t>des</w:t>
      </w:r>
      <w:r>
        <w:rPr>
          <w:spacing w:val="-13"/>
        </w:rPr>
        <w:t xml:space="preserve"> </w:t>
      </w:r>
      <w:r>
        <w:t>échanges</w:t>
      </w:r>
      <w:r>
        <w:rPr>
          <w:spacing w:val="-12"/>
        </w:rPr>
        <w:t xml:space="preserve"> </w:t>
      </w:r>
      <w:r>
        <w:t>dans</w:t>
      </w:r>
      <w:r>
        <w:rPr>
          <w:spacing w:val="-12"/>
        </w:rPr>
        <w:t xml:space="preserve"> </w:t>
      </w:r>
      <w:r>
        <w:t>le</w:t>
      </w:r>
      <w:r>
        <w:rPr>
          <w:spacing w:val="-14"/>
        </w:rPr>
        <w:t xml:space="preserve"> </w:t>
      </w:r>
      <w:r>
        <w:t>cadre</w:t>
      </w:r>
      <w:r>
        <w:rPr>
          <w:spacing w:val="-13"/>
        </w:rPr>
        <w:t xml:space="preserve"> </w:t>
      </w:r>
      <w:r>
        <w:t>d’une</w:t>
      </w:r>
      <w:r>
        <w:rPr>
          <w:spacing w:val="-13"/>
        </w:rPr>
        <w:t xml:space="preserve"> </w:t>
      </w:r>
      <w:r>
        <w:t>concertation</w:t>
      </w:r>
      <w:r>
        <w:rPr>
          <w:spacing w:val="-12"/>
        </w:rPr>
        <w:t xml:space="preserve"> </w:t>
      </w:r>
      <w:r>
        <w:t>avec</w:t>
      </w:r>
      <w:r>
        <w:rPr>
          <w:spacing w:val="-13"/>
        </w:rPr>
        <w:t xml:space="preserve"> </w:t>
      </w:r>
      <w:r>
        <w:t>les</w:t>
      </w:r>
      <w:r>
        <w:rPr>
          <w:spacing w:val="-13"/>
        </w:rPr>
        <w:t xml:space="preserve"> </w:t>
      </w:r>
      <w:r>
        <w:t>parties</w:t>
      </w:r>
      <w:r>
        <w:rPr>
          <w:spacing w:val="-13"/>
        </w:rPr>
        <w:t xml:space="preserve"> </w:t>
      </w:r>
      <w:r>
        <w:t>prenantes,</w:t>
      </w:r>
      <w:r>
        <w:rPr>
          <w:spacing w:val="-12"/>
        </w:rPr>
        <w:t xml:space="preserve"> </w:t>
      </w:r>
      <w:r>
        <w:t>pouvant</w:t>
      </w:r>
      <w:r>
        <w:rPr>
          <w:spacing w:val="-13"/>
        </w:rPr>
        <w:t xml:space="preserve"> </w:t>
      </w:r>
      <w:r>
        <w:t>inclure notamment</w:t>
      </w:r>
      <w:r>
        <w:rPr>
          <w:spacing w:val="-9"/>
        </w:rPr>
        <w:t xml:space="preserve"> </w:t>
      </w:r>
      <w:r>
        <w:t>les</w:t>
      </w:r>
      <w:r>
        <w:rPr>
          <w:spacing w:val="-7"/>
        </w:rPr>
        <w:t xml:space="preserve"> </w:t>
      </w:r>
      <w:r>
        <w:t>membres</w:t>
      </w:r>
      <w:r>
        <w:rPr>
          <w:spacing w:val="-8"/>
        </w:rPr>
        <w:t xml:space="preserve"> </w:t>
      </w:r>
      <w:r>
        <w:t>du</w:t>
      </w:r>
      <w:r>
        <w:rPr>
          <w:spacing w:val="-7"/>
        </w:rPr>
        <w:t xml:space="preserve"> </w:t>
      </w:r>
      <w:r>
        <w:t>GPRO</w:t>
      </w:r>
      <w:r>
        <w:rPr>
          <w:spacing w:val="-8"/>
        </w:rPr>
        <w:t xml:space="preserve"> </w:t>
      </w:r>
      <w:r>
        <w:t>du</w:t>
      </w:r>
      <w:r>
        <w:rPr>
          <w:spacing w:val="-7"/>
        </w:rPr>
        <w:t xml:space="preserve"> </w:t>
      </w:r>
      <w:r>
        <w:t>COCT,</w:t>
      </w:r>
      <w:r>
        <w:rPr>
          <w:spacing w:val="-7"/>
        </w:rPr>
        <w:t xml:space="preserve"> </w:t>
      </w:r>
      <w:r>
        <w:t>PRÉSANSE,</w:t>
      </w:r>
      <w:r>
        <w:rPr>
          <w:spacing w:val="-8"/>
        </w:rPr>
        <w:t xml:space="preserve"> </w:t>
      </w:r>
      <w:r>
        <w:t>etc.</w:t>
      </w:r>
      <w:r>
        <w:rPr>
          <w:spacing w:val="-7"/>
        </w:rPr>
        <w:t xml:space="preserve"> </w:t>
      </w:r>
      <w:r>
        <w:t>La</w:t>
      </w:r>
      <w:r>
        <w:rPr>
          <w:spacing w:val="-8"/>
        </w:rPr>
        <w:t xml:space="preserve"> </w:t>
      </w:r>
      <w:r>
        <w:t>prise</w:t>
      </w:r>
      <w:r>
        <w:rPr>
          <w:spacing w:val="-8"/>
        </w:rPr>
        <w:t xml:space="preserve"> </w:t>
      </w:r>
      <w:r>
        <w:t>en</w:t>
      </w:r>
      <w:r>
        <w:rPr>
          <w:spacing w:val="-8"/>
        </w:rPr>
        <w:t xml:space="preserve"> </w:t>
      </w:r>
      <w:r>
        <w:t>compte</w:t>
      </w:r>
      <w:r>
        <w:rPr>
          <w:spacing w:val="-9"/>
        </w:rPr>
        <w:t xml:space="preserve"> </w:t>
      </w:r>
      <w:r>
        <w:t>des</w:t>
      </w:r>
      <w:r>
        <w:rPr>
          <w:spacing w:val="-6"/>
        </w:rPr>
        <w:t xml:space="preserve"> </w:t>
      </w:r>
      <w:r>
        <w:t>actions</w:t>
      </w:r>
      <w:r>
        <w:rPr>
          <w:spacing w:val="-9"/>
        </w:rPr>
        <w:t xml:space="preserve"> </w:t>
      </w:r>
      <w:r>
        <w:t>en</w:t>
      </w:r>
      <w:r>
        <w:rPr>
          <w:spacing w:val="-8"/>
        </w:rPr>
        <w:t xml:space="preserve"> </w:t>
      </w:r>
      <w:r>
        <w:t>milieu de travail faisant intervenir des préventeurs devra faire l’objet d’un point d’attention dans ces travaux.</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6"/>
        <w:jc w:val="both"/>
      </w:pPr>
      <w:r>
        <w:t>À défaut de pouvoir confier cette nouvelle mission à la HAS, une solution alternative pourrait consister</w:t>
      </w:r>
      <w:r>
        <w:rPr>
          <w:spacing w:val="-7"/>
        </w:rPr>
        <w:t xml:space="preserve"> </w:t>
      </w:r>
      <w:r>
        <w:t>à</w:t>
      </w:r>
      <w:r>
        <w:rPr>
          <w:spacing w:val="-6"/>
        </w:rPr>
        <w:t xml:space="preserve"> </w:t>
      </w:r>
      <w:r>
        <w:t>solliciter</w:t>
      </w:r>
      <w:r>
        <w:rPr>
          <w:spacing w:val="-4"/>
        </w:rPr>
        <w:t xml:space="preserve"> </w:t>
      </w:r>
      <w:r>
        <w:t>le</w:t>
      </w:r>
      <w:r>
        <w:rPr>
          <w:spacing w:val="-5"/>
        </w:rPr>
        <w:t xml:space="preserve"> </w:t>
      </w:r>
      <w:r>
        <w:t>COFRAC,</w:t>
      </w:r>
      <w:r>
        <w:rPr>
          <w:spacing w:val="-6"/>
        </w:rPr>
        <w:t xml:space="preserve"> </w:t>
      </w:r>
      <w:r>
        <w:t>ce</w:t>
      </w:r>
      <w:r>
        <w:rPr>
          <w:spacing w:val="-5"/>
        </w:rPr>
        <w:t xml:space="preserve"> </w:t>
      </w:r>
      <w:r>
        <w:t>qui</w:t>
      </w:r>
      <w:r>
        <w:rPr>
          <w:spacing w:val="-6"/>
        </w:rPr>
        <w:t xml:space="preserve"> </w:t>
      </w:r>
      <w:r>
        <w:t>nécessiterait</w:t>
      </w:r>
      <w:r>
        <w:rPr>
          <w:spacing w:val="-4"/>
        </w:rPr>
        <w:t xml:space="preserve"> </w:t>
      </w:r>
      <w:r>
        <w:t>néanmoins</w:t>
      </w:r>
      <w:r>
        <w:rPr>
          <w:spacing w:val="-5"/>
        </w:rPr>
        <w:t xml:space="preserve"> </w:t>
      </w:r>
      <w:r>
        <w:t>de</w:t>
      </w:r>
      <w:r>
        <w:rPr>
          <w:spacing w:val="-5"/>
        </w:rPr>
        <w:t xml:space="preserve"> </w:t>
      </w:r>
      <w:r>
        <w:t>lui</w:t>
      </w:r>
      <w:r>
        <w:rPr>
          <w:spacing w:val="-6"/>
        </w:rPr>
        <w:t xml:space="preserve"> </w:t>
      </w:r>
      <w:r>
        <w:t>confier</w:t>
      </w:r>
      <w:r>
        <w:rPr>
          <w:spacing w:val="-5"/>
        </w:rPr>
        <w:t xml:space="preserve"> </w:t>
      </w:r>
      <w:r>
        <w:t>cette</w:t>
      </w:r>
      <w:r>
        <w:rPr>
          <w:spacing w:val="-6"/>
        </w:rPr>
        <w:t xml:space="preserve"> </w:t>
      </w:r>
      <w:r>
        <w:t>mission</w:t>
      </w:r>
      <w:r>
        <w:rPr>
          <w:spacing w:val="-5"/>
        </w:rPr>
        <w:t xml:space="preserve"> </w:t>
      </w:r>
      <w:r>
        <w:t>en</w:t>
      </w:r>
      <w:r>
        <w:rPr>
          <w:spacing w:val="-6"/>
        </w:rPr>
        <w:t xml:space="preserve"> </w:t>
      </w:r>
      <w:r>
        <w:t>sus</w:t>
      </w:r>
      <w:r>
        <w:rPr>
          <w:spacing w:val="-6"/>
        </w:rPr>
        <w:t xml:space="preserve"> </w:t>
      </w:r>
      <w:r>
        <w:t>de sa mission générale d’accréditation. L’attention devra être portée sur la prise en compte des bonnes pratiques médicotechniques pour éviter que la norme se focalise uniquement sur le respect de procédures ; en ce sens, ces travaux devraient prendre en compte les recommandations de bonne pratique élaborées par la</w:t>
      </w:r>
      <w:r>
        <w:rPr>
          <w:spacing w:val="-2"/>
        </w:rPr>
        <w:t xml:space="preserve"> </w:t>
      </w:r>
      <w:r>
        <w:t>HAS.</w:t>
      </w:r>
    </w:p>
    <w:p w:rsidR="006944B8" w:rsidRDefault="0010226E">
      <w:pPr>
        <w:pStyle w:val="Corpsdetexte"/>
        <w:spacing w:before="179" w:line="259" w:lineRule="auto"/>
        <w:ind w:left="674" w:right="1117"/>
        <w:jc w:val="both"/>
      </w:pPr>
      <w:r>
        <w:t>Si</w:t>
      </w:r>
      <w:r>
        <w:rPr>
          <w:spacing w:val="-4"/>
        </w:rPr>
        <w:t xml:space="preserve"> </w:t>
      </w:r>
      <w:r>
        <w:t>la</w:t>
      </w:r>
      <w:r>
        <w:rPr>
          <w:spacing w:val="-4"/>
        </w:rPr>
        <w:t xml:space="preserve"> </w:t>
      </w:r>
      <w:r>
        <w:t>responsabilité</w:t>
      </w:r>
      <w:r>
        <w:rPr>
          <w:spacing w:val="-5"/>
        </w:rPr>
        <w:t xml:space="preserve"> </w:t>
      </w:r>
      <w:r>
        <w:t>d’élaborer</w:t>
      </w:r>
      <w:r>
        <w:rPr>
          <w:spacing w:val="-3"/>
        </w:rPr>
        <w:t xml:space="preserve"> </w:t>
      </w:r>
      <w:r>
        <w:t>le</w:t>
      </w:r>
      <w:r>
        <w:rPr>
          <w:spacing w:val="-4"/>
        </w:rPr>
        <w:t xml:space="preserve"> </w:t>
      </w:r>
      <w:r>
        <w:t>référentiel</w:t>
      </w:r>
      <w:r>
        <w:rPr>
          <w:spacing w:val="-4"/>
        </w:rPr>
        <w:t xml:space="preserve"> </w:t>
      </w:r>
      <w:r>
        <w:t>de</w:t>
      </w:r>
      <w:r>
        <w:rPr>
          <w:spacing w:val="-4"/>
        </w:rPr>
        <w:t xml:space="preserve"> </w:t>
      </w:r>
      <w:r>
        <w:t>certification</w:t>
      </w:r>
      <w:r>
        <w:rPr>
          <w:spacing w:val="-3"/>
        </w:rPr>
        <w:t xml:space="preserve"> </w:t>
      </w:r>
      <w:r>
        <w:t>était</w:t>
      </w:r>
      <w:r>
        <w:rPr>
          <w:spacing w:val="-3"/>
        </w:rPr>
        <w:t xml:space="preserve"> </w:t>
      </w:r>
      <w:r>
        <w:t>confiée</w:t>
      </w:r>
      <w:r>
        <w:rPr>
          <w:spacing w:val="-6"/>
        </w:rPr>
        <w:t xml:space="preserve"> </w:t>
      </w:r>
      <w:r>
        <w:t>à</w:t>
      </w:r>
      <w:r>
        <w:rPr>
          <w:spacing w:val="-5"/>
        </w:rPr>
        <w:t xml:space="preserve"> </w:t>
      </w:r>
      <w:r>
        <w:t>la</w:t>
      </w:r>
      <w:r>
        <w:rPr>
          <w:spacing w:val="-2"/>
        </w:rPr>
        <w:t xml:space="preserve"> </w:t>
      </w:r>
      <w:r>
        <w:t>HAS,</w:t>
      </w:r>
      <w:r>
        <w:rPr>
          <w:spacing w:val="-3"/>
        </w:rPr>
        <w:t xml:space="preserve"> </w:t>
      </w:r>
      <w:r>
        <w:t>cela</w:t>
      </w:r>
      <w:r>
        <w:rPr>
          <w:spacing w:val="-4"/>
        </w:rPr>
        <w:t xml:space="preserve"> </w:t>
      </w:r>
      <w:r>
        <w:t>ne</w:t>
      </w:r>
      <w:r>
        <w:rPr>
          <w:spacing w:val="-4"/>
        </w:rPr>
        <w:t xml:space="preserve"> </w:t>
      </w:r>
      <w:r>
        <w:t>préjugerait pas</w:t>
      </w:r>
      <w:r>
        <w:rPr>
          <w:spacing w:val="-6"/>
        </w:rPr>
        <w:t xml:space="preserve"> </w:t>
      </w:r>
      <w:r>
        <w:t>de</w:t>
      </w:r>
      <w:r>
        <w:rPr>
          <w:spacing w:val="-4"/>
        </w:rPr>
        <w:t xml:space="preserve"> </w:t>
      </w:r>
      <w:r>
        <w:t>son</w:t>
      </w:r>
      <w:r>
        <w:rPr>
          <w:spacing w:val="-4"/>
        </w:rPr>
        <w:t xml:space="preserve"> </w:t>
      </w:r>
      <w:r>
        <w:t>rôle</w:t>
      </w:r>
      <w:r>
        <w:rPr>
          <w:spacing w:val="-5"/>
        </w:rPr>
        <w:t xml:space="preserve"> </w:t>
      </w:r>
      <w:r>
        <w:t>dans</w:t>
      </w:r>
      <w:r>
        <w:rPr>
          <w:spacing w:val="-5"/>
        </w:rPr>
        <w:t xml:space="preserve"> </w:t>
      </w:r>
      <w:r>
        <w:t>la</w:t>
      </w:r>
      <w:r>
        <w:rPr>
          <w:spacing w:val="-5"/>
        </w:rPr>
        <w:t xml:space="preserve"> </w:t>
      </w:r>
      <w:r>
        <w:t>certification</w:t>
      </w:r>
      <w:r>
        <w:rPr>
          <w:spacing w:val="-6"/>
        </w:rPr>
        <w:t xml:space="preserve"> </w:t>
      </w:r>
      <w:r>
        <w:t>des</w:t>
      </w:r>
      <w:r>
        <w:rPr>
          <w:spacing w:val="-5"/>
        </w:rPr>
        <w:t xml:space="preserve"> </w:t>
      </w:r>
      <w:r>
        <w:t>SSTI,</w:t>
      </w:r>
      <w:r>
        <w:rPr>
          <w:spacing w:val="-5"/>
        </w:rPr>
        <w:t xml:space="preserve"> </w:t>
      </w:r>
      <w:r>
        <w:t>qui</w:t>
      </w:r>
      <w:r>
        <w:rPr>
          <w:spacing w:val="-5"/>
        </w:rPr>
        <w:t xml:space="preserve"> </w:t>
      </w:r>
      <w:r>
        <w:t>pourrait</w:t>
      </w:r>
      <w:r>
        <w:rPr>
          <w:spacing w:val="-4"/>
        </w:rPr>
        <w:t xml:space="preserve"> </w:t>
      </w:r>
      <w:r>
        <w:t>être</w:t>
      </w:r>
      <w:r>
        <w:rPr>
          <w:spacing w:val="-4"/>
        </w:rPr>
        <w:t xml:space="preserve"> </w:t>
      </w:r>
      <w:r>
        <w:t>confiée</w:t>
      </w:r>
      <w:r>
        <w:rPr>
          <w:spacing w:val="-4"/>
        </w:rPr>
        <w:t xml:space="preserve"> </w:t>
      </w:r>
      <w:r>
        <w:t>à</w:t>
      </w:r>
      <w:r>
        <w:rPr>
          <w:spacing w:val="-6"/>
        </w:rPr>
        <w:t xml:space="preserve"> </w:t>
      </w:r>
      <w:r>
        <w:t>des</w:t>
      </w:r>
      <w:r>
        <w:rPr>
          <w:spacing w:val="-5"/>
        </w:rPr>
        <w:t xml:space="preserve"> </w:t>
      </w:r>
      <w:r>
        <w:t>certificateurs</w:t>
      </w:r>
      <w:r>
        <w:rPr>
          <w:spacing w:val="-5"/>
        </w:rPr>
        <w:t xml:space="preserve"> </w:t>
      </w:r>
      <w:r>
        <w:t>réunissant les conditions d’indépendance nécessaires, et accrédités par le</w:t>
      </w:r>
      <w:r>
        <w:rPr>
          <w:spacing w:val="-10"/>
        </w:rPr>
        <w:t xml:space="preserve"> </w:t>
      </w:r>
      <w:r>
        <w:t>COFRAC.</w:t>
      </w:r>
    </w:p>
    <w:p w:rsidR="006944B8" w:rsidRDefault="00AA2117">
      <w:pPr>
        <w:pStyle w:val="Corpsdetexte"/>
        <w:spacing w:before="3"/>
        <w:rPr>
          <w:sz w:val="13"/>
        </w:rPr>
      </w:pPr>
      <w:r>
        <w:pict>
          <v:shape id="_x0000_s1077" type="#_x0000_t202" style="position:absolute;margin-left:55.2pt;margin-top:9pt;width:470.8pt;height:61.7pt;z-index:-251491328;mso-wrap-distance-left:0;mso-wrap-distance-right:0;mso-position-horizontal-relative:page" fillcolor="#e7ecf5" stroked="f">
            <v:textbox inset="0,0,0,0">
              <w:txbxContent>
                <w:p w:rsidR="00AA2117" w:rsidRDefault="00AA2117">
                  <w:pPr>
                    <w:pStyle w:val="Corpsdetexte"/>
                    <w:spacing w:line="259" w:lineRule="auto"/>
                    <w:ind w:left="30" w:right="29"/>
                    <w:jc w:val="both"/>
                  </w:pPr>
                  <w:r>
                    <w:rPr>
                      <w:b/>
                      <w:color w:val="000066"/>
                      <w:u w:val="single" w:color="000066"/>
                    </w:rPr>
                    <w:t>Recommandation n°4</w:t>
                  </w:r>
                  <w:r>
                    <w:rPr>
                      <w:b/>
                      <w:color w:val="000066"/>
                    </w:rPr>
                    <w:t xml:space="preserve"> </w:t>
                  </w:r>
                  <w:r>
                    <w:t>Mettre en place des indicateurs de  satisfaction  des  entreprises  adhérentes permettant de mesurer la perception de la qualité du service rendu à la fois du point de vue des employeurs, des salariés et des représentants du</w:t>
                  </w:r>
                  <w:r>
                    <w:rPr>
                      <w:spacing w:val="-5"/>
                    </w:rPr>
                    <w:t xml:space="preserve"> </w:t>
                  </w:r>
                  <w:r>
                    <w:t>personnel</w:t>
                  </w:r>
                </w:p>
                <w:p w:rsidR="00AA2117" w:rsidRDefault="00AA2117">
                  <w:pPr>
                    <w:pStyle w:val="Corpsdetexte"/>
                    <w:spacing w:before="119"/>
                    <w:ind w:left="30"/>
                    <w:jc w:val="both"/>
                  </w:pPr>
                  <w:r>
                    <w:rPr>
                      <w:b/>
                    </w:rPr>
                    <w:t xml:space="preserve">Responsables </w:t>
                  </w:r>
                  <w:r>
                    <w:t>: HAS ou Alliance pour la santé au travail (cf. recommandation n°10)</w:t>
                  </w:r>
                </w:p>
              </w:txbxContent>
            </v:textbox>
            <w10:wrap type="topAndBottom" anchorx="page"/>
          </v:shape>
        </w:pict>
      </w:r>
    </w:p>
    <w:p w:rsidR="006944B8" w:rsidRDefault="0010226E">
      <w:pPr>
        <w:pStyle w:val="Corpsdetexte"/>
        <w:spacing w:before="164" w:line="259" w:lineRule="auto"/>
        <w:ind w:left="674" w:right="1116"/>
        <w:jc w:val="both"/>
      </w:pPr>
      <w:r>
        <w:t>La mesure de la satisfaction des usagers se développe fortement tant dans la sphère de la sécurité sociale,</w:t>
      </w:r>
      <w:r>
        <w:rPr>
          <w:spacing w:val="-4"/>
        </w:rPr>
        <w:t xml:space="preserve"> </w:t>
      </w:r>
      <w:r>
        <w:t>où</w:t>
      </w:r>
      <w:r>
        <w:rPr>
          <w:spacing w:val="-2"/>
        </w:rPr>
        <w:t xml:space="preserve"> </w:t>
      </w:r>
      <w:r>
        <w:t>elle</w:t>
      </w:r>
      <w:r>
        <w:rPr>
          <w:spacing w:val="-5"/>
        </w:rPr>
        <w:t xml:space="preserve"> </w:t>
      </w:r>
      <w:r>
        <w:t>est</w:t>
      </w:r>
      <w:r>
        <w:rPr>
          <w:spacing w:val="-3"/>
        </w:rPr>
        <w:t xml:space="preserve"> </w:t>
      </w:r>
      <w:r>
        <w:t>imposée</w:t>
      </w:r>
      <w:r>
        <w:rPr>
          <w:spacing w:val="-5"/>
        </w:rPr>
        <w:t xml:space="preserve"> </w:t>
      </w:r>
      <w:r>
        <w:t>par</w:t>
      </w:r>
      <w:r>
        <w:rPr>
          <w:spacing w:val="-4"/>
        </w:rPr>
        <w:t xml:space="preserve"> </w:t>
      </w:r>
      <w:r>
        <w:t>les</w:t>
      </w:r>
      <w:r>
        <w:rPr>
          <w:spacing w:val="-3"/>
        </w:rPr>
        <w:t xml:space="preserve"> </w:t>
      </w:r>
      <w:r>
        <w:t>conventions</w:t>
      </w:r>
      <w:r>
        <w:rPr>
          <w:spacing w:val="-4"/>
        </w:rPr>
        <w:t xml:space="preserve"> </w:t>
      </w:r>
      <w:r>
        <w:t>d’objectifs</w:t>
      </w:r>
      <w:r>
        <w:rPr>
          <w:spacing w:val="-3"/>
        </w:rPr>
        <w:t xml:space="preserve"> </w:t>
      </w:r>
      <w:r>
        <w:t>et</w:t>
      </w:r>
      <w:r>
        <w:rPr>
          <w:spacing w:val="-3"/>
        </w:rPr>
        <w:t xml:space="preserve"> </w:t>
      </w:r>
      <w:r>
        <w:t>de</w:t>
      </w:r>
      <w:r>
        <w:rPr>
          <w:spacing w:val="-3"/>
        </w:rPr>
        <w:t xml:space="preserve"> </w:t>
      </w:r>
      <w:r>
        <w:t>gestion,</w:t>
      </w:r>
      <w:r>
        <w:rPr>
          <w:spacing w:val="-3"/>
        </w:rPr>
        <w:t xml:space="preserve"> </w:t>
      </w:r>
      <w:r>
        <w:t>que</w:t>
      </w:r>
      <w:r>
        <w:rPr>
          <w:spacing w:val="-2"/>
        </w:rPr>
        <w:t xml:space="preserve"> </w:t>
      </w:r>
      <w:r>
        <w:t>dans</w:t>
      </w:r>
      <w:r>
        <w:rPr>
          <w:spacing w:val="-4"/>
        </w:rPr>
        <w:t xml:space="preserve"> </w:t>
      </w:r>
      <w:r>
        <w:t>celle</w:t>
      </w:r>
      <w:r>
        <w:rPr>
          <w:spacing w:val="-3"/>
        </w:rPr>
        <w:t xml:space="preserve"> </w:t>
      </w:r>
      <w:r>
        <w:t>de</w:t>
      </w:r>
      <w:r>
        <w:rPr>
          <w:spacing w:val="-3"/>
        </w:rPr>
        <w:t xml:space="preserve"> </w:t>
      </w:r>
      <w:r>
        <w:t>l’action</w:t>
      </w:r>
      <w:r>
        <w:rPr>
          <w:spacing w:val="-3"/>
        </w:rPr>
        <w:t xml:space="preserve"> </w:t>
      </w:r>
      <w:r>
        <w:t>de l’Etat et des collectivités locales, avec notamment l’objectif de recueillir l’avis des patients accueillis dans les établissements de santé ou encore des personnes accompagnées par les dispositifs médico- sociaux.</w:t>
      </w:r>
      <w:r>
        <w:rPr>
          <w:spacing w:val="-9"/>
        </w:rPr>
        <w:t xml:space="preserve"> </w:t>
      </w:r>
      <w:r>
        <w:t>Or,</w:t>
      </w:r>
      <w:r>
        <w:rPr>
          <w:spacing w:val="-8"/>
        </w:rPr>
        <w:t xml:space="preserve"> </w:t>
      </w:r>
      <w:r>
        <w:t>hormis</w:t>
      </w:r>
      <w:r>
        <w:rPr>
          <w:spacing w:val="-8"/>
        </w:rPr>
        <w:t xml:space="preserve"> </w:t>
      </w:r>
      <w:r>
        <w:t>des</w:t>
      </w:r>
      <w:r>
        <w:rPr>
          <w:spacing w:val="-9"/>
        </w:rPr>
        <w:t xml:space="preserve"> </w:t>
      </w:r>
      <w:r>
        <w:t>enquêtes</w:t>
      </w:r>
      <w:r>
        <w:rPr>
          <w:spacing w:val="-9"/>
        </w:rPr>
        <w:t xml:space="preserve"> </w:t>
      </w:r>
      <w:r>
        <w:rPr>
          <w:i/>
        </w:rPr>
        <w:t>ad</w:t>
      </w:r>
      <w:r>
        <w:rPr>
          <w:i/>
          <w:spacing w:val="-9"/>
        </w:rPr>
        <w:t xml:space="preserve"> </w:t>
      </w:r>
      <w:r>
        <w:rPr>
          <w:i/>
        </w:rPr>
        <w:t>hoc</w:t>
      </w:r>
      <w:r>
        <w:rPr>
          <w:i/>
          <w:spacing w:val="-9"/>
        </w:rPr>
        <w:t xml:space="preserve"> </w:t>
      </w:r>
      <w:r>
        <w:t>et</w:t>
      </w:r>
      <w:r>
        <w:rPr>
          <w:spacing w:val="-10"/>
        </w:rPr>
        <w:t xml:space="preserve"> </w:t>
      </w:r>
      <w:r>
        <w:t>les</w:t>
      </w:r>
      <w:r>
        <w:rPr>
          <w:spacing w:val="-9"/>
        </w:rPr>
        <w:t xml:space="preserve"> </w:t>
      </w:r>
      <w:r>
        <w:t>démarches</w:t>
      </w:r>
      <w:r>
        <w:rPr>
          <w:spacing w:val="-9"/>
        </w:rPr>
        <w:t xml:space="preserve"> </w:t>
      </w:r>
      <w:r>
        <w:t>volontaires</w:t>
      </w:r>
      <w:r>
        <w:rPr>
          <w:spacing w:val="-9"/>
        </w:rPr>
        <w:t xml:space="preserve"> </w:t>
      </w:r>
      <w:r>
        <w:t>mise</w:t>
      </w:r>
      <w:r>
        <w:rPr>
          <w:spacing w:val="-9"/>
        </w:rPr>
        <w:t xml:space="preserve"> </w:t>
      </w:r>
      <w:r>
        <w:t>en</w:t>
      </w:r>
      <w:r>
        <w:rPr>
          <w:spacing w:val="-9"/>
        </w:rPr>
        <w:t xml:space="preserve"> </w:t>
      </w:r>
      <w:r>
        <w:t>place</w:t>
      </w:r>
      <w:r>
        <w:rPr>
          <w:spacing w:val="-9"/>
        </w:rPr>
        <w:t xml:space="preserve"> </w:t>
      </w:r>
      <w:r>
        <w:t>par</w:t>
      </w:r>
      <w:r>
        <w:rPr>
          <w:spacing w:val="-9"/>
        </w:rPr>
        <w:t xml:space="preserve"> </w:t>
      </w:r>
      <w:r>
        <w:t>certains</w:t>
      </w:r>
      <w:r>
        <w:rPr>
          <w:spacing w:val="-9"/>
        </w:rPr>
        <w:t xml:space="preserve"> </w:t>
      </w:r>
      <w:r>
        <w:t>SSTI, elle est encore peu répandue s’agissant de la santé au</w:t>
      </w:r>
      <w:r>
        <w:rPr>
          <w:spacing w:val="-8"/>
        </w:rPr>
        <w:t xml:space="preserve"> </w:t>
      </w:r>
      <w:r>
        <w:t>travail.</w:t>
      </w:r>
    </w:p>
    <w:p w:rsidR="006944B8" w:rsidRDefault="0010226E">
      <w:pPr>
        <w:pStyle w:val="Corpsdetexte"/>
        <w:spacing w:before="180" w:line="259" w:lineRule="auto"/>
        <w:ind w:left="674" w:right="1116"/>
        <w:jc w:val="both"/>
      </w:pPr>
      <w:r>
        <w:t>La</w:t>
      </w:r>
      <w:r>
        <w:rPr>
          <w:spacing w:val="-11"/>
        </w:rPr>
        <w:t xml:space="preserve"> </w:t>
      </w:r>
      <w:r>
        <w:t>mission</w:t>
      </w:r>
      <w:r>
        <w:rPr>
          <w:spacing w:val="-11"/>
        </w:rPr>
        <w:t xml:space="preserve"> </w:t>
      </w:r>
      <w:r>
        <w:t>recommande</w:t>
      </w:r>
      <w:r>
        <w:rPr>
          <w:spacing w:val="-10"/>
        </w:rPr>
        <w:t xml:space="preserve"> </w:t>
      </w:r>
      <w:r>
        <w:t>donc</w:t>
      </w:r>
      <w:r>
        <w:rPr>
          <w:spacing w:val="-11"/>
        </w:rPr>
        <w:t xml:space="preserve"> </w:t>
      </w:r>
      <w:r>
        <w:t>de</w:t>
      </w:r>
      <w:r>
        <w:rPr>
          <w:spacing w:val="-9"/>
        </w:rPr>
        <w:t xml:space="preserve"> </w:t>
      </w:r>
      <w:r>
        <w:t>généraliser</w:t>
      </w:r>
      <w:r>
        <w:rPr>
          <w:spacing w:val="-11"/>
        </w:rPr>
        <w:t xml:space="preserve"> </w:t>
      </w:r>
      <w:r>
        <w:t>les</w:t>
      </w:r>
      <w:r>
        <w:rPr>
          <w:spacing w:val="-10"/>
        </w:rPr>
        <w:t xml:space="preserve"> </w:t>
      </w:r>
      <w:r>
        <w:t>enquêtes</w:t>
      </w:r>
      <w:r>
        <w:rPr>
          <w:spacing w:val="-10"/>
        </w:rPr>
        <w:t xml:space="preserve"> </w:t>
      </w:r>
      <w:r>
        <w:t>de</w:t>
      </w:r>
      <w:r>
        <w:rPr>
          <w:spacing w:val="-11"/>
        </w:rPr>
        <w:t xml:space="preserve"> </w:t>
      </w:r>
      <w:r>
        <w:t>satisfaction</w:t>
      </w:r>
      <w:r>
        <w:rPr>
          <w:spacing w:val="-10"/>
        </w:rPr>
        <w:t xml:space="preserve"> </w:t>
      </w:r>
      <w:r>
        <w:t>auprès</w:t>
      </w:r>
      <w:r>
        <w:rPr>
          <w:spacing w:val="-10"/>
        </w:rPr>
        <w:t xml:space="preserve"> </w:t>
      </w:r>
      <w:r>
        <w:t>des</w:t>
      </w:r>
      <w:r>
        <w:rPr>
          <w:spacing w:val="-10"/>
        </w:rPr>
        <w:t xml:space="preserve"> </w:t>
      </w:r>
      <w:r>
        <w:t>adhérents</w:t>
      </w:r>
      <w:r>
        <w:rPr>
          <w:spacing w:val="-11"/>
        </w:rPr>
        <w:t xml:space="preserve"> </w:t>
      </w:r>
      <w:r>
        <w:t>et</w:t>
      </w:r>
      <w:r>
        <w:rPr>
          <w:spacing w:val="-8"/>
        </w:rPr>
        <w:t xml:space="preserve"> </w:t>
      </w:r>
      <w:r>
        <w:t>des salariés</w:t>
      </w:r>
      <w:r>
        <w:rPr>
          <w:spacing w:val="-3"/>
        </w:rPr>
        <w:t xml:space="preserve"> </w:t>
      </w:r>
      <w:r>
        <w:t>des</w:t>
      </w:r>
      <w:r>
        <w:rPr>
          <w:spacing w:val="-4"/>
        </w:rPr>
        <w:t xml:space="preserve"> </w:t>
      </w:r>
      <w:r>
        <w:t>SSTI.</w:t>
      </w:r>
      <w:r>
        <w:rPr>
          <w:spacing w:val="-3"/>
        </w:rPr>
        <w:t xml:space="preserve"> </w:t>
      </w:r>
      <w:r>
        <w:t>Administrées</w:t>
      </w:r>
      <w:r>
        <w:rPr>
          <w:spacing w:val="-3"/>
        </w:rPr>
        <w:t xml:space="preserve"> </w:t>
      </w:r>
      <w:r>
        <w:t>par</w:t>
      </w:r>
      <w:r>
        <w:rPr>
          <w:spacing w:val="-3"/>
        </w:rPr>
        <w:t xml:space="preserve"> </w:t>
      </w:r>
      <w:r>
        <w:t>chaque</w:t>
      </w:r>
      <w:r>
        <w:rPr>
          <w:spacing w:val="-4"/>
        </w:rPr>
        <w:t xml:space="preserve"> </w:t>
      </w:r>
      <w:r>
        <w:t>SSTI,</w:t>
      </w:r>
      <w:r>
        <w:rPr>
          <w:spacing w:val="-4"/>
        </w:rPr>
        <w:t xml:space="preserve"> </w:t>
      </w:r>
      <w:r>
        <w:t>ces</w:t>
      </w:r>
      <w:r>
        <w:rPr>
          <w:spacing w:val="-3"/>
        </w:rPr>
        <w:t xml:space="preserve"> </w:t>
      </w:r>
      <w:r>
        <w:t>enquêtes</w:t>
      </w:r>
      <w:r>
        <w:rPr>
          <w:spacing w:val="-2"/>
        </w:rPr>
        <w:t xml:space="preserve"> </w:t>
      </w:r>
      <w:r>
        <w:t>annuelles</w:t>
      </w:r>
      <w:r>
        <w:rPr>
          <w:spacing w:val="-3"/>
        </w:rPr>
        <w:t xml:space="preserve"> </w:t>
      </w:r>
      <w:r>
        <w:t>pourraient</w:t>
      </w:r>
      <w:r>
        <w:rPr>
          <w:spacing w:val="-2"/>
        </w:rPr>
        <w:t xml:space="preserve"> </w:t>
      </w:r>
      <w:r>
        <w:t>être</w:t>
      </w:r>
      <w:r>
        <w:rPr>
          <w:spacing w:val="-4"/>
        </w:rPr>
        <w:t xml:space="preserve"> </w:t>
      </w:r>
      <w:r>
        <w:t>cadrées</w:t>
      </w:r>
      <w:r>
        <w:rPr>
          <w:spacing w:val="-2"/>
        </w:rPr>
        <w:t xml:space="preserve"> </w:t>
      </w:r>
      <w:r>
        <w:t>par une</w:t>
      </w:r>
      <w:r>
        <w:rPr>
          <w:spacing w:val="-6"/>
        </w:rPr>
        <w:t xml:space="preserve"> </w:t>
      </w:r>
      <w:r>
        <w:t>grille</w:t>
      </w:r>
      <w:r>
        <w:rPr>
          <w:spacing w:val="-6"/>
        </w:rPr>
        <w:t xml:space="preserve"> </w:t>
      </w:r>
      <w:r>
        <w:t>de</w:t>
      </w:r>
      <w:r>
        <w:rPr>
          <w:spacing w:val="-3"/>
        </w:rPr>
        <w:t xml:space="preserve"> </w:t>
      </w:r>
      <w:r>
        <w:t>questions</w:t>
      </w:r>
      <w:r>
        <w:rPr>
          <w:spacing w:val="-5"/>
        </w:rPr>
        <w:t xml:space="preserve"> </w:t>
      </w:r>
      <w:r>
        <w:t>et</w:t>
      </w:r>
      <w:r>
        <w:rPr>
          <w:spacing w:val="-3"/>
        </w:rPr>
        <w:t xml:space="preserve"> </w:t>
      </w:r>
      <w:r>
        <w:t>d’indicateurs</w:t>
      </w:r>
      <w:r>
        <w:rPr>
          <w:spacing w:val="-6"/>
        </w:rPr>
        <w:t xml:space="preserve"> </w:t>
      </w:r>
      <w:r>
        <w:t>élaborée</w:t>
      </w:r>
      <w:r>
        <w:rPr>
          <w:spacing w:val="-6"/>
        </w:rPr>
        <w:t xml:space="preserve"> </w:t>
      </w:r>
      <w:r>
        <w:t>par</w:t>
      </w:r>
      <w:r>
        <w:rPr>
          <w:spacing w:val="-6"/>
        </w:rPr>
        <w:t xml:space="preserve"> </w:t>
      </w:r>
      <w:r>
        <w:t>la</w:t>
      </w:r>
      <w:r>
        <w:rPr>
          <w:spacing w:val="-6"/>
        </w:rPr>
        <w:t xml:space="preserve"> </w:t>
      </w:r>
      <w:r>
        <w:t>HAS</w:t>
      </w:r>
      <w:r>
        <w:rPr>
          <w:spacing w:val="-2"/>
        </w:rPr>
        <w:t xml:space="preserve"> </w:t>
      </w:r>
      <w:r>
        <w:t>selon</w:t>
      </w:r>
      <w:r>
        <w:rPr>
          <w:spacing w:val="-7"/>
        </w:rPr>
        <w:t xml:space="preserve"> </w:t>
      </w:r>
      <w:r>
        <w:t>la</w:t>
      </w:r>
      <w:r>
        <w:rPr>
          <w:spacing w:val="-5"/>
        </w:rPr>
        <w:t xml:space="preserve"> </w:t>
      </w:r>
      <w:r>
        <w:t>méthodologie</w:t>
      </w:r>
      <w:r>
        <w:rPr>
          <w:spacing w:val="-6"/>
        </w:rPr>
        <w:t xml:space="preserve"> </w:t>
      </w:r>
      <w:r>
        <w:t>décrite</w:t>
      </w:r>
      <w:r>
        <w:rPr>
          <w:spacing w:val="-6"/>
        </w:rPr>
        <w:t xml:space="preserve"> </w:t>
      </w:r>
      <w:r>
        <w:t>supra.</w:t>
      </w:r>
      <w:r>
        <w:rPr>
          <w:spacing w:val="-4"/>
        </w:rPr>
        <w:t xml:space="preserve"> </w:t>
      </w:r>
      <w:r>
        <w:t>Une alternative pourrait consister à confier ces travaux à « l’Alliance en santé au travail » décrite à la recommandation n°10. Les résultats en seraient rendus publics par chaque SSTI pour ce qui les concerne, et leur consolidation diffusée au niveau</w:t>
      </w:r>
      <w:r>
        <w:rPr>
          <w:spacing w:val="-6"/>
        </w:rPr>
        <w:t xml:space="preserve"> </w:t>
      </w:r>
      <w:r>
        <w:t>national.</w:t>
      </w:r>
    </w:p>
    <w:p w:rsidR="006944B8" w:rsidRDefault="006944B8">
      <w:pPr>
        <w:pStyle w:val="Corpsdetexte"/>
        <w:spacing w:before="4"/>
        <w:rPr>
          <w:sz w:val="25"/>
        </w:rPr>
      </w:pPr>
    </w:p>
    <w:p w:rsidR="006944B8" w:rsidRDefault="0010226E">
      <w:pPr>
        <w:pStyle w:val="Titre5"/>
        <w:numPr>
          <w:ilvl w:val="2"/>
          <w:numId w:val="13"/>
        </w:numPr>
        <w:tabs>
          <w:tab w:val="left" w:pos="1525"/>
          <w:tab w:val="left" w:pos="1526"/>
        </w:tabs>
        <w:spacing w:line="259" w:lineRule="auto"/>
        <w:ind w:right="1114"/>
      </w:pPr>
      <w:bookmarkStart w:id="50" w:name="_bookmark50"/>
      <w:bookmarkEnd w:id="50"/>
      <w:r>
        <w:rPr>
          <w:color w:val="0000FF"/>
        </w:rPr>
        <w:t>Optimiser les ressources et le fonctionnement des SSTI pour les appuyer dans l’atteinte de leurs</w:t>
      </w:r>
      <w:r>
        <w:rPr>
          <w:color w:val="0000FF"/>
          <w:spacing w:val="-3"/>
        </w:rPr>
        <w:t xml:space="preserve"> </w:t>
      </w:r>
      <w:r>
        <w:rPr>
          <w:color w:val="0000FF"/>
        </w:rPr>
        <w:t>objectifs</w:t>
      </w:r>
    </w:p>
    <w:p w:rsidR="006944B8" w:rsidRDefault="00AA2117">
      <w:pPr>
        <w:pStyle w:val="Corpsdetexte"/>
        <w:spacing w:before="8"/>
        <w:rPr>
          <w:rFonts w:ascii="Calibri"/>
        </w:rPr>
      </w:pPr>
      <w:r>
        <w:pict>
          <v:shape id="_x0000_s1076" type="#_x0000_t202" style="position:absolute;margin-left:55.2pt;margin-top:15.05pt;width:470.8pt;height:61.7pt;z-index:-251490304;mso-wrap-distance-left:0;mso-wrap-distance-right:0;mso-position-horizontal-relative:page" fillcolor="#e7ecf5" stroked="f">
            <v:textbox inset="0,0,0,0">
              <w:txbxContent>
                <w:p w:rsidR="00AA2117" w:rsidRDefault="00AA2117">
                  <w:pPr>
                    <w:pStyle w:val="Corpsdetexte"/>
                    <w:spacing w:line="259" w:lineRule="auto"/>
                    <w:ind w:left="30" w:right="29"/>
                    <w:jc w:val="both"/>
                  </w:pPr>
                  <w:r>
                    <w:rPr>
                      <w:b/>
                      <w:color w:val="000066"/>
                      <w:u w:val="single" w:color="000066"/>
                    </w:rPr>
                    <w:t>Recommandation n°5</w:t>
                  </w:r>
                  <w:r>
                    <w:rPr>
                      <w:b/>
                      <w:color w:val="000066"/>
                    </w:rPr>
                    <w:t xml:space="preserve"> </w:t>
                  </w:r>
                  <w:r>
                    <w:t>Remédier à la problématique de la démographie médicale en mettant en œuvre</w:t>
                  </w:r>
                  <w:r>
                    <w:rPr>
                      <w:spacing w:val="-16"/>
                    </w:rPr>
                    <w:t xml:space="preserve"> </w:t>
                  </w:r>
                  <w:r>
                    <w:t>les</w:t>
                  </w:r>
                  <w:r>
                    <w:rPr>
                      <w:spacing w:val="-13"/>
                    </w:rPr>
                    <w:t xml:space="preserve"> </w:t>
                  </w:r>
                  <w:r>
                    <w:t>recommandations</w:t>
                  </w:r>
                  <w:r>
                    <w:rPr>
                      <w:spacing w:val="-15"/>
                    </w:rPr>
                    <w:t xml:space="preserve"> </w:t>
                  </w:r>
                  <w:r>
                    <w:t>issues</w:t>
                  </w:r>
                  <w:r>
                    <w:rPr>
                      <w:spacing w:val="-15"/>
                    </w:rPr>
                    <w:t xml:space="preserve"> </w:t>
                  </w:r>
                  <w:r>
                    <w:t>du</w:t>
                  </w:r>
                  <w:r>
                    <w:rPr>
                      <w:spacing w:val="-11"/>
                    </w:rPr>
                    <w:t xml:space="preserve"> </w:t>
                  </w:r>
                  <w:r>
                    <w:t>rapport</w:t>
                  </w:r>
                  <w:r>
                    <w:rPr>
                      <w:spacing w:val="-13"/>
                    </w:rPr>
                    <w:t xml:space="preserve"> </w:t>
                  </w:r>
                  <w:r>
                    <w:t>IGAS-IGAENR</w:t>
                  </w:r>
                  <w:r>
                    <w:rPr>
                      <w:spacing w:val="-15"/>
                    </w:rPr>
                    <w:t xml:space="preserve"> </w:t>
                  </w:r>
                  <w:r>
                    <w:t>de</w:t>
                  </w:r>
                  <w:r>
                    <w:rPr>
                      <w:spacing w:val="-14"/>
                    </w:rPr>
                    <w:t xml:space="preserve"> </w:t>
                  </w:r>
                  <w:r>
                    <w:t>2017</w:t>
                  </w:r>
                  <w:r>
                    <w:rPr>
                      <w:spacing w:val="-14"/>
                    </w:rPr>
                    <w:t xml:space="preserve"> </w:t>
                  </w:r>
                  <w:r>
                    <w:t>sur</w:t>
                  </w:r>
                  <w:r>
                    <w:rPr>
                      <w:spacing w:val="-14"/>
                    </w:rPr>
                    <w:t xml:space="preserve"> </w:t>
                  </w:r>
                  <w:r>
                    <w:t>l’attractivité</w:t>
                  </w:r>
                  <w:r>
                    <w:rPr>
                      <w:spacing w:val="-15"/>
                    </w:rPr>
                    <w:t xml:space="preserve"> </w:t>
                  </w:r>
                  <w:r>
                    <w:t>et</w:t>
                  </w:r>
                  <w:r>
                    <w:rPr>
                      <w:spacing w:val="-15"/>
                    </w:rPr>
                    <w:t xml:space="preserve"> </w:t>
                  </w:r>
                  <w:r>
                    <w:t>la</w:t>
                  </w:r>
                  <w:r>
                    <w:rPr>
                      <w:spacing w:val="-15"/>
                    </w:rPr>
                    <w:t xml:space="preserve"> </w:t>
                  </w:r>
                  <w:r>
                    <w:t>formation des professions de</w:t>
                  </w:r>
                  <w:r>
                    <w:rPr>
                      <w:spacing w:val="-2"/>
                    </w:rPr>
                    <w:t xml:space="preserve"> </w:t>
                  </w:r>
                  <w:r>
                    <w:t>santé,</w:t>
                  </w:r>
                </w:p>
                <w:p w:rsidR="00AA2117" w:rsidRDefault="00AA2117">
                  <w:pPr>
                    <w:spacing w:before="119"/>
                    <w:ind w:left="30"/>
                    <w:jc w:val="both"/>
                  </w:pPr>
                  <w:r>
                    <w:rPr>
                      <w:b/>
                    </w:rPr>
                    <w:t xml:space="preserve">Responsables : </w:t>
                  </w:r>
                  <w:r>
                    <w:t>cf. rapport IGAS</w:t>
                  </w:r>
                </w:p>
              </w:txbxContent>
            </v:textbox>
            <w10:wrap type="topAndBottom" anchorx="page"/>
          </v:shape>
        </w:pict>
      </w:r>
    </w:p>
    <w:p w:rsidR="006944B8" w:rsidRDefault="0010226E">
      <w:pPr>
        <w:pStyle w:val="Corpsdetexte"/>
        <w:spacing w:before="164" w:line="259" w:lineRule="auto"/>
        <w:ind w:left="674" w:right="1117"/>
        <w:jc w:val="both"/>
      </w:pPr>
      <w:r>
        <w:t>Compte tenu de la difficulté des SSTI à remplir leurs missions et de la mobilisation parfois peu efficiente et souvent hétérogène de ressources et compétences pourtant importantes, il convient de mobiliser plusieurs leviers pour optimiser le travail effectué par les professionnels en ce qui concerne le suivi individuel des salariés et ainsi dégager du temps et des compétences pour les actions en milieu de travail. Ces mesures se veulent dans la continuité de l’esprit des réformes de 2011 sur l’apport de la pluridisciplinarité, et de 2016 sur les marges de manœuvre réglementaires permettant de prioriser la prévention.</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6"/>
        <w:jc w:val="both"/>
      </w:pPr>
      <w:r>
        <w:t>Tout d’abord, devant les difficultés démographiques, la mission considère que l’ensemble cohérent des mesures formulées dans le rapport conjoint IGAS-IGAENR précité</w:t>
      </w:r>
      <w:r>
        <w:rPr>
          <w:position w:val="5"/>
          <w:sz w:val="14"/>
        </w:rPr>
        <w:t xml:space="preserve">139 </w:t>
      </w:r>
      <w:r>
        <w:t>sur « Attractivité et formation des professions de santé au travail » demeure d’actualité, la plupart de ces propositions n’ayant</w:t>
      </w:r>
      <w:r>
        <w:rPr>
          <w:spacing w:val="-16"/>
        </w:rPr>
        <w:t xml:space="preserve"> </w:t>
      </w:r>
      <w:r>
        <w:t>pas</w:t>
      </w:r>
      <w:r>
        <w:rPr>
          <w:spacing w:val="-15"/>
        </w:rPr>
        <w:t xml:space="preserve"> </w:t>
      </w:r>
      <w:r>
        <w:t>été</w:t>
      </w:r>
      <w:r>
        <w:rPr>
          <w:spacing w:val="-15"/>
        </w:rPr>
        <w:t xml:space="preserve"> </w:t>
      </w:r>
      <w:r>
        <w:t>mises</w:t>
      </w:r>
      <w:r>
        <w:rPr>
          <w:spacing w:val="-15"/>
        </w:rPr>
        <w:t xml:space="preserve"> </w:t>
      </w:r>
      <w:r>
        <w:t>en</w:t>
      </w:r>
      <w:r>
        <w:rPr>
          <w:spacing w:val="-14"/>
        </w:rPr>
        <w:t xml:space="preserve"> </w:t>
      </w:r>
      <w:r>
        <w:t>œuvre</w:t>
      </w:r>
      <w:r>
        <w:rPr>
          <w:spacing w:val="-15"/>
        </w:rPr>
        <w:t xml:space="preserve"> </w:t>
      </w:r>
      <w:r>
        <w:t>à</w:t>
      </w:r>
      <w:r>
        <w:rPr>
          <w:spacing w:val="-16"/>
        </w:rPr>
        <w:t xml:space="preserve"> </w:t>
      </w:r>
      <w:r>
        <w:t>ce</w:t>
      </w:r>
      <w:r>
        <w:rPr>
          <w:spacing w:val="-15"/>
        </w:rPr>
        <w:t xml:space="preserve"> </w:t>
      </w:r>
      <w:r>
        <w:t>jour</w:t>
      </w:r>
      <w:r>
        <w:rPr>
          <w:spacing w:val="-16"/>
        </w:rPr>
        <w:t xml:space="preserve"> </w:t>
      </w:r>
      <w:r>
        <w:t>malgré</w:t>
      </w:r>
      <w:r>
        <w:rPr>
          <w:spacing w:val="-16"/>
        </w:rPr>
        <w:t xml:space="preserve"> </w:t>
      </w:r>
      <w:r>
        <w:t>l’actualité</w:t>
      </w:r>
      <w:r>
        <w:rPr>
          <w:spacing w:val="-16"/>
        </w:rPr>
        <w:t xml:space="preserve"> </w:t>
      </w:r>
      <w:r>
        <w:t>persistante</w:t>
      </w:r>
      <w:r>
        <w:rPr>
          <w:spacing w:val="-16"/>
        </w:rPr>
        <w:t xml:space="preserve"> </w:t>
      </w:r>
      <w:r>
        <w:t>des</w:t>
      </w:r>
      <w:r>
        <w:rPr>
          <w:spacing w:val="-15"/>
        </w:rPr>
        <w:t xml:space="preserve"> </w:t>
      </w:r>
      <w:r>
        <w:t>problématiques</w:t>
      </w:r>
      <w:r>
        <w:rPr>
          <w:spacing w:val="-15"/>
        </w:rPr>
        <w:t xml:space="preserve"> </w:t>
      </w:r>
      <w:r>
        <w:t>auxquelles elles entendent répondre. On peut notamment citer la réduction de la durée de formation des collaborateurs médecins de 4 à 3 ans voire l’exercice de la fonction de médecin du travail la 4</w:t>
      </w:r>
      <w:proofErr w:type="spellStart"/>
      <w:r>
        <w:rPr>
          <w:position w:val="5"/>
          <w:sz w:val="14"/>
        </w:rPr>
        <w:t>ème</w:t>
      </w:r>
      <w:proofErr w:type="spellEnd"/>
      <w:r>
        <w:rPr>
          <w:position w:val="5"/>
          <w:sz w:val="14"/>
        </w:rPr>
        <w:t xml:space="preserve"> </w:t>
      </w:r>
      <w:r>
        <w:t>année</w:t>
      </w:r>
      <w:r>
        <w:rPr>
          <w:spacing w:val="-7"/>
        </w:rPr>
        <w:t xml:space="preserve"> </w:t>
      </w:r>
      <w:r>
        <w:t>de</w:t>
      </w:r>
      <w:r>
        <w:rPr>
          <w:spacing w:val="-5"/>
        </w:rPr>
        <w:t xml:space="preserve"> </w:t>
      </w:r>
      <w:r>
        <w:t>collaboration,</w:t>
      </w:r>
      <w:r>
        <w:rPr>
          <w:spacing w:val="-2"/>
        </w:rPr>
        <w:t xml:space="preserve"> </w:t>
      </w:r>
      <w:r>
        <w:t>et</w:t>
      </w:r>
      <w:r>
        <w:rPr>
          <w:spacing w:val="-5"/>
        </w:rPr>
        <w:t xml:space="preserve"> </w:t>
      </w:r>
      <w:r>
        <w:t>l’utilisation</w:t>
      </w:r>
      <w:r>
        <w:rPr>
          <w:spacing w:val="-3"/>
        </w:rPr>
        <w:t xml:space="preserve"> </w:t>
      </w:r>
      <w:r>
        <w:t>de</w:t>
      </w:r>
      <w:r>
        <w:rPr>
          <w:spacing w:val="-5"/>
        </w:rPr>
        <w:t xml:space="preserve"> </w:t>
      </w:r>
      <w:r>
        <w:t>l’agrément</w:t>
      </w:r>
      <w:r>
        <w:rPr>
          <w:spacing w:val="-6"/>
        </w:rPr>
        <w:t xml:space="preserve"> </w:t>
      </w:r>
      <w:r>
        <w:t>comme</w:t>
      </w:r>
      <w:r>
        <w:rPr>
          <w:spacing w:val="-6"/>
        </w:rPr>
        <w:t xml:space="preserve"> </w:t>
      </w:r>
      <w:r>
        <w:t>levier</w:t>
      </w:r>
      <w:r>
        <w:rPr>
          <w:spacing w:val="-6"/>
        </w:rPr>
        <w:t xml:space="preserve"> </w:t>
      </w:r>
      <w:r>
        <w:t>pour</w:t>
      </w:r>
      <w:r>
        <w:rPr>
          <w:spacing w:val="-5"/>
        </w:rPr>
        <w:t xml:space="preserve"> </w:t>
      </w:r>
      <w:r>
        <w:t>homogénéiser</w:t>
      </w:r>
      <w:r>
        <w:rPr>
          <w:spacing w:val="-6"/>
        </w:rPr>
        <w:t xml:space="preserve"> </w:t>
      </w:r>
      <w:r>
        <w:t>la</w:t>
      </w:r>
      <w:r>
        <w:rPr>
          <w:spacing w:val="-4"/>
        </w:rPr>
        <w:t xml:space="preserve"> </w:t>
      </w:r>
      <w:r>
        <w:t>répartition des médecins du travail au sein de chaque territoire, via la fixation de seuils minimum de médecins du travail définissant les services prioritaires et la possibilité de mettre à contribution les services autonomes.</w:t>
      </w:r>
    </w:p>
    <w:p w:rsidR="006944B8" w:rsidRDefault="00AA2117">
      <w:pPr>
        <w:pStyle w:val="Corpsdetexte"/>
        <w:spacing w:before="2"/>
        <w:rPr>
          <w:sz w:val="13"/>
        </w:rPr>
      </w:pPr>
      <w:r>
        <w:pict>
          <v:shape id="_x0000_s1075" type="#_x0000_t202" style="position:absolute;margin-left:55.2pt;margin-top:8.95pt;width:470.8pt;height:47.8pt;z-index:-251489280;mso-wrap-distance-left:0;mso-wrap-distance-right:0;mso-position-horizontal-relative:page" fillcolor="#e7ecf5" stroked="f">
            <v:textbox inset="0,0,0,0">
              <w:txbxContent>
                <w:p w:rsidR="00AA2117" w:rsidRDefault="00AA2117">
                  <w:pPr>
                    <w:pStyle w:val="Corpsdetexte"/>
                    <w:tabs>
                      <w:tab w:val="left" w:pos="2582"/>
                    </w:tabs>
                    <w:spacing w:line="259" w:lineRule="auto"/>
                    <w:ind w:left="30" w:right="33"/>
                  </w:pPr>
                  <w:r>
                    <w:rPr>
                      <w:b/>
                      <w:color w:val="000066"/>
                      <w:u w:val="single" w:color="000066"/>
                    </w:rPr>
                    <w:t>Recommandation</w:t>
                  </w:r>
                  <w:r>
                    <w:rPr>
                      <w:b/>
                      <w:color w:val="000066"/>
                      <w:spacing w:val="-2"/>
                      <w:u w:val="single" w:color="000066"/>
                    </w:rPr>
                    <w:t xml:space="preserve"> </w:t>
                  </w:r>
                  <w:r>
                    <w:rPr>
                      <w:b/>
                      <w:color w:val="000066"/>
                      <w:u w:val="single" w:color="000066"/>
                    </w:rPr>
                    <w:t>n°6</w:t>
                  </w:r>
                  <w:r>
                    <w:rPr>
                      <w:b/>
                      <w:color w:val="000066"/>
                    </w:rPr>
                    <w:tab/>
                  </w:r>
                  <w:r>
                    <w:t>Promouvoir la télémédecine en précisant sa doctrine d’utilisation en santé au</w:t>
                  </w:r>
                  <w:r>
                    <w:rPr>
                      <w:spacing w:val="-1"/>
                    </w:rPr>
                    <w:t xml:space="preserve"> </w:t>
                  </w:r>
                  <w:r>
                    <w:t>travail.</w:t>
                  </w:r>
                </w:p>
                <w:p w:rsidR="00AA2117" w:rsidRDefault="00AA2117">
                  <w:pPr>
                    <w:spacing w:before="119"/>
                    <w:ind w:left="30"/>
                  </w:pPr>
                  <w:r>
                    <w:rPr>
                      <w:b/>
                    </w:rPr>
                    <w:t xml:space="preserve">Responsables </w:t>
                  </w:r>
                  <w:r>
                    <w:t>: HAS</w:t>
                  </w:r>
                </w:p>
              </w:txbxContent>
            </v:textbox>
            <w10:wrap type="topAndBottom" anchorx="page"/>
          </v:shape>
        </w:pict>
      </w:r>
    </w:p>
    <w:p w:rsidR="006944B8" w:rsidRDefault="0010226E">
      <w:pPr>
        <w:pStyle w:val="Corpsdetexte"/>
        <w:spacing w:before="164" w:line="259" w:lineRule="auto"/>
        <w:ind w:left="674" w:right="1114"/>
        <w:jc w:val="both"/>
      </w:pPr>
      <w:r>
        <w:t>La</w:t>
      </w:r>
      <w:r>
        <w:rPr>
          <w:spacing w:val="-7"/>
        </w:rPr>
        <w:t xml:space="preserve"> </w:t>
      </w:r>
      <w:r>
        <w:t>télémédecine</w:t>
      </w:r>
      <w:r>
        <w:rPr>
          <w:spacing w:val="-7"/>
        </w:rPr>
        <w:t xml:space="preserve"> </w:t>
      </w:r>
      <w:r>
        <w:t>pourrait</w:t>
      </w:r>
      <w:r>
        <w:rPr>
          <w:spacing w:val="-3"/>
        </w:rPr>
        <w:t xml:space="preserve"> </w:t>
      </w:r>
      <w:r>
        <w:t>permettre</w:t>
      </w:r>
      <w:r>
        <w:rPr>
          <w:spacing w:val="-6"/>
        </w:rPr>
        <w:t xml:space="preserve"> </w:t>
      </w:r>
      <w:r>
        <w:t>aux</w:t>
      </w:r>
      <w:r>
        <w:rPr>
          <w:spacing w:val="-6"/>
        </w:rPr>
        <w:t xml:space="preserve"> </w:t>
      </w:r>
      <w:r>
        <w:t>SSTI</w:t>
      </w:r>
      <w:r>
        <w:rPr>
          <w:spacing w:val="-6"/>
        </w:rPr>
        <w:t xml:space="preserve"> </w:t>
      </w:r>
      <w:r>
        <w:t>de</w:t>
      </w:r>
      <w:r>
        <w:rPr>
          <w:spacing w:val="-5"/>
        </w:rPr>
        <w:t xml:space="preserve"> </w:t>
      </w:r>
      <w:r>
        <w:t>suivre</w:t>
      </w:r>
      <w:r>
        <w:rPr>
          <w:spacing w:val="-6"/>
        </w:rPr>
        <w:t xml:space="preserve"> </w:t>
      </w:r>
      <w:r>
        <w:t>les</w:t>
      </w:r>
      <w:r>
        <w:rPr>
          <w:spacing w:val="-6"/>
        </w:rPr>
        <w:t xml:space="preserve"> </w:t>
      </w:r>
      <w:r>
        <w:t>salariés</w:t>
      </w:r>
      <w:r>
        <w:rPr>
          <w:spacing w:val="-5"/>
        </w:rPr>
        <w:t xml:space="preserve"> </w:t>
      </w:r>
      <w:r>
        <w:t>des</w:t>
      </w:r>
      <w:r>
        <w:rPr>
          <w:spacing w:val="-6"/>
        </w:rPr>
        <w:t xml:space="preserve"> </w:t>
      </w:r>
      <w:r>
        <w:t>territoires</w:t>
      </w:r>
      <w:r>
        <w:rPr>
          <w:spacing w:val="-6"/>
        </w:rPr>
        <w:t xml:space="preserve"> </w:t>
      </w:r>
      <w:proofErr w:type="spellStart"/>
      <w:r>
        <w:t>sous-dotés</w:t>
      </w:r>
      <w:proofErr w:type="spellEnd"/>
      <w:r>
        <w:t>,</w:t>
      </w:r>
      <w:r>
        <w:rPr>
          <w:spacing w:val="-6"/>
        </w:rPr>
        <w:t xml:space="preserve"> </w:t>
      </w:r>
      <w:r>
        <w:t>afin</w:t>
      </w:r>
      <w:r>
        <w:rPr>
          <w:spacing w:val="-7"/>
        </w:rPr>
        <w:t xml:space="preserve"> </w:t>
      </w:r>
      <w:r>
        <w:t xml:space="preserve">de pallier la difficulté d’attractivité médicale, et doit dans ce sens être encouragée. Les outils existants (télécabines et outils de </w:t>
      </w:r>
      <w:proofErr w:type="spellStart"/>
      <w:r>
        <w:t>préconsultation</w:t>
      </w:r>
      <w:proofErr w:type="spellEnd"/>
      <w:r>
        <w:t xml:space="preserve"> connectés) permettent d’assurer un suivi aux salariés des territoires</w:t>
      </w:r>
      <w:r>
        <w:rPr>
          <w:spacing w:val="-5"/>
        </w:rPr>
        <w:t xml:space="preserve"> </w:t>
      </w:r>
      <w:r>
        <w:t>vastes</w:t>
      </w:r>
      <w:r>
        <w:rPr>
          <w:spacing w:val="-5"/>
        </w:rPr>
        <w:t xml:space="preserve"> </w:t>
      </w:r>
      <w:r>
        <w:t>et</w:t>
      </w:r>
      <w:r>
        <w:rPr>
          <w:spacing w:val="-4"/>
        </w:rPr>
        <w:t xml:space="preserve"> </w:t>
      </w:r>
      <w:r>
        <w:t>très</w:t>
      </w:r>
      <w:r>
        <w:rPr>
          <w:spacing w:val="-4"/>
        </w:rPr>
        <w:t xml:space="preserve"> </w:t>
      </w:r>
      <w:r>
        <w:t>démunis</w:t>
      </w:r>
      <w:r>
        <w:rPr>
          <w:spacing w:val="-4"/>
        </w:rPr>
        <w:t xml:space="preserve"> </w:t>
      </w:r>
      <w:r>
        <w:t>en</w:t>
      </w:r>
      <w:r>
        <w:rPr>
          <w:spacing w:val="-4"/>
        </w:rPr>
        <w:t xml:space="preserve"> </w:t>
      </w:r>
      <w:r>
        <w:t>médecins</w:t>
      </w:r>
      <w:r>
        <w:rPr>
          <w:spacing w:val="-3"/>
        </w:rPr>
        <w:t xml:space="preserve"> </w:t>
      </w:r>
      <w:r>
        <w:t>du</w:t>
      </w:r>
      <w:r>
        <w:rPr>
          <w:spacing w:val="-4"/>
        </w:rPr>
        <w:t xml:space="preserve"> </w:t>
      </w:r>
      <w:r>
        <w:t>travail,</w:t>
      </w:r>
      <w:r>
        <w:rPr>
          <w:spacing w:val="-4"/>
        </w:rPr>
        <w:t xml:space="preserve"> </w:t>
      </w:r>
      <w:r>
        <w:t>et</w:t>
      </w:r>
      <w:r>
        <w:rPr>
          <w:spacing w:val="-5"/>
        </w:rPr>
        <w:t xml:space="preserve"> </w:t>
      </w:r>
      <w:r>
        <w:t>probablement</w:t>
      </w:r>
      <w:r>
        <w:rPr>
          <w:spacing w:val="-3"/>
        </w:rPr>
        <w:t xml:space="preserve"> </w:t>
      </w:r>
      <w:r>
        <w:t>d’améliorer</w:t>
      </w:r>
      <w:r>
        <w:rPr>
          <w:spacing w:val="-5"/>
        </w:rPr>
        <w:t xml:space="preserve"> </w:t>
      </w:r>
      <w:r>
        <w:t>la</w:t>
      </w:r>
      <w:r>
        <w:rPr>
          <w:spacing w:val="-5"/>
        </w:rPr>
        <w:t xml:space="preserve"> </w:t>
      </w:r>
      <w:r>
        <w:t>qualité</w:t>
      </w:r>
      <w:r>
        <w:rPr>
          <w:spacing w:val="-6"/>
        </w:rPr>
        <w:t xml:space="preserve"> </w:t>
      </w:r>
      <w:r>
        <w:t>des dossiers médicaux et d’optimiser le temps des médecins et infirmiers. En revanche, leur efficience doit être relativisée au regard de leur coût et de la nécessité de présence d’un professionnel formé en permanence. De plus, la qualité du suivi ne doit pas pâtir de l’utilisation de la télémédecine pour optimiser</w:t>
      </w:r>
      <w:r>
        <w:rPr>
          <w:spacing w:val="-15"/>
        </w:rPr>
        <w:t xml:space="preserve"> </w:t>
      </w:r>
      <w:r>
        <w:t>les</w:t>
      </w:r>
      <w:r>
        <w:rPr>
          <w:spacing w:val="-14"/>
        </w:rPr>
        <w:t xml:space="preserve"> </w:t>
      </w:r>
      <w:r>
        <w:t>ressources.</w:t>
      </w:r>
      <w:r>
        <w:rPr>
          <w:spacing w:val="-15"/>
        </w:rPr>
        <w:t xml:space="preserve"> </w:t>
      </w:r>
      <w:r>
        <w:t>En</w:t>
      </w:r>
      <w:r>
        <w:rPr>
          <w:spacing w:val="-16"/>
        </w:rPr>
        <w:t xml:space="preserve"> </w:t>
      </w:r>
      <w:r>
        <w:t>particulier,</w:t>
      </w:r>
      <w:r>
        <w:rPr>
          <w:spacing w:val="-15"/>
        </w:rPr>
        <w:t xml:space="preserve"> </w:t>
      </w:r>
      <w:r>
        <w:t>selon</w:t>
      </w:r>
      <w:r>
        <w:rPr>
          <w:spacing w:val="-16"/>
        </w:rPr>
        <w:t xml:space="preserve"> </w:t>
      </w:r>
      <w:r>
        <w:t>la</w:t>
      </w:r>
      <w:r>
        <w:rPr>
          <w:spacing w:val="-15"/>
        </w:rPr>
        <w:t xml:space="preserve"> </w:t>
      </w:r>
      <w:r>
        <w:t>HAS</w:t>
      </w:r>
      <w:r>
        <w:rPr>
          <w:position w:val="5"/>
          <w:sz w:val="14"/>
        </w:rPr>
        <w:t>140</w:t>
      </w:r>
      <w:r>
        <w:t>,</w:t>
      </w:r>
      <w:r>
        <w:rPr>
          <w:spacing w:val="-15"/>
        </w:rPr>
        <w:t xml:space="preserve"> </w:t>
      </w:r>
      <w:r>
        <w:t>la</w:t>
      </w:r>
      <w:r>
        <w:rPr>
          <w:spacing w:val="-16"/>
        </w:rPr>
        <w:t xml:space="preserve"> </w:t>
      </w:r>
      <w:r>
        <w:t>téléconsultation</w:t>
      </w:r>
      <w:r>
        <w:rPr>
          <w:spacing w:val="-15"/>
        </w:rPr>
        <w:t xml:space="preserve"> </w:t>
      </w:r>
      <w:r>
        <w:t>n'est</w:t>
      </w:r>
      <w:r>
        <w:rPr>
          <w:spacing w:val="-15"/>
        </w:rPr>
        <w:t xml:space="preserve"> </w:t>
      </w:r>
      <w:r>
        <w:t>dans</w:t>
      </w:r>
      <w:r>
        <w:rPr>
          <w:spacing w:val="-15"/>
        </w:rPr>
        <w:t xml:space="preserve"> </w:t>
      </w:r>
      <w:r>
        <w:t>le</w:t>
      </w:r>
      <w:r>
        <w:rPr>
          <w:spacing w:val="-15"/>
        </w:rPr>
        <w:t xml:space="preserve"> </w:t>
      </w:r>
      <w:r>
        <w:t>cadre</w:t>
      </w:r>
      <w:r>
        <w:rPr>
          <w:spacing w:val="-16"/>
        </w:rPr>
        <w:t xml:space="preserve"> </w:t>
      </w:r>
      <w:r>
        <w:t>général pas adaptée aux situations exigeant un examen physique direct. Il semble alors que les visites à la demande, de reprise et de pré-reprise ne soient pas propices à ce mode de</w:t>
      </w:r>
      <w:r>
        <w:rPr>
          <w:spacing w:val="-14"/>
        </w:rPr>
        <w:t xml:space="preserve"> </w:t>
      </w:r>
      <w:r>
        <w:t>consultation.</w:t>
      </w:r>
    </w:p>
    <w:p w:rsidR="006944B8" w:rsidRDefault="0010226E">
      <w:pPr>
        <w:pStyle w:val="Corpsdetexte"/>
        <w:spacing w:before="179" w:line="259" w:lineRule="auto"/>
        <w:ind w:left="674" w:right="1115"/>
        <w:jc w:val="both"/>
      </w:pPr>
      <w:r>
        <w:t>La pratique de la télémédecine en santé au travail doit enfin se faire avec prudence au vu de la particulière sensibilité des données et de la nécessité d’une relation de confiance des professionnels avec les salariés. La HAS souligne dans sa fiche mémo la nécessité d’un environnement adapté ; la pratique de la télémédecine dans des lieux inadaptés ou sur les lieux de travail risquerait de compromettre la confidentialité des visites vis-à-vis des employeurs et la liberté de parole des salariés.</w:t>
      </w:r>
      <w:r>
        <w:rPr>
          <w:spacing w:val="-3"/>
        </w:rPr>
        <w:t xml:space="preserve"> </w:t>
      </w:r>
      <w:r>
        <w:t>De</w:t>
      </w:r>
      <w:r>
        <w:rPr>
          <w:spacing w:val="-3"/>
        </w:rPr>
        <w:t xml:space="preserve"> </w:t>
      </w:r>
      <w:r>
        <w:t>plus,</w:t>
      </w:r>
      <w:r>
        <w:rPr>
          <w:spacing w:val="-2"/>
        </w:rPr>
        <w:t xml:space="preserve"> </w:t>
      </w:r>
      <w:r>
        <w:t>une</w:t>
      </w:r>
      <w:r>
        <w:rPr>
          <w:spacing w:val="-4"/>
        </w:rPr>
        <w:t xml:space="preserve"> </w:t>
      </w:r>
      <w:r>
        <w:t>prestation</w:t>
      </w:r>
      <w:r>
        <w:rPr>
          <w:spacing w:val="-4"/>
        </w:rPr>
        <w:t xml:space="preserve"> </w:t>
      </w:r>
      <w:r>
        <w:t>d’infirmerie</w:t>
      </w:r>
      <w:r>
        <w:rPr>
          <w:spacing w:val="-2"/>
        </w:rPr>
        <w:t xml:space="preserve"> </w:t>
      </w:r>
      <w:r>
        <w:t>au</w:t>
      </w:r>
      <w:r>
        <w:rPr>
          <w:spacing w:val="-3"/>
        </w:rPr>
        <w:t xml:space="preserve"> </w:t>
      </w:r>
      <w:r>
        <w:t>travail</w:t>
      </w:r>
      <w:r>
        <w:rPr>
          <w:spacing w:val="-4"/>
        </w:rPr>
        <w:t xml:space="preserve"> </w:t>
      </w:r>
      <w:r>
        <w:t>clé</w:t>
      </w:r>
      <w:r>
        <w:rPr>
          <w:spacing w:val="-2"/>
        </w:rPr>
        <w:t xml:space="preserve"> </w:t>
      </w:r>
      <w:r>
        <w:t>en</w:t>
      </w:r>
      <w:r>
        <w:rPr>
          <w:spacing w:val="-4"/>
        </w:rPr>
        <w:t xml:space="preserve"> </w:t>
      </w:r>
      <w:r>
        <w:t>main</w:t>
      </w:r>
      <w:r>
        <w:rPr>
          <w:spacing w:val="-3"/>
        </w:rPr>
        <w:t xml:space="preserve"> </w:t>
      </w:r>
      <w:r>
        <w:t>sous</w:t>
      </w:r>
      <w:r>
        <w:rPr>
          <w:spacing w:val="-3"/>
        </w:rPr>
        <w:t xml:space="preserve"> </w:t>
      </w:r>
      <w:r>
        <w:t>la</w:t>
      </w:r>
      <w:r>
        <w:rPr>
          <w:spacing w:val="-3"/>
        </w:rPr>
        <w:t xml:space="preserve"> </w:t>
      </w:r>
      <w:r>
        <w:t>supervision</w:t>
      </w:r>
      <w:r>
        <w:rPr>
          <w:spacing w:val="-2"/>
        </w:rPr>
        <w:t xml:space="preserve"> </w:t>
      </w:r>
      <w:r>
        <w:t>d’un</w:t>
      </w:r>
      <w:r>
        <w:rPr>
          <w:spacing w:val="-3"/>
        </w:rPr>
        <w:t xml:space="preserve"> </w:t>
      </w:r>
      <w:r>
        <w:t>médecin prestataire, comme une société le propose, évincerait les services de santé au travail et mettrait à mal</w:t>
      </w:r>
      <w:r>
        <w:rPr>
          <w:spacing w:val="-14"/>
        </w:rPr>
        <w:t xml:space="preserve"> </w:t>
      </w:r>
      <w:r>
        <w:t>l’indépendance</w:t>
      </w:r>
      <w:r>
        <w:rPr>
          <w:spacing w:val="-14"/>
        </w:rPr>
        <w:t xml:space="preserve"> </w:t>
      </w:r>
      <w:r>
        <w:t>médicale</w:t>
      </w:r>
      <w:r>
        <w:rPr>
          <w:spacing w:val="-14"/>
        </w:rPr>
        <w:t xml:space="preserve"> </w:t>
      </w:r>
      <w:r>
        <w:t>nécessaire</w:t>
      </w:r>
      <w:r>
        <w:rPr>
          <w:spacing w:val="-13"/>
        </w:rPr>
        <w:t xml:space="preserve"> </w:t>
      </w:r>
      <w:r>
        <w:t>au</w:t>
      </w:r>
      <w:r>
        <w:rPr>
          <w:spacing w:val="-14"/>
        </w:rPr>
        <w:t xml:space="preserve"> </w:t>
      </w:r>
      <w:r>
        <w:t>suivi</w:t>
      </w:r>
      <w:r>
        <w:rPr>
          <w:spacing w:val="-14"/>
        </w:rPr>
        <w:t xml:space="preserve"> </w:t>
      </w:r>
      <w:r>
        <w:t>des</w:t>
      </w:r>
      <w:r>
        <w:rPr>
          <w:spacing w:val="-14"/>
        </w:rPr>
        <w:t xml:space="preserve"> </w:t>
      </w:r>
      <w:r>
        <w:t>salariés.</w:t>
      </w:r>
      <w:r>
        <w:rPr>
          <w:spacing w:val="-13"/>
        </w:rPr>
        <w:t xml:space="preserve"> </w:t>
      </w:r>
      <w:r>
        <w:t>Enfin,</w:t>
      </w:r>
      <w:r>
        <w:rPr>
          <w:spacing w:val="-14"/>
        </w:rPr>
        <w:t xml:space="preserve"> </w:t>
      </w:r>
      <w:r>
        <w:t>la</w:t>
      </w:r>
      <w:r>
        <w:rPr>
          <w:spacing w:val="-11"/>
        </w:rPr>
        <w:t xml:space="preserve"> </w:t>
      </w:r>
      <w:r>
        <w:t>possibilité</w:t>
      </w:r>
      <w:r>
        <w:rPr>
          <w:spacing w:val="-15"/>
        </w:rPr>
        <w:t xml:space="preserve"> </w:t>
      </w:r>
      <w:r>
        <w:t>pour</w:t>
      </w:r>
      <w:r>
        <w:rPr>
          <w:spacing w:val="-14"/>
        </w:rPr>
        <w:t xml:space="preserve"> </w:t>
      </w:r>
      <w:r>
        <w:t>les</w:t>
      </w:r>
      <w:r>
        <w:rPr>
          <w:spacing w:val="-12"/>
        </w:rPr>
        <w:t xml:space="preserve"> </w:t>
      </w:r>
      <w:r>
        <w:t>entreprises d’acquérir une télécabine pour leur usage propre dans le cadre d’un programme de prévention, proposant ainsi à leurs salariés des téléconsultations sur leur lieu de travail, semble mal s’articuler avec les parcours de soins de droit commun et pose des questions éthiques sur la confidentialité de ces consultations et sur les pressions que pourraient subir les salariés pour s’investir dans ces programmes de prévention dans le but d’améliorer leurs</w:t>
      </w:r>
      <w:r>
        <w:rPr>
          <w:spacing w:val="-8"/>
        </w:rPr>
        <w:t xml:space="preserve"> </w:t>
      </w:r>
      <w:r>
        <w:t>performances.</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AA2117">
      <w:pPr>
        <w:pStyle w:val="Corpsdetexte"/>
        <w:spacing w:before="8"/>
        <w:rPr>
          <w:sz w:val="26"/>
        </w:rPr>
      </w:pPr>
      <w:r>
        <w:pict>
          <v:line id="_x0000_s1074" style="position:absolute;z-index:-251488256;mso-wrap-distance-left:0;mso-wrap-distance-right:0;mso-position-horizontal-relative:page" from="56.7pt,17.9pt" to="200.7pt,17.9pt" strokeweight=".54pt">
            <w10:wrap type="topAndBottom" anchorx="page"/>
          </v:line>
        </w:pict>
      </w:r>
    </w:p>
    <w:p w:rsidR="006944B8" w:rsidRDefault="006944B8">
      <w:pPr>
        <w:pStyle w:val="Corpsdetexte"/>
        <w:spacing w:before="1"/>
        <w:rPr>
          <w:sz w:val="7"/>
        </w:rPr>
      </w:pPr>
    </w:p>
    <w:p w:rsidR="006944B8" w:rsidRDefault="0010226E">
      <w:pPr>
        <w:spacing w:before="100"/>
        <w:ind w:left="674" w:right="1113"/>
        <w:rPr>
          <w:sz w:val="18"/>
        </w:rPr>
      </w:pPr>
      <w:r>
        <w:rPr>
          <w:color w:val="808080"/>
          <w:position w:val="4"/>
          <w:sz w:val="12"/>
        </w:rPr>
        <w:t xml:space="preserve">139 </w:t>
      </w:r>
      <w:r>
        <w:rPr>
          <w:color w:val="808080"/>
          <w:sz w:val="18"/>
        </w:rPr>
        <w:t xml:space="preserve">Rapport « Attractivité et formation des professions de santé au travail », Xavier Chastel, Hamid </w:t>
      </w:r>
      <w:proofErr w:type="spellStart"/>
      <w:r>
        <w:rPr>
          <w:color w:val="808080"/>
          <w:sz w:val="18"/>
        </w:rPr>
        <w:t>Siahmed</w:t>
      </w:r>
      <w:proofErr w:type="spellEnd"/>
      <w:r>
        <w:rPr>
          <w:color w:val="808080"/>
          <w:sz w:val="18"/>
        </w:rPr>
        <w:t xml:space="preserve"> et Patrice </w:t>
      </w:r>
      <w:proofErr w:type="spellStart"/>
      <w:r>
        <w:rPr>
          <w:color w:val="808080"/>
          <w:sz w:val="18"/>
        </w:rPr>
        <w:t>Blémont</w:t>
      </w:r>
      <w:proofErr w:type="spellEnd"/>
      <w:r>
        <w:rPr>
          <w:color w:val="808080"/>
          <w:sz w:val="18"/>
        </w:rPr>
        <w:t>, IGAS-IGAENR, 2017.</w:t>
      </w:r>
    </w:p>
    <w:p w:rsidR="006944B8" w:rsidRDefault="0010226E">
      <w:pPr>
        <w:ind w:left="674"/>
        <w:rPr>
          <w:sz w:val="18"/>
        </w:rPr>
      </w:pPr>
      <w:r>
        <w:rPr>
          <w:color w:val="808080"/>
          <w:position w:val="4"/>
          <w:sz w:val="12"/>
        </w:rPr>
        <w:t xml:space="preserve">140 </w:t>
      </w:r>
      <w:r>
        <w:rPr>
          <w:color w:val="808080"/>
          <w:sz w:val="18"/>
        </w:rPr>
        <w:t>« Qualité et sécurité des actes de téléconsultation et de télé-expertise », fiche mémo, HAS, avril 2018</w:t>
      </w:r>
    </w:p>
    <w:p w:rsidR="006944B8" w:rsidRDefault="006944B8">
      <w:pPr>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494"/>
      </w:pPr>
      <w:r>
        <w:t>Il paraît alors indispensable que l’exercice de la téléconsultation en santé au travail fasse l’objet d’un travail de cadrage sous l’égide de la HAS.</w:t>
      </w:r>
    </w:p>
    <w:p w:rsidR="006944B8" w:rsidRDefault="00AA2117">
      <w:pPr>
        <w:pStyle w:val="Corpsdetexte"/>
        <w:spacing w:before="4"/>
        <w:rPr>
          <w:sz w:val="13"/>
        </w:rPr>
      </w:pPr>
      <w:r>
        <w:pict>
          <v:shape id="_x0000_s1073" type="#_x0000_t202" style="position:absolute;margin-left:55.2pt;margin-top:9.05pt;width:470.8pt;height:61.65pt;z-index:-251487232;mso-wrap-distance-left:0;mso-wrap-distance-right:0;mso-position-horizontal-relative:page" fillcolor="#e7ecf5" stroked="f">
            <v:textbox inset="0,0,0,0">
              <w:txbxContent>
                <w:p w:rsidR="00AA2117" w:rsidRDefault="00AA2117">
                  <w:pPr>
                    <w:pStyle w:val="Corpsdetexte"/>
                    <w:spacing w:line="259" w:lineRule="auto"/>
                    <w:ind w:left="30" w:right="26"/>
                    <w:jc w:val="both"/>
                  </w:pPr>
                  <w:r>
                    <w:rPr>
                      <w:b/>
                      <w:color w:val="000066"/>
                      <w:u w:val="single" w:color="000066"/>
                    </w:rPr>
                    <w:t>Recommandation n°7</w:t>
                  </w:r>
                  <w:r>
                    <w:rPr>
                      <w:b/>
                      <w:color w:val="000066"/>
                    </w:rPr>
                    <w:t xml:space="preserve"> </w:t>
                  </w:r>
                  <w:r>
                    <w:t>Amplifier la mise en œuvre de la pluridisciplinarité en élargissant le périmètre d’intervention des IDEST, en assouplissant certaines exigences réglementaires et en assurant la diffusion de bonnes pratiques.</w:t>
                  </w:r>
                </w:p>
                <w:p w:rsidR="00AA2117" w:rsidRDefault="00AA2117">
                  <w:pPr>
                    <w:spacing w:before="118"/>
                    <w:ind w:left="30"/>
                    <w:jc w:val="both"/>
                  </w:pPr>
                  <w:r>
                    <w:rPr>
                      <w:b/>
                    </w:rPr>
                    <w:t xml:space="preserve">Responsables </w:t>
                  </w:r>
                  <w:r>
                    <w:t>: DGT, DGOS, HAS</w:t>
                  </w:r>
                </w:p>
              </w:txbxContent>
            </v:textbox>
            <w10:wrap type="topAndBottom" anchorx="page"/>
          </v:shape>
        </w:pict>
      </w:r>
    </w:p>
    <w:p w:rsidR="006944B8" w:rsidRDefault="0010226E">
      <w:pPr>
        <w:pStyle w:val="Corpsdetexte"/>
        <w:spacing w:before="164" w:line="259" w:lineRule="auto"/>
        <w:ind w:left="674" w:right="1115"/>
        <w:jc w:val="both"/>
      </w:pPr>
      <w:r>
        <w:t>Le périmètre de délégation des IDEST pourrait encore être élargi au vu de leurs compétences et de la qualité de coopération qu’il est possible d’atteindre, ce qui serait bénéfique pour l’accomplissement des missions du service sans pour autant dégrader le service rendu aux salariés. Les protocoles de délégation de tâches entre médecins et infirmiers pourraient être étendus à certaines visites (certaines des visites d’embauche de salariés en SIR et en SIA, des visites de pré- reprise,</w:t>
      </w:r>
      <w:r>
        <w:rPr>
          <w:spacing w:val="-4"/>
        </w:rPr>
        <w:t xml:space="preserve"> </w:t>
      </w:r>
      <w:r>
        <w:t>les</w:t>
      </w:r>
      <w:r>
        <w:rPr>
          <w:spacing w:val="-3"/>
        </w:rPr>
        <w:t xml:space="preserve"> </w:t>
      </w:r>
      <w:r>
        <w:t>visites</w:t>
      </w:r>
      <w:r>
        <w:rPr>
          <w:spacing w:val="-4"/>
        </w:rPr>
        <w:t xml:space="preserve"> </w:t>
      </w:r>
      <w:r>
        <w:t>de</w:t>
      </w:r>
      <w:r>
        <w:rPr>
          <w:spacing w:val="-4"/>
        </w:rPr>
        <w:t xml:space="preserve"> </w:t>
      </w:r>
      <w:r>
        <w:t>reprise</w:t>
      </w:r>
      <w:r>
        <w:rPr>
          <w:spacing w:val="-5"/>
        </w:rPr>
        <w:t xml:space="preserve"> </w:t>
      </w:r>
      <w:r>
        <w:t>après</w:t>
      </w:r>
      <w:r>
        <w:rPr>
          <w:spacing w:val="-5"/>
        </w:rPr>
        <w:t xml:space="preserve"> </w:t>
      </w:r>
      <w:r>
        <w:t>un</w:t>
      </w:r>
      <w:r>
        <w:rPr>
          <w:spacing w:val="-3"/>
        </w:rPr>
        <w:t xml:space="preserve"> </w:t>
      </w:r>
      <w:r>
        <w:t>congé</w:t>
      </w:r>
      <w:r>
        <w:rPr>
          <w:spacing w:val="-3"/>
        </w:rPr>
        <w:t xml:space="preserve"> </w:t>
      </w:r>
      <w:r>
        <w:t>maternité,</w:t>
      </w:r>
      <w:r>
        <w:rPr>
          <w:spacing w:val="-4"/>
        </w:rPr>
        <w:t xml:space="preserve"> </w:t>
      </w:r>
      <w:r>
        <w:t>etc…),</w:t>
      </w:r>
      <w:r>
        <w:rPr>
          <w:spacing w:val="-5"/>
        </w:rPr>
        <w:t xml:space="preserve"> </w:t>
      </w:r>
      <w:r>
        <w:t>définies</w:t>
      </w:r>
      <w:r>
        <w:rPr>
          <w:spacing w:val="-4"/>
        </w:rPr>
        <w:t xml:space="preserve"> </w:t>
      </w:r>
      <w:r>
        <w:t>par</w:t>
      </w:r>
      <w:r>
        <w:rPr>
          <w:spacing w:val="-4"/>
        </w:rPr>
        <w:t xml:space="preserve"> </w:t>
      </w:r>
      <w:r>
        <w:t>un</w:t>
      </w:r>
      <w:r>
        <w:rPr>
          <w:spacing w:val="-4"/>
        </w:rPr>
        <w:t xml:space="preserve"> </w:t>
      </w:r>
      <w:r>
        <w:t>groupe</w:t>
      </w:r>
      <w:r>
        <w:rPr>
          <w:spacing w:val="-4"/>
        </w:rPr>
        <w:t xml:space="preserve"> </w:t>
      </w:r>
      <w:r>
        <w:t>de</w:t>
      </w:r>
      <w:r>
        <w:rPr>
          <w:spacing w:val="-2"/>
        </w:rPr>
        <w:t xml:space="preserve"> </w:t>
      </w:r>
      <w:r>
        <w:t>travail</w:t>
      </w:r>
      <w:r>
        <w:rPr>
          <w:spacing w:val="-3"/>
        </w:rPr>
        <w:t xml:space="preserve"> </w:t>
      </w:r>
      <w:r>
        <w:t>sous l’égide de la DGT, en prévoyant notamment les modalités de</w:t>
      </w:r>
      <w:r>
        <w:rPr>
          <w:spacing w:val="-8"/>
        </w:rPr>
        <w:t xml:space="preserve"> </w:t>
      </w:r>
      <w:r>
        <w:t>réorientation.</w:t>
      </w:r>
    </w:p>
    <w:p w:rsidR="006944B8" w:rsidRDefault="0010226E">
      <w:pPr>
        <w:pStyle w:val="Corpsdetexte"/>
        <w:spacing w:before="179" w:line="259" w:lineRule="auto"/>
        <w:ind w:left="674" w:right="1116"/>
        <w:jc w:val="both"/>
      </w:pPr>
      <w:r>
        <w:t>Pour renforcer les compétences et la légitimité de ces professionnels, un socle de formation et de compétences</w:t>
      </w:r>
      <w:r>
        <w:rPr>
          <w:spacing w:val="-12"/>
        </w:rPr>
        <w:t xml:space="preserve"> </w:t>
      </w:r>
      <w:r>
        <w:t>minimal</w:t>
      </w:r>
      <w:r>
        <w:rPr>
          <w:spacing w:val="-11"/>
        </w:rPr>
        <w:t xml:space="preserve"> </w:t>
      </w:r>
      <w:r>
        <w:t>commun</w:t>
      </w:r>
      <w:r>
        <w:rPr>
          <w:spacing w:val="-10"/>
        </w:rPr>
        <w:t xml:space="preserve"> </w:t>
      </w:r>
      <w:r>
        <w:t>aux</w:t>
      </w:r>
      <w:r>
        <w:rPr>
          <w:spacing w:val="-12"/>
        </w:rPr>
        <w:t xml:space="preserve"> </w:t>
      </w:r>
      <w:r>
        <w:t>IDEST</w:t>
      </w:r>
      <w:r>
        <w:rPr>
          <w:spacing w:val="-8"/>
        </w:rPr>
        <w:t xml:space="preserve"> </w:t>
      </w:r>
      <w:r>
        <w:t>et</w:t>
      </w:r>
      <w:r>
        <w:rPr>
          <w:spacing w:val="-11"/>
        </w:rPr>
        <w:t xml:space="preserve"> </w:t>
      </w:r>
      <w:r>
        <w:t>en</w:t>
      </w:r>
      <w:r>
        <w:rPr>
          <w:spacing w:val="-11"/>
        </w:rPr>
        <w:t xml:space="preserve"> </w:t>
      </w:r>
      <w:r>
        <w:t>capacité</w:t>
      </w:r>
      <w:r>
        <w:rPr>
          <w:spacing w:val="-11"/>
        </w:rPr>
        <w:t xml:space="preserve"> </w:t>
      </w:r>
      <w:r>
        <w:t>de</w:t>
      </w:r>
      <w:r>
        <w:rPr>
          <w:spacing w:val="-11"/>
        </w:rPr>
        <w:t xml:space="preserve"> </w:t>
      </w:r>
      <w:r>
        <w:t>formation</w:t>
      </w:r>
      <w:r>
        <w:rPr>
          <w:spacing w:val="-10"/>
        </w:rPr>
        <w:t xml:space="preserve"> </w:t>
      </w:r>
      <w:r>
        <w:t>suffisante</w:t>
      </w:r>
      <w:r>
        <w:rPr>
          <w:spacing w:val="-11"/>
        </w:rPr>
        <w:t xml:space="preserve"> </w:t>
      </w:r>
      <w:r>
        <w:t>pourrait</w:t>
      </w:r>
      <w:r>
        <w:rPr>
          <w:spacing w:val="-11"/>
        </w:rPr>
        <w:t xml:space="preserve"> </w:t>
      </w:r>
      <w:r>
        <w:t>faire</w:t>
      </w:r>
      <w:r>
        <w:rPr>
          <w:spacing w:val="-12"/>
        </w:rPr>
        <w:t xml:space="preserve"> </w:t>
      </w:r>
      <w:r>
        <w:t>l’objet d’une</w:t>
      </w:r>
      <w:r>
        <w:rPr>
          <w:spacing w:val="-8"/>
        </w:rPr>
        <w:t xml:space="preserve"> </w:t>
      </w:r>
      <w:r>
        <w:t>réflexion</w:t>
      </w:r>
      <w:r>
        <w:rPr>
          <w:spacing w:val="-8"/>
        </w:rPr>
        <w:t xml:space="preserve"> </w:t>
      </w:r>
      <w:r>
        <w:t>ad</w:t>
      </w:r>
      <w:r>
        <w:rPr>
          <w:spacing w:val="-9"/>
        </w:rPr>
        <w:t xml:space="preserve"> </w:t>
      </w:r>
      <w:r>
        <w:t>hoc,</w:t>
      </w:r>
      <w:r>
        <w:rPr>
          <w:spacing w:val="-7"/>
        </w:rPr>
        <w:t xml:space="preserve"> </w:t>
      </w:r>
      <w:r>
        <w:t>comme</w:t>
      </w:r>
      <w:r>
        <w:rPr>
          <w:spacing w:val="-9"/>
        </w:rPr>
        <w:t xml:space="preserve"> </w:t>
      </w:r>
      <w:r>
        <w:t>le</w:t>
      </w:r>
      <w:r>
        <w:rPr>
          <w:spacing w:val="-8"/>
        </w:rPr>
        <w:t xml:space="preserve"> </w:t>
      </w:r>
      <w:r>
        <w:t>soulignait</w:t>
      </w:r>
      <w:r>
        <w:rPr>
          <w:spacing w:val="-7"/>
        </w:rPr>
        <w:t xml:space="preserve"> </w:t>
      </w:r>
      <w:r>
        <w:t>le</w:t>
      </w:r>
      <w:r>
        <w:rPr>
          <w:spacing w:val="-8"/>
        </w:rPr>
        <w:t xml:space="preserve"> </w:t>
      </w:r>
      <w:r>
        <w:t>rapport</w:t>
      </w:r>
      <w:r>
        <w:rPr>
          <w:spacing w:val="-9"/>
        </w:rPr>
        <w:t xml:space="preserve"> </w:t>
      </w:r>
      <w:r>
        <w:t>IGAS-IGAENR</w:t>
      </w:r>
      <w:r>
        <w:rPr>
          <w:spacing w:val="-7"/>
        </w:rPr>
        <w:t xml:space="preserve"> </w:t>
      </w:r>
      <w:r>
        <w:t>de</w:t>
      </w:r>
      <w:r>
        <w:rPr>
          <w:spacing w:val="-8"/>
        </w:rPr>
        <w:t xml:space="preserve"> </w:t>
      </w:r>
      <w:r>
        <w:t>2017</w:t>
      </w:r>
      <w:r>
        <w:rPr>
          <w:spacing w:val="-8"/>
        </w:rPr>
        <w:t xml:space="preserve"> </w:t>
      </w:r>
      <w:r>
        <w:t>déjà</w:t>
      </w:r>
      <w:r>
        <w:rPr>
          <w:spacing w:val="-7"/>
        </w:rPr>
        <w:t xml:space="preserve"> </w:t>
      </w:r>
      <w:r>
        <w:t>cité.</w:t>
      </w:r>
      <w:r>
        <w:rPr>
          <w:spacing w:val="-7"/>
        </w:rPr>
        <w:t xml:space="preserve"> </w:t>
      </w:r>
      <w:r>
        <w:t>Dans</w:t>
      </w:r>
      <w:r>
        <w:rPr>
          <w:spacing w:val="-9"/>
        </w:rPr>
        <w:t xml:space="preserve"> </w:t>
      </w:r>
      <w:r>
        <w:t>ce</w:t>
      </w:r>
      <w:r>
        <w:rPr>
          <w:spacing w:val="-7"/>
        </w:rPr>
        <w:t xml:space="preserve"> </w:t>
      </w:r>
      <w:r>
        <w:t>cadre, l’ouverture</w:t>
      </w:r>
      <w:r>
        <w:rPr>
          <w:spacing w:val="-10"/>
        </w:rPr>
        <w:t xml:space="preserve"> </w:t>
      </w:r>
      <w:r>
        <w:t>de</w:t>
      </w:r>
      <w:r>
        <w:rPr>
          <w:spacing w:val="-10"/>
        </w:rPr>
        <w:t xml:space="preserve"> </w:t>
      </w:r>
      <w:r>
        <w:t>la</w:t>
      </w:r>
      <w:r>
        <w:rPr>
          <w:spacing w:val="-9"/>
        </w:rPr>
        <w:t xml:space="preserve"> </w:t>
      </w:r>
      <w:r>
        <w:t>formation</w:t>
      </w:r>
      <w:r>
        <w:rPr>
          <w:spacing w:val="-7"/>
        </w:rPr>
        <w:t xml:space="preserve"> </w:t>
      </w:r>
      <w:r>
        <w:t>d’infirmier</w:t>
      </w:r>
      <w:r>
        <w:rPr>
          <w:spacing w:val="-9"/>
        </w:rPr>
        <w:t xml:space="preserve"> </w:t>
      </w:r>
      <w:r>
        <w:t>en</w:t>
      </w:r>
      <w:r>
        <w:rPr>
          <w:spacing w:val="-10"/>
        </w:rPr>
        <w:t xml:space="preserve"> </w:t>
      </w:r>
      <w:r>
        <w:t>pratiques</w:t>
      </w:r>
      <w:r>
        <w:rPr>
          <w:spacing w:val="-9"/>
        </w:rPr>
        <w:t xml:space="preserve"> </w:t>
      </w:r>
      <w:r>
        <w:t>avancées</w:t>
      </w:r>
      <w:r>
        <w:rPr>
          <w:spacing w:val="-9"/>
        </w:rPr>
        <w:t xml:space="preserve"> </w:t>
      </w:r>
      <w:r>
        <w:t>aux</w:t>
      </w:r>
      <w:r>
        <w:rPr>
          <w:spacing w:val="-9"/>
        </w:rPr>
        <w:t xml:space="preserve"> </w:t>
      </w:r>
      <w:r>
        <w:t>IDEST</w:t>
      </w:r>
      <w:r>
        <w:rPr>
          <w:spacing w:val="-9"/>
        </w:rPr>
        <w:t xml:space="preserve"> </w:t>
      </w:r>
      <w:r>
        <w:t>en</w:t>
      </w:r>
      <w:r>
        <w:rPr>
          <w:spacing w:val="-9"/>
        </w:rPr>
        <w:t xml:space="preserve"> </w:t>
      </w:r>
      <w:r>
        <w:t>santé</w:t>
      </w:r>
      <w:r>
        <w:rPr>
          <w:spacing w:val="-8"/>
        </w:rPr>
        <w:t xml:space="preserve"> </w:t>
      </w:r>
      <w:r>
        <w:t>au</w:t>
      </w:r>
      <w:r>
        <w:rPr>
          <w:spacing w:val="-9"/>
        </w:rPr>
        <w:t xml:space="preserve"> </w:t>
      </w:r>
      <w:r>
        <w:t>travail</w:t>
      </w:r>
      <w:r>
        <w:rPr>
          <w:spacing w:val="-9"/>
        </w:rPr>
        <w:t xml:space="preserve"> </w:t>
      </w:r>
      <w:r>
        <w:t>constitue une des pistes qui pourraient être étudiées par la DGT et la DGOS, en lien avec les représentants des IDEST et des médecins du travail. Néanmoins, cette piste doit prendre en compte la difficulté potentielle</w:t>
      </w:r>
      <w:r>
        <w:rPr>
          <w:spacing w:val="-15"/>
        </w:rPr>
        <w:t xml:space="preserve"> </w:t>
      </w:r>
      <w:r>
        <w:t>de</w:t>
      </w:r>
      <w:r>
        <w:rPr>
          <w:spacing w:val="-15"/>
        </w:rPr>
        <w:t xml:space="preserve"> </w:t>
      </w:r>
      <w:r>
        <w:t>créer</w:t>
      </w:r>
      <w:r>
        <w:rPr>
          <w:spacing w:val="-15"/>
        </w:rPr>
        <w:t xml:space="preserve"> </w:t>
      </w:r>
      <w:r>
        <w:t>un</w:t>
      </w:r>
      <w:r>
        <w:rPr>
          <w:spacing w:val="-15"/>
        </w:rPr>
        <w:t xml:space="preserve"> </w:t>
      </w:r>
      <w:r>
        <w:t>deuxième</w:t>
      </w:r>
      <w:r>
        <w:rPr>
          <w:spacing w:val="-15"/>
        </w:rPr>
        <w:t xml:space="preserve"> </w:t>
      </w:r>
      <w:r>
        <w:t>niveau</w:t>
      </w:r>
      <w:r>
        <w:rPr>
          <w:spacing w:val="-15"/>
        </w:rPr>
        <w:t xml:space="preserve"> </w:t>
      </w:r>
      <w:r>
        <w:t>de</w:t>
      </w:r>
      <w:r>
        <w:rPr>
          <w:spacing w:val="-14"/>
        </w:rPr>
        <w:t xml:space="preserve"> </w:t>
      </w:r>
      <w:r>
        <w:t>professionnalisation</w:t>
      </w:r>
      <w:r>
        <w:rPr>
          <w:spacing w:val="-15"/>
        </w:rPr>
        <w:t xml:space="preserve"> </w:t>
      </w:r>
      <w:r>
        <w:t>dans</w:t>
      </w:r>
      <w:r>
        <w:rPr>
          <w:spacing w:val="-14"/>
        </w:rPr>
        <w:t xml:space="preserve"> </w:t>
      </w:r>
      <w:r>
        <w:t>des</w:t>
      </w:r>
      <w:r>
        <w:rPr>
          <w:spacing w:val="-15"/>
        </w:rPr>
        <w:t xml:space="preserve"> </w:t>
      </w:r>
      <w:r>
        <w:t>équipes</w:t>
      </w:r>
      <w:r>
        <w:rPr>
          <w:spacing w:val="-14"/>
        </w:rPr>
        <w:t xml:space="preserve"> </w:t>
      </w:r>
      <w:r>
        <w:t>au</w:t>
      </w:r>
      <w:r>
        <w:rPr>
          <w:spacing w:val="-14"/>
        </w:rPr>
        <w:t xml:space="preserve"> </w:t>
      </w:r>
      <w:r>
        <w:t>fonctionnement déjà complexe, dans la mesure où les capacités de formation ne semblent actuellement pas suffisantes pour l’ensemble des</w:t>
      </w:r>
      <w:r>
        <w:rPr>
          <w:spacing w:val="-4"/>
        </w:rPr>
        <w:t xml:space="preserve"> </w:t>
      </w:r>
      <w:r>
        <w:t>IDEST.</w:t>
      </w:r>
    </w:p>
    <w:p w:rsidR="006944B8" w:rsidRDefault="0010226E">
      <w:pPr>
        <w:pStyle w:val="Corpsdetexte"/>
        <w:spacing w:before="179" w:line="259" w:lineRule="auto"/>
        <w:ind w:left="674" w:right="1113"/>
        <w:jc w:val="both"/>
      </w:pPr>
      <w:r>
        <w:t>Devant l’hétérogénéité des pratiques de délégation de tâches, la validation de protocoles de coopération en santé au travail au niveau national pourrait être mise en œuvre par la HAS</w:t>
      </w:r>
      <w:r>
        <w:rPr>
          <w:position w:val="5"/>
          <w:sz w:val="14"/>
        </w:rPr>
        <w:t xml:space="preserve">141 </w:t>
      </w:r>
      <w:r>
        <w:t>, sans pour autant suspendre en parallèle de ce travail, les ajustements de l’ensemble des protocoles déjà existants.</w:t>
      </w:r>
    </w:p>
    <w:p w:rsidR="006944B8" w:rsidRDefault="0010226E">
      <w:pPr>
        <w:pStyle w:val="Corpsdetexte"/>
        <w:spacing w:before="179" w:line="259" w:lineRule="auto"/>
        <w:ind w:left="674" w:right="1116"/>
        <w:jc w:val="both"/>
      </w:pPr>
      <w:r>
        <w:t>Certaines exigences réglementaires injustifiées faisant peser des contraintes inutiles sur les SSTI devraient</w:t>
      </w:r>
      <w:r>
        <w:rPr>
          <w:spacing w:val="-8"/>
        </w:rPr>
        <w:t xml:space="preserve"> </w:t>
      </w:r>
      <w:r>
        <w:t>être</w:t>
      </w:r>
      <w:r>
        <w:rPr>
          <w:spacing w:val="-8"/>
        </w:rPr>
        <w:t xml:space="preserve"> </w:t>
      </w:r>
      <w:r>
        <w:t>assouplies,</w:t>
      </w:r>
      <w:r>
        <w:rPr>
          <w:spacing w:val="-8"/>
        </w:rPr>
        <w:t xml:space="preserve"> </w:t>
      </w:r>
      <w:r>
        <w:t>comme</w:t>
      </w:r>
      <w:r>
        <w:rPr>
          <w:spacing w:val="-8"/>
        </w:rPr>
        <w:t xml:space="preserve"> </w:t>
      </w:r>
      <w:r>
        <w:t>l’obligation</w:t>
      </w:r>
      <w:r>
        <w:rPr>
          <w:spacing w:val="-7"/>
        </w:rPr>
        <w:t xml:space="preserve"> </w:t>
      </w:r>
      <w:r>
        <w:t>d’avis</w:t>
      </w:r>
      <w:r>
        <w:rPr>
          <w:spacing w:val="-7"/>
        </w:rPr>
        <w:t xml:space="preserve"> </w:t>
      </w:r>
      <w:r>
        <w:t>d’aptitude</w:t>
      </w:r>
      <w:r>
        <w:rPr>
          <w:spacing w:val="-8"/>
        </w:rPr>
        <w:t xml:space="preserve"> </w:t>
      </w:r>
      <w:r>
        <w:t>en</w:t>
      </w:r>
      <w:r>
        <w:rPr>
          <w:spacing w:val="-8"/>
        </w:rPr>
        <w:t xml:space="preserve"> </w:t>
      </w:r>
      <w:r>
        <w:t>cas</w:t>
      </w:r>
      <w:r>
        <w:rPr>
          <w:spacing w:val="-8"/>
        </w:rPr>
        <w:t xml:space="preserve"> </w:t>
      </w:r>
      <w:r>
        <w:t>d’habilitation</w:t>
      </w:r>
      <w:r>
        <w:rPr>
          <w:spacing w:val="-8"/>
        </w:rPr>
        <w:t xml:space="preserve"> </w:t>
      </w:r>
      <w:r>
        <w:t>électrique</w:t>
      </w:r>
      <w:r>
        <w:rPr>
          <w:spacing w:val="-7"/>
        </w:rPr>
        <w:t xml:space="preserve"> </w:t>
      </w:r>
      <w:r>
        <w:t>H0B0. A</w:t>
      </w:r>
      <w:r>
        <w:rPr>
          <w:spacing w:val="-7"/>
        </w:rPr>
        <w:t xml:space="preserve"> </w:t>
      </w:r>
      <w:r>
        <w:t>l’inverse,</w:t>
      </w:r>
      <w:r>
        <w:rPr>
          <w:spacing w:val="-5"/>
        </w:rPr>
        <w:t xml:space="preserve"> </w:t>
      </w:r>
      <w:r>
        <w:t>les</w:t>
      </w:r>
      <w:r>
        <w:rPr>
          <w:spacing w:val="-6"/>
        </w:rPr>
        <w:t xml:space="preserve"> </w:t>
      </w:r>
      <w:r>
        <w:t>chauffeurs</w:t>
      </w:r>
      <w:r>
        <w:rPr>
          <w:spacing w:val="-6"/>
        </w:rPr>
        <w:t xml:space="preserve"> </w:t>
      </w:r>
      <w:r>
        <w:t>de</w:t>
      </w:r>
      <w:r>
        <w:rPr>
          <w:spacing w:val="-5"/>
        </w:rPr>
        <w:t xml:space="preserve"> </w:t>
      </w:r>
      <w:r>
        <w:t>poids</w:t>
      </w:r>
      <w:r>
        <w:rPr>
          <w:spacing w:val="-6"/>
        </w:rPr>
        <w:t xml:space="preserve"> </w:t>
      </w:r>
      <w:r>
        <w:t>lourds</w:t>
      </w:r>
      <w:r>
        <w:rPr>
          <w:spacing w:val="-6"/>
        </w:rPr>
        <w:t xml:space="preserve"> </w:t>
      </w:r>
      <w:r>
        <w:t>et</w:t>
      </w:r>
      <w:r>
        <w:rPr>
          <w:spacing w:val="-6"/>
        </w:rPr>
        <w:t xml:space="preserve"> </w:t>
      </w:r>
      <w:r>
        <w:t>autres</w:t>
      </w:r>
      <w:r>
        <w:rPr>
          <w:spacing w:val="-6"/>
        </w:rPr>
        <w:t xml:space="preserve"> </w:t>
      </w:r>
      <w:r>
        <w:t>professions</w:t>
      </w:r>
      <w:r>
        <w:rPr>
          <w:spacing w:val="-6"/>
        </w:rPr>
        <w:t xml:space="preserve"> </w:t>
      </w:r>
      <w:r>
        <w:t>à</w:t>
      </w:r>
      <w:r>
        <w:rPr>
          <w:spacing w:val="-5"/>
        </w:rPr>
        <w:t xml:space="preserve"> </w:t>
      </w:r>
      <w:r>
        <w:t>risque</w:t>
      </w:r>
      <w:r>
        <w:rPr>
          <w:spacing w:val="-7"/>
        </w:rPr>
        <w:t xml:space="preserve"> </w:t>
      </w:r>
      <w:r>
        <w:t>routier</w:t>
      </w:r>
      <w:r>
        <w:rPr>
          <w:spacing w:val="-7"/>
        </w:rPr>
        <w:t xml:space="preserve"> </w:t>
      </w:r>
      <w:r>
        <w:t>(VRP)</w:t>
      </w:r>
      <w:r>
        <w:rPr>
          <w:spacing w:val="-6"/>
        </w:rPr>
        <w:t xml:space="preserve"> </w:t>
      </w:r>
      <w:r>
        <w:t>devraient</w:t>
      </w:r>
      <w:r>
        <w:rPr>
          <w:spacing w:val="-4"/>
        </w:rPr>
        <w:t xml:space="preserve"> </w:t>
      </w:r>
      <w:r>
        <w:t>être classés en</w:t>
      </w:r>
      <w:r>
        <w:rPr>
          <w:spacing w:val="-3"/>
        </w:rPr>
        <w:t xml:space="preserve"> </w:t>
      </w:r>
      <w:r>
        <w:t>SIR.</w:t>
      </w:r>
    </w:p>
    <w:p w:rsidR="006944B8" w:rsidRDefault="00AA2117">
      <w:pPr>
        <w:pStyle w:val="Corpsdetexte"/>
        <w:spacing w:before="3"/>
        <w:rPr>
          <w:sz w:val="13"/>
        </w:rPr>
      </w:pPr>
      <w:r>
        <w:pict>
          <v:shape id="_x0000_s1072" type="#_x0000_t202" style="position:absolute;margin-left:55.2pt;margin-top:9pt;width:470.8pt;height:47.8pt;z-index:-251486208;mso-wrap-distance-left:0;mso-wrap-distance-right:0;mso-position-horizontal-relative:page" fillcolor="#e7ecf5" stroked="f">
            <v:textbox inset="0,0,0,0">
              <w:txbxContent>
                <w:p w:rsidR="00AA2117" w:rsidRDefault="00AA2117">
                  <w:pPr>
                    <w:pStyle w:val="Corpsdetexte"/>
                    <w:tabs>
                      <w:tab w:val="left" w:pos="2582"/>
                    </w:tabs>
                    <w:spacing w:line="259" w:lineRule="auto"/>
                    <w:ind w:left="30" w:right="32"/>
                  </w:pPr>
                  <w:r>
                    <w:rPr>
                      <w:b/>
                      <w:color w:val="000066"/>
                      <w:u w:val="single" w:color="000066"/>
                    </w:rPr>
                    <w:t>Recommandation</w:t>
                  </w:r>
                  <w:r>
                    <w:rPr>
                      <w:b/>
                      <w:color w:val="000066"/>
                      <w:spacing w:val="-2"/>
                      <w:u w:val="single" w:color="000066"/>
                    </w:rPr>
                    <w:t xml:space="preserve"> </w:t>
                  </w:r>
                  <w:r>
                    <w:rPr>
                      <w:b/>
                      <w:color w:val="000066"/>
                      <w:u w:val="single" w:color="000066"/>
                    </w:rPr>
                    <w:t>n°8</w:t>
                  </w:r>
                  <w:r>
                    <w:rPr>
                      <w:b/>
                      <w:color w:val="000066"/>
                    </w:rPr>
                    <w:tab/>
                  </w:r>
                  <w:r>
                    <w:t>Dans</w:t>
                  </w:r>
                  <w:r>
                    <w:rPr>
                      <w:spacing w:val="-13"/>
                    </w:rPr>
                    <w:t xml:space="preserve"> </w:t>
                  </w:r>
                  <w:r>
                    <w:t>le</w:t>
                  </w:r>
                  <w:r>
                    <w:rPr>
                      <w:spacing w:val="-13"/>
                    </w:rPr>
                    <w:t xml:space="preserve"> </w:t>
                  </w:r>
                  <w:r>
                    <w:t>cadre</w:t>
                  </w:r>
                  <w:r>
                    <w:rPr>
                      <w:spacing w:val="-13"/>
                    </w:rPr>
                    <w:t xml:space="preserve"> </w:t>
                  </w:r>
                  <w:r>
                    <w:t>d’une</w:t>
                  </w:r>
                  <w:r>
                    <w:rPr>
                      <w:spacing w:val="-13"/>
                    </w:rPr>
                    <w:t xml:space="preserve"> </w:t>
                  </w:r>
                  <w:r>
                    <w:t>concertation</w:t>
                  </w:r>
                  <w:r>
                    <w:rPr>
                      <w:spacing w:val="-10"/>
                    </w:rPr>
                    <w:t xml:space="preserve"> </w:t>
                  </w:r>
                  <w:r>
                    <w:rPr>
                      <w:i/>
                    </w:rPr>
                    <w:t>ad</w:t>
                  </w:r>
                  <w:r>
                    <w:rPr>
                      <w:i/>
                      <w:spacing w:val="-12"/>
                    </w:rPr>
                    <w:t xml:space="preserve"> </w:t>
                  </w:r>
                  <w:r>
                    <w:rPr>
                      <w:i/>
                    </w:rPr>
                    <w:t>hoc</w:t>
                  </w:r>
                  <w:r>
                    <w:t>,</w:t>
                  </w:r>
                  <w:r>
                    <w:rPr>
                      <w:spacing w:val="-13"/>
                    </w:rPr>
                    <w:t xml:space="preserve"> </w:t>
                  </w:r>
                  <w:r>
                    <w:t>clarifier</w:t>
                  </w:r>
                  <w:r>
                    <w:rPr>
                      <w:spacing w:val="-12"/>
                    </w:rPr>
                    <w:t xml:space="preserve"> </w:t>
                  </w:r>
                  <w:r>
                    <w:t>les</w:t>
                  </w:r>
                  <w:r>
                    <w:rPr>
                      <w:spacing w:val="-12"/>
                    </w:rPr>
                    <w:t xml:space="preserve"> </w:t>
                  </w:r>
                  <w:r>
                    <w:t>conditions</w:t>
                  </w:r>
                  <w:r>
                    <w:rPr>
                      <w:spacing w:val="-13"/>
                    </w:rPr>
                    <w:t xml:space="preserve"> </w:t>
                  </w:r>
                  <w:r>
                    <w:t>d’exercice médical en santé au travail, en cohérence avec les orientations des projets de service des</w:t>
                  </w:r>
                  <w:r>
                    <w:rPr>
                      <w:spacing w:val="-24"/>
                    </w:rPr>
                    <w:t xml:space="preserve"> </w:t>
                  </w:r>
                  <w:r>
                    <w:t>SSTI.</w:t>
                  </w:r>
                </w:p>
                <w:p w:rsidR="00AA2117" w:rsidRDefault="00AA2117">
                  <w:pPr>
                    <w:spacing w:before="119"/>
                    <w:ind w:left="30"/>
                  </w:pPr>
                  <w:r>
                    <w:rPr>
                      <w:b/>
                    </w:rPr>
                    <w:t xml:space="preserve">Responsables : </w:t>
                  </w:r>
                  <w:r>
                    <w:t>DGT, DGS en lien avec le CNOM</w:t>
                  </w:r>
                </w:p>
              </w:txbxContent>
            </v:textbox>
            <w10:wrap type="topAndBottom" anchorx="page"/>
          </v:shape>
        </w:pict>
      </w:r>
    </w:p>
    <w:p w:rsidR="006944B8" w:rsidRDefault="0010226E">
      <w:pPr>
        <w:pStyle w:val="Corpsdetexte"/>
        <w:spacing w:before="164" w:line="259" w:lineRule="auto"/>
        <w:ind w:left="674" w:right="1114"/>
        <w:jc w:val="both"/>
      </w:pPr>
      <w:r>
        <w:t>Compte</w:t>
      </w:r>
      <w:r>
        <w:rPr>
          <w:spacing w:val="-6"/>
        </w:rPr>
        <w:t xml:space="preserve"> </w:t>
      </w:r>
      <w:r>
        <w:t>tenu</w:t>
      </w:r>
      <w:r>
        <w:rPr>
          <w:spacing w:val="-4"/>
        </w:rPr>
        <w:t xml:space="preserve"> </w:t>
      </w:r>
      <w:r>
        <w:t>de</w:t>
      </w:r>
      <w:r>
        <w:rPr>
          <w:spacing w:val="-5"/>
        </w:rPr>
        <w:t xml:space="preserve"> </w:t>
      </w:r>
      <w:r>
        <w:t>la</w:t>
      </w:r>
      <w:r>
        <w:rPr>
          <w:spacing w:val="-5"/>
        </w:rPr>
        <w:t xml:space="preserve"> </w:t>
      </w:r>
      <w:r>
        <w:t>diversité</w:t>
      </w:r>
      <w:r>
        <w:rPr>
          <w:spacing w:val="-5"/>
        </w:rPr>
        <w:t xml:space="preserve"> </w:t>
      </w:r>
      <w:r>
        <w:t>des</w:t>
      </w:r>
      <w:r>
        <w:rPr>
          <w:spacing w:val="-5"/>
        </w:rPr>
        <w:t xml:space="preserve"> </w:t>
      </w:r>
      <w:r>
        <w:t>pratiques</w:t>
      </w:r>
      <w:r>
        <w:rPr>
          <w:spacing w:val="-5"/>
        </w:rPr>
        <w:t xml:space="preserve"> </w:t>
      </w:r>
      <w:r>
        <w:t>médicales,</w:t>
      </w:r>
      <w:r>
        <w:rPr>
          <w:spacing w:val="-5"/>
        </w:rPr>
        <w:t xml:space="preserve"> </w:t>
      </w:r>
      <w:r>
        <w:t>notamment</w:t>
      </w:r>
      <w:r>
        <w:rPr>
          <w:spacing w:val="-5"/>
        </w:rPr>
        <w:t xml:space="preserve"> </w:t>
      </w:r>
      <w:r>
        <w:t>en</w:t>
      </w:r>
      <w:r>
        <w:rPr>
          <w:spacing w:val="-6"/>
        </w:rPr>
        <w:t xml:space="preserve"> </w:t>
      </w:r>
      <w:r>
        <w:t>ce</w:t>
      </w:r>
      <w:r>
        <w:rPr>
          <w:spacing w:val="-6"/>
        </w:rPr>
        <w:t xml:space="preserve"> </w:t>
      </w:r>
      <w:r>
        <w:t>qui</w:t>
      </w:r>
      <w:r>
        <w:rPr>
          <w:spacing w:val="-5"/>
        </w:rPr>
        <w:t xml:space="preserve"> </w:t>
      </w:r>
      <w:r>
        <w:t>concerne</w:t>
      </w:r>
      <w:r>
        <w:rPr>
          <w:spacing w:val="-1"/>
        </w:rPr>
        <w:t xml:space="preserve"> </w:t>
      </w:r>
      <w:r>
        <w:t>la</w:t>
      </w:r>
      <w:r>
        <w:rPr>
          <w:spacing w:val="-6"/>
        </w:rPr>
        <w:t xml:space="preserve"> </w:t>
      </w:r>
      <w:r>
        <w:t>délégation</w:t>
      </w:r>
      <w:r>
        <w:rPr>
          <w:spacing w:val="-5"/>
        </w:rPr>
        <w:t xml:space="preserve"> </w:t>
      </w:r>
      <w:r>
        <w:t>de tâches, il apparaît important de clarifier les conditions d’exercice des médecins du travail, dans le respect de l’indépendance de l’avis médical. Cette notion pourrait être en effet clarifiée dans le code du</w:t>
      </w:r>
      <w:r>
        <w:rPr>
          <w:spacing w:val="-1"/>
        </w:rPr>
        <w:t xml:space="preserve"> </w:t>
      </w:r>
      <w:r>
        <w:t>travail.</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spacing w:before="5"/>
        <w:rPr>
          <w:sz w:val="25"/>
        </w:rPr>
      </w:pPr>
    </w:p>
    <w:p w:rsidR="006944B8" w:rsidRDefault="0010226E">
      <w:pPr>
        <w:spacing w:before="100"/>
        <w:ind w:left="674" w:right="1118"/>
        <w:jc w:val="both"/>
        <w:rPr>
          <w:sz w:val="18"/>
        </w:rPr>
      </w:pPr>
      <w:r>
        <w:rPr>
          <w:color w:val="808080"/>
          <w:position w:val="4"/>
          <w:sz w:val="12"/>
        </w:rPr>
        <w:t xml:space="preserve">141 </w:t>
      </w:r>
      <w:r>
        <w:rPr>
          <w:color w:val="808080"/>
          <w:sz w:val="18"/>
        </w:rPr>
        <w:t>Dans le champ sanitaire, les protocoles de coopération entre professionnels de santé sont soumis à une procédure de validation par la HAS puis d’autorisation par l’ARS, définie par l’article 51 de la loi du 21 juillet 2009 portant réforme de l'hôpital et relative aux patients, à la santé et aux territoires,</w:t>
      </w:r>
    </w:p>
    <w:p w:rsidR="006944B8" w:rsidRDefault="006944B8">
      <w:pPr>
        <w:jc w:val="both"/>
        <w:rPr>
          <w:sz w:val="18"/>
        </w:rPr>
        <w:sectPr w:rsidR="006944B8">
          <w:footerReference w:type="default" r:id="rId61"/>
          <w:pgSz w:w="11910" w:h="16840"/>
          <w:pgMar w:top="1080" w:right="300" w:bottom="1320" w:left="460" w:header="880" w:footer="113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En outre, dans le cadre de la formation continue, les médecins du travail devraient se voir proposer des formations au management pour assurer leur mission d’animation et de coordination ; ceci pourrait faire l’objet d’un point d’attention dans le cadre de la certification.</w:t>
      </w:r>
    </w:p>
    <w:p w:rsidR="006944B8" w:rsidRDefault="0010226E">
      <w:pPr>
        <w:pStyle w:val="Corpsdetexte"/>
        <w:spacing w:before="180" w:line="259" w:lineRule="auto"/>
        <w:ind w:left="674" w:right="1115"/>
        <w:jc w:val="both"/>
      </w:pPr>
      <w:r>
        <w:t>La fonction de médecin coordinateur, non définie dans les textes, pourrait être introduite dans le code du travail, et serait dédiée à l’harmonisation des pratiques médicotechniques et à l’animation des médecins du travail.</w:t>
      </w:r>
    </w:p>
    <w:p w:rsidR="006944B8" w:rsidRDefault="0010226E">
      <w:pPr>
        <w:pStyle w:val="Corpsdetexte"/>
        <w:spacing w:before="179" w:line="259" w:lineRule="auto"/>
        <w:ind w:left="674" w:right="1115"/>
        <w:jc w:val="both"/>
      </w:pPr>
      <w:r>
        <w:t>Par ailleurs, le rôle du directeur pourrait être renforcé, le cas échéant dans le code du travail, au regard des pouvoirs qu’il tient uniquement par délégation du président, et ce, afin d’accroître sa légitimité dans la mise en œuvre effective du projet de service</w:t>
      </w:r>
      <w:r>
        <w:rPr>
          <w:position w:val="5"/>
          <w:sz w:val="14"/>
        </w:rPr>
        <w:t xml:space="preserve">142 </w:t>
      </w:r>
      <w:r>
        <w:t>élaboré par la CMT. En accompagnement, les textes pourraient prévoir que les directeurs disposent de connaissances en matière de santé en travail.</w:t>
      </w:r>
    </w:p>
    <w:p w:rsidR="006944B8" w:rsidRDefault="006944B8">
      <w:pPr>
        <w:pStyle w:val="Corpsdetexte"/>
        <w:spacing w:before="5"/>
        <w:rPr>
          <w:sz w:val="25"/>
        </w:rPr>
      </w:pPr>
    </w:p>
    <w:p w:rsidR="006944B8" w:rsidRDefault="0010226E">
      <w:pPr>
        <w:pStyle w:val="Titre5"/>
        <w:numPr>
          <w:ilvl w:val="2"/>
          <w:numId w:val="13"/>
        </w:numPr>
        <w:tabs>
          <w:tab w:val="left" w:pos="1525"/>
          <w:tab w:val="left" w:pos="1526"/>
        </w:tabs>
        <w:spacing w:before="1"/>
      </w:pPr>
      <w:bookmarkStart w:id="51" w:name="_bookmark51"/>
      <w:bookmarkEnd w:id="51"/>
      <w:r>
        <w:rPr>
          <w:color w:val="0000FF"/>
        </w:rPr>
        <w:t>Améliorer la transparence de la gestion des</w:t>
      </w:r>
      <w:r>
        <w:rPr>
          <w:color w:val="0000FF"/>
          <w:spacing w:val="-5"/>
        </w:rPr>
        <w:t xml:space="preserve"> </w:t>
      </w:r>
      <w:r>
        <w:rPr>
          <w:color w:val="0000FF"/>
        </w:rPr>
        <w:t>SSTI</w:t>
      </w:r>
    </w:p>
    <w:p w:rsidR="006944B8" w:rsidRDefault="00AA2117">
      <w:pPr>
        <w:pStyle w:val="Corpsdetexte"/>
        <w:spacing w:before="7"/>
        <w:rPr>
          <w:rFonts w:ascii="Calibri"/>
          <w:sz w:val="24"/>
        </w:rPr>
      </w:pPr>
      <w:r>
        <w:pict>
          <v:shape id="_x0000_s1071" type="#_x0000_t202" style="position:absolute;margin-left:55.2pt;margin-top:16.2pt;width:470.8pt;height:47.7pt;z-index:-251485184;mso-wrap-distance-left:0;mso-wrap-distance-right:0;mso-position-horizontal-relative:page" fillcolor="#e7ecf5" stroked="f">
            <v:textbox inset="0,0,0,0">
              <w:txbxContent>
                <w:p w:rsidR="00AA2117" w:rsidRDefault="00AA2117">
                  <w:pPr>
                    <w:pStyle w:val="Corpsdetexte"/>
                    <w:tabs>
                      <w:tab w:val="left" w:pos="2582"/>
                    </w:tabs>
                    <w:spacing w:line="259" w:lineRule="auto"/>
                    <w:ind w:left="30" w:right="28"/>
                  </w:pPr>
                  <w:r>
                    <w:rPr>
                      <w:b/>
                      <w:color w:val="000066"/>
                      <w:u w:val="single" w:color="000066"/>
                    </w:rPr>
                    <w:t>Recommandation</w:t>
                  </w:r>
                  <w:r>
                    <w:rPr>
                      <w:b/>
                      <w:color w:val="000066"/>
                      <w:spacing w:val="-2"/>
                      <w:u w:val="single" w:color="000066"/>
                    </w:rPr>
                    <w:t xml:space="preserve"> </w:t>
                  </w:r>
                  <w:r>
                    <w:rPr>
                      <w:b/>
                      <w:color w:val="000066"/>
                      <w:u w:val="single" w:color="000066"/>
                    </w:rPr>
                    <w:t>n°9</w:t>
                  </w:r>
                  <w:r>
                    <w:rPr>
                      <w:b/>
                      <w:color w:val="000066"/>
                    </w:rPr>
                    <w:tab/>
                  </w:r>
                  <w:r>
                    <w:t>Assurer un meilleur taux de couverture des SSTI, en matière de contrôle, en mobilisant davantage les compétences des différents</w:t>
                  </w:r>
                  <w:r>
                    <w:rPr>
                      <w:spacing w:val="-4"/>
                    </w:rPr>
                    <w:t xml:space="preserve"> </w:t>
                  </w:r>
                  <w:r>
                    <w:t>acteurs</w:t>
                  </w:r>
                </w:p>
                <w:p w:rsidR="00AA2117" w:rsidRDefault="00AA2117">
                  <w:pPr>
                    <w:spacing w:before="118"/>
                    <w:ind w:left="30"/>
                  </w:pPr>
                  <w:r>
                    <w:rPr>
                      <w:b/>
                    </w:rPr>
                    <w:t xml:space="preserve">Responsables </w:t>
                  </w:r>
                  <w:r>
                    <w:t>: IGAS, juridictions financières.</w:t>
                  </w:r>
                </w:p>
              </w:txbxContent>
            </v:textbox>
            <w10:wrap type="topAndBottom" anchorx="page"/>
          </v:shape>
        </w:pict>
      </w:r>
    </w:p>
    <w:p w:rsidR="006944B8" w:rsidRDefault="0010226E">
      <w:pPr>
        <w:pStyle w:val="Corpsdetexte"/>
        <w:spacing w:before="164" w:line="259" w:lineRule="auto"/>
        <w:ind w:left="674" w:right="1116"/>
        <w:jc w:val="both"/>
      </w:pPr>
      <w:r>
        <w:t>Aucun corps d’inspection de premier niveau n’étant investi d’une mission de contrôle régulier, sur sondage</w:t>
      </w:r>
      <w:r>
        <w:rPr>
          <w:spacing w:val="-9"/>
        </w:rPr>
        <w:t xml:space="preserve"> </w:t>
      </w:r>
      <w:r>
        <w:t>ou</w:t>
      </w:r>
      <w:r>
        <w:rPr>
          <w:spacing w:val="-8"/>
        </w:rPr>
        <w:t xml:space="preserve"> </w:t>
      </w:r>
      <w:r>
        <w:t>soupçon,</w:t>
      </w:r>
      <w:r>
        <w:rPr>
          <w:spacing w:val="-8"/>
        </w:rPr>
        <w:t xml:space="preserve"> </w:t>
      </w:r>
      <w:r>
        <w:t>le</w:t>
      </w:r>
      <w:r>
        <w:rPr>
          <w:spacing w:val="-8"/>
        </w:rPr>
        <w:t xml:space="preserve"> </w:t>
      </w:r>
      <w:r>
        <w:t>contrôle</w:t>
      </w:r>
      <w:r>
        <w:rPr>
          <w:spacing w:val="-8"/>
        </w:rPr>
        <w:t xml:space="preserve"> </w:t>
      </w:r>
      <w:r>
        <w:t>externe</w:t>
      </w:r>
      <w:r>
        <w:rPr>
          <w:spacing w:val="-9"/>
        </w:rPr>
        <w:t xml:space="preserve"> </w:t>
      </w:r>
      <w:r>
        <w:t>des</w:t>
      </w:r>
      <w:r>
        <w:rPr>
          <w:spacing w:val="-7"/>
        </w:rPr>
        <w:t xml:space="preserve"> </w:t>
      </w:r>
      <w:r>
        <w:t>SSTI</w:t>
      </w:r>
      <w:r>
        <w:rPr>
          <w:spacing w:val="-6"/>
        </w:rPr>
        <w:t xml:space="preserve"> </w:t>
      </w:r>
      <w:r>
        <w:t>est</w:t>
      </w:r>
      <w:r>
        <w:rPr>
          <w:spacing w:val="-8"/>
        </w:rPr>
        <w:t xml:space="preserve"> </w:t>
      </w:r>
      <w:r>
        <w:t>faible.</w:t>
      </w:r>
      <w:r>
        <w:rPr>
          <w:spacing w:val="-8"/>
        </w:rPr>
        <w:t xml:space="preserve"> </w:t>
      </w:r>
      <w:r>
        <w:t>Cela</w:t>
      </w:r>
      <w:r>
        <w:rPr>
          <w:spacing w:val="-7"/>
        </w:rPr>
        <w:t xml:space="preserve"> </w:t>
      </w:r>
      <w:r>
        <w:t>est</w:t>
      </w:r>
      <w:r>
        <w:rPr>
          <w:spacing w:val="-7"/>
        </w:rPr>
        <w:t xml:space="preserve"> </w:t>
      </w:r>
      <w:r>
        <w:t>d’autant</w:t>
      </w:r>
      <w:r>
        <w:rPr>
          <w:spacing w:val="-8"/>
        </w:rPr>
        <w:t xml:space="preserve"> </w:t>
      </w:r>
      <w:r>
        <w:t>plus</w:t>
      </w:r>
      <w:r>
        <w:rPr>
          <w:spacing w:val="-8"/>
        </w:rPr>
        <w:t xml:space="preserve"> </w:t>
      </w:r>
      <w:r>
        <w:t>problématique</w:t>
      </w:r>
      <w:r>
        <w:rPr>
          <w:spacing w:val="-9"/>
        </w:rPr>
        <w:t xml:space="preserve"> </w:t>
      </w:r>
      <w:r>
        <w:t>que les cordes de rappel internes aux SSTI ou les démarches volontaires de certification sont peu probantes.</w:t>
      </w:r>
    </w:p>
    <w:p w:rsidR="006944B8" w:rsidRDefault="0010226E">
      <w:pPr>
        <w:pStyle w:val="Corpsdetexte"/>
        <w:spacing w:before="180" w:line="259" w:lineRule="auto"/>
        <w:ind w:left="674" w:right="1122"/>
        <w:jc w:val="both"/>
      </w:pPr>
      <w:r>
        <w:t>Ainsi, il conviendrait d’assurer un meilleur taux de couverture des SSTI, en matière de contrôle, en mobilisant davantage les compétences des différents acteurs. Pour ce qui concerne l’IGAS, cela pourrait se traduire par une inscription à son programme de travail, de contrôles de SSTI.</w:t>
      </w:r>
    </w:p>
    <w:p w:rsidR="006944B8" w:rsidRDefault="00AA2117">
      <w:pPr>
        <w:pStyle w:val="Corpsdetexte"/>
        <w:spacing w:before="3"/>
        <w:rPr>
          <w:sz w:val="13"/>
        </w:rPr>
      </w:pPr>
      <w:r>
        <w:pict>
          <v:shape id="_x0000_s1070" type="#_x0000_t202" style="position:absolute;margin-left:55.2pt;margin-top:9pt;width:470.8pt;height:61.7pt;z-index:-251484160;mso-wrap-distance-left:0;mso-wrap-distance-right:0;mso-position-horizontal-relative:page" fillcolor="#e7ecf5" stroked="f">
            <v:textbox inset="0,0,0,0">
              <w:txbxContent>
                <w:p w:rsidR="00AA2117" w:rsidRDefault="00AA2117">
                  <w:pPr>
                    <w:pStyle w:val="Corpsdetexte"/>
                    <w:spacing w:line="259" w:lineRule="auto"/>
                    <w:ind w:left="30" w:right="34"/>
                    <w:jc w:val="both"/>
                  </w:pPr>
                  <w:r>
                    <w:rPr>
                      <w:b/>
                      <w:color w:val="000066"/>
                      <w:u w:val="single" w:color="000066"/>
                    </w:rPr>
                    <w:t>Recommandation n°10</w:t>
                  </w:r>
                  <w:r>
                    <w:rPr>
                      <w:b/>
                      <w:color w:val="000066"/>
                    </w:rPr>
                    <w:t xml:space="preserve"> </w:t>
                  </w:r>
                  <w:r>
                    <w:t>Encadrer davantage la fixation et l’évolution des cotisations, par  un tunnel ou un autre dispositif, après avoir procédé sur un panel de SSTI à une enquête sur les déterminants des coûts et des niveaux de</w:t>
                  </w:r>
                  <w:r>
                    <w:rPr>
                      <w:spacing w:val="-3"/>
                    </w:rPr>
                    <w:t xml:space="preserve"> </w:t>
                  </w:r>
                  <w:r>
                    <w:t>cotisation</w:t>
                  </w:r>
                </w:p>
                <w:p w:rsidR="00AA2117" w:rsidRDefault="00AA2117">
                  <w:pPr>
                    <w:spacing w:before="119"/>
                    <w:ind w:left="30"/>
                    <w:jc w:val="both"/>
                  </w:pPr>
                  <w:r>
                    <w:rPr>
                      <w:b/>
                    </w:rPr>
                    <w:t xml:space="preserve">Responsables </w:t>
                  </w:r>
                  <w:r>
                    <w:t>: DGT, DARES, PRÉSANSE</w:t>
                  </w:r>
                </w:p>
              </w:txbxContent>
            </v:textbox>
            <w10:wrap type="topAndBottom" anchorx="page"/>
          </v:shape>
        </w:pict>
      </w:r>
    </w:p>
    <w:p w:rsidR="006944B8" w:rsidRDefault="0010226E">
      <w:pPr>
        <w:pStyle w:val="Corpsdetexte"/>
        <w:spacing w:before="164" w:line="259" w:lineRule="auto"/>
        <w:ind w:left="674" w:right="1116"/>
        <w:jc w:val="both"/>
      </w:pPr>
      <w:r>
        <w:t>Au regard des premières analyses que la mission a pu conduire dans le cadre de son évaluation, une enquête</w:t>
      </w:r>
      <w:r>
        <w:rPr>
          <w:spacing w:val="-5"/>
        </w:rPr>
        <w:t xml:space="preserve"> </w:t>
      </w:r>
      <w:r>
        <w:t>plus</w:t>
      </w:r>
      <w:r>
        <w:rPr>
          <w:spacing w:val="-4"/>
        </w:rPr>
        <w:t xml:space="preserve"> </w:t>
      </w:r>
      <w:r>
        <w:t>approfondie</w:t>
      </w:r>
      <w:r>
        <w:rPr>
          <w:spacing w:val="-3"/>
        </w:rPr>
        <w:t xml:space="preserve"> </w:t>
      </w:r>
      <w:r>
        <w:t>des</w:t>
      </w:r>
      <w:r>
        <w:rPr>
          <w:spacing w:val="-4"/>
        </w:rPr>
        <w:t xml:space="preserve"> </w:t>
      </w:r>
      <w:r>
        <w:t>coûts</w:t>
      </w:r>
      <w:r>
        <w:rPr>
          <w:spacing w:val="-4"/>
        </w:rPr>
        <w:t xml:space="preserve"> </w:t>
      </w:r>
      <w:r>
        <w:t>et</w:t>
      </w:r>
      <w:r>
        <w:rPr>
          <w:spacing w:val="-4"/>
        </w:rPr>
        <w:t xml:space="preserve"> </w:t>
      </w:r>
      <w:r>
        <w:t>des</w:t>
      </w:r>
      <w:r>
        <w:rPr>
          <w:spacing w:val="-5"/>
        </w:rPr>
        <w:t xml:space="preserve"> </w:t>
      </w:r>
      <w:r>
        <w:t>niveaux</w:t>
      </w:r>
      <w:r>
        <w:rPr>
          <w:spacing w:val="-2"/>
        </w:rPr>
        <w:t xml:space="preserve"> </w:t>
      </w:r>
      <w:r>
        <w:t>de</w:t>
      </w:r>
      <w:r>
        <w:rPr>
          <w:spacing w:val="-5"/>
        </w:rPr>
        <w:t xml:space="preserve"> </w:t>
      </w:r>
      <w:r>
        <w:t>cotisation</w:t>
      </w:r>
      <w:r>
        <w:rPr>
          <w:spacing w:val="-4"/>
        </w:rPr>
        <w:t xml:space="preserve"> </w:t>
      </w:r>
      <w:r>
        <w:t>d’un</w:t>
      </w:r>
      <w:r>
        <w:rPr>
          <w:spacing w:val="-5"/>
        </w:rPr>
        <w:t xml:space="preserve"> </w:t>
      </w:r>
      <w:r>
        <w:t>panel</w:t>
      </w:r>
      <w:r>
        <w:rPr>
          <w:spacing w:val="-4"/>
        </w:rPr>
        <w:t xml:space="preserve"> </w:t>
      </w:r>
      <w:r>
        <w:t>plus</w:t>
      </w:r>
      <w:r>
        <w:rPr>
          <w:spacing w:val="-5"/>
        </w:rPr>
        <w:t xml:space="preserve"> </w:t>
      </w:r>
      <w:r>
        <w:t>large</w:t>
      </w:r>
      <w:r>
        <w:rPr>
          <w:spacing w:val="-5"/>
        </w:rPr>
        <w:t xml:space="preserve"> </w:t>
      </w:r>
      <w:r>
        <w:t>de</w:t>
      </w:r>
      <w:r>
        <w:rPr>
          <w:spacing w:val="-3"/>
        </w:rPr>
        <w:t xml:space="preserve"> </w:t>
      </w:r>
      <w:r>
        <w:t>SSTI</w:t>
      </w:r>
      <w:r>
        <w:rPr>
          <w:spacing w:val="-5"/>
        </w:rPr>
        <w:t xml:space="preserve"> </w:t>
      </w:r>
      <w:r>
        <w:t>(de</w:t>
      </w:r>
      <w:r>
        <w:rPr>
          <w:spacing w:val="-4"/>
        </w:rPr>
        <w:t xml:space="preserve"> </w:t>
      </w:r>
      <w:r>
        <w:t>40 à 60 par exemple) permettrait, dans un premier temps, de mieux en connaître leurs déterminants, à la</w:t>
      </w:r>
      <w:r>
        <w:rPr>
          <w:spacing w:val="-4"/>
        </w:rPr>
        <w:t xml:space="preserve"> </w:t>
      </w:r>
      <w:r>
        <w:t>fois</w:t>
      </w:r>
      <w:r>
        <w:rPr>
          <w:spacing w:val="-4"/>
        </w:rPr>
        <w:t xml:space="preserve"> </w:t>
      </w:r>
      <w:r>
        <w:t>en</w:t>
      </w:r>
      <w:r>
        <w:rPr>
          <w:spacing w:val="-3"/>
        </w:rPr>
        <w:t xml:space="preserve"> </w:t>
      </w:r>
      <w:r>
        <w:t>niveau</w:t>
      </w:r>
      <w:r>
        <w:rPr>
          <w:spacing w:val="-4"/>
        </w:rPr>
        <w:t xml:space="preserve"> </w:t>
      </w:r>
      <w:r>
        <w:t>et</w:t>
      </w:r>
      <w:r>
        <w:rPr>
          <w:spacing w:val="-3"/>
        </w:rPr>
        <w:t xml:space="preserve"> </w:t>
      </w:r>
      <w:r>
        <w:t>en</w:t>
      </w:r>
      <w:r>
        <w:rPr>
          <w:spacing w:val="-3"/>
        </w:rPr>
        <w:t xml:space="preserve"> </w:t>
      </w:r>
      <w:r>
        <w:t>évolution.</w:t>
      </w:r>
      <w:r>
        <w:rPr>
          <w:spacing w:val="-4"/>
        </w:rPr>
        <w:t xml:space="preserve"> </w:t>
      </w:r>
      <w:r>
        <w:t>Cette</w:t>
      </w:r>
      <w:r>
        <w:rPr>
          <w:spacing w:val="-3"/>
        </w:rPr>
        <w:t xml:space="preserve"> </w:t>
      </w:r>
      <w:r>
        <w:t>enquête,</w:t>
      </w:r>
      <w:r>
        <w:rPr>
          <w:spacing w:val="-3"/>
        </w:rPr>
        <w:t xml:space="preserve"> </w:t>
      </w:r>
      <w:r>
        <w:t>si</w:t>
      </w:r>
      <w:r>
        <w:rPr>
          <w:spacing w:val="-3"/>
        </w:rPr>
        <w:t xml:space="preserve"> </w:t>
      </w:r>
      <w:r>
        <w:t>elle</w:t>
      </w:r>
      <w:r>
        <w:rPr>
          <w:spacing w:val="-4"/>
        </w:rPr>
        <w:t xml:space="preserve"> </w:t>
      </w:r>
      <w:r>
        <w:t>s’avère</w:t>
      </w:r>
      <w:r>
        <w:rPr>
          <w:spacing w:val="-4"/>
        </w:rPr>
        <w:t xml:space="preserve"> </w:t>
      </w:r>
      <w:r>
        <w:t>robuste,</w:t>
      </w:r>
      <w:r>
        <w:rPr>
          <w:spacing w:val="-4"/>
        </w:rPr>
        <w:t xml:space="preserve"> </w:t>
      </w:r>
      <w:r>
        <w:t>pourrait</w:t>
      </w:r>
      <w:r>
        <w:rPr>
          <w:spacing w:val="-3"/>
        </w:rPr>
        <w:t xml:space="preserve"> </w:t>
      </w:r>
      <w:r>
        <w:t>alors</w:t>
      </w:r>
      <w:r>
        <w:rPr>
          <w:spacing w:val="-4"/>
        </w:rPr>
        <w:t xml:space="preserve"> </w:t>
      </w:r>
      <w:r>
        <w:t>être</w:t>
      </w:r>
      <w:r>
        <w:rPr>
          <w:spacing w:val="-3"/>
        </w:rPr>
        <w:t xml:space="preserve"> </w:t>
      </w:r>
      <w:r>
        <w:t>reconduite régulièrement</w:t>
      </w:r>
      <w:r>
        <w:rPr>
          <w:spacing w:val="-12"/>
        </w:rPr>
        <w:t xml:space="preserve"> </w:t>
      </w:r>
      <w:r>
        <w:t>sous</w:t>
      </w:r>
      <w:r>
        <w:rPr>
          <w:spacing w:val="-12"/>
        </w:rPr>
        <w:t xml:space="preserve"> </w:t>
      </w:r>
      <w:r>
        <w:t>la</w:t>
      </w:r>
      <w:r>
        <w:rPr>
          <w:spacing w:val="-13"/>
        </w:rPr>
        <w:t xml:space="preserve"> </w:t>
      </w:r>
      <w:r>
        <w:t>forme</w:t>
      </w:r>
      <w:r>
        <w:rPr>
          <w:spacing w:val="-13"/>
        </w:rPr>
        <w:t xml:space="preserve"> </w:t>
      </w:r>
      <w:r>
        <w:t>d’une</w:t>
      </w:r>
      <w:r>
        <w:rPr>
          <w:spacing w:val="-12"/>
        </w:rPr>
        <w:t xml:space="preserve"> </w:t>
      </w:r>
      <w:r>
        <w:t>étude</w:t>
      </w:r>
      <w:r>
        <w:rPr>
          <w:spacing w:val="-12"/>
        </w:rPr>
        <w:t xml:space="preserve"> </w:t>
      </w:r>
      <w:r>
        <w:t>nationale</w:t>
      </w:r>
      <w:r>
        <w:rPr>
          <w:spacing w:val="-12"/>
        </w:rPr>
        <w:t xml:space="preserve"> </w:t>
      </w:r>
      <w:r>
        <w:t>de</w:t>
      </w:r>
      <w:r>
        <w:rPr>
          <w:spacing w:val="-12"/>
        </w:rPr>
        <w:t xml:space="preserve"> </w:t>
      </w:r>
      <w:r>
        <w:t>coûts.</w:t>
      </w:r>
      <w:r>
        <w:rPr>
          <w:spacing w:val="-12"/>
        </w:rPr>
        <w:t xml:space="preserve"> </w:t>
      </w:r>
      <w:r>
        <w:t>Elle</w:t>
      </w:r>
      <w:r>
        <w:rPr>
          <w:spacing w:val="-13"/>
        </w:rPr>
        <w:t xml:space="preserve"> </w:t>
      </w:r>
      <w:r>
        <w:t>serait</w:t>
      </w:r>
      <w:r>
        <w:rPr>
          <w:spacing w:val="-12"/>
        </w:rPr>
        <w:t xml:space="preserve"> </w:t>
      </w:r>
      <w:r>
        <w:t>pilotée</w:t>
      </w:r>
      <w:r>
        <w:rPr>
          <w:spacing w:val="-12"/>
        </w:rPr>
        <w:t xml:space="preserve"> </w:t>
      </w:r>
      <w:r>
        <w:t>par</w:t>
      </w:r>
      <w:r>
        <w:rPr>
          <w:spacing w:val="-12"/>
        </w:rPr>
        <w:t xml:space="preserve"> </w:t>
      </w:r>
      <w:r>
        <w:t>la</w:t>
      </w:r>
      <w:r>
        <w:rPr>
          <w:spacing w:val="-13"/>
        </w:rPr>
        <w:t xml:space="preserve"> </w:t>
      </w:r>
      <w:r>
        <w:t>DGT</w:t>
      </w:r>
      <w:r>
        <w:rPr>
          <w:spacing w:val="-12"/>
        </w:rPr>
        <w:t xml:space="preserve"> </w:t>
      </w:r>
      <w:r>
        <w:t>et</w:t>
      </w:r>
      <w:r>
        <w:rPr>
          <w:spacing w:val="-13"/>
        </w:rPr>
        <w:t xml:space="preserve"> </w:t>
      </w:r>
      <w:r>
        <w:t>la</w:t>
      </w:r>
      <w:r>
        <w:rPr>
          <w:spacing w:val="-13"/>
        </w:rPr>
        <w:t xml:space="preserve"> </w:t>
      </w:r>
      <w:r>
        <w:t>DARES, qui pourraient solliciter PRÉSANSE, qui dispose déjà d’une expérience et de l’environnement technique permettant de faire remonter des données de gestion des SSTI. Sa maîtrise d’œuvre pourrait être confiée à un prestataire, dont le coût pourrait être partagé par l’Etat et les SSTI. Ses résultats seraient présentés annuellement aux membres du</w:t>
      </w:r>
      <w:r>
        <w:rPr>
          <w:spacing w:val="-7"/>
        </w:rPr>
        <w:t xml:space="preserve"> </w:t>
      </w:r>
      <w:r>
        <w:t>COCT.</w:t>
      </w:r>
    </w:p>
    <w:p w:rsidR="006944B8" w:rsidRDefault="0010226E">
      <w:pPr>
        <w:pStyle w:val="Corpsdetexte"/>
        <w:spacing w:before="178" w:line="259" w:lineRule="auto"/>
        <w:ind w:left="674" w:right="1116"/>
        <w:jc w:val="both"/>
      </w:pPr>
      <w:r>
        <w:t>Dans un deuxième temps, un ajustement des modalités de fixation des cotisations devrait être entrepris. Dans un système idéal, les cotisations seraient déterminées par un calcul objectif de la charge de travail, des facteurs majorant ou minorant les coûts et des moyens à engager, assortis de mesures nouvelles ou d’économies pour les ajuster (modèle MSA). Les cotisations seraient centralisées</w:t>
      </w:r>
      <w:r>
        <w:rPr>
          <w:spacing w:val="-13"/>
        </w:rPr>
        <w:t xml:space="preserve"> </w:t>
      </w:r>
      <w:r>
        <w:t>par</w:t>
      </w:r>
      <w:r>
        <w:rPr>
          <w:spacing w:val="-15"/>
        </w:rPr>
        <w:t xml:space="preserve"> </w:t>
      </w:r>
      <w:r>
        <w:t>un</w:t>
      </w:r>
      <w:r>
        <w:rPr>
          <w:spacing w:val="-14"/>
        </w:rPr>
        <w:t xml:space="preserve"> </w:t>
      </w:r>
      <w:r>
        <w:t>organisme</w:t>
      </w:r>
      <w:r>
        <w:rPr>
          <w:spacing w:val="-15"/>
        </w:rPr>
        <w:t xml:space="preserve"> </w:t>
      </w:r>
      <w:r>
        <w:t>national,</w:t>
      </w:r>
      <w:r>
        <w:rPr>
          <w:spacing w:val="-13"/>
        </w:rPr>
        <w:t xml:space="preserve"> </w:t>
      </w:r>
      <w:r>
        <w:t>les</w:t>
      </w:r>
      <w:r>
        <w:rPr>
          <w:spacing w:val="-14"/>
        </w:rPr>
        <w:t xml:space="preserve"> </w:t>
      </w:r>
      <w:r>
        <w:t>reversant</w:t>
      </w:r>
      <w:r>
        <w:rPr>
          <w:spacing w:val="-13"/>
        </w:rPr>
        <w:t xml:space="preserve"> </w:t>
      </w:r>
      <w:r>
        <w:t>aux</w:t>
      </w:r>
      <w:r>
        <w:rPr>
          <w:spacing w:val="-15"/>
        </w:rPr>
        <w:t xml:space="preserve"> </w:t>
      </w:r>
      <w:r>
        <w:t>organismes</w:t>
      </w:r>
      <w:r>
        <w:rPr>
          <w:spacing w:val="-13"/>
        </w:rPr>
        <w:t xml:space="preserve"> </w:t>
      </w:r>
      <w:r>
        <w:t>locaux</w:t>
      </w:r>
      <w:r>
        <w:rPr>
          <w:spacing w:val="-14"/>
        </w:rPr>
        <w:t xml:space="preserve"> </w:t>
      </w:r>
      <w:r>
        <w:t>sur</w:t>
      </w:r>
      <w:r>
        <w:rPr>
          <w:spacing w:val="-14"/>
        </w:rPr>
        <w:t xml:space="preserve"> </w:t>
      </w:r>
      <w:r>
        <w:t>ces</w:t>
      </w:r>
      <w:r>
        <w:rPr>
          <w:spacing w:val="-13"/>
        </w:rPr>
        <w:t xml:space="preserve"> </w:t>
      </w:r>
      <w:r>
        <w:t>critères</w:t>
      </w:r>
      <w:r>
        <w:rPr>
          <w:spacing w:val="-15"/>
        </w:rPr>
        <w:t xml:space="preserve"> </w:t>
      </w:r>
      <w:r>
        <w:t>objectifs.</w:t>
      </w:r>
    </w:p>
    <w:p w:rsidR="006944B8" w:rsidRDefault="00AA2117">
      <w:pPr>
        <w:pStyle w:val="Corpsdetexte"/>
        <w:spacing w:before="9"/>
        <w:rPr>
          <w:sz w:val="21"/>
        </w:rPr>
      </w:pPr>
      <w:r>
        <w:pict>
          <v:line id="_x0000_s1069" style="position:absolute;z-index:-251483136;mso-wrap-distance-left:0;mso-wrap-distance-right:0;mso-position-horizontal-relative:page" from="56.7pt,15.05pt" to="200.7pt,15.05pt" strokeweight=".54pt">
            <w10:wrap type="topAndBottom" anchorx="page"/>
          </v:line>
        </w:pict>
      </w:r>
    </w:p>
    <w:p w:rsidR="006944B8" w:rsidRDefault="006944B8">
      <w:pPr>
        <w:pStyle w:val="Corpsdetexte"/>
        <w:spacing w:before="2"/>
        <w:rPr>
          <w:sz w:val="7"/>
        </w:rPr>
      </w:pPr>
    </w:p>
    <w:p w:rsidR="006944B8" w:rsidRDefault="0010226E">
      <w:pPr>
        <w:spacing w:before="100"/>
        <w:ind w:left="674"/>
        <w:rPr>
          <w:sz w:val="18"/>
        </w:rPr>
      </w:pPr>
      <w:r>
        <w:rPr>
          <w:color w:val="808080"/>
          <w:position w:val="4"/>
          <w:sz w:val="12"/>
        </w:rPr>
        <w:t xml:space="preserve">142 </w:t>
      </w:r>
      <w:r>
        <w:rPr>
          <w:color w:val="808080"/>
          <w:sz w:val="18"/>
        </w:rPr>
        <w:t>Cf. Article L.4622-16 du code du travail</w:t>
      </w:r>
    </w:p>
    <w:p w:rsidR="006944B8" w:rsidRDefault="006944B8">
      <w:pPr>
        <w:rPr>
          <w:sz w:val="18"/>
        </w:rPr>
        <w:sectPr w:rsidR="006944B8">
          <w:footerReference w:type="default" r:id="rId62"/>
          <w:pgSz w:w="11910" w:h="16840"/>
          <w:pgMar w:top="1080" w:right="300" w:bottom="1100" w:left="460" w:header="880" w:footer="917" w:gutter="0"/>
          <w:pgNumType w:start="10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6"/>
        <w:jc w:val="both"/>
      </w:pPr>
      <w:r>
        <w:t>Dans le cadre actuel de la gouvernance des SSTI, il est néanmoins difficile de mettre en œuvre ce modèle.</w:t>
      </w:r>
    </w:p>
    <w:p w:rsidR="006944B8" w:rsidRDefault="0010226E">
      <w:pPr>
        <w:pStyle w:val="Corpsdetexte"/>
        <w:spacing w:before="180" w:line="259" w:lineRule="auto"/>
        <w:ind w:left="674" w:right="1116"/>
        <w:jc w:val="both"/>
      </w:pPr>
      <w:r>
        <w:t>Une mesure de court – moyen terme serait de se servir des éléments d’études de coûts pour fixer un corridor réduisant la dispersion du montant des cotisations, sur lequel les SSTI devraient converger par exemple sur la durée d’un agrément ou d’un CPOM, ce qui aurait l’avantage de l’assortir d’objectifs d’activité et de résultats.</w:t>
      </w:r>
    </w:p>
    <w:p w:rsidR="006944B8" w:rsidRDefault="0010226E">
      <w:pPr>
        <w:pStyle w:val="Corpsdetexte"/>
        <w:spacing w:before="179" w:line="259" w:lineRule="auto"/>
        <w:ind w:left="674" w:right="1117"/>
        <w:jc w:val="both"/>
      </w:pPr>
      <w:r>
        <w:t>Parallèlement, un indice synthétique d’augmentation des facteurs de coût des SSTI pourrait être déterminé</w:t>
      </w:r>
      <w:r>
        <w:rPr>
          <w:spacing w:val="-6"/>
        </w:rPr>
        <w:t xml:space="preserve"> </w:t>
      </w:r>
      <w:r>
        <w:t>annuellement,</w:t>
      </w:r>
      <w:r>
        <w:rPr>
          <w:spacing w:val="-5"/>
        </w:rPr>
        <w:t xml:space="preserve"> </w:t>
      </w:r>
      <w:r>
        <w:t>et</w:t>
      </w:r>
      <w:r>
        <w:rPr>
          <w:spacing w:val="-5"/>
        </w:rPr>
        <w:t xml:space="preserve"> </w:t>
      </w:r>
      <w:r>
        <w:t>servir</w:t>
      </w:r>
      <w:r>
        <w:rPr>
          <w:spacing w:val="-4"/>
        </w:rPr>
        <w:t xml:space="preserve"> </w:t>
      </w:r>
      <w:r>
        <w:t>de</w:t>
      </w:r>
      <w:r>
        <w:rPr>
          <w:spacing w:val="-2"/>
        </w:rPr>
        <w:t xml:space="preserve"> </w:t>
      </w:r>
      <w:r>
        <w:t>repère,</w:t>
      </w:r>
      <w:r>
        <w:rPr>
          <w:spacing w:val="-5"/>
        </w:rPr>
        <w:t xml:space="preserve"> </w:t>
      </w:r>
      <w:r>
        <w:t>voire</w:t>
      </w:r>
      <w:r>
        <w:rPr>
          <w:spacing w:val="-4"/>
        </w:rPr>
        <w:t xml:space="preserve"> </w:t>
      </w:r>
      <w:r>
        <w:t>de</w:t>
      </w:r>
      <w:r>
        <w:rPr>
          <w:spacing w:val="-5"/>
        </w:rPr>
        <w:t xml:space="preserve"> </w:t>
      </w:r>
      <w:r>
        <w:t>norme</w:t>
      </w:r>
      <w:r>
        <w:rPr>
          <w:spacing w:val="-4"/>
        </w:rPr>
        <w:t xml:space="preserve"> </w:t>
      </w:r>
      <w:r>
        <w:t>dans</w:t>
      </w:r>
      <w:r>
        <w:rPr>
          <w:spacing w:val="-5"/>
        </w:rPr>
        <w:t xml:space="preserve"> </w:t>
      </w:r>
      <w:r>
        <w:t>une</w:t>
      </w:r>
      <w:r>
        <w:rPr>
          <w:spacing w:val="-5"/>
        </w:rPr>
        <w:t xml:space="preserve"> </w:t>
      </w:r>
      <w:r>
        <w:t>évolution</w:t>
      </w:r>
      <w:r>
        <w:rPr>
          <w:spacing w:val="-5"/>
        </w:rPr>
        <w:t xml:space="preserve"> </w:t>
      </w:r>
      <w:r>
        <w:t>plus</w:t>
      </w:r>
      <w:r>
        <w:rPr>
          <w:spacing w:val="-2"/>
        </w:rPr>
        <w:t xml:space="preserve"> </w:t>
      </w:r>
      <w:r>
        <w:t>contraignante, pour l’augmentation annuelle du niveau des</w:t>
      </w:r>
      <w:r>
        <w:rPr>
          <w:spacing w:val="-5"/>
        </w:rPr>
        <w:t xml:space="preserve"> </w:t>
      </w:r>
      <w:r>
        <w:t>cotisations.</w:t>
      </w:r>
    </w:p>
    <w:p w:rsidR="006944B8" w:rsidRDefault="006944B8">
      <w:pPr>
        <w:pStyle w:val="Corpsdetexte"/>
        <w:spacing w:before="6"/>
        <w:rPr>
          <w:sz w:val="25"/>
        </w:rPr>
      </w:pPr>
    </w:p>
    <w:p w:rsidR="006944B8" w:rsidRDefault="0010226E">
      <w:pPr>
        <w:pStyle w:val="Titre5"/>
        <w:numPr>
          <w:ilvl w:val="2"/>
          <w:numId w:val="13"/>
        </w:numPr>
        <w:tabs>
          <w:tab w:val="left" w:pos="1525"/>
          <w:tab w:val="left" w:pos="1526"/>
        </w:tabs>
        <w:spacing w:line="259" w:lineRule="auto"/>
        <w:ind w:right="1117"/>
      </w:pPr>
      <w:bookmarkStart w:id="52" w:name="_bookmark52"/>
      <w:bookmarkEnd w:id="52"/>
      <w:r>
        <w:rPr>
          <w:color w:val="0000FF"/>
        </w:rPr>
        <w:t>Renforcer</w:t>
      </w:r>
      <w:r>
        <w:rPr>
          <w:color w:val="0000FF"/>
          <w:spacing w:val="-8"/>
        </w:rPr>
        <w:t xml:space="preserve"> </w:t>
      </w:r>
      <w:r>
        <w:rPr>
          <w:color w:val="0000FF"/>
        </w:rPr>
        <w:t>le</w:t>
      </w:r>
      <w:r>
        <w:rPr>
          <w:color w:val="0000FF"/>
          <w:spacing w:val="-9"/>
        </w:rPr>
        <w:t xml:space="preserve"> </w:t>
      </w:r>
      <w:r>
        <w:rPr>
          <w:color w:val="0000FF"/>
        </w:rPr>
        <w:t>pilotage</w:t>
      </w:r>
      <w:r>
        <w:rPr>
          <w:color w:val="0000FF"/>
          <w:spacing w:val="-9"/>
        </w:rPr>
        <w:t xml:space="preserve"> </w:t>
      </w:r>
      <w:r>
        <w:rPr>
          <w:color w:val="0000FF"/>
        </w:rPr>
        <w:t>des</w:t>
      </w:r>
      <w:r>
        <w:rPr>
          <w:color w:val="0000FF"/>
          <w:spacing w:val="-8"/>
        </w:rPr>
        <w:t xml:space="preserve"> </w:t>
      </w:r>
      <w:r>
        <w:rPr>
          <w:color w:val="0000FF"/>
        </w:rPr>
        <w:t>SSTI</w:t>
      </w:r>
      <w:r>
        <w:rPr>
          <w:color w:val="0000FF"/>
          <w:spacing w:val="-9"/>
        </w:rPr>
        <w:t xml:space="preserve"> </w:t>
      </w:r>
      <w:r>
        <w:rPr>
          <w:color w:val="0000FF"/>
        </w:rPr>
        <w:t>et</w:t>
      </w:r>
      <w:r>
        <w:rPr>
          <w:color w:val="0000FF"/>
          <w:spacing w:val="-8"/>
        </w:rPr>
        <w:t xml:space="preserve"> </w:t>
      </w:r>
      <w:r>
        <w:rPr>
          <w:color w:val="0000FF"/>
        </w:rPr>
        <w:t>la</w:t>
      </w:r>
      <w:r>
        <w:rPr>
          <w:color w:val="0000FF"/>
          <w:spacing w:val="-8"/>
        </w:rPr>
        <w:t xml:space="preserve"> </w:t>
      </w:r>
      <w:r>
        <w:rPr>
          <w:color w:val="0000FF"/>
        </w:rPr>
        <w:t>coopération</w:t>
      </w:r>
      <w:r>
        <w:rPr>
          <w:color w:val="0000FF"/>
          <w:spacing w:val="-8"/>
        </w:rPr>
        <w:t xml:space="preserve"> </w:t>
      </w:r>
      <w:r>
        <w:rPr>
          <w:color w:val="0000FF"/>
        </w:rPr>
        <w:t>avec</w:t>
      </w:r>
      <w:r>
        <w:rPr>
          <w:color w:val="0000FF"/>
          <w:spacing w:val="-8"/>
        </w:rPr>
        <w:t xml:space="preserve"> </w:t>
      </w:r>
      <w:r>
        <w:rPr>
          <w:color w:val="0000FF"/>
        </w:rPr>
        <w:t>les</w:t>
      </w:r>
      <w:r>
        <w:rPr>
          <w:color w:val="0000FF"/>
          <w:spacing w:val="-8"/>
        </w:rPr>
        <w:t xml:space="preserve"> </w:t>
      </w:r>
      <w:r>
        <w:rPr>
          <w:color w:val="0000FF"/>
        </w:rPr>
        <w:t>autres</w:t>
      </w:r>
      <w:r>
        <w:rPr>
          <w:color w:val="0000FF"/>
          <w:spacing w:val="-9"/>
        </w:rPr>
        <w:t xml:space="preserve"> </w:t>
      </w:r>
      <w:r>
        <w:rPr>
          <w:color w:val="0000FF"/>
        </w:rPr>
        <w:t>acteurs</w:t>
      </w:r>
      <w:r>
        <w:rPr>
          <w:color w:val="0000FF"/>
          <w:spacing w:val="-8"/>
        </w:rPr>
        <w:t xml:space="preserve"> </w:t>
      </w:r>
      <w:r>
        <w:rPr>
          <w:color w:val="0000FF"/>
        </w:rPr>
        <w:t>intervenant</w:t>
      </w:r>
      <w:r>
        <w:rPr>
          <w:color w:val="0000FF"/>
          <w:spacing w:val="-8"/>
        </w:rPr>
        <w:t xml:space="preserve"> </w:t>
      </w:r>
      <w:r>
        <w:rPr>
          <w:color w:val="0000FF"/>
        </w:rPr>
        <w:t>dans le champ de la</w:t>
      </w:r>
      <w:r>
        <w:rPr>
          <w:color w:val="0000FF"/>
          <w:spacing w:val="-3"/>
        </w:rPr>
        <w:t xml:space="preserve"> </w:t>
      </w:r>
      <w:r>
        <w:rPr>
          <w:color w:val="0000FF"/>
        </w:rPr>
        <w:t>prévention</w:t>
      </w:r>
    </w:p>
    <w:p w:rsidR="006944B8" w:rsidRDefault="006944B8">
      <w:pPr>
        <w:pStyle w:val="Corpsdetexte"/>
        <w:spacing w:before="7"/>
        <w:rPr>
          <w:rFonts w:ascii="Calibri"/>
          <w:sz w:val="24"/>
        </w:rPr>
      </w:pPr>
    </w:p>
    <w:p w:rsidR="006944B8" w:rsidRDefault="0010226E">
      <w:pPr>
        <w:pStyle w:val="Corpsdetexte"/>
        <w:spacing w:line="259" w:lineRule="auto"/>
        <w:ind w:left="674" w:right="1118"/>
        <w:jc w:val="both"/>
      </w:pPr>
      <w:r>
        <w:t>Trois</w:t>
      </w:r>
      <w:r>
        <w:rPr>
          <w:spacing w:val="-6"/>
        </w:rPr>
        <w:t xml:space="preserve"> </w:t>
      </w:r>
      <w:r>
        <w:t>enjeux</w:t>
      </w:r>
      <w:r>
        <w:rPr>
          <w:spacing w:val="-5"/>
        </w:rPr>
        <w:t xml:space="preserve"> </w:t>
      </w:r>
      <w:r>
        <w:t>de</w:t>
      </w:r>
      <w:r>
        <w:rPr>
          <w:spacing w:val="-5"/>
        </w:rPr>
        <w:t xml:space="preserve"> </w:t>
      </w:r>
      <w:r>
        <w:t>pilotage</w:t>
      </w:r>
      <w:r>
        <w:rPr>
          <w:spacing w:val="-6"/>
        </w:rPr>
        <w:t xml:space="preserve"> </w:t>
      </w:r>
      <w:r>
        <w:t>ont</w:t>
      </w:r>
      <w:r>
        <w:rPr>
          <w:spacing w:val="-5"/>
        </w:rPr>
        <w:t xml:space="preserve"> </w:t>
      </w:r>
      <w:r>
        <w:t>été</w:t>
      </w:r>
      <w:r>
        <w:rPr>
          <w:spacing w:val="-5"/>
        </w:rPr>
        <w:t xml:space="preserve"> </w:t>
      </w:r>
      <w:r>
        <w:t>identifiés</w:t>
      </w:r>
      <w:r>
        <w:rPr>
          <w:spacing w:val="-6"/>
        </w:rPr>
        <w:t xml:space="preserve"> </w:t>
      </w:r>
      <w:r>
        <w:t>par</w:t>
      </w:r>
      <w:r>
        <w:rPr>
          <w:spacing w:val="-5"/>
        </w:rPr>
        <w:t xml:space="preserve"> </w:t>
      </w:r>
      <w:r>
        <w:t>la</w:t>
      </w:r>
      <w:r>
        <w:rPr>
          <w:spacing w:val="-4"/>
        </w:rPr>
        <w:t xml:space="preserve"> </w:t>
      </w:r>
      <w:r>
        <w:t>mission,</w:t>
      </w:r>
      <w:r>
        <w:rPr>
          <w:spacing w:val="-5"/>
        </w:rPr>
        <w:t xml:space="preserve"> </w:t>
      </w:r>
      <w:r>
        <w:t>rejoignant</w:t>
      </w:r>
      <w:r>
        <w:rPr>
          <w:spacing w:val="-7"/>
        </w:rPr>
        <w:t xml:space="preserve"> </w:t>
      </w:r>
      <w:r>
        <w:t>les</w:t>
      </w:r>
      <w:r>
        <w:rPr>
          <w:spacing w:val="-4"/>
        </w:rPr>
        <w:t xml:space="preserve"> </w:t>
      </w:r>
      <w:r>
        <w:t>analyses</w:t>
      </w:r>
      <w:r>
        <w:rPr>
          <w:spacing w:val="-5"/>
        </w:rPr>
        <w:t xml:space="preserve"> </w:t>
      </w:r>
      <w:r>
        <w:t>des</w:t>
      </w:r>
      <w:r>
        <w:rPr>
          <w:spacing w:val="-6"/>
        </w:rPr>
        <w:t xml:space="preserve"> </w:t>
      </w:r>
      <w:r>
        <w:t>rapports</w:t>
      </w:r>
      <w:r>
        <w:rPr>
          <w:spacing w:val="-5"/>
        </w:rPr>
        <w:t xml:space="preserve"> </w:t>
      </w:r>
      <w:r>
        <w:t>l’ayant précédée et les préoccupations exprimées par une large majorité des acteurs</w:t>
      </w:r>
      <w:r>
        <w:rPr>
          <w:spacing w:val="-9"/>
        </w:rPr>
        <w:t xml:space="preserve"> </w:t>
      </w:r>
      <w:r>
        <w:t>:</w:t>
      </w:r>
    </w:p>
    <w:p w:rsidR="006944B8" w:rsidRDefault="0010226E">
      <w:pPr>
        <w:pStyle w:val="Paragraphedeliste"/>
        <w:numPr>
          <w:ilvl w:val="0"/>
          <w:numId w:val="24"/>
        </w:numPr>
        <w:tabs>
          <w:tab w:val="left" w:pos="1242"/>
        </w:tabs>
        <w:spacing w:before="180" w:line="254" w:lineRule="auto"/>
        <w:ind w:left="1241" w:right="1115"/>
        <w:jc w:val="both"/>
      </w:pPr>
      <w:r>
        <w:t>Un enjeu de pilotage global des interventions de l’ensemble des institutions nationales et locales compétentes. Il doit être de nature à s’assurer que les objectifs nationaux et régionaux fixés dans les textes et les plans national et régionaux de santé au travail soient appropriés et portés par tous, et mis en œuvre de façon coordonnée et partenariale tant au niveau national que local</w:t>
      </w:r>
      <w:r>
        <w:rPr>
          <w:spacing w:val="-2"/>
        </w:rPr>
        <w:t xml:space="preserve"> </w:t>
      </w:r>
      <w:r>
        <w:t>;</w:t>
      </w:r>
    </w:p>
    <w:p w:rsidR="006944B8" w:rsidRDefault="0010226E">
      <w:pPr>
        <w:pStyle w:val="Paragraphedeliste"/>
        <w:numPr>
          <w:ilvl w:val="0"/>
          <w:numId w:val="24"/>
        </w:numPr>
        <w:tabs>
          <w:tab w:val="left" w:pos="1242"/>
        </w:tabs>
        <w:spacing w:before="55" w:line="254" w:lineRule="auto"/>
        <w:ind w:left="1241" w:right="1115"/>
        <w:jc w:val="both"/>
      </w:pPr>
      <w:r>
        <w:t>Un enjeu de pilotage global des SSTI en tant qu’acteurs majeurs de la santé au travail et de la prévention</w:t>
      </w:r>
      <w:r>
        <w:rPr>
          <w:spacing w:val="-7"/>
        </w:rPr>
        <w:t xml:space="preserve"> </w:t>
      </w:r>
      <w:r>
        <w:t>des</w:t>
      </w:r>
      <w:r>
        <w:rPr>
          <w:spacing w:val="-5"/>
        </w:rPr>
        <w:t xml:space="preserve"> </w:t>
      </w:r>
      <w:r>
        <w:t>risques.</w:t>
      </w:r>
      <w:r>
        <w:rPr>
          <w:spacing w:val="-4"/>
        </w:rPr>
        <w:t xml:space="preserve"> </w:t>
      </w:r>
      <w:r>
        <w:t>L’autonomie</w:t>
      </w:r>
      <w:r>
        <w:rPr>
          <w:spacing w:val="-6"/>
        </w:rPr>
        <w:t xml:space="preserve"> </w:t>
      </w:r>
      <w:r>
        <w:t>de</w:t>
      </w:r>
      <w:r>
        <w:rPr>
          <w:spacing w:val="-6"/>
        </w:rPr>
        <w:t xml:space="preserve"> </w:t>
      </w:r>
      <w:r>
        <w:t>chaque</w:t>
      </w:r>
      <w:r>
        <w:rPr>
          <w:spacing w:val="-5"/>
        </w:rPr>
        <w:t xml:space="preserve"> </w:t>
      </w:r>
      <w:r>
        <w:t>SSTI</w:t>
      </w:r>
      <w:r>
        <w:rPr>
          <w:spacing w:val="-5"/>
        </w:rPr>
        <w:t xml:space="preserve"> </w:t>
      </w:r>
      <w:r>
        <w:t>et</w:t>
      </w:r>
      <w:r>
        <w:rPr>
          <w:spacing w:val="-5"/>
        </w:rPr>
        <w:t xml:space="preserve"> </w:t>
      </w:r>
      <w:r>
        <w:t>les</w:t>
      </w:r>
      <w:r>
        <w:rPr>
          <w:spacing w:val="-4"/>
        </w:rPr>
        <w:t xml:space="preserve"> </w:t>
      </w:r>
      <w:r>
        <w:t>limites</w:t>
      </w:r>
      <w:r>
        <w:rPr>
          <w:spacing w:val="-5"/>
        </w:rPr>
        <w:t xml:space="preserve"> </w:t>
      </w:r>
      <w:r>
        <w:t>actuelles</w:t>
      </w:r>
      <w:r>
        <w:rPr>
          <w:spacing w:val="-4"/>
        </w:rPr>
        <w:t xml:space="preserve"> </w:t>
      </w:r>
      <w:r>
        <w:t>au</w:t>
      </w:r>
      <w:r>
        <w:rPr>
          <w:spacing w:val="-5"/>
        </w:rPr>
        <w:t xml:space="preserve"> </w:t>
      </w:r>
      <w:r>
        <w:t>rôle</w:t>
      </w:r>
      <w:r>
        <w:rPr>
          <w:spacing w:val="-4"/>
        </w:rPr>
        <w:t xml:space="preserve"> </w:t>
      </w:r>
      <w:r>
        <w:t>et</w:t>
      </w:r>
      <w:r>
        <w:rPr>
          <w:spacing w:val="-5"/>
        </w:rPr>
        <w:t xml:space="preserve"> </w:t>
      </w:r>
      <w:r>
        <w:t>à</w:t>
      </w:r>
      <w:r>
        <w:rPr>
          <w:spacing w:val="-5"/>
        </w:rPr>
        <w:t xml:space="preserve"> </w:t>
      </w:r>
      <w:r>
        <w:t>l’action de PRÉSANSE font que les attentes exprimées par les autres acteurs du système de santé au travail sont de disposer d’un interlocuteur engageant l’ensemble des SSTI à la fois pour la définition</w:t>
      </w:r>
      <w:r>
        <w:rPr>
          <w:spacing w:val="-7"/>
        </w:rPr>
        <w:t xml:space="preserve"> </w:t>
      </w:r>
      <w:r>
        <w:t>des</w:t>
      </w:r>
      <w:r>
        <w:rPr>
          <w:spacing w:val="-7"/>
        </w:rPr>
        <w:t xml:space="preserve"> </w:t>
      </w:r>
      <w:r>
        <w:t>orientations</w:t>
      </w:r>
      <w:r>
        <w:rPr>
          <w:spacing w:val="-7"/>
        </w:rPr>
        <w:t xml:space="preserve"> </w:t>
      </w:r>
      <w:r>
        <w:t>les</w:t>
      </w:r>
      <w:r>
        <w:rPr>
          <w:spacing w:val="-6"/>
        </w:rPr>
        <w:t xml:space="preserve"> </w:t>
      </w:r>
      <w:r>
        <w:t>concernant</w:t>
      </w:r>
      <w:r>
        <w:rPr>
          <w:spacing w:val="-7"/>
        </w:rPr>
        <w:t xml:space="preserve"> </w:t>
      </w:r>
      <w:r>
        <w:t>et,</w:t>
      </w:r>
      <w:r>
        <w:rPr>
          <w:spacing w:val="-7"/>
        </w:rPr>
        <w:t xml:space="preserve"> </w:t>
      </w:r>
      <w:r>
        <w:t>plus</w:t>
      </w:r>
      <w:r>
        <w:rPr>
          <w:spacing w:val="-7"/>
        </w:rPr>
        <w:t xml:space="preserve"> </w:t>
      </w:r>
      <w:r>
        <w:t>encore,</w:t>
      </w:r>
      <w:r>
        <w:rPr>
          <w:spacing w:val="-7"/>
        </w:rPr>
        <w:t xml:space="preserve"> </w:t>
      </w:r>
      <w:r>
        <w:t>une</w:t>
      </w:r>
      <w:r>
        <w:rPr>
          <w:spacing w:val="-7"/>
        </w:rPr>
        <w:t xml:space="preserve"> </w:t>
      </w:r>
      <w:r>
        <w:t>mise</w:t>
      </w:r>
      <w:r>
        <w:rPr>
          <w:spacing w:val="-7"/>
        </w:rPr>
        <w:t xml:space="preserve"> </w:t>
      </w:r>
      <w:r>
        <w:t>en</w:t>
      </w:r>
      <w:r>
        <w:rPr>
          <w:spacing w:val="-7"/>
        </w:rPr>
        <w:t xml:space="preserve"> </w:t>
      </w:r>
      <w:r>
        <w:t>œuvre</w:t>
      </w:r>
      <w:r>
        <w:rPr>
          <w:spacing w:val="-7"/>
        </w:rPr>
        <w:t xml:space="preserve"> </w:t>
      </w:r>
      <w:r>
        <w:t>homogène</w:t>
      </w:r>
      <w:r>
        <w:rPr>
          <w:spacing w:val="-7"/>
        </w:rPr>
        <w:t xml:space="preserve"> </w:t>
      </w:r>
      <w:r>
        <w:t>de</w:t>
      </w:r>
      <w:r>
        <w:rPr>
          <w:spacing w:val="-8"/>
        </w:rPr>
        <w:t xml:space="preserve"> </w:t>
      </w:r>
      <w:r>
        <w:t>ces orientations</w:t>
      </w:r>
      <w:r>
        <w:rPr>
          <w:spacing w:val="-1"/>
        </w:rPr>
        <w:t xml:space="preserve"> </w:t>
      </w:r>
      <w:r>
        <w:t>;</w:t>
      </w:r>
    </w:p>
    <w:p w:rsidR="006944B8" w:rsidRDefault="0010226E">
      <w:pPr>
        <w:pStyle w:val="Paragraphedeliste"/>
        <w:numPr>
          <w:ilvl w:val="0"/>
          <w:numId w:val="24"/>
        </w:numPr>
        <w:tabs>
          <w:tab w:val="left" w:pos="1242"/>
        </w:tabs>
        <w:spacing w:before="60" w:line="252" w:lineRule="auto"/>
        <w:ind w:left="1241" w:right="1117"/>
        <w:jc w:val="both"/>
      </w:pPr>
      <w:r>
        <w:t>Un enjeu de pilotage, au sens du suivi de l’activité et de la gestion des SSTI pris collectivement et individuellement. Il viserait à s’assurer que chaque SSTI remplit ses missions dans des conditions de conformité, de qualité et d’efficience satisfaisantes, avec un suivi et des corrections d’une périodicité plus rapprochée que la durée de</w:t>
      </w:r>
      <w:r>
        <w:rPr>
          <w:spacing w:val="-7"/>
        </w:rPr>
        <w:t xml:space="preserve"> </w:t>
      </w:r>
      <w:r>
        <w:t>l’agrément.</w:t>
      </w:r>
    </w:p>
    <w:p w:rsidR="006944B8" w:rsidRDefault="0010226E">
      <w:pPr>
        <w:pStyle w:val="Corpsdetexte"/>
        <w:spacing w:before="182" w:line="259" w:lineRule="auto"/>
        <w:ind w:left="674" w:right="1115"/>
        <w:jc w:val="both"/>
      </w:pPr>
      <w:r>
        <w:t xml:space="preserve">La réponse à ces enjeux peut appeler des évolutions de différentes natures, en fonction du degré d’ambition ou de réforme. Les propositions du rapport Lecocq, qui recommandaient de mettre en place des agences par le regroupement des structures nationales et régionales compétentes étaient très </w:t>
      </w:r>
      <w:proofErr w:type="spellStart"/>
      <w:r>
        <w:t>restructurantes</w:t>
      </w:r>
      <w:proofErr w:type="spellEnd"/>
      <w:r>
        <w:t>, donnant des garanties fortes d’un pilotage effectivement renforcé. Touchant à la</w:t>
      </w:r>
      <w:r>
        <w:rPr>
          <w:spacing w:val="-5"/>
        </w:rPr>
        <w:t xml:space="preserve"> </w:t>
      </w:r>
      <w:r>
        <w:t>fois</w:t>
      </w:r>
      <w:r>
        <w:rPr>
          <w:spacing w:val="-3"/>
        </w:rPr>
        <w:t xml:space="preserve"> </w:t>
      </w:r>
      <w:r>
        <w:t>aux</w:t>
      </w:r>
      <w:r>
        <w:rPr>
          <w:spacing w:val="-4"/>
        </w:rPr>
        <w:t xml:space="preserve"> </w:t>
      </w:r>
      <w:r>
        <w:t>champs</w:t>
      </w:r>
      <w:r>
        <w:rPr>
          <w:spacing w:val="-4"/>
        </w:rPr>
        <w:t xml:space="preserve"> </w:t>
      </w:r>
      <w:r>
        <w:t>respectifs</w:t>
      </w:r>
      <w:r>
        <w:rPr>
          <w:spacing w:val="-4"/>
        </w:rPr>
        <w:t xml:space="preserve"> </w:t>
      </w:r>
      <w:r>
        <w:t>de</w:t>
      </w:r>
      <w:r>
        <w:rPr>
          <w:spacing w:val="-3"/>
        </w:rPr>
        <w:t xml:space="preserve"> </w:t>
      </w:r>
      <w:r>
        <w:t>la</w:t>
      </w:r>
      <w:r>
        <w:rPr>
          <w:spacing w:val="-4"/>
        </w:rPr>
        <w:t xml:space="preserve"> </w:t>
      </w:r>
      <w:r>
        <w:t>santé</w:t>
      </w:r>
      <w:r>
        <w:rPr>
          <w:spacing w:val="-3"/>
        </w:rPr>
        <w:t xml:space="preserve"> </w:t>
      </w:r>
      <w:r>
        <w:t>au</w:t>
      </w:r>
      <w:r>
        <w:rPr>
          <w:spacing w:val="-4"/>
        </w:rPr>
        <w:t xml:space="preserve"> </w:t>
      </w:r>
      <w:r>
        <w:t>travail</w:t>
      </w:r>
      <w:r>
        <w:rPr>
          <w:spacing w:val="-2"/>
        </w:rPr>
        <w:t xml:space="preserve"> </w:t>
      </w:r>
      <w:r>
        <w:t>et</w:t>
      </w:r>
      <w:r>
        <w:rPr>
          <w:spacing w:val="-4"/>
        </w:rPr>
        <w:t xml:space="preserve"> </w:t>
      </w:r>
      <w:r>
        <w:t>des</w:t>
      </w:r>
      <w:r>
        <w:rPr>
          <w:spacing w:val="-3"/>
        </w:rPr>
        <w:t xml:space="preserve"> </w:t>
      </w:r>
      <w:r>
        <w:t>risques</w:t>
      </w:r>
      <w:r>
        <w:rPr>
          <w:spacing w:val="-4"/>
        </w:rPr>
        <w:t xml:space="preserve"> </w:t>
      </w:r>
      <w:r>
        <w:t>professionnels,</w:t>
      </w:r>
      <w:r>
        <w:rPr>
          <w:spacing w:val="-4"/>
        </w:rPr>
        <w:t xml:space="preserve"> </w:t>
      </w:r>
      <w:r>
        <w:t>aux</w:t>
      </w:r>
      <w:r>
        <w:rPr>
          <w:spacing w:val="-5"/>
        </w:rPr>
        <w:t xml:space="preserve"> </w:t>
      </w:r>
      <w:r>
        <w:t>compétences</w:t>
      </w:r>
      <w:r>
        <w:rPr>
          <w:spacing w:val="-3"/>
        </w:rPr>
        <w:t xml:space="preserve"> </w:t>
      </w:r>
      <w:r>
        <w:t>et à</w:t>
      </w:r>
      <w:r>
        <w:rPr>
          <w:spacing w:val="-4"/>
        </w:rPr>
        <w:t xml:space="preserve"> </w:t>
      </w:r>
      <w:r>
        <w:t>l’autonomie</w:t>
      </w:r>
      <w:r>
        <w:rPr>
          <w:spacing w:val="-3"/>
        </w:rPr>
        <w:t xml:space="preserve"> </w:t>
      </w:r>
      <w:r>
        <w:t>actuelle</w:t>
      </w:r>
      <w:r>
        <w:rPr>
          <w:spacing w:val="-4"/>
        </w:rPr>
        <w:t xml:space="preserve"> </w:t>
      </w:r>
      <w:r>
        <w:t>des</w:t>
      </w:r>
      <w:r>
        <w:rPr>
          <w:spacing w:val="-2"/>
        </w:rPr>
        <w:t xml:space="preserve"> </w:t>
      </w:r>
      <w:r>
        <w:t>acteurs</w:t>
      </w:r>
      <w:r>
        <w:rPr>
          <w:spacing w:val="-4"/>
        </w:rPr>
        <w:t xml:space="preserve"> </w:t>
      </w:r>
      <w:r>
        <w:t>principaux,</w:t>
      </w:r>
      <w:r>
        <w:rPr>
          <w:spacing w:val="2"/>
        </w:rPr>
        <w:t xml:space="preserve"> </w:t>
      </w:r>
      <w:r>
        <w:t>elle</w:t>
      </w:r>
      <w:r>
        <w:rPr>
          <w:spacing w:val="-3"/>
        </w:rPr>
        <w:t xml:space="preserve"> </w:t>
      </w:r>
      <w:r>
        <w:t>n’a</w:t>
      </w:r>
      <w:r>
        <w:rPr>
          <w:spacing w:val="-2"/>
        </w:rPr>
        <w:t xml:space="preserve"> </w:t>
      </w:r>
      <w:r>
        <w:t>pas</w:t>
      </w:r>
      <w:r>
        <w:rPr>
          <w:spacing w:val="-3"/>
        </w:rPr>
        <w:t xml:space="preserve"> </w:t>
      </w:r>
      <w:r>
        <w:t>été</w:t>
      </w:r>
      <w:r>
        <w:rPr>
          <w:spacing w:val="-3"/>
        </w:rPr>
        <w:t xml:space="preserve"> </w:t>
      </w:r>
      <w:r>
        <w:t>acceptée</w:t>
      </w:r>
      <w:r>
        <w:rPr>
          <w:spacing w:val="-4"/>
        </w:rPr>
        <w:t xml:space="preserve"> </w:t>
      </w:r>
      <w:r>
        <w:t>par</w:t>
      </w:r>
      <w:r>
        <w:rPr>
          <w:spacing w:val="-3"/>
        </w:rPr>
        <w:t xml:space="preserve"> </w:t>
      </w:r>
      <w:r>
        <w:t>la</w:t>
      </w:r>
      <w:r>
        <w:rPr>
          <w:spacing w:val="-4"/>
        </w:rPr>
        <w:t xml:space="preserve"> </w:t>
      </w:r>
      <w:r>
        <w:t>majorité</w:t>
      </w:r>
      <w:r>
        <w:rPr>
          <w:spacing w:val="-2"/>
        </w:rPr>
        <w:t xml:space="preserve"> </w:t>
      </w:r>
      <w:r>
        <w:t>des</w:t>
      </w:r>
      <w:r>
        <w:rPr>
          <w:spacing w:val="-3"/>
        </w:rPr>
        <w:t xml:space="preserve"> </w:t>
      </w:r>
      <w:r>
        <w:t>acteurs.</w:t>
      </w:r>
    </w:p>
    <w:p w:rsidR="006944B8" w:rsidRDefault="00AA2117">
      <w:pPr>
        <w:pStyle w:val="Corpsdetexte"/>
        <w:spacing w:before="3"/>
        <w:rPr>
          <w:sz w:val="13"/>
        </w:rPr>
      </w:pPr>
      <w:r>
        <w:pict>
          <v:shape id="_x0000_s1068" type="#_x0000_t202" style="position:absolute;margin-left:55.2pt;margin-top:9pt;width:470.8pt;height:89.5pt;z-index:-251482112;mso-wrap-distance-left:0;mso-wrap-distance-right:0;mso-position-horizontal-relative:page" fillcolor="#e7ecf5" stroked="f">
            <v:textbox inset="0,0,0,0">
              <w:txbxContent>
                <w:p w:rsidR="00AA2117" w:rsidRDefault="00AA2117">
                  <w:pPr>
                    <w:pStyle w:val="Corpsdetexte"/>
                    <w:spacing w:line="259" w:lineRule="auto"/>
                    <w:ind w:left="30" w:right="28"/>
                    <w:jc w:val="both"/>
                  </w:pPr>
                  <w:r>
                    <w:rPr>
                      <w:b/>
                      <w:color w:val="000066"/>
                      <w:u w:val="single" w:color="000066"/>
                    </w:rPr>
                    <w:t>Recommandation n°11</w:t>
                  </w:r>
                  <w:r>
                    <w:rPr>
                      <w:b/>
                      <w:color w:val="000066"/>
                    </w:rPr>
                    <w:t xml:space="preserve"> </w:t>
                  </w:r>
                  <w:r>
                    <w:t>Créer un cadre de partenariat régulier et formalisé entre l’Etat, la CNAM, l’INRS, l’OPPBTP, l’ANACT et une représentation des SSTI permettant la coordination et le suivi des actions mettant en œuvre les objectifs de la politique nationale de santé au travail et, via un Groupe permanent de suivi, , de donner plus de cohérence et de transparence à l’intervention des SSTI.</w:t>
                  </w:r>
                </w:p>
                <w:p w:rsidR="00AA2117" w:rsidRDefault="00AA2117">
                  <w:pPr>
                    <w:pStyle w:val="Corpsdetexte"/>
                    <w:spacing w:before="118" w:line="259" w:lineRule="auto"/>
                    <w:ind w:left="30" w:right="31"/>
                    <w:jc w:val="both"/>
                  </w:pPr>
                  <w:r>
                    <w:rPr>
                      <w:b/>
                    </w:rPr>
                    <w:t xml:space="preserve">Responsables </w:t>
                  </w:r>
                  <w:r>
                    <w:t>: Alliance pour la santé au travail (DGT, DGS, CNAM, INRS, OPPBTP, ANACT, représentation des SSTI)</w:t>
                  </w:r>
                </w:p>
              </w:txbxContent>
            </v:textbox>
            <w10:wrap type="topAndBottom" anchorx="page"/>
          </v:shape>
        </w:pict>
      </w:r>
    </w:p>
    <w:p w:rsidR="006944B8" w:rsidRDefault="006944B8">
      <w:pPr>
        <w:rPr>
          <w:sz w:val="13"/>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5"/>
        <w:jc w:val="both"/>
      </w:pPr>
      <w:r>
        <w:t>Quelles que soient les orientations cibles qui pourraient être discutées ou adoptées, à l’issue des concertations et travaux en cours, la mission estime que des dispositions permettant de progresser vers un meilleur pilotage pourraient être adoptées à court-moyen terme, en s’appuyant sur le fait que le PNST et les orientations des différentes conventions nationales (notamment la convention d’objectifs et de gestion (COG) AT-MP) constituent un cadre de référence largement partagé. Elles consisteraient à améliorer la coordination pour la mise en œuvre des orientations nationales et à assurer leur suivi.</w:t>
      </w:r>
    </w:p>
    <w:p w:rsidR="006944B8" w:rsidRDefault="0010226E">
      <w:pPr>
        <w:pStyle w:val="Corpsdetexte"/>
        <w:spacing w:before="179" w:line="259" w:lineRule="auto"/>
        <w:ind w:left="674" w:right="1115"/>
        <w:jc w:val="both"/>
      </w:pPr>
      <w:r>
        <w:t>Pour ce faire, un cadre de discussion et de coopération régulier et formalisé entre l’État, la CNAM, l’INRS,</w:t>
      </w:r>
      <w:r>
        <w:rPr>
          <w:spacing w:val="-11"/>
        </w:rPr>
        <w:t xml:space="preserve"> </w:t>
      </w:r>
      <w:r>
        <w:t>l’OPPBTP</w:t>
      </w:r>
      <w:r>
        <w:rPr>
          <w:spacing w:val="-11"/>
        </w:rPr>
        <w:t xml:space="preserve"> </w:t>
      </w:r>
      <w:r>
        <w:t>et</w:t>
      </w:r>
      <w:r>
        <w:rPr>
          <w:spacing w:val="-10"/>
        </w:rPr>
        <w:t xml:space="preserve"> </w:t>
      </w:r>
      <w:r>
        <w:t>l’ANACT</w:t>
      </w:r>
      <w:r>
        <w:rPr>
          <w:spacing w:val="-13"/>
        </w:rPr>
        <w:t xml:space="preserve"> </w:t>
      </w:r>
      <w:r>
        <w:t>serait</w:t>
      </w:r>
      <w:r>
        <w:rPr>
          <w:spacing w:val="-10"/>
        </w:rPr>
        <w:t xml:space="preserve"> </w:t>
      </w:r>
      <w:r>
        <w:t>créé</w:t>
      </w:r>
      <w:r>
        <w:rPr>
          <w:spacing w:val="-10"/>
        </w:rPr>
        <w:t xml:space="preserve"> </w:t>
      </w:r>
      <w:r>
        <w:t>en</w:t>
      </w:r>
      <w:r>
        <w:rPr>
          <w:spacing w:val="-10"/>
        </w:rPr>
        <w:t xml:space="preserve"> </w:t>
      </w:r>
      <w:r>
        <w:t>associant</w:t>
      </w:r>
      <w:r>
        <w:rPr>
          <w:spacing w:val="-12"/>
        </w:rPr>
        <w:t xml:space="preserve"> </w:t>
      </w:r>
      <w:r>
        <w:t>une</w:t>
      </w:r>
      <w:r>
        <w:rPr>
          <w:spacing w:val="-12"/>
        </w:rPr>
        <w:t xml:space="preserve"> </w:t>
      </w:r>
      <w:r>
        <w:t>représentation</w:t>
      </w:r>
      <w:r>
        <w:rPr>
          <w:spacing w:val="-11"/>
        </w:rPr>
        <w:t xml:space="preserve"> </w:t>
      </w:r>
      <w:r>
        <w:t>des</w:t>
      </w:r>
      <w:r>
        <w:rPr>
          <w:spacing w:val="-10"/>
        </w:rPr>
        <w:t xml:space="preserve"> </w:t>
      </w:r>
      <w:r>
        <w:t>SSTI,</w:t>
      </w:r>
      <w:r>
        <w:rPr>
          <w:spacing w:val="-12"/>
        </w:rPr>
        <w:t xml:space="preserve"> </w:t>
      </w:r>
      <w:r>
        <w:t>sous</w:t>
      </w:r>
      <w:r>
        <w:rPr>
          <w:spacing w:val="-11"/>
        </w:rPr>
        <w:t xml:space="preserve"> </w:t>
      </w:r>
      <w:r>
        <w:t>la</w:t>
      </w:r>
      <w:r>
        <w:rPr>
          <w:spacing w:val="-9"/>
        </w:rPr>
        <w:t xml:space="preserve"> </w:t>
      </w:r>
      <w:r>
        <w:t>forme</w:t>
      </w:r>
      <w:r>
        <w:rPr>
          <w:spacing w:val="-11"/>
        </w:rPr>
        <w:t xml:space="preserve"> </w:t>
      </w:r>
      <w:r>
        <w:t>d’une</w:t>
      </w:r>
    </w:p>
    <w:p w:rsidR="006944B8" w:rsidRDefault="0010226E">
      <w:pPr>
        <w:pStyle w:val="Corpsdetexte"/>
        <w:spacing w:line="259" w:lineRule="auto"/>
        <w:ind w:left="674" w:right="1119"/>
        <w:jc w:val="both"/>
      </w:pPr>
      <w:r>
        <w:t>« Alliance pour la santé au travail », sur le modèle d’</w:t>
      </w:r>
      <w:proofErr w:type="spellStart"/>
      <w:r>
        <w:t>Aviesan</w:t>
      </w:r>
      <w:proofErr w:type="spellEnd"/>
      <w:r>
        <w:t xml:space="preserve"> (Alliance nationale pour les sciences de la vie et de la santé).</w:t>
      </w:r>
    </w:p>
    <w:p w:rsidR="006944B8" w:rsidRDefault="00AA2117">
      <w:pPr>
        <w:pStyle w:val="Corpsdetexte"/>
        <w:spacing w:before="9"/>
        <w:rPr>
          <w:sz w:val="12"/>
        </w:rPr>
      </w:pPr>
      <w:r>
        <w:pict>
          <v:shape id="_x0000_s1067" type="#_x0000_t202" style="position:absolute;margin-left:54.5pt;margin-top:9.7pt;width:472.2pt;height:196.7pt;z-index:-251481088;mso-wrap-distance-left:0;mso-wrap-distance-right:0;mso-position-horizontal-relative:page" filled="f" strokecolor="#4f81bc" strokeweight=".48pt">
            <v:stroke linestyle="thinThin"/>
            <v:textbox inset="0,0,0,0">
              <w:txbxContent>
                <w:p w:rsidR="00AA2117" w:rsidRDefault="00AA2117">
                  <w:pPr>
                    <w:spacing w:before="131"/>
                    <w:ind w:left="1158" w:right="1159"/>
                    <w:jc w:val="center"/>
                    <w:rPr>
                      <w:b/>
                      <w:sz w:val="20"/>
                    </w:rPr>
                  </w:pPr>
                  <w:r>
                    <w:rPr>
                      <w:b/>
                      <w:sz w:val="20"/>
                    </w:rPr>
                    <w:t>Présentation</w:t>
                  </w:r>
                  <w:r>
                    <w:rPr>
                      <w:b/>
                      <w:spacing w:val="-3"/>
                      <w:sz w:val="20"/>
                    </w:rPr>
                    <w:t xml:space="preserve"> </w:t>
                  </w:r>
                  <w:r>
                    <w:rPr>
                      <w:b/>
                      <w:sz w:val="20"/>
                    </w:rPr>
                    <w:t>d’</w:t>
                  </w:r>
                  <w:proofErr w:type="spellStart"/>
                  <w:r>
                    <w:rPr>
                      <w:b/>
                      <w:sz w:val="20"/>
                    </w:rPr>
                    <w:t>Aviesan</w:t>
                  </w:r>
                  <w:proofErr w:type="spellEnd"/>
                </w:p>
                <w:p w:rsidR="00AA2117" w:rsidRDefault="00AA2117">
                  <w:pPr>
                    <w:spacing w:before="139" w:line="259" w:lineRule="auto"/>
                    <w:ind w:left="159" w:right="155"/>
                    <w:jc w:val="both"/>
                    <w:rPr>
                      <w:sz w:val="20"/>
                    </w:rPr>
                  </w:pPr>
                  <w:r>
                    <w:rPr>
                      <w:sz w:val="20"/>
                    </w:rPr>
                    <w:t>L’Alliance</w:t>
                  </w:r>
                  <w:r>
                    <w:rPr>
                      <w:spacing w:val="-7"/>
                      <w:sz w:val="20"/>
                    </w:rPr>
                    <w:t xml:space="preserve"> </w:t>
                  </w:r>
                  <w:r>
                    <w:rPr>
                      <w:sz w:val="20"/>
                    </w:rPr>
                    <w:t>nationale</w:t>
                  </w:r>
                  <w:r>
                    <w:rPr>
                      <w:spacing w:val="-6"/>
                      <w:sz w:val="20"/>
                    </w:rPr>
                    <w:t xml:space="preserve"> </w:t>
                  </w:r>
                  <w:r>
                    <w:rPr>
                      <w:sz w:val="20"/>
                    </w:rPr>
                    <w:t>pour</w:t>
                  </w:r>
                  <w:r>
                    <w:rPr>
                      <w:spacing w:val="-6"/>
                      <w:sz w:val="20"/>
                    </w:rPr>
                    <w:t xml:space="preserve"> </w:t>
                  </w:r>
                  <w:r>
                    <w:rPr>
                      <w:sz w:val="20"/>
                    </w:rPr>
                    <w:t>les</w:t>
                  </w:r>
                  <w:r>
                    <w:rPr>
                      <w:spacing w:val="-6"/>
                      <w:sz w:val="20"/>
                    </w:rPr>
                    <w:t xml:space="preserve"> </w:t>
                  </w:r>
                  <w:r>
                    <w:rPr>
                      <w:sz w:val="20"/>
                    </w:rPr>
                    <w:t>sciences</w:t>
                  </w:r>
                  <w:r>
                    <w:rPr>
                      <w:spacing w:val="-6"/>
                      <w:sz w:val="20"/>
                    </w:rPr>
                    <w:t xml:space="preserve"> </w:t>
                  </w:r>
                  <w:r>
                    <w:rPr>
                      <w:sz w:val="20"/>
                    </w:rPr>
                    <w:t>de</w:t>
                  </w:r>
                  <w:r>
                    <w:rPr>
                      <w:spacing w:val="-6"/>
                      <w:sz w:val="20"/>
                    </w:rPr>
                    <w:t xml:space="preserve"> </w:t>
                  </w:r>
                  <w:r>
                    <w:rPr>
                      <w:sz w:val="20"/>
                    </w:rPr>
                    <w:t>la</w:t>
                  </w:r>
                  <w:r>
                    <w:rPr>
                      <w:spacing w:val="-5"/>
                      <w:sz w:val="20"/>
                    </w:rPr>
                    <w:t xml:space="preserve"> </w:t>
                  </w:r>
                  <w:r>
                    <w:rPr>
                      <w:sz w:val="20"/>
                    </w:rPr>
                    <w:t>vie</w:t>
                  </w:r>
                  <w:r>
                    <w:rPr>
                      <w:spacing w:val="-5"/>
                      <w:sz w:val="20"/>
                    </w:rPr>
                    <w:t xml:space="preserve"> </w:t>
                  </w:r>
                  <w:r>
                    <w:rPr>
                      <w:sz w:val="20"/>
                    </w:rPr>
                    <w:t>et</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santé</w:t>
                  </w:r>
                  <w:r>
                    <w:rPr>
                      <w:spacing w:val="-6"/>
                      <w:sz w:val="20"/>
                    </w:rPr>
                    <w:t xml:space="preserve"> </w:t>
                  </w:r>
                  <w:r>
                    <w:rPr>
                      <w:sz w:val="20"/>
                    </w:rPr>
                    <w:t>(</w:t>
                  </w:r>
                  <w:proofErr w:type="spellStart"/>
                  <w:r>
                    <w:rPr>
                      <w:sz w:val="20"/>
                    </w:rPr>
                    <w:t>Aviesan</w:t>
                  </w:r>
                  <w:proofErr w:type="spellEnd"/>
                  <w:r>
                    <w:rPr>
                      <w:sz w:val="20"/>
                    </w:rPr>
                    <w:t>)</w:t>
                  </w:r>
                  <w:r>
                    <w:rPr>
                      <w:spacing w:val="-7"/>
                      <w:sz w:val="20"/>
                    </w:rPr>
                    <w:t xml:space="preserve"> </w:t>
                  </w:r>
                  <w:r>
                    <w:rPr>
                      <w:sz w:val="20"/>
                    </w:rPr>
                    <w:t>rassemble</w:t>
                  </w:r>
                  <w:r>
                    <w:rPr>
                      <w:spacing w:val="-5"/>
                      <w:sz w:val="20"/>
                    </w:rPr>
                    <w:t xml:space="preserve"> </w:t>
                  </w:r>
                  <w:r>
                    <w:rPr>
                      <w:sz w:val="20"/>
                    </w:rPr>
                    <w:t>les</w:t>
                  </w:r>
                  <w:r>
                    <w:rPr>
                      <w:spacing w:val="-5"/>
                      <w:sz w:val="20"/>
                    </w:rPr>
                    <w:t xml:space="preserve"> </w:t>
                  </w:r>
                  <w:r>
                    <w:rPr>
                      <w:sz w:val="20"/>
                    </w:rPr>
                    <w:t>grands</w:t>
                  </w:r>
                  <w:r>
                    <w:rPr>
                      <w:spacing w:val="-6"/>
                      <w:sz w:val="20"/>
                    </w:rPr>
                    <w:t xml:space="preserve"> </w:t>
                  </w:r>
                  <w:r>
                    <w:rPr>
                      <w:sz w:val="20"/>
                    </w:rPr>
                    <w:t>acteurs</w:t>
                  </w:r>
                  <w:r>
                    <w:rPr>
                      <w:spacing w:val="-6"/>
                      <w:sz w:val="20"/>
                    </w:rPr>
                    <w:t xml:space="preserve"> </w:t>
                  </w:r>
                  <w:r>
                    <w:rPr>
                      <w:sz w:val="20"/>
                    </w:rPr>
                    <w:t xml:space="preserve">français de la recherche en matière de sciences de la vie et de la santé, (INSERM, CNRS, Inra, </w:t>
                  </w:r>
                  <w:proofErr w:type="spellStart"/>
                  <w:r>
                    <w:rPr>
                      <w:sz w:val="20"/>
                    </w:rPr>
                    <w:t>Inria</w:t>
                  </w:r>
                  <w:proofErr w:type="spellEnd"/>
                  <w:r>
                    <w:rPr>
                      <w:sz w:val="20"/>
                    </w:rPr>
                    <w:t xml:space="preserve">, Institut de recherche pour le développement, Conférence des présidents d’universités, Conférence des DG de CHRU, Institut Pasteur), les universités et les Centres hospitalo-universitaires. </w:t>
                  </w:r>
                  <w:proofErr w:type="spellStart"/>
                  <w:r>
                    <w:rPr>
                      <w:sz w:val="20"/>
                    </w:rPr>
                    <w:t>Aviesan</w:t>
                  </w:r>
                  <w:proofErr w:type="spellEnd"/>
                  <w:r>
                    <w:rPr>
                      <w:sz w:val="20"/>
                    </w:rPr>
                    <w:t xml:space="preserve"> a pour objectif d’accroître les performances de la recherche française, en favorisant sa cohérence, sa créativité et son excellence. </w:t>
                  </w:r>
                  <w:proofErr w:type="spellStart"/>
                  <w:r>
                    <w:rPr>
                      <w:sz w:val="20"/>
                    </w:rPr>
                    <w:t>Aviesan</w:t>
                  </w:r>
                  <w:proofErr w:type="spellEnd"/>
                  <w:r>
                    <w:rPr>
                      <w:spacing w:val="-6"/>
                      <w:sz w:val="20"/>
                    </w:rPr>
                    <w:t xml:space="preserve"> </w:t>
                  </w:r>
                  <w:r>
                    <w:rPr>
                      <w:sz w:val="20"/>
                    </w:rPr>
                    <w:t>permet</w:t>
                  </w:r>
                  <w:r>
                    <w:rPr>
                      <w:spacing w:val="-6"/>
                      <w:sz w:val="20"/>
                    </w:rPr>
                    <w:t xml:space="preserve"> </w:t>
                  </w:r>
                  <w:r>
                    <w:rPr>
                      <w:sz w:val="20"/>
                    </w:rPr>
                    <w:t>un</w:t>
                  </w:r>
                  <w:r>
                    <w:rPr>
                      <w:spacing w:val="-8"/>
                      <w:sz w:val="20"/>
                    </w:rPr>
                    <w:t xml:space="preserve"> </w:t>
                  </w:r>
                  <w:r>
                    <w:rPr>
                      <w:sz w:val="20"/>
                    </w:rPr>
                    <w:t>cadre</w:t>
                  </w:r>
                  <w:r>
                    <w:rPr>
                      <w:spacing w:val="-7"/>
                      <w:sz w:val="20"/>
                    </w:rPr>
                    <w:t xml:space="preserve"> </w:t>
                  </w:r>
                  <w:r>
                    <w:rPr>
                      <w:sz w:val="20"/>
                    </w:rPr>
                    <w:t>d’échange</w:t>
                  </w:r>
                  <w:r>
                    <w:rPr>
                      <w:spacing w:val="-5"/>
                      <w:sz w:val="20"/>
                    </w:rPr>
                    <w:t xml:space="preserve"> </w:t>
                  </w:r>
                  <w:r>
                    <w:rPr>
                      <w:sz w:val="20"/>
                    </w:rPr>
                    <w:t>et</w:t>
                  </w:r>
                  <w:r>
                    <w:rPr>
                      <w:spacing w:val="-7"/>
                      <w:sz w:val="20"/>
                    </w:rPr>
                    <w:t xml:space="preserve"> </w:t>
                  </w:r>
                  <w:r>
                    <w:rPr>
                      <w:sz w:val="20"/>
                    </w:rPr>
                    <w:t>de</w:t>
                  </w:r>
                  <w:r>
                    <w:rPr>
                      <w:spacing w:val="-7"/>
                      <w:sz w:val="20"/>
                    </w:rPr>
                    <w:t xml:space="preserve"> </w:t>
                  </w:r>
                  <w:r>
                    <w:rPr>
                      <w:sz w:val="20"/>
                    </w:rPr>
                    <w:t>définition</w:t>
                  </w:r>
                  <w:r>
                    <w:rPr>
                      <w:spacing w:val="-7"/>
                      <w:sz w:val="20"/>
                    </w:rPr>
                    <w:t xml:space="preserve"> </w:t>
                  </w:r>
                  <w:r>
                    <w:rPr>
                      <w:sz w:val="20"/>
                    </w:rPr>
                    <w:t>d’orientations</w:t>
                  </w:r>
                  <w:r>
                    <w:rPr>
                      <w:spacing w:val="-5"/>
                      <w:sz w:val="20"/>
                    </w:rPr>
                    <w:t xml:space="preserve"> </w:t>
                  </w:r>
                  <w:r>
                    <w:rPr>
                      <w:sz w:val="20"/>
                    </w:rPr>
                    <w:t>et</w:t>
                  </w:r>
                  <w:r>
                    <w:rPr>
                      <w:spacing w:val="-6"/>
                      <w:sz w:val="20"/>
                    </w:rPr>
                    <w:t xml:space="preserve"> </w:t>
                  </w:r>
                  <w:r>
                    <w:rPr>
                      <w:sz w:val="20"/>
                    </w:rPr>
                    <w:t>de</w:t>
                  </w:r>
                  <w:r>
                    <w:rPr>
                      <w:spacing w:val="-6"/>
                      <w:sz w:val="20"/>
                    </w:rPr>
                    <w:t xml:space="preserve"> </w:t>
                  </w:r>
                  <w:r>
                    <w:rPr>
                      <w:sz w:val="20"/>
                    </w:rPr>
                    <w:t>priorités</w:t>
                  </w:r>
                  <w:r>
                    <w:rPr>
                      <w:spacing w:val="-7"/>
                      <w:sz w:val="20"/>
                    </w:rPr>
                    <w:t xml:space="preserve"> </w:t>
                  </w:r>
                  <w:r>
                    <w:rPr>
                      <w:sz w:val="20"/>
                    </w:rPr>
                    <w:t>stratégiques,</w:t>
                  </w:r>
                  <w:r>
                    <w:rPr>
                      <w:spacing w:val="-6"/>
                      <w:sz w:val="20"/>
                    </w:rPr>
                    <w:t xml:space="preserve"> </w:t>
                  </w:r>
                  <w:r>
                    <w:rPr>
                      <w:sz w:val="20"/>
                    </w:rPr>
                    <w:t>associé</w:t>
                  </w:r>
                  <w:r>
                    <w:rPr>
                      <w:spacing w:val="-8"/>
                      <w:sz w:val="20"/>
                    </w:rPr>
                    <w:t xml:space="preserve"> </w:t>
                  </w:r>
                  <w:r>
                    <w:rPr>
                      <w:sz w:val="20"/>
                    </w:rPr>
                    <w:t>à</w:t>
                  </w:r>
                  <w:r>
                    <w:rPr>
                      <w:spacing w:val="-4"/>
                      <w:sz w:val="20"/>
                    </w:rPr>
                    <w:t xml:space="preserve"> </w:t>
                  </w:r>
                  <w:r>
                    <w:rPr>
                      <w:sz w:val="20"/>
                    </w:rPr>
                    <w:t>une coordination scientifique des grandes thématiques de recherche, transversales à tous les organismes, et à une coordination opérationnelle de projets, de ressources et des moyens. L’originalité d’</w:t>
                  </w:r>
                  <w:proofErr w:type="spellStart"/>
                  <w:r>
                    <w:rPr>
                      <w:sz w:val="20"/>
                    </w:rPr>
                    <w:t>Aviesan</w:t>
                  </w:r>
                  <w:proofErr w:type="spellEnd"/>
                  <w:r>
                    <w:rPr>
                      <w:sz w:val="20"/>
                    </w:rPr>
                    <w:t xml:space="preserve"> est de ne pas constituer un organisme ou une structure juridique indépendante de ses membres (ce n’est ni un GIE, ni un GIP, ni une association). C’est une convention, signée le 8 avril 2009, qui la met en place, les décisions étant prises à l’unanimité. </w:t>
                  </w:r>
                  <w:proofErr w:type="spellStart"/>
                  <w:r>
                    <w:rPr>
                      <w:sz w:val="20"/>
                    </w:rPr>
                    <w:t>Aviesan</w:t>
                  </w:r>
                  <w:proofErr w:type="spellEnd"/>
                  <w:r>
                    <w:rPr>
                      <w:sz w:val="20"/>
                    </w:rPr>
                    <w:t xml:space="preserve"> fonctionne au travers d’un conseil, d’un bureau exécutif et de neuf instituts thématiques multi-organismes réunissant les expertises et contribuant à la stratégie nationale de recherche sur ces neufs</w:t>
                  </w:r>
                  <w:r>
                    <w:rPr>
                      <w:spacing w:val="-3"/>
                      <w:sz w:val="20"/>
                    </w:rPr>
                    <w:t xml:space="preserve"> </w:t>
                  </w:r>
                  <w:r>
                    <w:rPr>
                      <w:sz w:val="20"/>
                    </w:rPr>
                    <w:t>champs.</w:t>
                  </w:r>
                </w:p>
              </w:txbxContent>
            </v:textbox>
            <w10:wrap type="topAndBottom" anchorx="page"/>
          </v:shape>
        </w:pict>
      </w:r>
    </w:p>
    <w:p w:rsidR="006944B8" w:rsidRDefault="0010226E">
      <w:pPr>
        <w:spacing w:before="100"/>
        <w:ind w:left="1569"/>
        <w:rPr>
          <w:i/>
          <w:sz w:val="20"/>
        </w:rPr>
      </w:pPr>
      <w:proofErr w:type="spellStart"/>
      <w:r>
        <w:rPr>
          <w:i/>
          <w:sz w:val="20"/>
        </w:rPr>
        <w:t>Aviesan</w:t>
      </w:r>
      <w:proofErr w:type="spellEnd"/>
    </w:p>
    <w:p w:rsidR="006944B8" w:rsidRDefault="006944B8">
      <w:pPr>
        <w:pStyle w:val="Corpsdetexte"/>
        <w:spacing w:before="1"/>
        <w:rPr>
          <w:i/>
          <w:sz w:val="17"/>
        </w:rPr>
      </w:pPr>
    </w:p>
    <w:p w:rsidR="006944B8" w:rsidRDefault="0010226E">
      <w:pPr>
        <w:pStyle w:val="Corpsdetexte"/>
        <w:spacing w:before="100" w:line="259" w:lineRule="auto"/>
        <w:ind w:left="674" w:right="1117"/>
        <w:jc w:val="both"/>
      </w:pPr>
      <w:r>
        <w:rPr>
          <w:noProof/>
          <w:lang w:bidi="ar-SA"/>
        </w:rPr>
        <w:drawing>
          <wp:anchor distT="0" distB="0" distL="0" distR="0" simplePos="0" relativeHeight="251836416" behindDoc="0" locked="0" layoutInCell="1" allowOverlap="1">
            <wp:simplePos x="0" y="0"/>
            <wp:positionH relativeFrom="page">
              <wp:posOffset>718566</wp:posOffset>
            </wp:positionH>
            <wp:positionV relativeFrom="paragraph">
              <wp:posOffset>-243939</wp:posOffset>
            </wp:positionV>
            <wp:extent cx="417956" cy="90297"/>
            <wp:effectExtent l="0" t="0" r="0" b="0"/>
            <wp:wrapNone/>
            <wp:docPr id="7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9.png"/>
                    <pic:cNvPicPr/>
                  </pic:nvPicPr>
                  <pic:blipFill>
                    <a:blip r:embed="rId26" cstate="print"/>
                    <a:stretch>
                      <a:fillRect/>
                    </a:stretch>
                  </pic:blipFill>
                  <pic:spPr>
                    <a:xfrm>
                      <a:off x="0" y="0"/>
                      <a:ext cx="417956" cy="90297"/>
                    </a:xfrm>
                    <a:prstGeom prst="rect">
                      <a:avLst/>
                    </a:prstGeom>
                  </pic:spPr>
                </pic:pic>
              </a:graphicData>
            </a:graphic>
          </wp:anchor>
        </w:drawing>
      </w:r>
      <w:r>
        <w:t>Cette Alliance, dont la présidence serait assurée par l’un des membres, élu, présenterait ses travaux annuellement au COCT, et s’appuierait sur les moyens de ses membres (étant entendu qu’une expertise en contrôle de gestion et en systèmes d’information serait nécessaire). Elle aurait pour missions :</w:t>
      </w:r>
    </w:p>
    <w:p w:rsidR="006944B8" w:rsidRDefault="0010226E">
      <w:pPr>
        <w:pStyle w:val="Paragraphedeliste"/>
        <w:numPr>
          <w:ilvl w:val="0"/>
          <w:numId w:val="24"/>
        </w:numPr>
        <w:tabs>
          <w:tab w:val="left" w:pos="1242"/>
        </w:tabs>
        <w:spacing w:before="179" w:line="254" w:lineRule="auto"/>
        <w:ind w:left="1241" w:right="1114"/>
        <w:jc w:val="both"/>
      </w:pPr>
      <w:r>
        <w:t>D’élaborer un « cadre national d’intervention et de coopération » des différents acteurs la composant, qui serait soumis à et validé par le COCT. Ce cadre permettrait d’offrir aux entreprises une lisibilité sur les prestations des différents opérateurs et sur leur articulation. En</w:t>
      </w:r>
      <w:r>
        <w:rPr>
          <w:spacing w:val="-13"/>
        </w:rPr>
        <w:t xml:space="preserve"> </w:t>
      </w:r>
      <w:r>
        <w:t>particulier,</w:t>
      </w:r>
      <w:r>
        <w:rPr>
          <w:spacing w:val="-12"/>
        </w:rPr>
        <w:t xml:space="preserve"> </w:t>
      </w:r>
      <w:r>
        <w:t>pour</w:t>
      </w:r>
      <w:r>
        <w:rPr>
          <w:spacing w:val="-12"/>
        </w:rPr>
        <w:t xml:space="preserve"> </w:t>
      </w:r>
      <w:r>
        <w:t>les</w:t>
      </w:r>
      <w:r>
        <w:rPr>
          <w:spacing w:val="-11"/>
        </w:rPr>
        <w:t xml:space="preserve"> </w:t>
      </w:r>
      <w:r>
        <w:t>SSTI,</w:t>
      </w:r>
      <w:r>
        <w:rPr>
          <w:spacing w:val="-12"/>
        </w:rPr>
        <w:t xml:space="preserve"> </w:t>
      </w:r>
      <w:r>
        <w:t>il</w:t>
      </w:r>
      <w:r>
        <w:rPr>
          <w:spacing w:val="-12"/>
        </w:rPr>
        <w:t xml:space="preserve"> </w:t>
      </w:r>
      <w:r>
        <w:t>serait</w:t>
      </w:r>
      <w:r>
        <w:rPr>
          <w:spacing w:val="-11"/>
        </w:rPr>
        <w:t xml:space="preserve"> </w:t>
      </w:r>
      <w:r>
        <w:t>nécessaire</w:t>
      </w:r>
      <w:r>
        <w:rPr>
          <w:spacing w:val="-11"/>
        </w:rPr>
        <w:t xml:space="preserve"> </w:t>
      </w:r>
      <w:r>
        <w:t>de</w:t>
      </w:r>
      <w:r>
        <w:rPr>
          <w:spacing w:val="-10"/>
        </w:rPr>
        <w:t xml:space="preserve"> </w:t>
      </w:r>
      <w:r>
        <w:t>définir</w:t>
      </w:r>
      <w:r>
        <w:rPr>
          <w:spacing w:val="-12"/>
        </w:rPr>
        <w:t xml:space="preserve"> </w:t>
      </w:r>
      <w:r>
        <w:t>les</w:t>
      </w:r>
      <w:r>
        <w:rPr>
          <w:spacing w:val="-12"/>
        </w:rPr>
        <w:t xml:space="preserve"> </w:t>
      </w:r>
      <w:r>
        <w:t>principes</w:t>
      </w:r>
      <w:r>
        <w:rPr>
          <w:spacing w:val="-12"/>
        </w:rPr>
        <w:t xml:space="preserve"> </w:t>
      </w:r>
      <w:r>
        <w:t>et</w:t>
      </w:r>
      <w:r>
        <w:rPr>
          <w:spacing w:val="-12"/>
        </w:rPr>
        <w:t xml:space="preserve"> </w:t>
      </w:r>
      <w:r>
        <w:t>le</w:t>
      </w:r>
      <w:r>
        <w:rPr>
          <w:spacing w:val="-12"/>
        </w:rPr>
        <w:t xml:space="preserve"> </w:t>
      </w:r>
      <w:r>
        <w:t>contenu</w:t>
      </w:r>
      <w:r>
        <w:rPr>
          <w:spacing w:val="-13"/>
        </w:rPr>
        <w:t xml:space="preserve"> </w:t>
      </w:r>
      <w:r>
        <w:t>d’un</w:t>
      </w:r>
      <w:r>
        <w:rPr>
          <w:spacing w:val="-10"/>
        </w:rPr>
        <w:t xml:space="preserve"> </w:t>
      </w:r>
      <w:r>
        <w:t>cadre harmonisé de leur intervention (socle de prestations, outils partagés)</w:t>
      </w:r>
      <w:r>
        <w:rPr>
          <w:spacing w:val="-6"/>
        </w:rPr>
        <w:t xml:space="preserve"> </w:t>
      </w:r>
      <w:r>
        <w:t>;</w:t>
      </w:r>
    </w:p>
    <w:p w:rsidR="006944B8" w:rsidRDefault="0010226E">
      <w:pPr>
        <w:pStyle w:val="Paragraphedeliste"/>
        <w:numPr>
          <w:ilvl w:val="0"/>
          <w:numId w:val="24"/>
        </w:numPr>
        <w:tabs>
          <w:tab w:val="left" w:pos="1241"/>
          <w:tab w:val="left" w:pos="1242"/>
        </w:tabs>
        <w:spacing w:before="55"/>
      </w:pPr>
      <w:r>
        <w:t>D’établir le bilan des actions des différents organismes</w:t>
      </w:r>
      <w:r>
        <w:rPr>
          <w:spacing w:val="-4"/>
        </w:rPr>
        <w:t xml:space="preserve"> </w:t>
      </w:r>
      <w:r>
        <w:t>:</w:t>
      </w:r>
    </w:p>
    <w:p w:rsidR="006944B8" w:rsidRDefault="0010226E">
      <w:pPr>
        <w:pStyle w:val="Paragraphedeliste"/>
        <w:numPr>
          <w:ilvl w:val="1"/>
          <w:numId w:val="24"/>
        </w:numPr>
        <w:tabs>
          <w:tab w:val="left" w:pos="1809"/>
        </w:tabs>
        <w:spacing w:before="119"/>
        <w:ind w:right="1120"/>
        <w:jc w:val="both"/>
      </w:pPr>
      <w:r>
        <w:t>Pour</w:t>
      </w:r>
      <w:r>
        <w:rPr>
          <w:spacing w:val="-5"/>
        </w:rPr>
        <w:t xml:space="preserve"> </w:t>
      </w:r>
      <w:r>
        <w:t>la</w:t>
      </w:r>
      <w:r>
        <w:rPr>
          <w:spacing w:val="-3"/>
        </w:rPr>
        <w:t xml:space="preserve"> </w:t>
      </w:r>
      <w:r>
        <w:t>CNAM,</w:t>
      </w:r>
      <w:r>
        <w:rPr>
          <w:spacing w:val="-4"/>
        </w:rPr>
        <w:t xml:space="preserve"> </w:t>
      </w:r>
      <w:r>
        <w:t>l’INRS,</w:t>
      </w:r>
      <w:r>
        <w:rPr>
          <w:spacing w:val="-4"/>
        </w:rPr>
        <w:t xml:space="preserve"> </w:t>
      </w:r>
      <w:r>
        <w:t>l’OPPBTP</w:t>
      </w:r>
      <w:r>
        <w:rPr>
          <w:spacing w:val="-4"/>
        </w:rPr>
        <w:t xml:space="preserve"> </w:t>
      </w:r>
      <w:r>
        <w:t>et</w:t>
      </w:r>
      <w:r>
        <w:rPr>
          <w:spacing w:val="-3"/>
        </w:rPr>
        <w:t xml:space="preserve"> </w:t>
      </w:r>
      <w:r>
        <w:t>l’ANACT,</w:t>
      </w:r>
      <w:r>
        <w:rPr>
          <w:spacing w:val="-4"/>
        </w:rPr>
        <w:t xml:space="preserve"> </w:t>
      </w:r>
      <w:r>
        <w:t>la</w:t>
      </w:r>
      <w:r>
        <w:rPr>
          <w:spacing w:val="-3"/>
        </w:rPr>
        <w:t xml:space="preserve"> </w:t>
      </w:r>
      <w:r>
        <w:t>présentation</w:t>
      </w:r>
      <w:r>
        <w:rPr>
          <w:spacing w:val="-4"/>
        </w:rPr>
        <w:t xml:space="preserve"> </w:t>
      </w:r>
      <w:r>
        <w:t>des</w:t>
      </w:r>
      <w:r>
        <w:rPr>
          <w:spacing w:val="-5"/>
        </w:rPr>
        <w:t xml:space="preserve"> </w:t>
      </w:r>
      <w:r>
        <w:t>objectifs</w:t>
      </w:r>
      <w:r>
        <w:rPr>
          <w:spacing w:val="-4"/>
        </w:rPr>
        <w:t xml:space="preserve"> </w:t>
      </w:r>
      <w:r>
        <w:t>et</w:t>
      </w:r>
      <w:r>
        <w:rPr>
          <w:spacing w:val="-2"/>
        </w:rPr>
        <w:t xml:space="preserve"> </w:t>
      </w:r>
      <w:r>
        <w:t>des</w:t>
      </w:r>
      <w:r>
        <w:rPr>
          <w:spacing w:val="-4"/>
        </w:rPr>
        <w:t xml:space="preserve"> </w:t>
      </w:r>
      <w:r>
        <w:t xml:space="preserve">résultats annuels s’inscrirait dans le cadre des conventions existantes (COG, conventions de partenariat, </w:t>
      </w:r>
      <w:proofErr w:type="spellStart"/>
      <w:r>
        <w:t>etc</w:t>
      </w:r>
      <w:proofErr w:type="spellEnd"/>
      <w:r>
        <w:t>)</w:t>
      </w:r>
      <w:r>
        <w:rPr>
          <w:spacing w:val="-1"/>
        </w:rPr>
        <w:t xml:space="preserve"> </w:t>
      </w:r>
      <w:r>
        <w:t>;</w:t>
      </w:r>
    </w:p>
    <w:p w:rsidR="006944B8" w:rsidRDefault="0010226E">
      <w:pPr>
        <w:pStyle w:val="Paragraphedeliste"/>
        <w:numPr>
          <w:ilvl w:val="1"/>
          <w:numId w:val="24"/>
        </w:numPr>
        <w:tabs>
          <w:tab w:val="left" w:pos="1809"/>
        </w:tabs>
        <w:spacing w:before="118"/>
        <w:ind w:right="1116"/>
        <w:jc w:val="both"/>
      </w:pPr>
      <w:r>
        <w:t>Pour les SSTI, cette présentation s’appuierait sur le suivi d’indicateurs harmonisés remontant</w:t>
      </w:r>
      <w:r>
        <w:rPr>
          <w:spacing w:val="-4"/>
        </w:rPr>
        <w:t xml:space="preserve"> </w:t>
      </w:r>
      <w:r>
        <w:t>des</w:t>
      </w:r>
      <w:r>
        <w:rPr>
          <w:spacing w:val="-2"/>
        </w:rPr>
        <w:t xml:space="preserve"> </w:t>
      </w:r>
      <w:r>
        <w:t>SI,</w:t>
      </w:r>
      <w:r>
        <w:rPr>
          <w:spacing w:val="-3"/>
        </w:rPr>
        <w:t xml:space="preserve"> </w:t>
      </w:r>
      <w:r>
        <w:t>intégrant</w:t>
      </w:r>
      <w:r>
        <w:rPr>
          <w:spacing w:val="-4"/>
        </w:rPr>
        <w:t xml:space="preserve"> </w:t>
      </w:r>
      <w:r>
        <w:t>ceux</w:t>
      </w:r>
      <w:r>
        <w:rPr>
          <w:spacing w:val="-4"/>
        </w:rPr>
        <w:t xml:space="preserve"> </w:t>
      </w:r>
      <w:r>
        <w:t>des</w:t>
      </w:r>
      <w:r>
        <w:rPr>
          <w:spacing w:val="-3"/>
        </w:rPr>
        <w:t xml:space="preserve"> </w:t>
      </w:r>
      <w:r>
        <w:t>CPOM</w:t>
      </w:r>
      <w:r>
        <w:rPr>
          <w:spacing w:val="-4"/>
        </w:rPr>
        <w:t xml:space="preserve"> </w:t>
      </w:r>
      <w:r>
        <w:t>rénovés</w:t>
      </w:r>
      <w:r>
        <w:rPr>
          <w:spacing w:val="-4"/>
        </w:rPr>
        <w:t xml:space="preserve"> </w:t>
      </w:r>
      <w:r>
        <w:t>et</w:t>
      </w:r>
      <w:r>
        <w:rPr>
          <w:spacing w:val="-2"/>
        </w:rPr>
        <w:t xml:space="preserve"> </w:t>
      </w:r>
      <w:r>
        <w:t>agrégés</w:t>
      </w:r>
      <w:r>
        <w:rPr>
          <w:spacing w:val="-2"/>
        </w:rPr>
        <w:t xml:space="preserve"> </w:t>
      </w:r>
      <w:r>
        <w:t>sur</w:t>
      </w:r>
      <w:r>
        <w:rPr>
          <w:spacing w:val="-3"/>
        </w:rPr>
        <w:t xml:space="preserve"> </w:t>
      </w:r>
      <w:r>
        <w:t>une</w:t>
      </w:r>
      <w:r>
        <w:rPr>
          <w:spacing w:val="-4"/>
        </w:rPr>
        <w:t xml:space="preserve"> </w:t>
      </w:r>
      <w:r>
        <w:t>base</w:t>
      </w:r>
      <w:r>
        <w:rPr>
          <w:spacing w:val="-3"/>
        </w:rPr>
        <w:t xml:space="preserve"> </w:t>
      </w:r>
      <w:r>
        <w:t>régionale</w:t>
      </w:r>
      <w:r>
        <w:rPr>
          <w:spacing w:val="-4"/>
        </w:rPr>
        <w:t xml:space="preserve"> </w:t>
      </w:r>
      <w:r>
        <w:t>et nationale. Ce travail serait assuré par un « groupe permanent de suivi des SSTI » composé de la DGT, de la DGS, de la CNAM et d’une représentation de</w:t>
      </w:r>
      <w:r>
        <w:rPr>
          <w:spacing w:val="-15"/>
        </w:rPr>
        <w:t xml:space="preserve"> </w:t>
      </w:r>
      <w:r>
        <w:t>SSTI.</w:t>
      </w:r>
    </w:p>
    <w:p w:rsidR="006944B8" w:rsidRDefault="006944B8">
      <w:pPr>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ind w:left="674"/>
      </w:pPr>
      <w:r>
        <w:t>La représentation des SSTI pourrait être assurée à un double niveau :</w:t>
      </w:r>
    </w:p>
    <w:p w:rsidR="006944B8" w:rsidRDefault="0010226E">
      <w:pPr>
        <w:pStyle w:val="Paragraphedeliste"/>
        <w:numPr>
          <w:ilvl w:val="1"/>
          <w:numId w:val="24"/>
        </w:numPr>
        <w:tabs>
          <w:tab w:val="left" w:pos="1809"/>
        </w:tabs>
        <w:spacing w:before="200"/>
        <w:ind w:right="1114"/>
        <w:jc w:val="both"/>
      </w:pPr>
      <w:r>
        <w:t>Au niveau régional, sous la forme d’une conférence régionale des SSTI réunie par les DIRECCTE et au sein de laquelle siègeraient le président (ou son représentant) et le trésorier de chaque service</w:t>
      </w:r>
      <w:r>
        <w:rPr>
          <w:spacing w:val="-3"/>
        </w:rPr>
        <w:t xml:space="preserve"> </w:t>
      </w:r>
      <w:r>
        <w:t>;</w:t>
      </w:r>
    </w:p>
    <w:p w:rsidR="006944B8" w:rsidRDefault="00AA2117">
      <w:pPr>
        <w:pStyle w:val="Paragraphedeliste"/>
        <w:numPr>
          <w:ilvl w:val="1"/>
          <w:numId w:val="24"/>
        </w:numPr>
        <w:tabs>
          <w:tab w:val="left" w:pos="1809"/>
        </w:tabs>
        <w:spacing w:before="119"/>
        <w:ind w:right="1116"/>
        <w:jc w:val="both"/>
      </w:pPr>
      <w:r>
        <w:pict>
          <v:shape id="_x0000_s1066" type="#_x0000_t202" style="position:absolute;left:0;text-align:left;margin-left:55.2pt;margin-top:64.35pt;width:470.8pt;height:178.95pt;z-index:-251479040;mso-wrap-distance-left:0;mso-wrap-distance-right:0;mso-position-horizontal-relative:page" fillcolor="#e7ecf5" stroked="f">
            <v:textbox inset="0,0,0,0">
              <w:txbxContent>
                <w:p w:rsidR="00AA2117" w:rsidRDefault="00AA2117">
                  <w:pPr>
                    <w:pStyle w:val="Corpsdetexte"/>
                    <w:spacing w:line="259" w:lineRule="auto"/>
                    <w:ind w:left="30" w:right="30"/>
                    <w:jc w:val="both"/>
                  </w:pPr>
                  <w:r>
                    <w:rPr>
                      <w:b/>
                      <w:color w:val="000066"/>
                      <w:u w:val="single" w:color="000066"/>
                    </w:rPr>
                    <w:t>Recommandation n°12</w:t>
                  </w:r>
                  <w:r>
                    <w:rPr>
                      <w:b/>
                      <w:color w:val="000066"/>
                    </w:rPr>
                    <w:t xml:space="preserve"> </w:t>
                  </w:r>
                  <w:r>
                    <w:t>Définir, recueillir et suivre des indicateurs d’activité et de gestion permettant un pilotage plus resserré des SSTI :</w:t>
                  </w:r>
                </w:p>
                <w:p w:rsidR="00AA2117" w:rsidRDefault="00AA2117">
                  <w:pPr>
                    <w:pStyle w:val="Corpsdetexte"/>
                    <w:numPr>
                      <w:ilvl w:val="0"/>
                      <w:numId w:val="10"/>
                    </w:numPr>
                    <w:tabs>
                      <w:tab w:val="left" w:pos="456"/>
                    </w:tabs>
                    <w:spacing w:before="119" w:line="259" w:lineRule="auto"/>
                    <w:ind w:left="455" w:right="29"/>
                    <w:jc w:val="both"/>
                  </w:pPr>
                  <w:r>
                    <w:t>Saisir le COCT en vue d’arrêter, dans les six prochains mois, les indicateurs de suivi de l’activité des SSTI</w:t>
                  </w:r>
                  <w:r>
                    <w:rPr>
                      <w:spacing w:val="-1"/>
                    </w:rPr>
                    <w:t xml:space="preserve"> </w:t>
                  </w:r>
                  <w:r>
                    <w:t>;</w:t>
                  </w:r>
                </w:p>
                <w:p w:rsidR="00AA2117" w:rsidRDefault="00AA2117">
                  <w:pPr>
                    <w:pStyle w:val="Corpsdetexte"/>
                    <w:numPr>
                      <w:ilvl w:val="0"/>
                      <w:numId w:val="10"/>
                    </w:numPr>
                    <w:tabs>
                      <w:tab w:val="left" w:pos="456"/>
                    </w:tabs>
                    <w:spacing w:before="119" w:line="259" w:lineRule="auto"/>
                    <w:ind w:left="455" w:right="29"/>
                    <w:jc w:val="both"/>
                  </w:pPr>
                  <w:r>
                    <w:t>Unifier, dans un SI, les informations actuellement contenues dans les rapports d’activité financière</w:t>
                  </w:r>
                  <w:r>
                    <w:rPr>
                      <w:spacing w:val="-6"/>
                    </w:rPr>
                    <w:t xml:space="preserve"> </w:t>
                  </w:r>
                  <w:r>
                    <w:t>et</w:t>
                  </w:r>
                  <w:r>
                    <w:rPr>
                      <w:spacing w:val="-4"/>
                    </w:rPr>
                    <w:t xml:space="preserve"> </w:t>
                  </w:r>
                  <w:r>
                    <w:t>les</w:t>
                  </w:r>
                  <w:r>
                    <w:rPr>
                      <w:spacing w:val="-7"/>
                    </w:rPr>
                    <w:t xml:space="preserve"> </w:t>
                  </w:r>
                  <w:r>
                    <w:t>rapport</w:t>
                  </w:r>
                  <w:r>
                    <w:rPr>
                      <w:spacing w:val="-5"/>
                    </w:rPr>
                    <w:t xml:space="preserve"> </w:t>
                  </w:r>
                  <w:r>
                    <w:t>d’activité</w:t>
                  </w:r>
                  <w:r>
                    <w:rPr>
                      <w:spacing w:val="-6"/>
                    </w:rPr>
                    <w:t xml:space="preserve"> </w:t>
                  </w:r>
                  <w:r>
                    <w:t>médicale</w:t>
                  </w:r>
                  <w:r>
                    <w:rPr>
                      <w:spacing w:val="-7"/>
                    </w:rPr>
                    <w:t xml:space="preserve"> </w:t>
                  </w:r>
                  <w:r>
                    <w:t>pour</w:t>
                  </w:r>
                  <w:r>
                    <w:rPr>
                      <w:spacing w:val="-5"/>
                    </w:rPr>
                    <w:t xml:space="preserve"> </w:t>
                  </w:r>
                  <w:r>
                    <w:t>en</w:t>
                  </w:r>
                  <w:r>
                    <w:rPr>
                      <w:spacing w:val="-6"/>
                    </w:rPr>
                    <w:t xml:space="preserve"> </w:t>
                  </w:r>
                  <w:r>
                    <w:t>permettre</w:t>
                  </w:r>
                  <w:r>
                    <w:rPr>
                      <w:spacing w:val="-6"/>
                    </w:rPr>
                    <w:t xml:space="preserve"> </w:t>
                  </w:r>
                  <w:r>
                    <w:t>une</w:t>
                  </w:r>
                  <w:r>
                    <w:rPr>
                      <w:spacing w:val="-6"/>
                    </w:rPr>
                    <w:t xml:space="preserve"> </w:t>
                  </w:r>
                  <w:r>
                    <w:t>exploitation</w:t>
                  </w:r>
                  <w:r>
                    <w:rPr>
                      <w:spacing w:val="-7"/>
                    </w:rPr>
                    <w:t xml:space="preserve"> </w:t>
                  </w:r>
                  <w:r>
                    <w:t>systématique</w:t>
                  </w:r>
                  <w:r>
                    <w:rPr>
                      <w:spacing w:val="-7"/>
                    </w:rPr>
                    <w:t xml:space="preserve"> </w:t>
                  </w:r>
                  <w:r>
                    <w:t>et harmonisée</w:t>
                  </w:r>
                  <w:r>
                    <w:rPr>
                      <w:spacing w:val="-1"/>
                    </w:rPr>
                    <w:t xml:space="preserve"> </w:t>
                  </w:r>
                  <w:r>
                    <w:t>;</w:t>
                  </w:r>
                </w:p>
                <w:p w:rsidR="00AA2117" w:rsidRDefault="00AA2117">
                  <w:pPr>
                    <w:pStyle w:val="Corpsdetexte"/>
                    <w:numPr>
                      <w:ilvl w:val="0"/>
                      <w:numId w:val="10"/>
                    </w:numPr>
                    <w:tabs>
                      <w:tab w:val="left" w:pos="456"/>
                    </w:tabs>
                    <w:spacing w:before="118" w:line="259" w:lineRule="auto"/>
                    <w:ind w:left="455" w:right="29"/>
                    <w:jc w:val="both"/>
                  </w:pPr>
                  <w:r>
                    <w:t>Mettre en place un système d’information permettant aux DIRECCTE et au Groupe national de pilotage prévu en recommandation n°10 de recueillir et d’exploiter les remontées des SSTI d’ici le 1er janvier</w:t>
                  </w:r>
                  <w:r>
                    <w:rPr>
                      <w:spacing w:val="-2"/>
                    </w:rPr>
                    <w:t xml:space="preserve"> </w:t>
                  </w:r>
                  <w:r>
                    <w:t>2022.</w:t>
                  </w:r>
                </w:p>
                <w:p w:rsidR="00AA2117" w:rsidRDefault="00AA2117">
                  <w:pPr>
                    <w:spacing w:before="119"/>
                    <w:ind w:left="30"/>
                    <w:jc w:val="both"/>
                  </w:pPr>
                  <w:r>
                    <w:rPr>
                      <w:b/>
                    </w:rPr>
                    <w:t xml:space="preserve">Responsables </w:t>
                  </w:r>
                  <w:r>
                    <w:t>: DGT, en lien avec le COCT</w:t>
                  </w:r>
                </w:p>
              </w:txbxContent>
            </v:textbox>
            <w10:wrap type="topAndBottom" anchorx="page"/>
          </v:shape>
        </w:pict>
      </w:r>
      <w:r w:rsidR="0010226E">
        <w:t>Au niveau national dans le cadre d’une conférence nationale qui réunirait un président et un trésorier élus par chacune des conférences régionales et qui désignerait, en son sein, deux présidents et deux trésoriers pour siéger au sein du groupe permanent de suivi des SSTI</w:t>
      </w:r>
      <w:r w:rsidR="0010226E">
        <w:rPr>
          <w:spacing w:val="-3"/>
        </w:rPr>
        <w:t xml:space="preserve"> </w:t>
      </w:r>
      <w:r w:rsidR="0010226E">
        <w:t>;</w:t>
      </w:r>
    </w:p>
    <w:p w:rsidR="006944B8" w:rsidRDefault="0010226E">
      <w:pPr>
        <w:pStyle w:val="Corpsdetexte"/>
        <w:spacing w:before="164" w:line="259" w:lineRule="auto"/>
        <w:ind w:left="674" w:right="1117"/>
        <w:jc w:val="both"/>
      </w:pPr>
      <w:r>
        <w:t>Les limites du pilotage actuel des SSTI par les DIRECCTE ont été soulignées. Exclusivement orienté sur l’engagement et l’utilisation de moyens, s’appuyant sur des documents inadaptés et inexploités ainsi que sur des ressources et / ou compétences manquantes, ce pilotage doit être revu. Distinct de la contractualisation, formalisée par des CPOM qui doivent être recentrés sur un nombre réduit et pertinent d’objectifs comme l’instruction du 31 juillet 2019 le prévoit, le pilotage effectué par les DIRECCTE</w:t>
      </w:r>
      <w:r>
        <w:rPr>
          <w:spacing w:val="-8"/>
        </w:rPr>
        <w:t xml:space="preserve"> </w:t>
      </w:r>
      <w:r>
        <w:t>devrait</w:t>
      </w:r>
      <w:r>
        <w:rPr>
          <w:spacing w:val="-7"/>
        </w:rPr>
        <w:t xml:space="preserve"> </w:t>
      </w:r>
      <w:r>
        <w:t>reposer</w:t>
      </w:r>
      <w:r>
        <w:rPr>
          <w:spacing w:val="-8"/>
        </w:rPr>
        <w:t xml:space="preserve"> </w:t>
      </w:r>
      <w:r>
        <w:t>sur</w:t>
      </w:r>
      <w:r>
        <w:rPr>
          <w:spacing w:val="-7"/>
        </w:rPr>
        <w:t xml:space="preserve"> </w:t>
      </w:r>
      <w:r>
        <w:t>le</w:t>
      </w:r>
      <w:r>
        <w:rPr>
          <w:spacing w:val="-7"/>
        </w:rPr>
        <w:t xml:space="preserve"> </w:t>
      </w:r>
      <w:r>
        <w:t>suivi</w:t>
      </w:r>
      <w:r>
        <w:rPr>
          <w:spacing w:val="-8"/>
        </w:rPr>
        <w:t xml:space="preserve"> </w:t>
      </w:r>
      <w:r>
        <w:t>d’indicateurs</w:t>
      </w:r>
      <w:r>
        <w:rPr>
          <w:spacing w:val="-8"/>
        </w:rPr>
        <w:t xml:space="preserve"> </w:t>
      </w:r>
      <w:r>
        <w:t>d’activité</w:t>
      </w:r>
      <w:r>
        <w:rPr>
          <w:spacing w:val="-6"/>
        </w:rPr>
        <w:t xml:space="preserve"> </w:t>
      </w:r>
      <w:r>
        <w:t>préalablement</w:t>
      </w:r>
      <w:r>
        <w:rPr>
          <w:spacing w:val="-8"/>
        </w:rPr>
        <w:t xml:space="preserve"> </w:t>
      </w:r>
      <w:r>
        <w:t>définis</w:t>
      </w:r>
      <w:r>
        <w:rPr>
          <w:spacing w:val="-8"/>
        </w:rPr>
        <w:t xml:space="preserve"> </w:t>
      </w:r>
      <w:r>
        <w:t>dans</w:t>
      </w:r>
      <w:r>
        <w:rPr>
          <w:spacing w:val="-8"/>
        </w:rPr>
        <w:t xml:space="preserve"> </w:t>
      </w:r>
      <w:r>
        <w:t>le</w:t>
      </w:r>
      <w:r>
        <w:rPr>
          <w:spacing w:val="-7"/>
        </w:rPr>
        <w:t xml:space="preserve"> </w:t>
      </w:r>
      <w:r>
        <w:t>cadre</w:t>
      </w:r>
      <w:r>
        <w:rPr>
          <w:spacing w:val="-8"/>
        </w:rPr>
        <w:t xml:space="preserve"> </w:t>
      </w:r>
      <w:r>
        <w:t>du COCT et des CROCT pour constituer une base de comparaison entre les services qui pourrait, le cas échéant, être rendue publique au niveau régional et / ou</w:t>
      </w:r>
      <w:r>
        <w:rPr>
          <w:spacing w:val="-8"/>
        </w:rPr>
        <w:t xml:space="preserve"> </w:t>
      </w:r>
      <w:r>
        <w:t>national.</w:t>
      </w:r>
    </w:p>
    <w:p w:rsidR="006944B8" w:rsidRDefault="0010226E">
      <w:pPr>
        <w:pStyle w:val="Corpsdetexte"/>
        <w:spacing w:before="178" w:line="259" w:lineRule="auto"/>
        <w:ind w:left="674" w:right="1117"/>
        <w:jc w:val="both"/>
      </w:pPr>
      <w:r>
        <w:t>Parmi ces indicateurs de suivi remontés aux DIRECCTE pourraient figurer par exemple le délai d’organisation</w:t>
      </w:r>
      <w:r>
        <w:rPr>
          <w:spacing w:val="-13"/>
        </w:rPr>
        <w:t xml:space="preserve"> </w:t>
      </w:r>
      <w:r>
        <w:t>des</w:t>
      </w:r>
      <w:r>
        <w:rPr>
          <w:spacing w:val="-11"/>
        </w:rPr>
        <w:t xml:space="preserve"> </w:t>
      </w:r>
      <w:r>
        <w:t>visites</w:t>
      </w:r>
      <w:r>
        <w:rPr>
          <w:spacing w:val="-12"/>
        </w:rPr>
        <w:t xml:space="preserve"> </w:t>
      </w:r>
      <w:r>
        <w:t>(visite</w:t>
      </w:r>
      <w:r>
        <w:rPr>
          <w:spacing w:val="-12"/>
        </w:rPr>
        <w:t xml:space="preserve"> </w:t>
      </w:r>
      <w:r>
        <w:t>d’embauche</w:t>
      </w:r>
      <w:r>
        <w:rPr>
          <w:spacing w:val="-12"/>
        </w:rPr>
        <w:t xml:space="preserve"> </w:t>
      </w:r>
      <w:r>
        <w:t>avant</w:t>
      </w:r>
      <w:r>
        <w:rPr>
          <w:spacing w:val="-12"/>
        </w:rPr>
        <w:t xml:space="preserve"> </w:t>
      </w:r>
      <w:r>
        <w:t>la</w:t>
      </w:r>
      <w:r>
        <w:rPr>
          <w:spacing w:val="-13"/>
        </w:rPr>
        <w:t xml:space="preserve"> </w:t>
      </w:r>
      <w:r>
        <w:t>prise</w:t>
      </w:r>
      <w:r>
        <w:rPr>
          <w:spacing w:val="-11"/>
        </w:rPr>
        <w:t xml:space="preserve"> </w:t>
      </w:r>
      <w:r>
        <w:t>de</w:t>
      </w:r>
      <w:r>
        <w:rPr>
          <w:spacing w:val="-11"/>
        </w:rPr>
        <w:t xml:space="preserve"> </w:t>
      </w:r>
      <w:r>
        <w:t>poste</w:t>
      </w:r>
      <w:r>
        <w:rPr>
          <w:spacing w:val="-12"/>
        </w:rPr>
        <w:t xml:space="preserve"> </w:t>
      </w:r>
      <w:r>
        <w:t>pour</w:t>
      </w:r>
      <w:r>
        <w:rPr>
          <w:spacing w:val="-12"/>
        </w:rPr>
        <w:t xml:space="preserve"> </w:t>
      </w:r>
      <w:r>
        <w:t>les</w:t>
      </w:r>
      <w:r>
        <w:rPr>
          <w:spacing w:val="-9"/>
        </w:rPr>
        <w:t xml:space="preserve"> </w:t>
      </w:r>
      <w:r>
        <w:t>salariés</w:t>
      </w:r>
      <w:r>
        <w:rPr>
          <w:spacing w:val="-11"/>
        </w:rPr>
        <w:t xml:space="preserve"> </w:t>
      </w:r>
      <w:r>
        <w:t>en</w:t>
      </w:r>
      <w:r>
        <w:rPr>
          <w:spacing w:val="-13"/>
        </w:rPr>
        <w:t xml:space="preserve"> </w:t>
      </w:r>
      <w:r>
        <w:t>SIR,</w:t>
      </w:r>
      <w:r>
        <w:rPr>
          <w:spacing w:val="-12"/>
        </w:rPr>
        <w:t xml:space="preserve"> </w:t>
      </w:r>
      <w:r>
        <w:t>VIP</w:t>
      </w:r>
      <w:r>
        <w:rPr>
          <w:spacing w:val="-10"/>
        </w:rPr>
        <w:t xml:space="preserve"> </w:t>
      </w:r>
      <w:r>
        <w:t>dans les 3 mois de la prise de fonction, visite médicale dans les 8 jours précédant ou le jour de la reprise), le taux de réalisation des fiches d’entreprise (en stock et en flux), le nombre d’actions en milieu de travail engagées et ponctuées par un bilan réalisé au bout d’un an, la mise en place de cellules de maintien dans l’emploi, le nombre médecins du travail non signataires de protocoles de délégation des tâches, les interventions en entreprise au titre de la pénibilité, l’évolution du coût de revient des prestations par salarié, un suivi épidémiologique, l’évolution de la sinistralité dans un ou plusieurs secteurs cible,</w:t>
      </w:r>
      <w:r>
        <w:rPr>
          <w:spacing w:val="-2"/>
        </w:rPr>
        <w:t xml:space="preserve"> </w:t>
      </w:r>
      <w:r>
        <w:t>etc.</w:t>
      </w:r>
    </w:p>
    <w:p w:rsidR="006944B8" w:rsidRDefault="0010226E">
      <w:pPr>
        <w:pStyle w:val="Corpsdetexte"/>
        <w:spacing w:before="179" w:line="259" w:lineRule="auto"/>
        <w:ind w:left="674" w:right="1117"/>
        <w:jc w:val="both"/>
      </w:pPr>
      <w:r>
        <w:t>Ces informations chiffrées figureraient au sein d’un bilan annuel refondu qui fusionnerait le rapport annuel</w:t>
      </w:r>
      <w:r>
        <w:rPr>
          <w:spacing w:val="-5"/>
        </w:rPr>
        <w:t xml:space="preserve"> </w:t>
      </w:r>
      <w:r>
        <w:t>d’activité</w:t>
      </w:r>
      <w:r>
        <w:rPr>
          <w:spacing w:val="-4"/>
        </w:rPr>
        <w:t xml:space="preserve"> </w:t>
      </w:r>
      <w:r>
        <w:t>et</w:t>
      </w:r>
      <w:r>
        <w:rPr>
          <w:spacing w:val="-3"/>
        </w:rPr>
        <w:t xml:space="preserve"> </w:t>
      </w:r>
      <w:r>
        <w:t>le</w:t>
      </w:r>
      <w:r>
        <w:rPr>
          <w:spacing w:val="-5"/>
        </w:rPr>
        <w:t xml:space="preserve"> </w:t>
      </w:r>
      <w:r>
        <w:t>rapport</w:t>
      </w:r>
      <w:r>
        <w:rPr>
          <w:spacing w:val="-4"/>
        </w:rPr>
        <w:t xml:space="preserve"> </w:t>
      </w:r>
      <w:r>
        <w:t>annuel</w:t>
      </w:r>
      <w:r>
        <w:rPr>
          <w:spacing w:val="-4"/>
        </w:rPr>
        <w:t xml:space="preserve"> </w:t>
      </w:r>
      <w:r>
        <w:t>médical.</w:t>
      </w:r>
      <w:r>
        <w:rPr>
          <w:spacing w:val="-3"/>
        </w:rPr>
        <w:t xml:space="preserve"> </w:t>
      </w:r>
      <w:r>
        <w:t>Les</w:t>
      </w:r>
      <w:r>
        <w:rPr>
          <w:spacing w:val="-4"/>
        </w:rPr>
        <w:t xml:space="preserve"> </w:t>
      </w:r>
      <w:r>
        <w:t>résultats</w:t>
      </w:r>
      <w:r>
        <w:rPr>
          <w:spacing w:val="-4"/>
        </w:rPr>
        <w:t xml:space="preserve"> </w:t>
      </w:r>
      <w:r>
        <w:t>de</w:t>
      </w:r>
      <w:r>
        <w:rPr>
          <w:spacing w:val="-3"/>
        </w:rPr>
        <w:t xml:space="preserve"> </w:t>
      </w:r>
      <w:r>
        <w:t>l’enquête</w:t>
      </w:r>
      <w:r>
        <w:rPr>
          <w:spacing w:val="-4"/>
        </w:rPr>
        <w:t xml:space="preserve"> </w:t>
      </w:r>
      <w:r>
        <w:t>annuelle</w:t>
      </w:r>
      <w:r>
        <w:rPr>
          <w:spacing w:val="-4"/>
        </w:rPr>
        <w:t xml:space="preserve"> </w:t>
      </w:r>
      <w:r>
        <w:t>de</w:t>
      </w:r>
      <w:r>
        <w:rPr>
          <w:spacing w:val="-4"/>
        </w:rPr>
        <w:t xml:space="preserve"> </w:t>
      </w:r>
      <w:r>
        <w:t>satisfaction</w:t>
      </w:r>
      <w:r>
        <w:rPr>
          <w:spacing w:val="-4"/>
        </w:rPr>
        <w:t xml:space="preserve"> </w:t>
      </w:r>
      <w:r>
        <w:t>des entreprises adhérentes commandée par chaque SSTI sur la qualité du service rendu pourraient également être communiqués à la</w:t>
      </w:r>
      <w:r>
        <w:rPr>
          <w:spacing w:val="-3"/>
        </w:rPr>
        <w:t xml:space="preserve"> </w:t>
      </w:r>
      <w:r>
        <w:t>DIRECCTE.</w:t>
      </w:r>
    </w:p>
    <w:p w:rsidR="006944B8" w:rsidRDefault="0010226E">
      <w:pPr>
        <w:pStyle w:val="Corpsdetexte"/>
        <w:spacing w:before="180" w:line="259" w:lineRule="auto"/>
        <w:ind w:left="674" w:right="1117"/>
        <w:jc w:val="both"/>
      </w:pPr>
      <w:r>
        <w:t>Un tel suivi suppose la mise en place de plateformes d’échange régionales permettant aux SSTI à la fois</w:t>
      </w:r>
      <w:r>
        <w:rPr>
          <w:spacing w:val="-6"/>
        </w:rPr>
        <w:t xml:space="preserve"> </w:t>
      </w:r>
      <w:r>
        <w:t>de</w:t>
      </w:r>
      <w:r>
        <w:rPr>
          <w:spacing w:val="-6"/>
        </w:rPr>
        <w:t xml:space="preserve"> </w:t>
      </w:r>
      <w:r>
        <w:t>renseigner</w:t>
      </w:r>
      <w:r>
        <w:rPr>
          <w:spacing w:val="-6"/>
        </w:rPr>
        <w:t xml:space="preserve"> </w:t>
      </w:r>
      <w:r>
        <w:t>les</w:t>
      </w:r>
      <w:r>
        <w:rPr>
          <w:spacing w:val="-6"/>
        </w:rPr>
        <w:t xml:space="preserve"> </w:t>
      </w:r>
      <w:r>
        <w:t>indicateurs</w:t>
      </w:r>
      <w:r>
        <w:rPr>
          <w:spacing w:val="-5"/>
        </w:rPr>
        <w:t xml:space="preserve"> </w:t>
      </w:r>
      <w:r>
        <w:t>de</w:t>
      </w:r>
      <w:r>
        <w:rPr>
          <w:spacing w:val="-6"/>
        </w:rPr>
        <w:t xml:space="preserve"> </w:t>
      </w:r>
      <w:r>
        <w:t>suivi</w:t>
      </w:r>
      <w:r>
        <w:rPr>
          <w:spacing w:val="-7"/>
        </w:rPr>
        <w:t xml:space="preserve"> </w:t>
      </w:r>
      <w:r>
        <w:t>et</w:t>
      </w:r>
      <w:r>
        <w:rPr>
          <w:spacing w:val="-7"/>
        </w:rPr>
        <w:t xml:space="preserve"> </w:t>
      </w:r>
      <w:r>
        <w:t>de</w:t>
      </w:r>
      <w:r>
        <w:rPr>
          <w:spacing w:val="-5"/>
        </w:rPr>
        <w:t xml:space="preserve"> </w:t>
      </w:r>
      <w:r>
        <w:t>déposer</w:t>
      </w:r>
      <w:r>
        <w:rPr>
          <w:spacing w:val="-6"/>
        </w:rPr>
        <w:t xml:space="preserve"> </w:t>
      </w:r>
      <w:r>
        <w:t>leurs</w:t>
      </w:r>
      <w:r>
        <w:rPr>
          <w:spacing w:val="-6"/>
        </w:rPr>
        <w:t xml:space="preserve"> </w:t>
      </w:r>
      <w:r>
        <w:t>documents</w:t>
      </w:r>
      <w:r>
        <w:rPr>
          <w:spacing w:val="-6"/>
        </w:rPr>
        <w:t xml:space="preserve"> </w:t>
      </w:r>
      <w:r>
        <w:t>de</w:t>
      </w:r>
      <w:r>
        <w:rPr>
          <w:spacing w:val="-5"/>
        </w:rPr>
        <w:t xml:space="preserve"> </w:t>
      </w:r>
      <w:r>
        <w:t>synthèse</w:t>
      </w:r>
      <w:r>
        <w:rPr>
          <w:spacing w:val="-7"/>
        </w:rPr>
        <w:t xml:space="preserve"> </w:t>
      </w:r>
      <w:r>
        <w:t>refondus.</w:t>
      </w:r>
      <w:r>
        <w:rPr>
          <w:spacing w:val="-6"/>
        </w:rPr>
        <w:t xml:space="preserve"> </w:t>
      </w:r>
      <w:r>
        <w:t>Dans ce contexte, il serait nécessaire de reprendre les travaux relatifs à la mise en place d’un système d’information</w:t>
      </w:r>
      <w:r>
        <w:rPr>
          <w:spacing w:val="-5"/>
        </w:rPr>
        <w:t xml:space="preserve"> </w:t>
      </w:r>
      <w:r>
        <w:t>national</w:t>
      </w:r>
      <w:r>
        <w:rPr>
          <w:spacing w:val="-3"/>
        </w:rPr>
        <w:t xml:space="preserve"> </w:t>
      </w:r>
      <w:r>
        <w:t>et</w:t>
      </w:r>
      <w:r>
        <w:rPr>
          <w:spacing w:val="-3"/>
        </w:rPr>
        <w:t xml:space="preserve"> </w:t>
      </w:r>
      <w:r>
        <w:t>régional</w:t>
      </w:r>
      <w:r>
        <w:rPr>
          <w:spacing w:val="-5"/>
        </w:rPr>
        <w:t xml:space="preserve"> </w:t>
      </w:r>
      <w:r>
        <w:t>sur</w:t>
      </w:r>
      <w:r>
        <w:rPr>
          <w:spacing w:val="-2"/>
        </w:rPr>
        <w:t xml:space="preserve"> </w:t>
      </w:r>
      <w:r>
        <w:t>le</w:t>
      </w:r>
      <w:r>
        <w:rPr>
          <w:spacing w:val="-5"/>
        </w:rPr>
        <w:t xml:space="preserve"> </w:t>
      </w:r>
      <w:r>
        <w:t>modèle</w:t>
      </w:r>
      <w:r>
        <w:rPr>
          <w:spacing w:val="-5"/>
        </w:rPr>
        <w:t xml:space="preserve"> </w:t>
      </w:r>
      <w:r>
        <w:t>de</w:t>
      </w:r>
      <w:r>
        <w:rPr>
          <w:spacing w:val="-3"/>
        </w:rPr>
        <w:t xml:space="preserve"> </w:t>
      </w:r>
      <w:r>
        <w:t>l’ex-SINTRA</w:t>
      </w:r>
      <w:r>
        <w:rPr>
          <w:spacing w:val="-3"/>
        </w:rPr>
        <w:t xml:space="preserve"> </w:t>
      </w:r>
      <w:r>
        <w:t>et</w:t>
      </w:r>
      <w:r>
        <w:rPr>
          <w:spacing w:val="-5"/>
        </w:rPr>
        <w:t xml:space="preserve"> </w:t>
      </w:r>
      <w:r>
        <w:t>pouvant</w:t>
      </w:r>
      <w:r>
        <w:rPr>
          <w:spacing w:val="-5"/>
        </w:rPr>
        <w:t xml:space="preserve"> </w:t>
      </w:r>
      <w:r>
        <w:t>s’inspirer</w:t>
      </w:r>
      <w:r>
        <w:rPr>
          <w:spacing w:val="-4"/>
        </w:rPr>
        <w:t xml:space="preserve"> </w:t>
      </w:r>
      <w:r>
        <w:t>de</w:t>
      </w:r>
      <w:r>
        <w:rPr>
          <w:spacing w:val="-4"/>
        </w:rPr>
        <w:t xml:space="preserve"> </w:t>
      </w:r>
      <w:r>
        <w:t>celui</w:t>
      </w:r>
      <w:r>
        <w:rPr>
          <w:spacing w:val="-4"/>
        </w:rPr>
        <w:t xml:space="preserve"> </w:t>
      </w:r>
      <w:r>
        <w:t>mis</w:t>
      </w:r>
      <w:r>
        <w:rPr>
          <w:spacing w:val="-4"/>
        </w:rPr>
        <w:t xml:space="preserve"> </w:t>
      </w:r>
      <w:r>
        <w:t>en</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3"/>
      </w:pPr>
      <w:r>
        <w:t>place par l’ANAP pour le suivi des établissements médico-sociaux. Les systèmes d’information des SSTI devraient être interfacés avec ce système d’information</w:t>
      </w:r>
      <w:r>
        <w:rPr>
          <w:spacing w:val="-10"/>
        </w:rPr>
        <w:t xml:space="preserve"> </w:t>
      </w:r>
      <w:r>
        <w:t>national.</w:t>
      </w:r>
    </w:p>
    <w:p w:rsidR="006944B8" w:rsidRDefault="00AA2117">
      <w:pPr>
        <w:pStyle w:val="Corpsdetexte"/>
        <w:spacing w:before="4"/>
        <w:rPr>
          <w:sz w:val="13"/>
        </w:rPr>
      </w:pPr>
      <w:r>
        <w:pict>
          <v:shape id="_x0000_s1065" type="#_x0000_t202" style="position:absolute;margin-left:55.2pt;margin-top:9.05pt;width:470.8pt;height:116.6pt;z-index:-251478016;mso-wrap-distance-left:0;mso-wrap-distance-right:0;mso-position-horizontal-relative:page" fillcolor="#e7ecf5" stroked="f">
            <v:textbox inset="0,0,0,0">
              <w:txbxContent>
                <w:p w:rsidR="00AA2117" w:rsidRDefault="00AA2117">
                  <w:pPr>
                    <w:pStyle w:val="Corpsdetexte"/>
                    <w:tabs>
                      <w:tab w:val="left" w:pos="2582"/>
                    </w:tabs>
                    <w:spacing w:line="259" w:lineRule="auto"/>
                    <w:ind w:left="30" w:right="33"/>
                  </w:pPr>
                  <w:r>
                    <w:rPr>
                      <w:b/>
                      <w:color w:val="000066"/>
                      <w:u w:val="single" w:color="000066"/>
                    </w:rPr>
                    <w:t>Recommandation</w:t>
                  </w:r>
                  <w:r>
                    <w:rPr>
                      <w:b/>
                      <w:color w:val="000066"/>
                      <w:spacing w:val="-2"/>
                      <w:u w:val="single" w:color="000066"/>
                    </w:rPr>
                    <w:t xml:space="preserve"> </w:t>
                  </w:r>
                  <w:r>
                    <w:rPr>
                      <w:b/>
                      <w:color w:val="000066"/>
                      <w:u w:val="single" w:color="000066"/>
                    </w:rPr>
                    <w:t>n°13</w:t>
                  </w:r>
                  <w:r>
                    <w:rPr>
                      <w:b/>
                      <w:color w:val="000066"/>
                    </w:rPr>
                    <w:tab/>
                  </w:r>
                  <w:r>
                    <w:t>Définir et mettre en œuvre un cadre national de la nouvelle politique d’agrément pour une prise d’effet le 1</w:t>
                  </w:r>
                  <w:r>
                    <w:rPr>
                      <w:position w:val="5"/>
                      <w:sz w:val="14"/>
                    </w:rPr>
                    <w:t xml:space="preserve">er </w:t>
                  </w:r>
                  <w:r>
                    <w:t>janvier 2022, selon les échéances intermédiaires suivantes</w:t>
                  </w:r>
                  <w:r>
                    <w:rPr>
                      <w:spacing w:val="-15"/>
                    </w:rPr>
                    <w:t xml:space="preserve"> </w:t>
                  </w:r>
                  <w:r>
                    <w:t>:</w:t>
                  </w:r>
                </w:p>
                <w:p w:rsidR="00AA2117" w:rsidRDefault="00AA2117">
                  <w:pPr>
                    <w:pStyle w:val="Corpsdetexte"/>
                    <w:numPr>
                      <w:ilvl w:val="0"/>
                      <w:numId w:val="9"/>
                    </w:numPr>
                    <w:tabs>
                      <w:tab w:val="left" w:pos="455"/>
                      <w:tab w:val="left" w:pos="456"/>
                    </w:tabs>
                    <w:spacing w:before="118" w:line="259" w:lineRule="auto"/>
                    <w:ind w:left="455" w:right="28"/>
                  </w:pPr>
                  <w:r>
                    <w:t>Saisir le COCT en vue de définir, au plus tard dans les six prochains mois, un cadre national d’agrément des</w:t>
                  </w:r>
                  <w:r>
                    <w:rPr>
                      <w:spacing w:val="-1"/>
                    </w:rPr>
                    <w:t xml:space="preserve"> </w:t>
                  </w:r>
                  <w:r>
                    <w:t>SST</w:t>
                  </w:r>
                </w:p>
                <w:p w:rsidR="00AA2117" w:rsidRDefault="00AA2117">
                  <w:pPr>
                    <w:pStyle w:val="Corpsdetexte"/>
                    <w:numPr>
                      <w:ilvl w:val="0"/>
                      <w:numId w:val="9"/>
                    </w:numPr>
                    <w:tabs>
                      <w:tab w:val="left" w:pos="455"/>
                      <w:tab w:val="left" w:pos="456"/>
                    </w:tabs>
                    <w:spacing w:before="119" w:line="259" w:lineRule="auto"/>
                    <w:ind w:left="455" w:right="29"/>
                  </w:pPr>
                  <w:r>
                    <w:t>Confier aux CROCT l’élaboration des diagnostics territoriaux servant de base aux décisions que les DIRECCTE pourront prendre en matière d’agrément d’ici le 1</w:t>
                  </w:r>
                  <w:r>
                    <w:rPr>
                      <w:position w:val="5"/>
                      <w:sz w:val="14"/>
                    </w:rPr>
                    <w:t xml:space="preserve">er </w:t>
                  </w:r>
                  <w:r>
                    <w:t>juillet</w:t>
                  </w:r>
                  <w:r>
                    <w:rPr>
                      <w:spacing w:val="-22"/>
                    </w:rPr>
                    <w:t xml:space="preserve"> </w:t>
                  </w:r>
                  <w:r>
                    <w:t>2021</w:t>
                  </w:r>
                </w:p>
                <w:p w:rsidR="00AA2117" w:rsidRDefault="00AA2117">
                  <w:pPr>
                    <w:spacing w:before="119"/>
                    <w:ind w:left="30"/>
                  </w:pPr>
                  <w:r>
                    <w:rPr>
                      <w:b/>
                    </w:rPr>
                    <w:t xml:space="preserve">Responsables </w:t>
                  </w:r>
                  <w:r>
                    <w:t>: DGT, DIRECCTE</w:t>
                  </w:r>
                </w:p>
              </w:txbxContent>
            </v:textbox>
            <w10:wrap type="topAndBottom" anchorx="page"/>
          </v:shape>
        </w:pict>
      </w:r>
    </w:p>
    <w:p w:rsidR="006944B8" w:rsidRDefault="0010226E">
      <w:pPr>
        <w:pStyle w:val="Corpsdetexte"/>
        <w:spacing w:before="164" w:line="259" w:lineRule="auto"/>
        <w:ind w:left="674" w:right="1116"/>
        <w:jc w:val="both"/>
      </w:pPr>
      <w:r>
        <w:t>La</w:t>
      </w:r>
      <w:r>
        <w:rPr>
          <w:spacing w:val="-6"/>
        </w:rPr>
        <w:t xml:space="preserve"> </w:t>
      </w:r>
      <w:r>
        <w:t>mise</w:t>
      </w:r>
      <w:r>
        <w:rPr>
          <w:spacing w:val="-4"/>
        </w:rPr>
        <w:t xml:space="preserve"> </w:t>
      </w:r>
      <w:r>
        <w:t>en</w:t>
      </w:r>
      <w:r>
        <w:rPr>
          <w:spacing w:val="-6"/>
        </w:rPr>
        <w:t xml:space="preserve"> </w:t>
      </w:r>
      <w:r>
        <w:t>place</w:t>
      </w:r>
      <w:r>
        <w:rPr>
          <w:spacing w:val="-6"/>
        </w:rPr>
        <w:t xml:space="preserve"> </w:t>
      </w:r>
      <w:r>
        <w:t>d’un</w:t>
      </w:r>
      <w:r>
        <w:rPr>
          <w:spacing w:val="-6"/>
        </w:rPr>
        <w:t xml:space="preserve"> </w:t>
      </w:r>
      <w:r>
        <w:t>cadre</w:t>
      </w:r>
      <w:r>
        <w:rPr>
          <w:spacing w:val="-5"/>
        </w:rPr>
        <w:t xml:space="preserve"> </w:t>
      </w:r>
      <w:r>
        <w:t>national</w:t>
      </w:r>
      <w:r>
        <w:rPr>
          <w:spacing w:val="-5"/>
        </w:rPr>
        <w:t xml:space="preserve"> </w:t>
      </w:r>
      <w:r>
        <w:t>d’agrément,</w:t>
      </w:r>
      <w:r>
        <w:rPr>
          <w:spacing w:val="-5"/>
        </w:rPr>
        <w:t xml:space="preserve"> </w:t>
      </w:r>
      <w:r>
        <w:t>inscrit</w:t>
      </w:r>
      <w:r>
        <w:rPr>
          <w:spacing w:val="-5"/>
        </w:rPr>
        <w:t xml:space="preserve"> </w:t>
      </w:r>
      <w:r>
        <w:t>dans</w:t>
      </w:r>
      <w:r>
        <w:rPr>
          <w:spacing w:val="-5"/>
        </w:rPr>
        <w:t xml:space="preserve"> </w:t>
      </w:r>
      <w:r>
        <w:t>le</w:t>
      </w:r>
      <w:r>
        <w:rPr>
          <w:spacing w:val="-4"/>
        </w:rPr>
        <w:t xml:space="preserve"> </w:t>
      </w:r>
      <w:r>
        <w:t>code</w:t>
      </w:r>
      <w:r>
        <w:rPr>
          <w:spacing w:val="-6"/>
        </w:rPr>
        <w:t xml:space="preserve"> </w:t>
      </w:r>
      <w:r>
        <w:t>du</w:t>
      </w:r>
      <w:r>
        <w:rPr>
          <w:spacing w:val="-5"/>
        </w:rPr>
        <w:t xml:space="preserve"> </w:t>
      </w:r>
      <w:r>
        <w:t>travail,</w:t>
      </w:r>
      <w:r>
        <w:rPr>
          <w:spacing w:val="-4"/>
        </w:rPr>
        <w:t xml:space="preserve"> </w:t>
      </w:r>
      <w:r>
        <w:t>devrait</w:t>
      </w:r>
      <w:r>
        <w:rPr>
          <w:spacing w:val="-5"/>
        </w:rPr>
        <w:t xml:space="preserve"> </w:t>
      </w:r>
      <w:r>
        <w:t>tenir</w:t>
      </w:r>
      <w:r>
        <w:rPr>
          <w:spacing w:val="-5"/>
        </w:rPr>
        <w:t xml:space="preserve"> </w:t>
      </w:r>
      <w:r>
        <w:t>compte des différentes orientations retenues : réalisation des prestations socles, mise en place des cellules de prévention de la désinsertion professionnelle, respect d’une fourchette de salariés suivis par équipe pluridisciplinaire, etc. La définition de ce cadre national doit être articulée avec la démarche d’élaboration du référentiel de certification (cf. recommandation</w:t>
      </w:r>
      <w:r>
        <w:rPr>
          <w:spacing w:val="-7"/>
        </w:rPr>
        <w:t xml:space="preserve"> </w:t>
      </w:r>
      <w:r>
        <w:t>n°3).</w:t>
      </w:r>
    </w:p>
    <w:p w:rsidR="006944B8" w:rsidRDefault="0010226E">
      <w:pPr>
        <w:pStyle w:val="Corpsdetexte"/>
        <w:spacing w:before="180" w:line="259" w:lineRule="auto"/>
        <w:ind w:left="674" w:right="1116"/>
        <w:jc w:val="both"/>
      </w:pPr>
      <w:r>
        <w:t>Ce nouveau cadre national devra faciliter les regroupements de SSTI, répondant au constat d’une offre encore trop hétérogène et morcelée. En effet, même si la mission a constaté que des SSTI de petite</w:t>
      </w:r>
      <w:r>
        <w:rPr>
          <w:spacing w:val="-12"/>
        </w:rPr>
        <w:t xml:space="preserve"> </w:t>
      </w:r>
      <w:r>
        <w:t>taille</w:t>
      </w:r>
      <w:r>
        <w:rPr>
          <w:spacing w:val="-12"/>
        </w:rPr>
        <w:t xml:space="preserve"> </w:t>
      </w:r>
      <w:r>
        <w:t>pouvaient</w:t>
      </w:r>
      <w:r>
        <w:rPr>
          <w:spacing w:val="-10"/>
        </w:rPr>
        <w:t xml:space="preserve"> </w:t>
      </w:r>
      <w:r>
        <w:t>bien</w:t>
      </w:r>
      <w:r>
        <w:rPr>
          <w:spacing w:val="-11"/>
        </w:rPr>
        <w:t xml:space="preserve"> </w:t>
      </w:r>
      <w:r>
        <w:t>remplir</w:t>
      </w:r>
      <w:r>
        <w:rPr>
          <w:spacing w:val="-11"/>
        </w:rPr>
        <w:t xml:space="preserve"> </w:t>
      </w:r>
      <w:r>
        <w:t>leurs</w:t>
      </w:r>
      <w:r>
        <w:rPr>
          <w:spacing w:val="-11"/>
        </w:rPr>
        <w:t xml:space="preserve"> </w:t>
      </w:r>
      <w:r>
        <w:t>missions,</w:t>
      </w:r>
      <w:r>
        <w:rPr>
          <w:spacing w:val="-11"/>
        </w:rPr>
        <w:t xml:space="preserve"> </w:t>
      </w:r>
      <w:r>
        <w:t>elle</w:t>
      </w:r>
      <w:r>
        <w:rPr>
          <w:spacing w:val="-11"/>
        </w:rPr>
        <w:t xml:space="preserve"> </w:t>
      </w:r>
      <w:r>
        <w:t>estime</w:t>
      </w:r>
      <w:r>
        <w:rPr>
          <w:spacing w:val="-12"/>
        </w:rPr>
        <w:t xml:space="preserve"> </w:t>
      </w:r>
      <w:r>
        <w:t>qu’il</w:t>
      </w:r>
      <w:r>
        <w:rPr>
          <w:spacing w:val="-11"/>
        </w:rPr>
        <w:t xml:space="preserve"> </w:t>
      </w:r>
      <w:r>
        <w:t>est</w:t>
      </w:r>
      <w:r>
        <w:rPr>
          <w:spacing w:val="-11"/>
        </w:rPr>
        <w:t xml:space="preserve"> </w:t>
      </w:r>
      <w:r>
        <w:t>nécessaire</w:t>
      </w:r>
      <w:r>
        <w:rPr>
          <w:spacing w:val="-11"/>
        </w:rPr>
        <w:t xml:space="preserve"> </w:t>
      </w:r>
      <w:r>
        <w:t>de</w:t>
      </w:r>
      <w:r>
        <w:rPr>
          <w:spacing w:val="-11"/>
        </w:rPr>
        <w:t xml:space="preserve"> </w:t>
      </w:r>
      <w:r>
        <w:t>définir</w:t>
      </w:r>
      <w:r>
        <w:rPr>
          <w:spacing w:val="-11"/>
        </w:rPr>
        <w:t xml:space="preserve"> </w:t>
      </w:r>
      <w:r>
        <w:t>une</w:t>
      </w:r>
      <w:r>
        <w:rPr>
          <w:spacing w:val="-12"/>
        </w:rPr>
        <w:t xml:space="preserve"> </w:t>
      </w:r>
      <w:r>
        <w:t>taille critique pour s’assurer que tous les services soient en capacité d’offrir des prestations de qualité et de faire face à des investissements importants en matière de systèmes d’information, mais aussi de couvrir des bassins d’emplois plus</w:t>
      </w:r>
      <w:r>
        <w:rPr>
          <w:spacing w:val="-5"/>
        </w:rPr>
        <w:t xml:space="preserve"> </w:t>
      </w:r>
      <w:r>
        <w:t>vastes.</w:t>
      </w:r>
    </w:p>
    <w:p w:rsidR="006944B8" w:rsidRDefault="0010226E">
      <w:pPr>
        <w:pStyle w:val="Corpsdetexte"/>
        <w:spacing w:before="179" w:line="259" w:lineRule="auto"/>
        <w:ind w:left="674" w:right="1116"/>
        <w:jc w:val="both"/>
      </w:pPr>
      <w:r>
        <w:t>Une</w:t>
      </w:r>
      <w:r>
        <w:rPr>
          <w:spacing w:val="-10"/>
        </w:rPr>
        <w:t xml:space="preserve"> </w:t>
      </w:r>
      <w:r>
        <w:t>première</w:t>
      </w:r>
      <w:r>
        <w:rPr>
          <w:spacing w:val="-8"/>
        </w:rPr>
        <w:t xml:space="preserve"> </w:t>
      </w:r>
      <w:r>
        <w:t>approche</w:t>
      </w:r>
      <w:r>
        <w:rPr>
          <w:spacing w:val="-8"/>
        </w:rPr>
        <w:t xml:space="preserve"> </w:t>
      </w:r>
      <w:r>
        <w:t>pourrait</w:t>
      </w:r>
      <w:r>
        <w:rPr>
          <w:spacing w:val="-8"/>
        </w:rPr>
        <w:t xml:space="preserve"> </w:t>
      </w:r>
      <w:r>
        <w:t>consister</w:t>
      </w:r>
      <w:r>
        <w:rPr>
          <w:spacing w:val="-9"/>
        </w:rPr>
        <w:t xml:space="preserve"> </w:t>
      </w:r>
      <w:r>
        <w:t>à</w:t>
      </w:r>
      <w:r>
        <w:rPr>
          <w:spacing w:val="-8"/>
        </w:rPr>
        <w:t xml:space="preserve"> </w:t>
      </w:r>
      <w:r>
        <w:t>dessiner</w:t>
      </w:r>
      <w:r>
        <w:rPr>
          <w:spacing w:val="-6"/>
        </w:rPr>
        <w:t xml:space="preserve"> </w:t>
      </w:r>
      <w:r>
        <w:rPr>
          <w:i/>
        </w:rPr>
        <w:t>in</w:t>
      </w:r>
      <w:r>
        <w:rPr>
          <w:i/>
          <w:spacing w:val="-7"/>
        </w:rPr>
        <w:t xml:space="preserve"> </w:t>
      </w:r>
      <w:r>
        <w:rPr>
          <w:i/>
        </w:rPr>
        <w:t>abstracto</w:t>
      </w:r>
      <w:r>
        <w:rPr>
          <w:i/>
          <w:spacing w:val="-8"/>
        </w:rPr>
        <w:t xml:space="preserve"> </w:t>
      </w:r>
      <w:r>
        <w:t>une</w:t>
      </w:r>
      <w:r>
        <w:rPr>
          <w:spacing w:val="-9"/>
        </w:rPr>
        <w:t xml:space="preserve"> </w:t>
      </w:r>
      <w:r>
        <w:t>carte</w:t>
      </w:r>
      <w:r>
        <w:rPr>
          <w:spacing w:val="-9"/>
        </w:rPr>
        <w:t xml:space="preserve"> </w:t>
      </w:r>
      <w:r>
        <w:t>des</w:t>
      </w:r>
      <w:r>
        <w:rPr>
          <w:spacing w:val="-9"/>
        </w:rPr>
        <w:t xml:space="preserve"> </w:t>
      </w:r>
      <w:r>
        <w:t>SSTI</w:t>
      </w:r>
      <w:r>
        <w:rPr>
          <w:spacing w:val="-9"/>
        </w:rPr>
        <w:t xml:space="preserve"> </w:t>
      </w:r>
      <w:r>
        <w:t>en</w:t>
      </w:r>
      <w:r>
        <w:rPr>
          <w:spacing w:val="-9"/>
        </w:rPr>
        <w:t xml:space="preserve"> </w:t>
      </w:r>
      <w:r>
        <w:t>retenant,</w:t>
      </w:r>
      <w:r>
        <w:rPr>
          <w:spacing w:val="-8"/>
        </w:rPr>
        <w:t xml:space="preserve"> </w:t>
      </w:r>
      <w:r>
        <w:t>par exemple,</w:t>
      </w:r>
      <w:r>
        <w:rPr>
          <w:spacing w:val="-8"/>
        </w:rPr>
        <w:t xml:space="preserve"> </w:t>
      </w:r>
      <w:r>
        <w:t>l’idée</w:t>
      </w:r>
      <w:r>
        <w:rPr>
          <w:spacing w:val="-7"/>
        </w:rPr>
        <w:t xml:space="preserve"> </w:t>
      </w:r>
      <w:r>
        <w:t>selon</w:t>
      </w:r>
      <w:r>
        <w:rPr>
          <w:spacing w:val="-7"/>
        </w:rPr>
        <w:t xml:space="preserve"> </w:t>
      </w:r>
      <w:r>
        <w:t>laquelle</w:t>
      </w:r>
      <w:r>
        <w:rPr>
          <w:spacing w:val="-7"/>
        </w:rPr>
        <w:t xml:space="preserve"> </w:t>
      </w:r>
      <w:r>
        <w:t>il</w:t>
      </w:r>
      <w:r>
        <w:rPr>
          <w:spacing w:val="-7"/>
        </w:rPr>
        <w:t xml:space="preserve"> </w:t>
      </w:r>
      <w:r>
        <w:t>ne</w:t>
      </w:r>
      <w:r>
        <w:rPr>
          <w:spacing w:val="-7"/>
        </w:rPr>
        <w:t xml:space="preserve"> </w:t>
      </w:r>
      <w:r>
        <w:t>pourrait</w:t>
      </w:r>
      <w:r>
        <w:rPr>
          <w:spacing w:val="-7"/>
        </w:rPr>
        <w:t xml:space="preserve"> </w:t>
      </w:r>
      <w:r>
        <w:t>pas</w:t>
      </w:r>
      <w:r>
        <w:rPr>
          <w:spacing w:val="-7"/>
        </w:rPr>
        <w:t xml:space="preserve"> </w:t>
      </w:r>
      <w:r>
        <w:t>y</w:t>
      </w:r>
      <w:r>
        <w:rPr>
          <w:spacing w:val="-7"/>
        </w:rPr>
        <w:t xml:space="preserve"> </w:t>
      </w:r>
      <w:r>
        <w:t>en</w:t>
      </w:r>
      <w:r>
        <w:rPr>
          <w:spacing w:val="-7"/>
        </w:rPr>
        <w:t xml:space="preserve"> </w:t>
      </w:r>
      <w:r>
        <w:t>avoir</w:t>
      </w:r>
      <w:r>
        <w:rPr>
          <w:spacing w:val="-8"/>
        </w:rPr>
        <w:t xml:space="preserve"> </w:t>
      </w:r>
      <w:r>
        <w:t>plus</w:t>
      </w:r>
      <w:r>
        <w:rPr>
          <w:spacing w:val="-7"/>
        </w:rPr>
        <w:t xml:space="preserve"> </w:t>
      </w:r>
      <w:r>
        <w:t>d’un</w:t>
      </w:r>
      <w:r>
        <w:rPr>
          <w:spacing w:val="-8"/>
        </w:rPr>
        <w:t xml:space="preserve"> </w:t>
      </w:r>
      <w:r>
        <w:t>par</w:t>
      </w:r>
      <w:r>
        <w:rPr>
          <w:spacing w:val="-8"/>
        </w:rPr>
        <w:t xml:space="preserve"> </w:t>
      </w:r>
      <w:r>
        <w:t>département.</w:t>
      </w:r>
      <w:r>
        <w:rPr>
          <w:spacing w:val="-2"/>
        </w:rPr>
        <w:t xml:space="preserve"> </w:t>
      </w:r>
      <w:r>
        <w:t>Cette</w:t>
      </w:r>
      <w:r>
        <w:rPr>
          <w:spacing w:val="-8"/>
        </w:rPr>
        <w:t xml:space="preserve"> </w:t>
      </w:r>
      <w:r>
        <w:t>approche aurait l’inconvénient de nier la réalité de l’activité des entreprises et des bassins d’emploi, dont les contours dépassent parfois les frontières</w:t>
      </w:r>
      <w:r>
        <w:rPr>
          <w:spacing w:val="-6"/>
        </w:rPr>
        <w:t xml:space="preserve"> </w:t>
      </w:r>
      <w:r>
        <w:t>administratives.</w:t>
      </w:r>
    </w:p>
    <w:p w:rsidR="006944B8" w:rsidRDefault="0010226E">
      <w:pPr>
        <w:pStyle w:val="Corpsdetexte"/>
        <w:spacing w:before="180" w:line="259" w:lineRule="auto"/>
        <w:ind w:left="674" w:right="1116"/>
        <w:jc w:val="both"/>
      </w:pPr>
      <w:r>
        <w:t>La</w:t>
      </w:r>
      <w:r>
        <w:rPr>
          <w:spacing w:val="-6"/>
        </w:rPr>
        <w:t xml:space="preserve"> </w:t>
      </w:r>
      <w:r>
        <w:t>mission</w:t>
      </w:r>
      <w:r>
        <w:rPr>
          <w:spacing w:val="-4"/>
        </w:rPr>
        <w:t xml:space="preserve"> </w:t>
      </w:r>
      <w:r>
        <w:t>opte</w:t>
      </w:r>
      <w:r>
        <w:rPr>
          <w:spacing w:val="-5"/>
        </w:rPr>
        <w:t xml:space="preserve"> </w:t>
      </w:r>
      <w:r>
        <w:t>pour</w:t>
      </w:r>
      <w:r>
        <w:rPr>
          <w:spacing w:val="-4"/>
        </w:rPr>
        <w:t xml:space="preserve"> </w:t>
      </w:r>
      <w:r>
        <w:t>une</w:t>
      </w:r>
      <w:r>
        <w:rPr>
          <w:spacing w:val="-5"/>
        </w:rPr>
        <w:t xml:space="preserve"> </w:t>
      </w:r>
      <w:r>
        <w:t>démarche</w:t>
      </w:r>
      <w:r>
        <w:rPr>
          <w:spacing w:val="-4"/>
        </w:rPr>
        <w:t xml:space="preserve"> </w:t>
      </w:r>
      <w:r>
        <w:t>alternative</w:t>
      </w:r>
      <w:r>
        <w:rPr>
          <w:spacing w:val="-5"/>
        </w:rPr>
        <w:t xml:space="preserve"> </w:t>
      </w:r>
      <w:r>
        <w:t>qui</w:t>
      </w:r>
      <w:r>
        <w:rPr>
          <w:spacing w:val="-4"/>
        </w:rPr>
        <w:t xml:space="preserve"> </w:t>
      </w:r>
      <w:r>
        <w:t>consiste</w:t>
      </w:r>
      <w:r>
        <w:rPr>
          <w:spacing w:val="-5"/>
        </w:rPr>
        <w:t xml:space="preserve"> </w:t>
      </w:r>
      <w:r>
        <w:t>à</w:t>
      </w:r>
      <w:r>
        <w:rPr>
          <w:spacing w:val="-6"/>
        </w:rPr>
        <w:t xml:space="preserve"> </w:t>
      </w:r>
      <w:r>
        <w:t>confier aux</w:t>
      </w:r>
      <w:r>
        <w:rPr>
          <w:spacing w:val="-6"/>
        </w:rPr>
        <w:t xml:space="preserve"> </w:t>
      </w:r>
      <w:r>
        <w:t>CROCT</w:t>
      </w:r>
      <w:r>
        <w:rPr>
          <w:spacing w:val="-4"/>
        </w:rPr>
        <w:t xml:space="preserve"> </w:t>
      </w:r>
      <w:r>
        <w:t>le</w:t>
      </w:r>
      <w:r>
        <w:rPr>
          <w:spacing w:val="-4"/>
        </w:rPr>
        <w:t xml:space="preserve"> </w:t>
      </w:r>
      <w:r>
        <w:t>soin</w:t>
      </w:r>
      <w:r>
        <w:rPr>
          <w:spacing w:val="-5"/>
        </w:rPr>
        <w:t xml:space="preserve"> </w:t>
      </w:r>
      <w:r>
        <w:t>de</w:t>
      </w:r>
      <w:r>
        <w:rPr>
          <w:spacing w:val="-6"/>
        </w:rPr>
        <w:t xml:space="preserve"> </w:t>
      </w:r>
      <w:r>
        <w:t>définir</w:t>
      </w:r>
      <w:r>
        <w:rPr>
          <w:spacing w:val="-5"/>
        </w:rPr>
        <w:t xml:space="preserve"> </w:t>
      </w:r>
      <w:r>
        <w:t>le réseau cible à partir d’une analyse détaillée et concertée des besoins par bassin d’emploi, sur leur territoire</w:t>
      </w:r>
      <w:r>
        <w:rPr>
          <w:position w:val="5"/>
          <w:sz w:val="14"/>
        </w:rPr>
        <w:t>143</w:t>
      </w:r>
      <w:r>
        <w:t xml:space="preserve">. Ce diagnostic territorial serait global en ce qu’il porterait à la fois sur les SSTI (interprofessionnels et professionnels) et les SSTA. Croisant les données de population active, d’exposition aux risques professionnels et de sinistralité, cette démarche viserait, entre autres, à distinguer les SST actuellement sur-dotés des </w:t>
      </w:r>
      <w:proofErr w:type="spellStart"/>
      <w:r>
        <w:t>sous-dotés</w:t>
      </w:r>
      <w:proofErr w:type="spellEnd"/>
      <w:r>
        <w:t xml:space="preserve"> en ressource médicale, ceux qui sont en capacité, à organisation constante, de faire face à leurs obligations de résultats en termes de suivi (nombre,</w:t>
      </w:r>
      <w:r>
        <w:rPr>
          <w:spacing w:val="-11"/>
        </w:rPr>
        <w:t xml:space="preserve"> </w:t>
      </w:r>
      <w:r>
        <w:t>délais,</w:t>
      </w:r>
      <w:r>
        <w:rPr>
          <w:spacing w:val="-11"/>
        </w:rPr>
        <w:t xml:space="preserve"> </w:t>
      </w:r>
      <w:r>
        <w:t>populations</w:t>
      </w:r>
      <w:r>
        <w:rPr>
          <w:spacing w:val="-11"/>
        </w:rPr>
        <w:t xml:space="preserve"> </w:t>
      </w:r>
      <w:r>
        <w:t>spécifiques),</w:t>
      </w:r>
      <w:r>
        <w:rPr>
          <w:spacing w:val="-11"/>
        </w:rPr>
        <w:t xml:space="preserve"> </w:t>
      </w:r>
      <w:r>
        <w:t>d’actions</w:t>
      </w:r>
      <w:r>
        <w:rPr>
          <w:spacing w:val="-9"/>
        </w:rPr>
        <w:t xml:space="preserve"> </w:t>
      </w:r>
      <w:r>
        <w:t>en</w:t>
      </w:r>
      <w:r>
        <w:rPr>
          <w:spacing w:val="-11"/>
        </w:rPr>
        <w:t xml:space="preserve"> </w:t>
      </w:r>
      <w:r>
        <w:t>milieu</w:t>
      </w:r>
      <w:r>
        <w:rPr>
          <w:spacing w:val="-10"/>
        </w:rPr>
        <w:t xml:space="preserve"> </w:t>
      </w:r>
      <w:r>
        <w:t>de</w:t>
      </w:r>
      <w:r>
        <w:rPr>
          <w:spacing w:val="-10"/>
        </w:rPr>
        <w:t xml:space="preserve"> </w:t>
      </w:r>
      <w:r>
        <w:t>travail,</w:t>
      </w:r>
      <w:r>
        <w:rPr>
          <w:spacing w:val="-11"/>
        </w:rPr>
        <w:t xml:space="preserve"> </w:t>
      </w:r>
      <w:r>
        <w:t>de</w:t>
      </w:r>
      <w:r>
        <w:rPr>
          <w:spacing w:val="-10"/>
        </w:rPr>
        <w:t xml:space="preserve"> </w:t>
      </w:r>
      <w:r>
        <w:t>PDP</w:t>
      </w:r>
      <w:r>
        <w:rPr>
          <w:spacing w:val="-10"/>
        </w:rPr>
        <w:t xml:space="preserve"> </w:t>
      </w:r>
      <w:r>
        <w:t>et</w:t>
      </w:r>
      <w:r>
        <w:rPr>
          <w:spacing w:val="-10"/>
        </w:rPr>
        <w:t xml:space="preserve"> </w:t>
      </w:r>
      <w:r>
        <w:t>d’investissements, de ceux qui n’en sont pas capables et qui, par conséquent, devraient cesser leur activité ou, au contraire, la poursuivre mais avec le soutien d’autres services. Pour satisfaire à des exigences de plancher et de plafond de salariés suivis, à définir avec les CROCT, la mutualisation des ressources entre tous les SST serait</w:t>
      </w:r>
      <w:r>
        <w:rPr>
          <w:spacing w:val="-4"/>
        </w:rPr>
        <w:t xml:space="preserve"> </w:t>
      </w:r>
      <w:r>
        <w:t>encouragée.</w:t>
      </w:r>
    </w:p>
    <w:p w:rsidR="006944B8" w:rsidRDefault="0010226E">
      <w:pPr>
        <w:pStyle w:val="Corpsdetexte"/>
        <w:spacing w:before="177" w:line="259" w:lineRule="auto"/>
        <w:ind w:left="674" w:right="1116"/>
        <w:jc w:val="both"/>
      </w:pPr>
      <w:r>
        <w:t>Le maintien de l’agrément de SST fortement consommateurs de ressources médicales serait, à cette occasion, réinterrogé. La pertinence du maintien (ex : banque) ou de la création de SSTI spécialisés pour certaines  branches  professionnelles  (ex :  industrie)  serait  réexaminée  à  cette  occasion  (cf.</w:t>
      </w:r>
      <w:r>
        <w:rPr>
          <w:spacing w:val="-2"/>
        </w:rPr>
        <w:t xml:space="preserve"> </w:t>
      </w:r>
      <w:r>
        <w:t>annexe</w:t>
      </w:r>
      <w:r>
        <w:rPr>
          <w:spacing w:val="23"/>
        </w:rPr>
        <w:t xml:space="preserve"> </w:t>
      </w:r>
      <w:r>
        <w:t>5).</w:t>
      </w:r>
      <w:r>
        <w:rPr>
          <w:spacing w:val="23"/>
        </w:rPr>
        <w:t xml:space="preserve"> </w:t>
      </w:r>
      <w:r>
        <w:t>Cette</w:t>
      </w:r>
      <w:r>
        <w:rPr>
          <w:spacing w:val="22"/>
        </w:rPr>
        <w:t xml:space="preserve"> </w:t>
      </w:r>
      <w:r>
        <w:t>démarche</w:t>
      </w:r>
      <w:r>
        <w:rPr>
          <w:spacing w:val="23"/>
        </w:rPr>
        <w:t xml:space="preserve"> </w:t>
      </w:r>
      <w:r>
        <w:t>devrait</w:t>
      </w:r>
      <w:r>
        <w:rPr>
          <w:spacing w:val="23"/>
        </w:rPr>
        <w:t xml:space="preserve"> </w:t>
      </w:r>
      <w:r>
        <w:t>également</w:t>
      </w:r>
      <w:r>
        <w:rPr>
          <w:spacing w:val="25"/>
        </w:rPr>
        <w:t xml:space="preserve"> </w:t>
      </w:r>
      <w:r>
        <w:t>tenir</w:t>
      </w:r>
      <w:r>
        <w:rPr>
          <w:spacing w:val="23"/>
        </w:rPr>
        <w:t xml:space="preserve"> </w:t>
      </w:r>
      <w:r>
        <w:t>compte</w:t>
      </w:r>
      <w:r>
        <w:rPr>
          <w:spacing w:val="22"/>
        </w:rPr>
        <w:t xml:space="preserve"> </w:t>
      </w:r>
      <w:r>
        <w:t>de</w:t>
      </w:r>
      <w:r>
        <w:rPr>
          <w:spacing w:val="23"/>
        </w:rPr>
        <w:t xml:space="preserve"> </w:t>
      </w:r>
      <w:r>
        <w:t>la</w:t>
      </w:r>
      <w:r>
        <w:rPr>
          <w:spacing w:val="23"/>
        </w:rPr>
        <w:t xml:space="preserve"> </w:t>
      </w:r>
      <w:r>
        <w:t>capacité</w:t>
      </w:r>
      <w:r>
        <w:rPr>
          <w:spacing w:val="22"/>
        </w:rPr>
        <w:t xml:space="preserve"> </w:t>
      </w:r>
      <w:r>
        <w:t>effective</w:t>
      </w:r>
      <w:r>
        <w:rPr>
          <w:spacing w:val="22"/>
        </w:rPr>
        <w:t xml:space="preserve"> </w:t>
      </w:r>
      <w:r>
        <w:t>des</w:t>
      </w:r>
      <w:r>
        <w:rPr>
          <w:spacing w:val="23"/>
        </w:rPr>
        <w:t xml:space="preserve"> </w:t>
      </w:r>
      <w:r>
        <w:t>SSTI</w:t>
      </w:r>
      <w:r>
        <w:rPr>
          <w:spacing w:val="24"/>
        </w:rPr>
        <w:t xml:space="preserve"> </w:t>
      </w:r>
      <w:r>
        <w:t>à</w:t>
      </w:r>
    </w:p>
    <w:p w:rsidR="006944B8" w:rsidRDefault="006944B8">
      <w:pPr>
        <w:pStyle w:val="Corpsdetexte"/>
        <w:rPr>
          <w:sz w:val="20"/>
        </w:rPr>
      </w:pPr>
    </w:p>
    <w:p w:rsidR="006944B8" w:rsidRDefault="00AA2117">
      <w:pPr>
        <w:pStyle w:val="Corpsdetexte"/>
        <w:spacing w:before="3"/>
        <w:rPr>
          <w:sz w:val="23"/>
        </w:rPr>
      </w:pPr>
      <w:r>
        <w:pict>
          <v:line id="_x0000_s1064" style="position:absolute;z-index:-251476992;mso-wrap-distance-left:0;mso-wrap-distance-right:0;mso-position-horizontal-relative:page" from="56.7pt,15.9pt" to="200.7pt,15.9pt" strokeweight=".54pt">
            <w10:wrap type="topAndBottom" anchorx="page"/>
          </v:line>
        </w:pict>
      </w:r>
    </w:p>
    <w:p w:rsidR="006944B8" w:rsidRDefault="006944B8">
      <w:pPr>
        <w:pStyle w:val="Corpsdetexte"/>
        <w:spacing w:before="1"/>
        <w:rPr>
          <w:sz w:val="7"/>
        </w:rPr>
      </w:pPr>
    </w:p>
    <w:p w:rsidR="006944B8" w:rsidRDefault="0010226E">
      <w:pPr>
        <w:spacing w:before="100"/>
        <w:ind w:left="674" w:right="1114"/>
        <w:jc w:val="both"/>
        <w:rPr>
          <w:sz w:val="18"/>
        </w:rPr>
      </w:pPr>
      <w:r>
        <w:rPr>
          <w:color w:val="808080"/>
          <w:position w:val="4"/>
          <w:sz w:val="12"/>
        </w:rPr>
        <w:t xml:space="preserve">143 </w:t>
      </w:r>
      <w:r>
        <w:rPr>
          <w:color w:val="808080"/>
          <w:sz w:val="18"/>
        </w:rPr>
        <w:t xml:space="preserve">Cette démarche s’inscrirait dans le prolongement des dispositions du code du travail dont l’article D.4622-49 prévoit que : « </w:t>
      </w:r>
      <w:r>
        <w:rPr>
          <w:i/>
          <w:color w:val="808080"/>
          <w:sz w:val="18"/>
        </w:rPr>
        <w:t>L'agrément ne peut être refusé que pour des motifs tirés de la non-conformité aux prescriptions du présent titre ou des besoins en médecine du travail, appréciés au niveau régional</w:t>
      </w:r>
      <w:r>
        <w:rPr>
          <w:color w:val="808080"/>
          <w:sz w:val="18"/>
        </w:rPr>
        <w:t>. ».</w:t>
      </w:r>
    </w:p>
    <w:p w:rsidR="006944B8" w:rsidRDefault="006944B8">
      <w:pPr>
        <w:jc w:val="both"/>
        <w:rPr>
          <w:sz w:val="18"/>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6"/>
        <w:jc w:val="both"/>
      </w:pPr>
      <w:r>
        <w:t>prendre en charge des populations de salariés spécifiques (intérimaires, salariés multi-employeurs, secteurs à forte spécificité en termes de risques professionnels, salariés des entreprises de services à la personne ou des particuliers employeurs). Ainsi, la création de SSTI spécialisés ou de structures mandataires pourrait se justifier au niveau national en cas de défaillance avérée des services.</w:t>
      </w:r>
    </w:p>
    <w:p w:rsidR="006944B8" w:rsidRDefault="0010226E">
      <w:pPr>
        <w:pStyle w:val="Corpsdetexte"/>
        <w:spacing w:before="179" w:line="259" w:lineRule="auto"/>
        <w:ind w:left="674" w:right="1117"/>
        <w:jc w:val="both"/>
      </w:pPr>
      <w:r>
        <w:t>L’échelle départementale peut servir de référence pour la définition de la zone de compétence optimale mais celle-ci doit pouvoir être adaptée en fonction de la densité des territoires.</w:t>
      </w:r>
    </w:p>
    <w:p w:rsidR="006944B8" w:rsidRDefault="0010226E">
      <w:pPr>
        <w:pStyle w:val="Corpsdetexte"/>
        <w:spacing w:before="180" w:line="259" w:lineRule="auto"/>
        <w:ind w:left="674" w:right="1116"/>
        <w:jc w:val="both"/>
      </w:pPr>
      <w:r>
        <w:t>Par ailleurs, s’agissant du maillage des centres médicaux, il est important de prendre en compte, le cas échéant avec des optimisations, l’exigence de proximité (accessibilité de tous les centres aux salariés concernés en une demi-heure maximum en transports en commun ou en voiture). À défaut, le recours à des unités mobiles ou à la téléconsultation (bien encadrée sur le plan médical) serait encouragé.</w:t>
      </w:r>
    </w:p>
    <w:p w:rsidR="006944B8" w:rsidRDefault="0010226E">
      <w:pPr>
        <w:pStyle w:val="Corpsdetexte"/>
        <w:spacing w:before="179" w:line="259" w:lineRule="auto"/>
        <w:ind w:left="674" w:right="1117"/>
        <w:jc w:val="both"/>
      </w:pPr>
      <w:r>
        <w:t xml:space="preserve">Préalablement définie au niveau du COCT qui en assurerait un suivi semestriel, faisant l’objet d’orientations nationales de la DGT, cette démarche continuerait de reposer sur l’agrément dont le non renouvellement entraînerait </w:t>
      </w:r>
      <w:r>
        <w:rPr>
          <w:i/>
        </w:rPr>
        <w:t xml:space="preserve">ipso facto </w:t>
      </w:r>
      <w:r>
        <w:t>l’arrêt de l’activité du SST concerné ainsi que le transfert de son activité, de son personnel et de ses actifs à un autre service – SSTI ou SSTA – qui deviendrait compétent sur sa zone.</w:t>
      </w:r>
    </w:p>
    <w:p w:rsidR="006944B8" w:rsidRDefault="00AA2117">
      <w:pPr>
        <w:pStyle w:val="Corpsdetexte"/>
        <w:spacing w:before="3"/>
        <w:rPr>
          <w:sz w:val="13"/>
        </w:rPr>
      </w:pPr>
      <w:r>
        <w:pict>
          <v:shape id="_x0000_s1063" type="#_x0000_t202" style="position:absolute;margin-left:55.2pt;margin-top:9pt;width:470.8pt;height:137.2pt;z-index:-251475968;mso-wrap-distance-left:0;mso-wrap-distance-right:0;mso-position-horizontal-relative:page" fillcolor="#e7ecf5" stroked="f">
            <v:textbox inset="0,0,0,0">
              <w:txbxContent>
                <w:p w:rsidR="00AA2117" w:rsidRDefault="00AA2117">
                  <w:pPr>
                    <w:pStyle w:val="Corpsdetexte"/>
                    <w:tabs>
                      <w:tab w:val="left" w:pos="2582"/>
                    </w:tabs>
                    <w:spacing w:line="259" w:lineRule="auto"/>
                    <w:ind w:left="30" w:right="30"/>
                  </w:pPr>
                  <w:r>
                    <w:rPr>
                      <w:b/>
                      <w:color w:val="000066"/>
                      <w:u w:val="single" w:color="000066"/>
                    </w:rPr>
                    <w:t>Recommandation</w:t>
                  </w:r>
                  <w:r>
                    <w:rPr>
                      <w:b/>
                      <w:color w:val="000066"/>
                      <w:spacing w:val="-2"/>
                      <w:u w:val="single" w:color="000066"/>
                    </w:rPr>
                    <w:t xml:space="preserve"> </w:t>
                  </w:r>
                  <w:r>
                    <w:rPr>
                      <w:b/>
                      <w:color w:val="000066"/>
                      <w:u w:val="single" w:color="000066"/>
                    </w:rPr>
                    <w:t>n°14</w:t>
                  </w:r>
                  <w:r>
                    <w:rPr>
                      <w:b/>
                      <w:color w:val="000066"/>
                    </w:rPr>
                    <w:tab/>
                  </w:r>
                  <w:r>
                    <w:t>En</w:t>
                  </w:r>
                  <w:r>
                    <w:rPr>
                      <w:spacing w:val="-11"/>
                    </w:rPr>
                    <w:t xml:space="preserve"> </w:t>
                  </w:r>
                  <w:r>
                    <w:t>parallèle</w:t>
                  </w:r>
                  <w:r>
                    <w:rPr>
                      <w:spacing w:val="-9"/>
                    </w:rPr>
                    <w:t xml:space="preserve"> </w:t>
                  </w:r>
                  <w:r>
                    <w:t>du</w:t>
                  </w:r>
                  <w:r>
                    <w:rPr>
                      <w:spacing w:val="-9"/>
                    </w:rPr>
                    <w:t xml:space="preserve"> </w:t>
                  </w:r>
                  <w:r>
                    <w:t>développement</w:t>
                  </w:r>
                  <w:r>
                    <w:rPr>
                      <w:spacing w:val="-10"/>
                    </w:rPr>
                    <w:t xml:space="preserve"> </w:t>
                  </w:r>
                  <w:r>
                    <w:t>de</w:t>
                  </w:r>
                  <w:r>
                    <w:rPr>
                      <w:spacing w:val="-10"/>
                    </w:rPr>
                    <w:t xml:space="preserve"> </w:t>
                  </w:r>
                  <w:r>
                    <w:t>la</w:t>
                  </w:r>
                  <w:r>
                    <w:rPr>
                      <w:spacing w:val="-11"/>
                    </w:rPr>
                    <w:t xml:space="preserve"> </w:t>
                  </w:r>
                  <w:r>
                    <w:t>certification</w:t>
                  </w:r>
                  <w:r>
                    <w:rPr>
                      <w:spacing w:val="-10"/>
                    </w:rPr>
                    <w:t xml:space="preserve"> </w:t>
                  </w:r>
                  <w:r>
                    <w:t>des</w:t>
                  </w:r>
                  <w:r>
                    <w:rPr>
                      <w:spacing w:val="-10"/>
                    </w:rPr>
                    <w:t xml:space="preserve"> </w:t>
                  </w:r>
                  <w:r>
                    <w:t>SSTI,</w:t>
                  </w:r>
                  <w:r>
                    <w:rPr>
                      <w:spacing w:val="-9"/>
                    </w:rPr>
                    <w:t xml:space="preserve"> </w:t>
                  </w:r>
                  <w:r>
                    <w:t>susceptible</w:t>
                  </w:r>
                  <w:r>
                    <w:rPr>
                      <w:spacing w:val="-10"/>
                    </w:rPr>
                    <w:t xml:space="preserve"> </w:t>
                  </w:r>
                  <w:r>
                    <w:t>de leur</w:t>
                  </w:r>
                  <w:r>
                    <w:rPr>
                      <w:spacing w:val="-4"/>
                    </w:rPr>
                    <w:t xml:space="preserve"> </w:t>
                  </w:r>
                  <w:r>
                    <w:t>apporter</w:t>
                  </w:r>
                  <w:r>
                    <w:rPr>
                      <w:spacing w:val="-3"/>
                    </w:rPr>
                    <w:t xml:space="preserve"> </w:t>
                  </w:r>
                  <w:r>
                    <w:t>une</w:t>
                  </w:r>
                  <w:r>
                    <w:rPr>
                      <w:spacing w:val="-4"/>
                    </w:rPr>
                    <w:t xml:space="preserve"> </w:t>
                  </w:r>
                  <w:r>
                    <w:t>aide,</w:t>
                  </w:r>
                  <w:r>
                    <w:rPr>
                      <w:spacing w:val="-3"/>
                    </w:rPr>
                    <w:t xml:space="preserve"> </w:t>
                  </w:r>
                  <w:r>
                    <w:t>renforcer</w:t>
                  </w:r>
                  <w:r>
                    <w:rPr>
                      <w:spacing w:val="-3"/>
                    </w:rPr>
                    <w:t xml:space="preserve"> </w:t>
                  </w:r>
                  <w:r>
                    <w:t>la</w:t>
                  </w:r>
                  <w:r>
                    <w:rPr>
                      <w:spacing w:val="-4"/>
                    </w:rPr>
                    <w:t xml:space="preserve"> </w:t>
                  </w:r>
                  <w:r>
                    <w:t>capacité</w:t>
                  </w:r>
                  <w:r>
                    <w:rPr>
                      <w:spacing w:val="-3"/>
                    </w:rPr>
                    <w:t xml:space="preserve"> </w:t>
                  </w:r>
                  <w:r>
                    <w:t>des</w:t>
                  </w:r>
                  <w:r>
                    <w:rPr>
                      <w:spacing w:val="-3"/>
                    </w:rPr>
                    <w:t xml:space="preserve"> </w:t>
                  </w:r>
                  <w:r>
                    <w:t>DIRECCTE</w:t>
                  </w:r>
                  <w:r>
                    <w:rPr>
                      <w:spacing w:val="-3"/>
                    </w:rPr>
                    <w:t xml:space="preserve"> </w:t>
                  </w:r>
                  <w:r>
                    <w:t>à</w:t>
                  </w:r>
                  <w:r>
                    <w:rPr>
                      <w:spacing w:val="-2"/>
                    </w:rPr>
                    <w:t xml:space="preserve"> </w:t>
                  </w:r>
                  <w:r>
                    <w:t>animer</w:t>
                  </w:r>
                  <w:r>
                    <w:rPr>
                      <w:spacing w:val="-4"/>
                    </w:rPr>
                    <w:t xml:space="preserve"> </w:t>
                  </w:r>
                  <w:r>
                    <w:t>la</w:t>
                  </w:r>
                  <w:r>
                    <w:rPr>
                      <w:spacing w:val="-2"/>
                    </w:rPr>
                    <w:t xml:space="preserve"> </w:t>
                  </w:r>
                  <w:r>
                    <w:t>politique</w:t>
                  </w:r>
                  <w:r>
                    <w:rPr>
                      <w:spacing w:val="-4"/>
                    </w:rPr>
                    <w:t xml:space="preserve"> </w:t>
                  </w:r>
                  <w:r>
                    <w:t>régionale des</w:t>
                  </w:r>
                  <w:r>
                    <w:rPr>
                      <w:spacing w:val="-3"/>
                    </w:rPr>
                    <w:t xml:space="preserve"> </w:t>
                  </w:r>
                  <w:r>
                    <w:t>SSTI,</w:t>
                  </w:r>
                </w:p>
                <w:p w:rsidR="00AA2117" w:rsidRDefault="00AA2117">
                  <w:pPr>
                    <w:pStyle w:val="Corpsdetexte"/>
                    <w:numPr>
                      <w:ilvl w:val="0"/>
                      <w:numId w:val="8"/>
                    </w:numPr>
                    <w:tabs>
                      <w:tab w:val="left" w:pos="455"/>
                      <w:tab w:val="left" w:pos="456"/>
                    </w:tabs>
                    <w:spacing w:before="119" w:line="259" w:lineRule="auto"/>
                    <w:ind w:left="455" w:right="36"/>
                  </w:pPr>
                  <w:r>
                    <w:t>Organiser des sessions régulières d’échange de bonnes pratiques entre SSTI ainsi que des réunions de suivi de l’activité de chacun des SSTI à mi-parcours de la période d’agrément</w:t>
                  </w:r>
                  <w:r>
                    <w:rPr>
                      <w:spacing w:val="-20"/>
                    </w:rPr>
                    <w:t xml:space="preserve"> </w:t>
                  </w:r>
                  <w:r>
                    <w:t>;</w:t>
                  </w:r>
                </w:p>
                <w:p w:rsidR="00AA2117" w:rsidRDefault="00AA2117">
                  <w:pPr>
                    <w:pStyle w:val="Corpsdetexte"/>
                    <w:numPr>
                      <w:ilvl w:val="0"/>
                      <w:numId w:val="8"/>
                    </w:numPr>
                    <w:tabs>
                      <w:tab w:val="left" w:pos="455"/>
                      <w:tab w:val="left" w:pos="456"/>
                    </w:tabs>
                    <w:spacing w:before="119"/>
                  </w:pPr>
                  <w:r>
                    <w:t>Engager</w:t>
                  </w:r>
                  <w:r>
                    <w:rPr>
                      <w:spacing w:val="-4"/>
                    </w:rPr>
                    <w:t xml:space="preserve"> </w:t>
                  </w:r>
                  <w:r>
                    <w:t>un</w:t>
                  </w:r>
                  <w:r>
                    <w:rPr>
                      <w:spacing w:val="-2"/>
                    </w:rPr>
                    <w:t xml:space="preserve"> </w:t>
                  </w:r>
                  <w:r>
                    <w:t>plan</w:t>
                  </w:r>
                  <w:r>
                    <w:rPr>
                      <w:spacing w:val="-4"/>
                    </w:rPr>
                    <w:t xml:space="preserve"> </w:t>
                  </w:r>
                  <w:r>
                    <w:t>de</w:t>
                  </w:r>
                  <w:r>
                    <w:rPr>
                      <w:spacing w:val="-2"/>
                    </w:rPr>
                    <w:t xml:space="preserve"> </w:t>
                  </w:r>
                  <w:r>
                    <w:t>résorption</w:t>
                  </w:r>
                  <w:r>
                    <w:rPr>
                      <w:spacing w:val="-3"/>
                    </w:rPr>
                    <w:t xml:space="preserve"> </w:t>
                  </w:r>
                  <w:r>
                    <w:t>priorisé</w:t>
                  </w:r>
                  <w:r>
                    <w:rPr>
                      <w:spacing w:val="-3"/>
                    </w:rPr>
                    <w:t xml:space="preserve"> </w:t>
                  </w:r>
                  <w:r>
                    <w:t>des</w:t>
                  </w:r>
                  <w:r>
                    <w:rPr>
                      <w:spacing w:val="-2"/>
                    </w:rPr>
                    <w:t xml:space="preserve"> </w:t>
                  </w:r>
                  <w:r>
                    <w:t>vacances</w:t>
                  </w:r>
                  <w:r>
                    <w:rPr>
                      <w:spacing w:val="-3"/>
                    </w:rPr>
                    <w:t xml:space="preserve"> </w:t>
                  </w:r>
                  <w:r>
                    <w:t>de</w:t>
                  </w:r>
                  <w:r>
                    <w:rPr>
                      <w:spacing w:val="-2"/>
                    </w:rPr>
                    <w:t xml:space="preserve"> </w:t>
                  </w:r>
                  <w:r>
                    <w:t>postes</w:t>
                  </w:r>
                  <w:r>
                    <w:rPr>
                      <w:spacing w:val="-2"/>
                    </w:rPr>
                    <w:t xml:space="preserve"> </w:t>
                  </w:r>
                  <w:r>
                    <w:t>de</w:t>
                  </w:r>
                  <w:r>
                    <w:rPr>
                      <w:spacing w:val="-3"/>
                    </w:rPr>
                    <w:t xml:space="preserve"> </w:t>
                  </w:r>
                  <w:r>
                    <w:t>MIRT</w:t>
                  </w:r>
                  <w:r>
                    <w:rPr>
                      <w:spacing w:val="-3"/>
                    </w:rPr>
                    <w:t xml:space="preserve"> </w:t>
                  </w:r>
                  <w:r>
                    <w:t>en</w:t>
                  </w:r>
                  <w:r>
                    <w:rPr>
                      <w:spacing w:val="-2"/>
                    </w:rPr>
                    <w:t xml:space="preserve"> </w:t>
                  </w:r>
                  <w:r>
                    <w:t>2020</w:t>
                  </w:r>
                  <w:r>
                    <w:rPr>
                      <w:spacing w:val="-2"/>
                    </w:rPr>
                    <w:t xml:space="preserve"> </w:t>
                  </w:r>
                  <w:r>
                    <w:t>et</w:t>
                  </w:r>
                  <w:r>
                    <w:rPr>
                      <w:spacing w:val="-2"/>
                    </w:rPr>
                    <w:t xml:space="preserve"> </w:t>
                  </w:r>
                  <w:r>
                    <w:t>2021</w:t>
                  </w:r>
                  <w:r>
                    <w:rPr>
                      <w:spacing w:val="2"/>
                    </w:rPr>
                    <w:t xml:space="preserve"> </w:t>
                  </w:r>
                  <w:r>
                    <w:t>;</w:t>
                  </w:r>
                </w:p>
                <w:p w:rsidR="00AA2117" w:rsidRDefault="00AA2117">
                  <w:pPr>
                    <w:pStyle w:val="Corpsdetexte"/>
                    <w:numPr>
                      <w:ilvl w:val="0"/>
                      <w:numId w:val="8"/>
                    </w:numPr>
                    <w:tabs>
                      <w:tab w:val="left" w:pos="455"/>
                      <w:tab w:val="left" w:pos="456"/>
                    </w:tabs>
                    <w:spacing w:before="140" w:line="259" w:lineRule="auto"/>
                    <w:ind w:left="455" w:right="37"/>
                  </w:pPr>
                  <w:r>
                    <w:t>Diversifier les compétences au sein des DIRECCTE pour analyser l’activité des SSTI et suivre le déploiement du nouveau système</w:t>
                  </w:r>
                  <w:r>
                    <w:rPr>
                      <w:spacing w:val="-1"/>
                    </w:rPr>
                    <w:t xml:space="preserve"> </w:t>
                  </w:r>
                  <w:r>
                    <w:t>d’information.</w:t>
                  </w:r>
                </w:p>
                <w:p w:rsidR="00AA2117" w:rsidRDefault="00AA2117">
                  <w:pPr>
                    <w:spacing w:before="119"/>
                    <w:ind w:left="30"/>
                  </w:pPr>
                  <w:r>
                    <w:rPr>
                      <w:b/>
                    </w:rPr>
                    <w:t xml:space="preserve">Responsables </w:t>
                  </w:r>
                  <w:r>
                    <w:t>: DGT, DIRECCTE</w:t>
                  </w:r>
                </w:p>
              </w:txbxContent>
            </v:textbox>
            <w10:wrap type="topAndBottom" anchorx="page"/>
          </v:shape>
        </w:pict>
      </w:r>
    </w:p>
    <w:p w:rsidR="006944B8" w:rsidRDefault="0010226E">
      <w:pPr>
        <w:pStyle w:val="Corpsdetexte"/>
        <w:spacing w:before="164" w:line="259" w:lineRule="auto"/>
        <w:ind w:left="674" w:right="1114"/>
        <w:jc w:val="both"/>
      </w:pPr>
      <w:r>
        <w:t xml:space="preserve">L’adoption d’un nouveau cadre national pour l’agrément et le renforcement du pilotage des SSTI qui en découlerait nécessite que l’animation et la coordination des DIRECCTE par la DGT soient approfondies. Il serait ainsi indispensable que les chefs de pôles T, les responsables des services de santé et de sécurité au travail et les MIRT soient réunis à échéance régulière pour échanger sur les orientations en matière d’agrément, l’articulation entre les travaux du COCT et ceux des CROCT, </w:t>
      </w:r>
      <w:r>
        <w:rPr>
          <w:spacing w:val="2"/>
        </w:rPr>
        <w:t xml:space="preserve">la </w:t>
      </w:r>
      <w:r>
        <w:t>définition</w:t>
      </w:r>
      <w:r>
        <w:rPr>
          <w:spacing w:val="-5"/>
        </w:rPr>
        <w:t xml:space="preserve"> </w:t>
      </w:r>
      <w:r>
        <w:t>et</w:t>
      </w:r>
      <w:r>
        <w:rPr>
          <w:spacing w:val="-3"/>
        </w:rPr>
        <w:t xml:space="preserve"> </w:t>
      </w:r>
      <w:r>
        <w:t>les</w:t>
      </w:r>
      <w:r>
        <w:rPr>
          <w:spacing w:val="-5"/>
        </w:rPr>
        <w:t xml:space="preserve"> </w:t>
      </w:r>
      <w:r>
        <w:t>modalités</w:t>
      </w:r>
      <w:r>
        <w:rPr>
          <w:spacing w:val="-5"/>
        </w:rPr>
        <w:t xml:space="preserve"> </w:t>
      </w:r>
      <w:r>
        <w:t>de</w:t>
      </w:r>
      <w:r>
        <w:rPr>
          <w:spacing w:val="-5"/>
        </w:rPr>
        <w:t xml:space="preserve"> </w:t>
      </w:r>
      <w:r>
        <w:t>suivi</w:t>
      </w:r>
      <w:r>
        <w:rPr>
          <w:spacing w:val="-4"/>
        </w:rPr>
        <w:t xml:space="preserve"> </w:t>
      </w:r>
      <w:r>
        <w:t>des</w:t>
      </w:r>
      <w:r>
        <w:rPr>
          <w:spacing w:val="-5"/>
        </w:rPr>
        <w:t xml:space="preserve"> </w:t>
      </w:r>
      <w:r>
        <w:t>indicateurs</w:t>
      </w:r>
      <w:r>
        <w:rPr>
          <w:spacing w:val="-3"/>
        </w:rPr>
        <w:t xml:space="preserve"> </w:t>
      </w:r>
      <w:r>
        <w:t>d’activité,</w:t>
      </w:r>
      <w:r>
        <w:rPr>
          <w:spacing w:val="-5"/>
        </w:rPr>
        <w:t xml:space="preserve"> </w:t>
      </w:r>
      <w:r>
        <w:t>la</w:t>
      </w:r>
      <w:r>
        <w:rPr>
          <w:spacing w:val="-3"/>
        </w:rPr>
        <w:t xml:space="preserve"> </w:t>
      </w:r>
      <w:r>
        <w:t>définition</w:t>
      </w:r>
      <w:r>
        <w:rPr>
          <w:spacing w:val="-5"/>
        </w:rPr>
        <w:t xml:space="preserve"> </w:t>
      </w:r>
      <w:r>
        <w:t>des</w:t>
      </w:r>
      <w:r>
        <w:rPr>
          <w:spacing w:val="-5"/>
        </w:rPr>
        <w:t xml:space="preserve"> </w:t>
      </w:r>
      <w:r>
        <w:t>besoins</w:t>
      </w:r>
      <w:r>
        <w:rPr>
          <w:spacing w:val="-4"/>
        </w:rPr>
        <w:t xml:space="preserve"> </w:t>
      </w:r>
      <w:r>
        <w:t>et</w:t>
      </w:r>
      <w:r>
        <w:rPr>
          <w:spacing w:val="-4"/>
        </w:rPr>
        <w:t xml:space="preserve"> </w:t>
      </w:r>
      <w:r>
        <w:t>les</w:t>
      </w:r>
      <w:r>
        <w:rPr>
          <w:spacing w:val="-5"/>
        </w:rPr>
        <w:t xml:space="preserve"> </w:t>
      </w:r>
      <w:r>
        <w:t>contours du futur système d’information. Ces réunions régulières pourraient donner à la CNAM l’occasion d’intervenir pour échanger sur le suivi des</w:t>
      </w:r>
      <w:r>
        <w:rPr>
          <w:spacing w:val="-5"/>
        </w:rPr>
        <w:t xml:space="preserve"> </w:t>
      </w:r>
      <w:r>
        <w:t>SSTI.</w:t>
      </w:r>
    </w:p>
    <w:p w:rsidR="006944B8" w:rsidRDefault="0010226E">
      <w:pPr>
        <w:pStyle w:val="Corpsdetexte"/>
        <w:spacing w:before="178" w:line="259" w:lineRule="auto"/>
        <w:ind w:left="674" w:right="1118"/>
        <w:jc w:val="both"/>
      </w:pPr>
      <w:r>
        <w:t>Des réunions de partage voire de pilotage sur les bonnes pratiques médicotechniques des SSTI devraient être organisées par les DIRECCTE à échéance régulière. Avec chacun d’entre eux, des réunions à mi-parcours sur la durée de l’agrément devraient être organisées par les DIRECCTE (ou continuer</w:t>
      </w:r>
      <w:r>
        <w:rPr>
          <w:spacing w:val="-14"/>
        </w:rPr>
        <w:t xml:space="preserve"> </w:t>
      </w:r>
      <w:r>
        <w:t>à</w:t>
      </w:r>
      <w:r>
        <w:rPr>
          <w:spacing w:val="-14"/>
        </w:rPr>
        <w:t xml:space="preserve"> </w:t>
      </w:r>
      <w:r>
        <w:t>être</w:t>
      </w:r>
      <w:r>
        <w:rPr>
          <w:spacing w:val="-15"/>
        </w:rPr>
        <w:t xml:space="preserve"> </w:t>
      </w:r>
      <w:r>
        <w:t>organisées</w:t>
      </w:r>
      <w:r>
        <w:rPr>
          <w:spacing w:val="-14"/>
        </w:rPr>
        <w:t xml:space="preserve"> </w:t>
      </w:r>
      <w:r>
        <w:t>pour</w:t>
      </w:r>
      <w:r>
        <w:rPr>
          <w:spacing w:val="-14"/>
        </w:rPr>
        <w:t xml:space="preserve"> </w:t>
      </w:r>
      <w:r>
        <w:t>celles</w:t>
      </w:r>
      <w:r>
        <w:rPr>
          <w:spacing w:val="-13"/>
        </w:rPr>
        <w:t xml:space="preserve"> </w:t>
      </w:r>
      <w:r>
        <w:t>d’entre</w:t>
      </w:r>
      <w:r>
        <w:rPr>
          <w:spacing w:val="-14"/>
        </w:rPr>
        <w:t xml:space="preserve"> </w:t>
      </w:r>
      <w:r>
        <w:t>elles</w:t>
      </w:r>
      <w:r>
        <w:rPr>
          <w:spacing w:val="-12"/>
        </w:rPr>
        <w:t xml:space="preserve"> </w:t>
      </w:r>
      <w:r>
        <w:t>qui</w:t>
      </w:r>
      <w:r>
        <w:rPr>
          <w:spacing w:val="-15"/>
        </w:rPr>
        <w:t xml:space="preserve"> </w:t>
      </w:r>
      <w:r>
        <w:t>le</w:t>
      </w:r>
      <w:r>
        <w:rPr>
          <w:spacing w:val="-14"/>
        </w:rPr>
        <w:t xml:space="preserve"> </w:t>
      </w:r>
      <w:r>
        <w:t>font</w:t>
      </w:r>
      <w:r>
        <w:rPr>
          <w:spacing w:val="-13"/>
        </w:rPr>
        <w:t xml:space="preserve"> </w:t>
      </w:r>
      <w:r>
        <w:t>déjà),</w:t>
      </w:r>
      <w:r>
        <w:rPr>
          <w:spacing w:val="-14"/>
        </w:rPr>
        <w:t xml:space="preserve"> </w:t>
      </w:r>
      <w:r>
        <w:t>et</w:t>
      </w:r>
      <w:r>
        <w:rPr>
          <w:spacing w:val="-14"/>
        </w:rPr>
        <w:t xml:space="preserve"> </w:t>
      </w:r>
      <w:r>
        <w:t>pourraient</w:t>
      </w:r>
      <w:r>
        <w:rPr>
          <w:spacing w:val="-15"/>
        </w:rPr>
        <w:t xml:space="preserve"> </w:t>
      </w:r>
      <w:r>
        <w:t>conduire</w:t>
      </w:r>
      <w:r>
        <w:rPr>
          <w:spacing w:val="-14"/>
        </w:rPr>
        <w:t xml:space="preserve"> </w:t>
      </w:r>
      <w:r>
        <w:t>à</w:t>
      </w:r>
      <w:r>
        <w:rPr>
          <w:spacing w:val="-13"/>
        </w:rPr>
        <w:t xml:space="preserve"> </w:t>
      </w:r>
      <w:r>
        <w:t>engager une procédure de retrait d’agrément si des écarts trop importants étaient constatés entre l’activité des SSTI et les obligations et indicateurs fixés par les</w:t>
      </w:r>
      <w:r>
        <w:rPr>
          <w:spacing w:val="-10"/>
        </w:rPr>
        <w:t xml:space="preserve"> </w:t>
      </w:r>
      <w:r>
        <w:t>DIRECCTE.</w:t>
      </w:r>
    </w:p>
    <w:p w:rsidR="006944B8" w:rsidRDefault="0010226E">
      <w:pPr>
        <w:pStyle w:val="Corpsdetexte"/>
        <w:spacing w:before="179" w:line="259" w:lineRule="auto"/>
        <w:ind w:left="674" w:right="1116"/>
        <w:jc w:val="both"/>
      </w:pPr>
      <w:r>
        <w:t xml:space="preserve">Pour instruire et mener à bien la refonte de la politique d’agrément, toutes les DIRECCTE doivent pouvoir s’appuyer sur des MIRT en nombre suffisant. Il apparaît nécessaire et même indispensable de lancer un plan de résorption priorisé des vacances de postes afin qu’aucune région ne connaisse un taux de vacance supérieur à 50 %, ce qui impose de recruter </w:t>
      </w:r>
      <w:r>
        <w:rPr>
          <w:i/>
        </w:rPr>
        <w:t xml:space="preserve">a minima </w:t>
      </w:r>
      <w:r>
        <w:t>9 ETP de MIRT France entière. Cela suppose de proposer des rémunérations plus attractives qu’actuellement, c’est-à-dire</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d’un niveau au moins équivalent à celui de la grille de PRÉSANSE. En parallèle, il conviendrait également de clarifier davantage le partage des tâches entre les MIRT et les agents relevant des services</w:t>
      </w:r>
      <w:r>
        <w:rPr>
          <w:spacing w:val="-7"/>
        </w:rPr>
        <w:t xml:space="preserve"> </w:t>
      </w:r>
      <w:r>
        <w:t>santé</w:t>
      </w:r>
      <w:r>
        <w:rPr>
          <w:spacing w:val="-8"/>
        </w:rPr>
        <w:t xml:space="preserve"> </w:t>
      </w:r>
      <w:r>
        <w:t>au</w:t>
      </w:r>
      <w:r>
        <w:rPr>
          <w:spacing w:val="-7"/>
        </w:rPr>
        <w:t xml:space="preserve"> </w:t>
      </w:r>
      <w:r>
        <w:t>travail</w:t>
      </w:r>
      <w:r>
        <w:rPr>
          <w:spacing w:val="-6"/>
        </w:rPr>
        <w:t xml:space="preserve"> </w:t>
      </w:r>
      <w:r>
        <w:t>au</w:t>
      </w:r>
      <w:r>
        <w:rPr>
          <w:spacing w:val="-8"/>
        </w:rPr>
        <w:t xml:space="preserve"> </w:t>
      </w:r>
      <w:r>
        <w:t>sein</w:t>
      </w:r>
      <w:r>
        <w:rPr>
          <w:spacing w:val="-7"/>
        </w:rPr>
        <w:t xml:space="preserve"> </w:t>
      </w:r>
      <w:r>
        <w:t>des</w:t>
      </w:r>
      <w:r>
        <w:rPr>
          <w:spacing w:val="-7"/>
        </w:rPr>
        <w:t xml:space="preserve"> </w:t>
      </w:r>
      <w:r>
        <w:t>pôles</w:t>
      </w:r>
      <w:r>
        <w:rPr>
          <w:spacing w:val="-7"/>
        </w:rPr>
        <w:t xml:space="preserve"> </w:t>
      </w:r>
      <w:r>
        <w:t>T</w:t>
      </w:r>
      <w:r>
        <w:rPr>
          <w:spacing w:val="-7"/>
        </w:rPr>
        <w:t xml:space="preserve"> </w:t>
      </w:r>
      <w:r>
        <w:t>des</w:t>
      </w:r>
      <w:r>
        <w:rPr>
          <w:spacing w:val="-7"/>
        </w:rPr>
        <w:t xml:space="preserve"> </w:t>
      </w:r>
      <w:r>
        <w:t>DIRECCTE</w:t>
      </w:r>
      <w:r>
        <w:rPr>
          <w:spacing w:val="-1"/>
        </w:rPr>
        <w:t xml:space="preserve"> </w:t>
      </w:r>
      <w:r>
        <w:t>;</w:t>
      </w:r>
      <w:r>
        <w:rPr>
          <w:spacing w:val="-7"/>
        </w:rPr>
        <w:t xml:space="preserve"> </w:t>
      </w:r>
      <w:r>
        <w:t>en</w:t>
      </w:r>
      <w:r>
        <w:rPr>
          <w:spacing w:val="-7"/>
        </w:rPr>
        <w:t xml:space="preserve"> </w:t>
      </w:r>
      <w:r>
        <w:t>effet,</w:t>
      </w:r>
      <w:r>
        <w:rPr>
          <w:spacing w:val="-8"/>
        </w:rPr>
        <w:t xml:space="preserve"> </w:t>
      </w:r>
      <w:r>
        <w:t>les</w:t>
      </w:r>
      <w:r>
        <w:rPr>
          <w:spacing w:val="-6"/>
        </w:rPr>
        <w:t xml:space="preserve"> </w:t>
      </w:r>
      <w:r>
        <w:t>avis</w:t>
      </w:r>
      <w:r>
        <w:rPr>
          <w:spacing w:val="-8"/>
        </w:rPr>
        <w:t xml:space="preserve"> </w:t>
      </w:r>
      <w:r>
        <w:t>des</w:t>
      </w:r>
      <w:r>
        <w:rPr>
          <w:spacing w:val="-7"/>
        </w:rPr>
        <w:t xml:space="preserve"> </w:t>
      </w:r>
      <w:r>
        <w:t>MIRT</w:t>
      </w:r>
      <w:r>
        <w:rPr>
          <w:spacing w:val="-8"/>
        </w:rPr>
        <w:t xml:space="preserve"> </w:t>
      </w:r>
      <w:r>
        <w:t>ne</w:t>
      </w:r>
      <w:r>
        <w:rPr>
          <w:spacing w:val="-8"/>
        </w:rPr>
        <w:t xml:space="preserve"> </w:t>
      </w:r>
      <w:r>
        <w:t>portent</w:t>
      </w:r>
      <w:r>
        <w:rPr>
          <w:spacing w:val="-7"/>
        </w:rPr>
        <w:t xml:space="preserve"> </w:t>
      </w:r>
      <w:r>
        <w:t>pas uniquement sur des aspects concernant la pratique médicale mais comportent, dans un certain nombre de cas, des aspects touchant à la gouvernance et au suivi de l’activité qui devraient être pris en charge par des profils plus administratifs afin de soulager les</w:t>
      </w:r>
      <w:r>
        <w:rPr>
          <w:spacing w:val="-4"/>
        </w:rPr>
        <w:t xml:space="preserve"> </w:t>
      </w:r>
      <w:r>
        <w:t>MIRT.</w:t>
      </w:r>
    </w:p>
    <w:p w:rsidR="006944B8" w:rsidRDefault="0010226E">
      <w:pPr>
        <w:pStyle w:val="Corpsdetexte"/>
        <w:spacing w:before="179" w:line="259" w:lineRule="auto"/>
        <w:ind w:left="674" w:right="1117"/>
        <w:jc w:val="both"/>
      </w:pPr>
      <w:r>
        <w:t>Il serait également indispensable que les DIRECCTE puissent disposer de compétences en matière d’analyse financière et de systèmes d’information pour exploiter les données d’activité et de gestion des SSTI.</w:t>
      </w:r>
    </w:p>
    <w:p w:rsidR="006944B8" w:rsidRDefault="0010226E">
      <w:pPr>
        <w:pStyle w:val="Corpsdetexte"/>
        <w:spacing w:before="179" w:line="259" w:lineRule="auto"/>
        <w:ind w:left="674" w:right="1115"/>
        <w:jc w:val="both"/>
      </w:pPr>
      <w:r>
        <w:t>À terme, le développement de la démarche de certification des SSTI devrait apporter une aide aux DIRECCTE, en allégeant la procédure d’agrément qui doit perdurer. En effet, l’agrément devrait davantage constituer un outil de restructuration territoriale et une autorisation d’exercice pour l’ensemble</w:t>
      </w:r>
      <w:r>
        <w:rPr>
          <w:spacing w:val="-6"/>
        </w:rPr>
        <w:t xml:space="preserve"> </w:t>
      </w:r>
      <w:r>
        <w:t>des</w:t>
      </w:r>
      <w:r>
        <w:rPr>
          <w:spacing w:val="-6"/>
        </w:rPr>
        <w:t xml:space="preserve"> </w:t>
      </w:r>
      <w:r>
        <w:t>services.</w:t>
      </w:r>
      <w:r>
        <w:rPr>
          <w:spacing w:val="-4"/>
        </w:rPr>
        <w:t xml:space="preserve"> </w:t>
      </w:r>
      <w:r>
        <w:t>Quant</w:t>
      </w:r>
      <w:r>
        <w:rPr>
          <w:spacing w:val="-5"/>
        </w:rPr>
        <w:t xml:space="preserve"> </w:t>
      </w:r>
      <w:r>
        <w:t>à</w:t>
      </w:r>
      <w:r>
        <w:rPr>
          <w:spacing w:val="-6"/>
        </w:rPr>
        <w:t xml:space="preserve"> </w:t>
      </w:r>
      <w:r>
        <w:t>la</w:t>
      </w:r>
      <w:r>
        <w:rPr>
          <w:spacing w:val="-7"/>
        </w:rPr>
        <w:t xml:space="preserve"> </w:t>
      </w:r>
      <w:r>
        <w:t>certification,</w:t>
      </w:r>
      <w:r>
        <w:rPr>
          <w:spacing w:val="-6"/>
        </w:rPr>
        <w:t xml:space="preserve"> </w:t>
      </w:r>
      <w:r>
        <w:t>le</w:t>
      </w:r>
      <w:r>
        <w:rPr>
          <w:spacing w:val="-5"/>
        </w:rPr>
        <w:t xml:space="preserve"> </w:t>
      </w:r>
      <w:r>
        <w:t>référentiel</w:t>
      </w:r>
      <w:r>
        <w:rPr>
          <w:spacing w:val="-6"/>
        </w:rPr>
        <w:t xml:space="preserve"> </w:t>
      </w:r>
      <w:r>
        <w:t>devrait</w:t>
      </w:r>
      <w:r>
        <w:rPr>
          <w:spacing w:val="-5"/>
        </w:rPr>
        <w:t xml:space="preserve"> </w:t>
      </w:r>
      <w:r>
        <w:t>être</w:t>
      </w:r>
      <w:r>
        <w:rPr>
          <w:spacing w:val="-6"/>
        </w:rPr>
        <w:t xml:space="preserve"> </w:t>
      </w:r>
      <w:r>
        <w:t>conçu</w:t>
      </w:r>
      <w:r>
        <w:rPr>
          <w:spacing w:val="-5"/>
        </w:rPr>
        <w:t xml:space="preserve"> </w:t>
      </w:r>
      <w:r>
        <w:t>dans</w:t>
      </w:r>
      <w:r>
        <w:rPr>
          <w:spacing w:val="-6"/>
        </w:rPr>
        <w:t xml:space="preserve"> </w:t>
      </w:r>
      <w:r>
        <w:t>l’objectif</w:t>
      </w:r>
      <w:r>
        <w:rPr>
          <w:spacing w:val="-7"/>
        </w:rPr>
        <w:t xml:space="preserve"> </w:t>
      </w:r>
      <w:r>
        <w:t>d’une vérification</w:t>
      </w:r>
      <w:r>
        <w:rPr>
          <w:spacing w:val="-7"/>
        </w:rPr>
        <w:t xml:space="preserve"> </w:t>
      </w:r>
      <w:r>
        <w:t>de</w:t>
      </w:r>
      <w:r>
        <w:rPr>
          <w:spacing w:val="-6"/>
        </w:rPr>
        <w:t xml:space="preserve"> </w:t>
      </w:r>
      <w:r>
        <w:t>la</w:t>
      </w:r>
      <w:r>
        <w:rPr>
          <w:spacing w:val="-7"/>
        </w:rPr>
        <w:t xml:space="preserve"> </w:t>
      </w:r>
      <w:r>
        <w:t>conformité</w:t>
      </w:r>
      <w:r>
        <w:rPr>
          <w:spacing w:val="-7"/>
        </w:rPr>
        <w:t xml:space="preserve"> </w:t>
      </w:r>
      <w:r>
        <w:t>du</w:t>
      </w:r>
      <w:r>
        <w:rPr>
          <w:spacing w:val="-5"/>
        </w:rPr>
        <w:t xml:space="preserve"> </w:t>
      </w:r>
      <w:r>
        <w:t>fonctionnement</w:t>
      </w:r>
      <w:r>
        <w:rPr>
          <w:spacing w:val="-5"/>
        </w:rPr>
        <w:t xml:space="preserve"> </w:t>
      </w:r>
      <w:r>
        <w:t>et</w:t>
      </w:r>
      <w:r>
        <w:rPr>
          <w:spacing w:val="-8"/>
        </w:rPr>
        <w:t xml:space="preserve"> </w:t>
      </w:r>
      <w:r>
        <w:t>des</w:t>
      </w:r>
      <w:r>
        <w:rPr>
          <w:spacing w:val="-6"/>
        </w:rPr>
        <w:t xml:space="preserve"> </w:t>
      </w:r>
      <w:r>
        <w:t>prestations</w:t>
      </w:r>
      <w:r>
        <w:rPr>
          <w:spacing w:val="-6"/>
        </w:rPr>
        <w:t xml:space="preserve"> </w:t>
      </w:r>
      <w:r>
        <w:t>à</w:t>
      </w:r>
      <w:r>
        <w:rPr>
          <w:spacing w:val="-7"/>
        </w:rPr>
        <w:t xml:space="preserve"> </w:t>
      </w:r>
      <w:r>
        <w:t>certains</w:t>
      </w:r>
      <w:r>
        <w:rPr>
          <w:spacing w:val="-6"/>
        </w:rPr>
        <w:t xml:space="preserve"> </w:t>
      </w:r>
      <w:r>
        <w:t>standards</w:t>
      </w:r>
      <w:r>
        <w:rPr>
          <w:spacing w:val="-6"/>
        </w:rPr>
        <w:t xml:space="preserve"> </w:t>
      </w:r>
      <w:r>
        <w:t>de</w:t>
      </w:r>
      <w:r>
        <w:rPr>
          <w:spacing w:val="-7"/>
        </w:rPr>
        <w:t xml:space="preserve"> </w:t>
      </w:r>
      <w:r>
        <w:t>qualité</w:t>
      </w:r>
      <w:r>
        <w:rPr>
          <w:spacing w:val="-1"/>
        </w:rPr>
        <w:t xml:space="preserve"> </w:t>
      </w:r>
      <w:r>
        <w:t>;</w:t>
      </w:r>
      <w:r>
        <w:rPr>
          <w:spacing w:val="-7"/>
        </w:rPr>
        <w:t xml:space="preserve"> </w:t>
      </w:r>
      <w:r>
        <w:t>il s’agit en effet d’inscrire les SSTI dans une démarche d’amélioration continue selon des critères plus exigeants</w:t>
      </w:r>
      <w:r>
        <w:rPr>
          <w:spacing w:val="-4"/>
        </w:rPr>
        <w:t xml:space="preserve"> </w:t>
      </w:r>
      <w:r>
        <w:t>que</w:t>
      </w:r>
      <w:r>
        <w:rPr>
          <w:spacing w:val="-6"/>
        </w:rPr>
        <w:t xml:space="preserve"> </w:t>
      </w:r>
      <w:r>
        <w:t>la</w:t>
      </w:r>
      <w:r>
        <w:rPr>
          <w:spacing w:val="-3"/>
        </w:rPr>
        <w:t xml:space="preserve"> </w:t>
      </w:r>
      <w:r>
        <w:t>procédure</w:t>
      </w:r>
      <w:r>
        <w:rPr>
          <w:spacing w:val="-5"/>
        </w:rPr>
        <w:t xml:space="preserve"> </w:t>
      </w:r>
      <w:r>
        <w:t>d’agrément.</w:t>
      </w:r>
      <w:r>
        <w:rPr>
          <w:spacing w:val="-4"/>
        </w:rPr>
        <w:t xml:space="preserve"> </w:t>
      </w:r>
      <w:r>
        <w:t>Aussi,</w:t>
      </w:r>
      <w:r>
        <w:rPr>
          <w:spacing w:val="-5"/>
        </w:rPr>
        <w:t xml:space="preserve"> </w:t>
      </w:r>
      <w:r>
        <w:t>les</w:t>
      </w:r>
      <w:r>
        <w:rPr>
          <w:spacing w:val="-2"/>
        </w:rPr>
        <w:t xml:space="preserve"> </w:t>
      </w:r>
      <w:r>
        <w:t>rapports</w:t>
      </w:r>
      <w:r>
        <w:rPr>
          <w:spacing w:val="-3"/>
        </w:rPr>
        <w:t xml:space="preserve"> </w:t>
      </w:r>
      <w:r>
        <w:t>de</w:t>
      </w:r>
      <w:r>
        <w:rPr>
          <w:spacing w:val="-2"/>
        </w:rPr>
        <w:t xml:space="preserve"> </w:t>
      </w:r>
      <w:r>
        <w:t>certification</w:t>
      </w:r>
      <w:r>
        <w:rPr>
          <w:spacing w:val="-3"/>
        </w:rPr>
        <w:t xml:space="preserve"> </w:t>
      </w:r>
      <w:r>
        <w:t>pourraient</w:t>
      </w:r>
      <w:r>
        <w:rPr>
          <w:spacing w:val="-3"/>
        </w:rPr>
        <w:t xml:space="preserve"> </w:t>
      </w:r>
      <w:r>
        <w:t>servir</w:t>
      </w:r>
      <w:r>
        <w:rPr>
          <w:spacing w:val="-5"/>
        </w:rPr>
        <w:t xml:space="preserve"> </w:t>
      </w:r>
      <w:r>
        <w:t>de</w:t>
      </w:r>
      <w:r>
        <w:rPr>
          <w:spacing w:val="-4"/>
        </w:rPr>
        <w:t xml:space="preserve"> </w:t>
      </w:r>
      <w:r>
        <w:t>base aux DIRECCTE pour l’analyse conduite dans le cadre de la procédure d’agrément, et leur permettre de concentrer davantage de moyens sur les SSTI les plus en difficulté et ne réunissant pas toutes les conditions leur permettant d’être</w:t>
      </w:r>
      <w:r>
        <w:rPr>
          <w:spacing w:val="-5"/>
        </w:rPr>
        <w:t xml:space="preserve"> </w:t>
      </w:r>
      <w:r>
        <w:t>certifiés.</w:t>
      </w:r>
    </w:p>
    <w:p w:rsidR="006944B8" w:rsidRDefault="00AA2117">
      <w:pPr>
        <w:pStyle w:val="Corpsdetexte"/>
        <w:spacing w:before="2"/>
        <w:rPr>
          <w:sz w:val="13"/>
        </w:rPr>
      </w:pPr>
      <w:r>
        <w:pict>
          <v:shape id="_x0000_s1062" type="#_x0000_t202" style="position:absolute;margin-left:55.2pt;margin-top:8.95pt;width:470.8pt;height:116.7pt;z-index:-251474944;mso-wrap-distance-left:0;mso-wrap-distance-right:0;mso-position-horizontal-relative:page" fillcolor="#e7ecf5" stroked="f">
            <v:textbox inset="0,0,0,0">
              <w:txbxContent>
                <w:p w:rsidR="00AA2117" w:rsidRDefault="00AA2117">
                  <w:pPr>
                    <w:spacing w:line="258" w:lineRule="exact"/>
                    <w:ind w:left="30"/>
                    <w:jc w:val="both"/>
                  </w:pPr>
                  <w:r>
                    <w:rPr>
                      <w:b/>
                      <w:color w:val="000066"/>
                      <w:u w:val="single" w:color="000066"/>
                    </w:rPr>
                    <w:t>Recommandation n°15</w:t>
                  </w:r>
                  <w:r>
                    <w:rPr>
                      <w:b/>
                      <w:color w:val="000066"/>
                    </w:rPr>
                    <w:t xml:space="preserve"> </w:t>
                  </w:r>
                  <w:r>
                    <w:t>: Renégocier les CPOM conclus entre DIRECCTE, CARSAT et SSTI en :</w:t>
                  </w:r>
                </w:p>
                <w:p w:rsidR="00AA2117" w:rsidRDefault="00AA2117">
                  <w:pPr>
                    <w:pStyle w:val="Corpsdetexte"/>
                    <w:numPr>
                      <w:ilvl w:val="0"/>
                      <w:numId w:val="7"/>
                    </w:numPr>
                    <w:tabs>
                      <w:tab w:val="left" w:pos="456"/>
                    </w:tabs>
                    <w:spacing w:before="140" w:line="259" w:lineRule="auto"/>
                    <w:ind w:left="455" w:right="33"/>
                    <w:jc w:val="both"/>
                  </w:pPr>
                  <w:r>
                    <w:t>Mettant en place un volet « performance » au sein du CPOM pouvant mobiliser des crédits pour accompagner les SSTI, et en expérimentant la mise en place d’incitations financières</w:t>
                  </w:r>
                  <w:r>
                    <w:rPr>
                      <w:spacing w:val="-12"/>
                    </w:rPr>
                    <w:t xml:space="preserve"> </w:t>
                  </w:r>
                  <w:r>
                    <w:t>;</w:t>
                  </w:r>
                </w:p>
                <w:p w:rsidR="00AA2117" w:rsidRDefault="00AA2117">
                  <w:pPr>
                    <w:pStyle w:val="Corpsdetexte"/>
                    <w:numPr>
                      <w:ilvl w:val="0"/>
                      <w:numId w:val="7"/>
                    </w:numPr>
                    <w:tabs>
                      <w:tab w:val="left" w:pos="456"/>
                    </w:tabs>
                    <w:spacing w:before="119" w:line="259" w:lineRule="auto"/>
                    <w:ind w:left="455" w:right="31"/>
                    <w:jc w:val="both"/>
                  </w:pPr>
                  <w:r>
                    <w:t>Expérimentant</w:t>
                  </w:r>
                  <w:r>
                    <w:rPr>
                      <w:spacing w:val="-11"/>
                    </w:rPr>
                    <w:t xml:space="preserve"> </w:t>
                  </w:r>
                  <w:r>
                    <w:t>dans</w:t>
                  </w:r>
                  <w:r>
                    <w:rPr>
                      <w:spacing w:val="-11"/>
                    </w:rPr>
                    <w:t xml:space="preserve"> </w:t>
                  </w:r>
                  <w:r>
                    <w:t>une</w:t>
                  </w:r>
                  <w:r>
                    <w:rPr>
                      <w:spacing w:val="-10"/>
                    </w:rPr>
                    <w:t xml:space="preserve"> </w:t>
                  </w:r>
                  <w:r>
                    <w:t>région</w:t>
                  </w:r>
                  <w:r>
                    <w:rPr>
                      <w:spacing w:val="-10"/>
                    </w:rPr>
                    <w:t xml:space="preserve"> </w:t>
                  </w:r>
                  <w:r>
                    <w:t>et</w:t>
                  </w:r>
                  <w:r>
                    <w:rPr>
                      <w:spacing w:val="-10"/>
                    </w:rPr>
                    <w:t xml:space="preserve"> </w:t>
                  </w:r>
                  <w:r>
                    <w:t>pendant</w:t>
                  </w:r>
                  <w:r>
                    <w:rPr>
                      <w:spacing w:val="-11"/>
                    </w:rPr>
                    <w:t xml:space="preserve"> </w:t>
                  </w:r>
                  <w:r>
                    <w:t>une</w:t>
                  </w:r>
                  <w:r>
                    <w:rPr>
                      <w:spacing w:val="-10"/>
                    </w:rPr>
                    <w:t xml:space="preserve"> </w:t>
                  </w:r>
                  <w:r>
                    <w:t>durée</w:t>
                  </w:r>
                  <w:r>
                    <w:rPr>
                      <w:spacing w:val="-12"/>
                    </w:rPr>
                    <w:t xml:space="preserve"> </w:t>
                  </w:r>
                  <w:r>
                    <w:t>limitée</w:t>
                  </w:r>
                  <w:r>
                    <w:rPr>
                      <w:spacing w:val="-10"/>
                    </w:rPr>
                    <w:t xml:space="preserve"> </w:t>
                  </w:r>
                  <w:r>
                    <w:t>la</w:t>
                  </w:r>
                  <w:r>
                    <w:rPr>
                      <w:spacing w:val="-10"/>
                    </w:rPr>
                    <w:t xml:space="preserve"> </w:t>
                  </w:r>
                  <w:r>
                    <w:t>fusion</w:t>
                  </w:r>
                  <w:r>
                    <w:rPr>
                      <w:spacing w:val="-11"/>
                    </w:rPr>
                    <w:t xml:space="preserve"> </w:t>
                  </w:r>
                  <w:r>
                    <w:t>de</w:t>
                  </w:r>
                  <w:r>
                    <w:rPr>
                      <w:spacing w:val="-10"/>
                    </w:rPr>
                    <w:t xml:space="preserve"> </w:t>
                  </w:r>
                  <w:r>
                    <w:t>l’agrément</w:t>
                  </w:r>
                  <w:r>
                    <w:rPr>
                      <w:spacing w:val="-11"/>
                    </w:rPr>
                    <w:t xml:space="preserve"> </w:t>
                  </w:r>
                  <w:r>
                    <w:t>et</w:t>
                  </w:r>
                  <w:r>
                    <w:rPr>
                      <w:spacing w:val="-10"/>
                    </w:rPr>
                    <w:t xml:space="preserve"> </w:t>
                  </w:r>
                  <w:r>
                    <w:t>du</w:t>
                  </w:r>
                  <w:r>
                    <w:rPr>
                      <w:spacing w:val="-9"/>
                    </w:rPr>
                    <w:t xml:space="preserve"> </w:t>
                  </w:r>
                  <w:r>
                    <w:t>CPOM des SSTI dans le cadre d’une procédure d’instruction / négociation unique menée par la DIRECCTE et la</w:t>
                  </w:r>
                  <w:r>
                    <w:rPr>
                      <w:spacing w:val="-3"/>
                    </w:rPr>
                    <w:t xml:space="preserve"> </w:t>
                  </w:r>
                  <w:r>
                    <w:t>CARSAT.</w:t>
                  </w:r>
                </w:p>
                <w:p w:rsidR="00AA2117" w:rsidRDefault="00AA2117">
                  <w:pPr>
                    <w:spacing w:before="119"/>
                    <w:ind w:left="30"/>
                    <w:jc w:val="both"/>
                  </w:pPr>
                  <w:r>
                    <w:rPr>
                      <w:b/>
                    </w:rPr>
                    <w:t xml:space="preserve">Responsables </w:t>
                  </w:r>
                  <w:r>
                    <w:t>: DGT, CNAM</w:t>
                  </w:r>
                </w:p>
              </w:txbxContent>
            </v:textbox>
            <w10:wrap type="topAndBottom" anchorx="page"/>
          </v:shape>
        </w:pict>
      </w:r>
    </w:p>
    <w:p w:rsidR="006944B8" w:rsidRDefault="0010226E">
      <w:pPr>
        <w:pStyle w:val="Corpsdetexte"/>
        <w:spacing w:before="164" w:line="259" w:lineRule="auto"/>
        <w:ind w:left="674" w:right="1120"/>
        <w:jc w:val="both"/>
      </w:pPr>
      <w:r>
        <w:t>Sans aller jusqu’à la fusion des CARSAT dans une entité régionale unique aux côtés d’autres préventeurs,</w:t>
      </w:r>
      <w:r>
        <w:rPr>
          <w:spacing w:val="-11"/>
        </w:rPr>
        <w:t xml:space="preserve"> </w:t>
      </w:r>
      <w:r>
        <w:t>tel</w:t>
      </w:r>
      <w:r>
        <w:rPr>
          <w:spacing w:val="-11"/>
        </w:rPr>
        <w:t xml:space="preserve"> </w:t>
      </w:r>
      <w:r>
        <w:t>que</w:t>
      </w:r>
      <w:r>
        <w:rPr>
          <w:spacing w:val="-12"/>
        </w:rPr>
        <w:t xml:space="preserve"> </w:t>
      </w:r>
      <w:r>
        <w:t>le</w:t>
      </w:r>
      <w:r>
        <w:rPr>
          <w:spacing w:val="-11"/>
        </w:rPr>
        <w:t xml:space="preserve"> </w:t>
      </w:r>
      <w:r>
        <w:t>préconisait</w:t>
      </w:r>
      <w:r>
        <w:rPr>
          <w:spacing w:val="-11"/>
        </w:rPr>
        <w:t xml:space="preserve"> </w:t>
      </w:r>
      <w:r>
        <w:t>le</w:t>
      </w:r>
      <w:r>
        <w:rPr>
          <w:spacing w:val="-12"/>
        </w:rPr>
        <w:t xml:space="preserve"> </w:t>
      </w:r>
      <w:r>
        <w:t>rapport</w:t>
      </w:r>
      <w:r>
        <w:rPr>
          <w:spacing w:val="-11"/>
        </w:rPr>
        <w:t xml:space="preserve"> </w:t>
      </w:r>
      <w:r>
        <w:t>LECOCQ,</w:t>
      </w:r>
      <w:r>
        <w:rPr>
          <w:spacing w:val="-10"/>
        </w:rPr>
        <w:t xml:space="preserve"> </w:t>
      </w:r>
      <w:r>
        <w:t>un</w:t>
      </w:r>
      <w:r>
        <w:rPr>
          <w:spacing w:val="-11"/>
        </w:rPr>
        <w:t xml:space="preserve"> </w:t>
      </w:r>
      <w:r>
        <w:t>travail</w:t>
      </w:r>
      <w:r>
        <w:rPr>
          <w:spacing w:val="-11"/>
        </w:rPr>
        <w:t xml:space="preserve"> </w:t>
      </w:r>
      <w:r>
        <w:t>devrait</w:t>
      </w:r>
      <w:r>
        <w:rPr>
          <w:spacing w:val="-12"/>
        </w:rPr>
        <w:t xml:space="preserve"> </w:t>
      </w:r>
      <w:r>
        <w:t>être</w:t>
      </w:r>
      <w:r>
        <w:rPr>
          <w:spacing w:val="-10"/>
        </w:rPr>
        <w:t xml:space="preserve"> </w:t>
      </w:r>
      <w:r>
        <w:t>mené</w:t>
      </w:r>
      <w:r>
        <w:rPr>
          <w:spacing w:val="-11"/>
        </w:rPr>
        <w:t xml:space="preserve"> </w:t>
      </w:r>
      <w:r>
        <w:t>sur</w:t>
      </w:r>
      <w:r>
        <w:rPr>
          <w:spacing w:val="-10"/>
        </w:rPr>
        <w:t xml:space="preserve"> </w:t>
      </w:r>
      <w:r>
        <w:t>l’amélioration de l’information des entreprises au sujet des offres et des aides qu’elles peuvent leur apporter ainsi qu’une réduction des délais de traitement des dossiers sur les aides financières simplifiées et les contrats de</w:t>
      </w:r>
      <w:r>
        <w:rPr>
          <w:spacing w:val="-3"/>
        </w:rPr>
        <w:t xml:space="preserve"> </w:t>
      </w:r>
      <w:r>
        <w:t>prévention.</w:t>
      </w:r>
    </w:p>
    <w:p w:rsidR="006944B8" w:rsidRDefault="0010226E">
      <w:pPr>
        <w:pStyle w:val="Corpsdetexte"/>
        <w:spacing w:before="178" w:line="259" w:lineRule="auto"/>
        <w:ind w:left="674" w:right="1120"/>
        <w:jc w:val="both"/>
      </w:pPr>
      <w:r>
        <w:t>Le recentrage récent des CPOM sur des actions ciblées devrait contribuer à en faire des instruments encore plus opérationnels. Si les recommandations de la mission sur la mise en place d’indicateurs de suivi de l’activité des SSTI étaient reprises, un volet performance pourrait être créé au sein des CPOM</w:t>
      </w:r>
      <w:r>
        <w:rPr>
          <w:spacing w:val="-9"/>
        </w:rPr>
        <w:t xml:space="preserve"> </w:t>
      </w:r>
      <w:r>
        <w:t>qui</w:t>
      </w:r>
      <w:r>
        <w:rPr>
          <w:spacing w:val="-10"/>
        </w:rPr>
        <w:t xml:space="preserve"> </w:t>
      </w:r>
      <w:r>
        <w:t>détaillerait</w:t>
      </w:r>
      <w:r>
        <w:rPr>
          <w:spacing w:val="-10"/>
        </w:rPr>
        <w:t xml:space="preserve"> </w:t>
      </w:r>
      <w:r>
        <w:t>les</w:t>
      </w:r>
      <w:r>
        <w:rPr>
          <w:spacing w:val="-10"/>
        </w:rPr>
        <w:t xml:space="preserve"> </w:t>
      </w:r>
      <w:r>
        <w:t>leviers</w:t>
      </w:r>
      <w:r>
        <w:rPr>
          <w:spacing w:val="-9"/>
        </w:rPr>
        <w:t xml:space="preserve"> </w:t>
      </w:r>
      <w:r>
        <w:t>à</w:t>
      </w:r>
      <w:r>
        <w:rPr>
          <w:spacing w:val="-10"/>
        </w:rPr>
        <w:t xml:space="preserve"> </w:t>
      </w:r>
      <w:r>
        <w:t>actionner</w:t>
      </w:r>
      <w:r>
        <w:rPr>
          <w:spacing w:val="-10"/>
        </w:rPr>
        <w:t xml:space="preserve"> </w:t>
      </w:r>
      <w:r>
        <w:t>pour</w:t>
      </w:r>
      <w:r>
        <w:rPr>
          <w:spacing w:val="-10"/>
        </w:rPr>
        <w:t xml:space="preserve"> </w:t>
      </w:r>
      <w:r>
        <w:t>atteindre</w:t>
      </w:r>
      <w:r>
        <w:rPr>
          <w:spacing w:val="-10"/>
        </w:rPr>
        <w:t xml:space="preserve"> </w:t>
      </w:r>
      <w:r>
        <w:t>les</w:t>
      </w:r>
      <w:r>
        <w:rPr>
          <w:spacing w:val="-11"/>
        </w:rPr>
        <w:t xml:space="preserve"> </w:t>
      </w:r>
      <w:r>
        <w:t>cibles</w:t>
      </w:r>
      <w:r>
        <w:rPr>
          <w:spacing w:val="-10"/>
        </w:rPr>
        <w:t xml:space="preserve"> </w:t>
      </w:r>
      <w:r>
        <w:t>fixées</w:t>
      </w:r>
      <w:r>
        <w:rPr>
          <w:spacing w:val="-10"/>
        </w:rPr>
        <w:t xml:space="preserve"> </w:t>
      </w:r>
      <w:r>
        <w:t>dans</w:t>
      </w:r>
      <w:r>
        <w:rPr>
          <w:spacing w:val="-11"/>
        </w:rPr>
        <w:t xml:space="preserve"> </w:t>
      </w:r>
      <w:r>
        <w:t>l’agrément</w:t>
      </w:r>
      <w:r>
        <w:rPr>
          <w:spacing w:val="-9"/>
        </w:rPr>
        <w:t xml:space="preserve"> </w:t>
      </w:r>
      <w:r>
        <w:t>ainsi</w:t>
      </w:r>
      <w:r>
        <w:rPr>
          <w:spacing w:val="-10"/>
        </w:rPr>
        <w:t xml:space="preserve"> </w:t>
      </w:r>
      <w:r>
        <w:t>que la contribution de l’ensemble des acteurs signataires (DIRECCTE, CARSAT / CGSS, OPPBTP, …) pour appuyer les SSTI dans cette</w:t>
      </w:r>
      <w:r>
        <w:rPr>
          <w:spacing w:val="-4"/>
        </w:rPr>
        <w:t xml:space="preserve"> </w:t>
      </w:r>
      <w:r>
        <w:t>démarche.</w:t>
      </w:r>
    </w:p>
    <w:p w:rsidR="006944B8" w:rsidRDefault="0010226E">
      <w:pPr>
        <w:pStyle w:val="Corpsdetexte"/>
        <w:spacing w:before="180" w:line="259" w:lineRule="auto"/>
        <w:ind w:left="674" w:right="1116"/>
        <w:jc w:val="both"/>
      </w:pPr>
      <w:r>
        <w:t>Dans les SSTI, la mission a pu observer que le suivi des « actions CPOM » était diversement réalisé. C’est bien la preuve que leur force contraignante ou incitative n’est que toute relative. Dans le cadre du</w:t>
      </w:r>
      <w:r>
        <w:rPr>
          <w:spacing w:val="-5"/>
        </w:rPr>
        <w:t xml:space="preserve"> </w:t>
      </w:r>
      <w:r>
        <w:t>programme</w:t>
      </w:r>
      <w:r>
        <w:rPr>
          <w:spacing w:val="-5"/>
        </w:rPr>
        <w:t xml:space="preserve"> </w:t>
      </w:r>
      <w:r>
        <w:t>111</w:t>
      </w:r>
      <w:r>
        <w:rPr>
          <w:spacing w:val="-5"/>
        </w:rPr>
        <w:t xml:space="preserve"> </w:t>
      </w:r>
      <w:r>
        <w:t>(«</w:t>
      </w:r>
      <w:r>
        <w:rPr>
          <w:spacing w:val="-5"/>
        </w:rPr>
        <w:t xml:space="preserve"> </w:t>
      </w:r>
      <w:r>
        <w:t>Amélioration</w:t>
      </w:r>
      <w:r>
        <w:rPr>
          <w:spacing w:val="-3"/>
        </w:rPr>
        <w:t xml:space="preserve"> </w:t>
      </w:r>
      <w:r>
        <w:t>de</w:t>
      </w:r>
      <w:r>
        <w:rPr>
          <w:spacing w:val="-5"/>
        </w:rPr>
        <w:t xml:space="preserve"> </w:t>
      </w:r>
      <w:r>
        <w:t>la</w:t>
      </w:r>
      <w:r>
        <w:rPr>
          <w:spacing w:val="-4"/>
        </w:rPr>
        <w:t xml:space="preserve"> </w:t>
      </w:r>
      <w:r>
        <w:t>qualité</w:t>
      </w:r>
      <w:r>
        <w:rPr>
          <w:spacing w:val="-3"/>
        </w:rPr>
        <w:t xml:space="preserve"> </w:t>
      </w:r>
      <w:r>
        <w:t>de</w:t>
      </w:r>
      <w:r>
        <w:rPr>
          <w:spacing w:val="-5"/>
        </w:rPr>
        <w:t xml:space="preserve"> </w:t>
      </w:r>
      <w:r>
        <w:t>l’emploi</w:t>
      </w:r>
      <w:r>
        <w:rPr>
          <w:spacing w:val="-4"/>
        </w:rPr>
        <w:t xml:space="preserve"> </w:t>
      </w:r>
      <w:r>
        <w:t>et</w:t>
      </w:r>
      <w:r>
        <w:rPr>
          <w:spacing w:val="-5"/>
        </w:rPr>
        <w:t xml:space="preserve"> </w:t>
      </w:r>
      <w:r>
        <w:t>des</w:t>
      </w:r>
      <w:r>
        <w:rPr>
          <w:spacing w:val="-4"/>
        </w:rPr>
        <w:t xml:space="preserve"> </w:t>
      </w:r>
      <w:r>
        <w:t>relations</w:t>
      </w:r>
      <w:r>
        <w:rPr>
          <w:spacing w:val="-5"/>
        </w:rPr>
        <w:t xml:space="preserve"> </w:t>
      </w:r>
      <w:r>
        <w:t>du</w:t>
      </w:r>
      <w:r>
        <w:rPr>
          <w:spacing w:val="-4"/>
        </w:rPr>
        <w:t xml:space="preserve"> </w:t>
      </w:r>
      <w:r>
        <w:t>travail)</w:t>
      </w:r>
      <w:r>
        <w:rPr>
          <w:spacing w:val="-5"/>
        </w:rPr>
        <w:t xml:space="preserve"> </w:t>
      </w:r>
      <w:r>
        <w:t>du</w:t>
      </w:r>
      <w:r>
        <w:rPr>
          <w:spacing w:val="-4"/>
        </w:rPr>
        <w:t xml:space="preserve"> </w:t>
      </w:r>
      <w:r>
        <w:t>Ministère du</w:t>
      </w:r>
      <w:r>
        <w:rPr>
          <w:spacing w:val="-7"/>
        </w:rPr>
        <w:t xml:space="preserve"> </w:t>
      </w:r>
      <w:r>
        <w:t>travail</w:t>
      </w:r>
      <w:r>
        <w:rPr>
          <w:spacing w:val="-8"/>
        </w:rPr>
        <w:t xml:space="preserve"> </w:t>
      </w:r>
      <w:r>
        <w:t>ou</w:t>
      </w:r>
      <w:r>
        <w:rPr>
          <w:spacing w:val="-6"/>
        </w:rPr>
        <w:t xml:space="preserve"> </w:t>
      </w:r>
      <w:r>
        <w:t>d’un</w:t>
      </w:r>
      <w:r>
        <w:rPr>
          <w:spacing w:val="-8"/>
        </w:rPr>
        <w:t xml:space="preserve"> </w:t>
      </w:r>
      <w:r>
        <w:t>dispositif</w:t>
      </w:r>
      <w:r>
        <w:rPr>
          <w:spacing w:val="-7"/>
        </w:rPr>
        <w:t xml:space="preserve"> </w:t>
      </w:r>
      <w:r>
        <w:t>de</w:t>
      </w:r>
      <w:r>
        <w:rPr>
          <w:spacing w:val="-7"/>
        </w:rPr>
        <w:t xml:space="preserve"> </w:t>
      </w:r>
      <w:r>
        <w:t>prélèvement</w:t>
      </w:r>
      <w:r>
        <w:rPr>
          <w:spacing w:val="-7"/>
        </w:rPr>
        <w:t xml:space="preserve"> </w:t>
      </w:r>
      <w:r>
        <w:t>d’une</w:t>
      </w:r>
      <w:r>
        <w:rPr>
          <w:spacing w:val="-7"/>
        </w:rPr>
        <w:t xml:space="preserve"> </w:t>
      </w:r>
      <w:r>
        <w:t>partie</w:t>
      </w:r>
      <w:r>
        <w:rPr>
          <w:spacing w:val="-8"/>
        </w:rPr>
        <w:t xml:space="preserve"> </w:t>
      </w:r>
      <w:r>
        <w:t>de</w:t>
      </w:r>
      <w:r>
        <w:rPr>
          <w:spacing w:val="-6"/>
        </w:rPr>
        <w:t xml:space="preserve"> </w:t>
      </w:r>
      <w:r>
        <w:t>la</w:t>
      </w:r>
      <w:r>
        <w:rPr>
          <w:spacing w:val="-7"/>
        </w:rPr>
        <w:t xml:space="preserve"> </w:t>
      </w:r>
      <w:r>
        <w:t>ressource</w:t>
      </w:r>
      <w:r>
        <w:rPr>
          <w:spacing w:val="-8"/>
        </w:rPr>
        <w:t xml:space="preserve"> </w:t>
      </w:r>
      <w:r>
        <w:t>des</w:t>
      </w:r>
      <w:r>
        <w:rPr>
          <w:spacing w:val="-6"/>
        </w:rPr>
        <w:t xml:space="preserve"> </w:t>
      </w:r>
      <w:r>
        <w:t>SSTI,</w:t>
      </w:r>
      <w:r>
        <w:rPr>
          <w:spacing w:val="-8"/>
        </w:rPr>
        <w:t xml:space="preserve"> </w:t>
      </w:r>
      <w:r>
        <w:t>la</w:t>
      </w:r>
      <w:r>
        <w:rPr>
          <w:spacing w:val="-6"/>
        </w:rPr>
        <w:t xml:space="preserve"> </w:t>
      </w:r>
      <w:r>
        <w:t>mise</w:t>
      </w:r>
      <w:r>
        <w:rPr>
          <w:spacing w:val="-7"/>
        </w:rPr>
        <w:t xml:space="preserve"> </w:t>
      </w:r>
      <w:r>
        <w:t>en</w:t>
      </w:r>
      <w:r>
        <w:rPr>
          <w:spacing w:val="-8"/>
        </w:rPr>
        <w:t xml:space="preserve"> </w:t>
      </w:r>
      <w:r>
        <w:t>place</w:t>
      </w:r>
      <w:r>
        <w:rPr>
          <w:spacing w:val="-8"/>
        </w:rPr>
        <w:t xml:space="preserve"> </w:t>
      </w:r>
      <w:r>
        <w:t>de mécanismes d’incitation financière – distincts mais complémentaires de ceux des CARSAT – et de redistribution liés à la réalisation des actions prévues dans le cadre des CPOM pourrait être expérimentée et constituer un levier supplémentaire de mobilisation des SSTI. En outre, des crédits de la sécurité sociale pourraient être fléchés vers des actions de prévention</w:t>
      </w:r>
      <w:r>
        <w:rPr>
          <w:spacing w:val="-21"/>
        </w:rPr>
        <w:t xml:space="preserve"> </w:t>
      </w:r>
      <w:r>
        <w:t>particulières.</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Si la mission préconise le maintien d’un dispositif d’autorisation d’exercice des SSTI au travers de l’agrément,</w:t>
      </w:r>
      <w:r>
        <w:rPr>
          <w:spacing w:val="-6"/>
        </w:rPr>
        <w:t xml:space="preserve"> </w:t>
      </w:r>
      <w:r>
        <w:t>il</w:t>
      </w:r>
      <w:r>
        <w:rPr>
          <w:spacing w:val="-5"/>
        </w:rPr>
        <w:t xml:space="preserve"> </w:t>
      </w:r>
      <w:r>
        <w:t>pourrait</w:t>
      </w:r>
      <w:r>
        <w:rPr>
          <w:spacing w:val="-4"/>
        </w:rPr>
        <w:t xml:space="preserve"> </w:t>
      </w:r>
      <w:r>
        <w:t>être</w:t>
      </w:r>
      <w:r>
        <w:rPr>
          <w:spacing w:val="-5"/>
        </w:rPr>
        <w:t xml:space="preserve"> </w:t>
      </w:r>
      <w:r>
        <w:t>envisagé</w:t>
      </w:r>
      <w:r>
        <w:rPr>
          <w:spacing w:val="-6"/>
        </w:rPr>
        <w:t xml:space="preserve"> </w:t>
      </w:r>
      <w:r>
        <w:t>d’expérimenter</w:t>
      </w:r>
      <w:r>
        <w:rPr>
          <w:spacing w:val="-6"/>
        </w:rPr>
        <w:t xml:space="preserve"> </w:t>
      </w:r>
      <w:r>
        <w:t>dans</w:t>
      </w:r>
      <w:r>
        <w:rPr>
          <w:spacing w:val="-5"/>
        </w:rPr>
        <w:t xml:space="preserve"> </w:t>
      </w:r>
      <w:r>
        <w:t>une</w:t>
      </w:r>
      <w:r>
        <w:rPr>
          <w:spacing w:val="-7"/>
        </w:rPr>
        <w:t xml:space="preserve"> </w:t>
      </w:r>
      <w:r>
        <w:t>région</w:t>
      </w:r>
      <w:r>
        <w:rPr>
          <w:spacing w:val="-5"/>
        </w:rPr>
        <w:t xml:space="preserve"> </w:t>
      </w:r>
      <w:r>
        <w:t>et</w:t>
      </w:r>
      <w:r>
        <w:rPr>
          <w:spacing w:val="-5"/>
        </w:rPr>
        <w:t xml:space="preserve"> </w:t>
      </w:r>
      <w:r>
        <w:t>pendant</w:t>
      </w:r>
      <w:r>
        <w:rPr>
          <w:spacing w:val="-5"/>
        </w:rPr>
        <w:t xml:space="preserve"> </w:t>
      </w:r>
      <w:r>
        <w:t>une</w:t>
      </w:r>
      <w:r>
        <w:rPr>
          <w:spacing w:val="-7"/>
        </w:rPr>
        <w:t xml:space="preserve"> </w:t>
      </w:r>
      <w:r>
        <w:t>durée</w:t>
      </w:r>
      <w:r>
        <w:rPr>
          <w:spacing w:val="-7"/>
        </w:rPr>
        <w:t xml:space="preserve"> </w:t>
      </w:r>
      <w:r>
        <w:t>limitée</w:t>
      </w:r>
      <w:r>
        <w:rPr>
          <w:spacing w:val="-6"/>
        </w:rPr>
        <w:t xml:space="preserve"> </w:t>
      </w:r>
      <w:r>
        <w:t>la fusion</w:t>
      </w:r>
      <w:r>
        <w:rPr>
          <w:spacing w:val="-4"/>
        </w:rPr>
        <w:t xml:space="preserve"> </w:t>
      </w:r>
      <w:r>
        <w:t>de</w:t>
      </w:r>
      <w:r>
        <w:rPr>
          <w:spacing w:val="-4"/>
        </w:rPr>
        <w:t xml:space="preserve"> </w:t>
      </w:r>
      <w:r>
        <w:t>l’agrément</w:t>
      </w:r>
      <w:r>
        <w:rPr>
          <w:spacing w:val="-2"/>
        </w:rPr>
        <w:t xml:space="preserve"> </w:t>
      </w:r>
      <w:r>
        <w:t>et</w:t>
      </w:r>
      <w:r>
        <w:rPr>
          <w:spacing w:val="-4"/>
        </w:rPr>
        <w:t xml:space="preserve"> </w:t>
      </w:r>
      <w:r>
        <w:t>du</w:t>
      </w:r>
      <w:r>
        <w:rPr>
          <w:spacing w:val="-4"/>
        </w:rPr>
        <w:t xml:space="preserve"> </w:t>
      </w:r>
      <w:r>
        <w:t>CPOM</w:t>
      </w:r>
      <w:r>
        <w:rPr>
          <w:spacing w:val="-4"/>
        </w:rPr>
        <w:t xml:space="preserve"> </w:t>
      </w:r>
      <w:r>
        <w:t>(complété</w:t>
      </w:r>
      <w:r>
        <w:rPr>
          <w:spacing w:val="-4"/>
        </w:rPr>
        <w:t xml:space="preserve"> </w:t>
      </w:r>
      <w:r>
        <w:t>par</w:t>
      </w:r>
      <w:r>
        <w:rPr>
          <w:spacing w:val="-3"/>
        </w:rPr>
        <w:t xml:space="preserve"> </w:t>
      </w:r>
      <w:r>
        <w:t>un</w:t>
      </w:r>
      <w:r>
        <w:rPr>
          <w:spacing w:val="-4"/>
        </w:rPr>
        <w:t xml:space="preserve"> </w:t>
      </w:r>
      <w:r>
        <w:t>volet</w:t>
      </w:r>
      <w:r>
        <w:rPr>
          <w:spacing w:val="-3"/>
        </w:rPr>
        <w:t xml:space="preserve"> </w:t>
      </w:r>
      <w:r>
        <w:t>performances)</w:t>
      </w:r>
      <w:r>
        <w:rPr>
          <w:spacing w:val="-4"/>
        </w:rPr>
        <w:t xml:space="preserve"> </w:t>
      </w:r>
      <w:r>
        <w:t>des</w:t>
      </w:r>
      <w:r>
        <w:rPr>
          <w:spacing w:val="-4"/>
        </w:rPr>
        <w:t xml:space="preserve"> </w:t>
      </w:r>
      <w:r>
        <w:t>SSTI</w:t>
      </w:r>
      <w:r>
        <w:rPr>
          <w:spacing w:val="-5"/>
        </w:rPr>
        <w:t xml:space="preserve"> </w:t>
      </w:r>
      <w:r>
        <w:t>dans</w:t>
      </w:r>
      <w:r>
        <w:rPr>
          <w:spacing w:val="-4"/>
        </w:rPr>
        <w:t xml:space="preserve"> </w:t>
      </w:r>
      <w:r>
        <w:t>le</w:t>
      </w:r>
      <w:r>
        <w:rPr>
          <w:spacing w:val="-4"/>
        </w:rPr>
        <w:t xml:space="preserve"> </w:t>
      </w:r>
      <w:r>
        <w:t>cadre</w:t>
      </w:r>
      <w:r>
        <w:rPr>
          <w:spacing w:val="-4"/>
        </w:rPr>
        <w:t xml:space="preserve"> </w:t>
      </w:r>
      <w:r>
        <w:t>d’une procédure</w:t>
      </w:r>
      <w:r>
        <w:rPr>
          <w:spacing w:val="-10"/>
        </w:rPr>
        <w:t xml:space="preserve"> </w:t>
      </w:r>
      <w:r>
        <w:t>d’instruction</w:t>
      </w:r>
      <w:r>
        <w:rPr>
          <w:spacing w:val="-10"/>
        </w:rPr>
        <w:t xml:space="preserve"> </w:t>
      </w:r>
      <w:r>
        <w:t>/</w:t>
      </w:r>
      <w:r>
        <w:rPr>
          <w:spacing w:val="-10"/>
        </w:rPr>
        <w:t xml:space="preserve"> </w:t>
      </w:r>
      <w:r>
        <w:t>négociation</w:t>
      </w:r>
      <w:r>
        <w:rPr>
          <w:spacing w:val="-9"/>
        </w:rPr>
        <w:t xml:space="preserve"> </w:t>
      </w:r>
      <w:r>
        <w:t>unique</w:t>
      </w:r>
      <w:r>
        <w:rPr>
          <w:spacing w:val="-9"/>
        </w:rPr>
        <w:t xml:space="preserve"> </w:t>
      </w:r>
      <w:r>
        <w:t>menée</w:t>
      </w:r>
      <w:r>
        <w:rPr>
          <w:spacing w:val="-10"/>
        </w:rPr>
        <w:t xml:space="preserve"> </w:t>
      </w:r>
      <w:r>
        <w:t>par</w:t>
      </w:r>
      <w:r>
        <w:rPr>
          <w:spacing w:val="-10"/>
        </w:rPr>
        <w:t xml:space="preserve"> </w:t>
      </w:r>
      <w:r>
        <w:t>la</w:t>
      </w:r>
      <w:r>
        <w:rPr>
          <w:spacing w:val="-9"/>
        </w:rPr>
        <w:t xml:space="preserve"> </w:t>
      </w:r>
      <w:r>
        <w:t>DIRECCTE</w:t>
      </w:r>
      <w:r>
        <w:rPr>
          <w:spacing w:val="-9"/>
        </w:rPr>
        <w:t xml:space="preserve"> </w:t>
      </w:r>
      <w:r>
        <w:t>et</w:t>
      </w:r>
      <w:r>
        <w:rPr>
          <w:spacing w:val="-10"/>
        </w:rPr>
        <w:t xml:space="preserve"> </w:t>
      </w:r>
      <w:r>
        <w:t>la</w:t>
      </w:r>
      <w:r>
        <w:rPr>
          <w:spacing w:val="-10"/>
        </w:rPr>
        <w:t xml:space="preserve"> </w:t>
      </w:r>
      <w:r>
        <w:t>CARSAT.</w:t>
      </w:r>
      <w:r>
        <w:rPr>
          <w:spacing w:val="-10"/>
        </w:rPr>
        <w:t xml:space="preserve"> </w:t>
      </w:r>
      <w:r>
        <w:t>À</w:t>
      </w:r>
      <w:r>
        <w:rPr>
          <w:spacing w:val="-10"/>
        </w:rPr>
        <w:t xml:space="preserve"> </w:t>
      </w:r>
      <w:r>
        <w:t>l’issue</w:t>
      </w:r>
      <w:r>
        <w:rPr>
          <w:spacing w:val="-10"/>
        </w:rPr>
        <w:t xml:space="preserve"> </w:t>
      </w:r>
      <w:r>
        <w:t>de</w:t>
      </w:r>
      <w:r>
        <w:rPr>
          <w:spacing w:val="-10"/>
        </w:rPr>
        <w:t xml:space="preserve"> </w:t>
      </w:r>
      <w:r>
        <w:t>cette procédure, la signature de l’acte par les trois parties vaudrait autorisation d’exercice de l’activité du SSTI.</w:t>
      </w:r>
    </w:p>
    <w:p w:rsidR="006944B8" w:rsidRDefault="00AA2117">
      <w:pPr>
        <w:pStyle w:val="Corpsdetexte"/>
        <w:spacing w:before="2"/>
        <w:rPr>
          <w:sz w:val="13"/>
        </w:rPr>
      </w:pPr>
      <w:r>
        <w:pict>
          <v:shape id="_x0000_s1061" type="#_x0000_t202" style="position:absolute;margin-left:55.2pt;margin-top:8.95pt;width:470.8pt;height:75.6pt;z-index:-251473920;mso-wrap-distance-left:0;mso-wrap-distance-right:0;mso-position-horizontal-relative:page" fillcolor="#e7ecf5" stroked="f">
            <v:textbox inset="0,0,0,0">
              <w:txbxContent>
                <w:p w:rsidR="00AA2117" w:rsidRDefault="00AA2117">
                  <w:pPr>
                    <w:pStyle w:val="Corpsdetexte"/>
                    <w:spacing w:line="259" w:lineRule="auto"/>
                    <w:ind w:left="30" w:right="31"/>
                    <w:jc w:val="both"/>
                  </w:pPr>
                  <w:r>
                    <w:rPr>
                      <w:b/>
                      <w:color w:val="000066"/>
                      <w:u w:val="single" w:color="000066"/>
                    </w:rPr>
                    <w:t>Recommandation n°16</w:t>
                  </w:r>
                  <w:r>
                    <w:rPr>
                      <w:b/>
                      <w:color w:val="000066"/>
                    </w:rPr>
                    <w:t xml:space="preserve"> </w:t>
                  </w:r>
                  <w:r>
                    <w:t>Renforcer l’implication des représentants des employeurs et des représentants des salariés au sein des instances, au travers d’un mode de gouvernance simplifié, d’une meilleure information des entreprises adhérentes, et d’une formation plus adaptée des membres de ces instances</w:t>
                  </w:r>
                </w:p>
                <w:p w:rsidR="00AA2117" w:rsidRDefault="00AA2117">
                  <w:pPr>
                    <w:spacing w:before="119"/>
                    <w:ind w:left="30"/>
                    <w:jc w:val="both"/>
                  </w:pPr>
                  <w:r>
                    <w:rPr>
                      <w:b/>
                    </w:rPr>
                    <w:t xml:space="preserve">Responsables : </w:t>
                  </w:r>
                  <w:r>
                    <w:t>DGT, OS, OP</w:t>
                  </w:r>
                </w:p>
              </w:txbxContent>
            </v:textbox>
            <w10:wrap type="topAndBottom" anchorx="page"/>
          </v:shape>
        </w:pict>
      </w:r>
    </w:p>
    <w:p w:rsidR="006944B8" w:rsidRDefault="0010226E">
      <w:pPr>
        <w:pStyle w:val="Corpsdetexte"/>
        <w:spacing w:before="164" w:line="259" w:lineRule="auto"/>
        <w:ind w:left="674" w:right="1117"/>
        <w:jc w:val="both"/>
      </w:pPr>
      <w:r>
        <w:t>Compte tenu des critiques que les employeurs et les salariés formulent à l’égard des SSTI, la mission considère que, sauf à remettre en cause le statut d’association des SSTI, la participation des représentants d’employeurs et de salariés doit être renforcée.</w:t>
      </w:r>
    </w:p>
    <w:p w:rsidR="006944B8" w:rsidRDefault="0010226E">
      <w:pPr>
        <w:pStyle w:val="Corpsdetexte"/>
        <w:spacing w:before="180" w:line="259" w:lineRule="auto"/>
        <w:ind w:left="674" w:right="1118"/>
        <w:jc w:val="both"/>
      </w:pPr>
      <w:r>
        <w:t>En premier lieu, les entreprises adhérentes devraient être mieux informées sur le mode de fonctionnement</w:t>
      </w:r>
      <w:r>
        <w:rPr>
          <w:spacing w:val="-8"/>
        </w:rPr>
        <w:t xml:space="preserve"> </w:t>
      </w:r>
      <w:r>
        <w:t>des</w:t>
      </w:r>
      <w:r>
        <w:rPr>
          <w:spacing w:val="-6"/>
        </w:rPr>
        <w:t xml:space="preserve"> </w:t>
      </w:r>
      <w:r>
        <w:t>instances</w:t>
      </w:r>
      <w:r>
        <w:rPr>
          <w:spacing w:val="-6"/>
        </w:rPr>
        <w:t xml:space="preserve"> </w:t>
      </w:r>
      <w:r>
        <w:t>de</w:t>
      </w:r>
      <w:r>
        <w:rPr>
          <w:spacing w:val="-5"/>
        </w:rPr>
        <w:t xml:space="preserve"> </w:t>
      </w:r>
      <w:r>
        <w:t>gouvernance</w:t>
      </w:r>
      <w:r>
        <w:rPr>
          <w:spacing w:val="-7"/>
        </w:rPr>
        <w:t xml:space="preserve"> </w:t>
      </w:r>
      <w:r>
        <w:t>à</w:t>
      </w:r>
      <w:r>
        <w:rPr>
          <w:spacing w:val="-6"/>
        </w:rPr>
        <w:t xml:space="preserve"> </w:t>
      </w:r>
      <w:r>
        <w:t>différents</w:t>
      </w:r>
      <w:r>
        <w:rPr>
          <w:spacing w:val="-6"/>
        </w:rPr>
        <w:t xml:space="preserve"> </w:t>
      </w:r>
      <w:r>
        <w:t>moments,</w:t>
      </w:r>
      <w:r>
        <w:rPr>
          <w:spacing w:val="-6"/>
        </w:rPr>
        <w:t xml:space="preserve"> </w:t>
      </w:r>
      <w:r>
        <w:t>de</w:t>
      </w:r>
      <w:r>
        <w:rPr>
          <w:spacing w:val="-6"/>
        </w:rPr>
        <w:t xml:space="preserve"> </w:t>
      </w:r>
      <w:r>
        <w:t>sorte</w:t>
      </w:r>
      <w:r>
        <w:rPr>
          <w:spacing w:val="-7"/>
        </w:rPr>
        <w:t xml:space="preserve"> </w:t>
      </w:r>
      <w:r>
        <w:t>à</w:t>
      </w:r>
      <w:r>
        <w:rPr>
          <w:spacing w:val="-7"/>
        </w:rPr>
        <w:t xml:space="preserve"> </w:t>
      </w:r>
      <w:r>
        <w:t>pouvoir</w:t>
      </w:r>
      <w:r>
        <w:rPr>
          <w:spacing w:val="-7"/>
        </w:rPr>
        <w:t xml:space="preserve"> </w:t>
      </w:r>
      <w:r>
        <w:t>solliciter</w:t>
      </w:r>
      <w:r>
        <w:rPr>
          <w:spacing w:val="-7"/>
        </w:rPr>
        <w:t xml:space="preserve"> </w:t>
      </w:r>
      <w:r>
        <w:t>ses membres : à l’adhésion, lors de l’appel à cotisation, ainsi que dans le cadre des enquêtes de satisfaction.</w:t>
      </w:r>
    </w:p>
    <w:p w:rsidR="006944B8" w:rsidRDefault="0010226E">
      <w:pPr>
        <w:pStyle w:val="Corpsdetexte"/>
        <w:spacing w:before="179" w:line="259" w:lineRule="auto"/>
        <w:ind w:left="674" w:right="1117"/>
        <w:jc w:val="both"/>
      </w:pPr>
      <w:r>
        <w:t>Ensuite, la mission préconise d’ouvrir la possibilité de fusionner le conseil d’administration et de la commission de contrôle, conformément au fonctionnement adopté par la majorité des SSTI visités, sous réserve néanmoins de mettre en place une parité entre représentants employeurs et représentants des salariés, ce qui nécessite de supprimer le principe de voix prépondérante du président du conseil d’administration. Cette piste vise en effet à favoriser la participation des partenaires</w:t>
      </w:r>
      <w:r>
        <w:rPr>
          <w:spacing w:val="-10"/>
        </w:rPr>
        <w:t xml:space="preserve"> </w:t>
      </w:r>
      <w:r>
        <w:t>sociaux</w:t>
      </w:r>
      <w:r>
        <w:rPr>
          <w:spacing w:val="-10"/>
        </w:rPr>
        <w:t xml:space="preserve"> </w:t>
      </w:r>
      <w:r>
        <w:t>au</w:t>
      </w:r>
      <w:r>
        <w:rPr>
          <w:spacing w:val="-10"/>
        </w:rPr>
        <w:t xml:space="preserve"> </w:t>
      </w:r>
      <w:r>
        <w:t>travers</w:t>
      </w:r>
      <w:r>
        <w:rPr>
          <w:spacing w:val="-10"/>
        </w:rPr>
        <w:t xml:space="preserve"> </w:t>
      </w:r>
      <w:r>
        <w:t>de</w:t>
      </w:r>
      <w:r>
        <w:rPr>
          <w:spacing w:val="-10"/>
        </w:rPr>
        <w:t xml:space="preserve"> </w:t>
      </w:r>
      <w:r>
        <w:t>la</w:t>
      </w:r>
      <w:r>
        <w:rPr>
          <w:spacing w:val="-8"/>
        </w:rPr>
        <w:t xml:space="preserve"> </w:t>
      </w:r>
      <w:r>
        <w:t>simplification</w:t>
      </w:r>
      <w:r>
        <w:rPr>
          <w:spacing w:val="-9"/>
        </w:rPr>
        <w:t xml:space="preserve"> </w:t>
      </w:r>
      <w:r>
        <w:t>du</w:t>
      </w:r>
      <w:r>
        <w:rPr>
          <w:spacing w:val="-9"/>
        </w:rPr>
        <w:t xml:space="preserve"> </w:t>
      </w:r>
      <w:r>
        <w:t>fonctionnement</w:t>
      </w:r>
      <w:r>
        <w:rPr>
          <w:spacing w:val="-10"/>
        </w:rPr>
        <w:t xml:space="preserve"> </w:t>
      </w:r>
      <w:r>
        <w:t>des</w:t>
      </w:r>
      <w:r>
        <w:rPr>
          <w:spacing w:val="-9"/>
        </w:rPr>
        <w:t xml:space="preserve"> </w:t>
      </w:r>
      <w:r>
        <w:t>instances</w:t>
      </w:r>
      <w:r>
        <w:rPr>
          <w:spacing w:val="-9"/>
        </w:rPr>
        <w:t xml:space="preserve"> </w:t>
      </w:r>
      <w:r>
        <w:t>(ayant</w:t>
      </w:r>
      <w:r>
        <w:rPr>
          <w:spacing w:val="-8"/>
        </w:rPr>
        <w:t xml:space="preserve"> </w:t>
      </w:r>
      <w:r>
        <w:t>pour</w:t>
      </w:r>
      <w:r>
        <w:rPr>
          <w:spacing w:val="-10"/>
        </w:rPr>
        <w:t xml:space="preserve"> </w:t>
      </w:r>
      <w:r>
        <w:t>effet de réduire le nombre de réunions, de procès-verbaux</w:t>
      </w:r>
      <w:r>
        <w:rPr>
          <w:spacing w:val="-8"/>
        </w:rPr>
        <w:t xml:space="preserve"> </w:t>
      </w:r>
      <w:r>
        <w:t>etc.).</w:t>
      </w:r>
    </w:p>
    <w:p w:rsidR="006944B8" w:rsidRDefault="0010226E">
      <w:pPr>
        <w:pStyle w:val="Corpsdetexte"/>
        <w:spacing w:before="179" w:line="259" w:lineRule="auto"/>
        <w:ind w:left="674" w:right="1121"/>
        <w:jc w:val="both"/>
      </w:pPr>
      <w:r>
        <w:t>En outre, sans remettre en cause les formations assurées par les SSTI, la mission estime nécessaire d’encourager les formations délivrées, selon les cas, par les organisations syndicales et patronales, de telle sorte que les représentants employeurs comme les représentants salariés appréhendent mieux leur rôle au sein de ces instances.</w:t>
      </w:r>
    </w:p>
    <w:p w:rsidR="006944B8" w:rsidRDefault="0010226E">
      <w:pPr>
        <w:pStyle w:val="Corpsdetexte"/>
        <w:spacing w:before="179" w:line="259" w:lineRule="auto"/>
        <w:ind w:left="674" w:right="1120"/>
        <w:jc w:val="both"/>
      </w:pPr>
      <w:r>
        <w:t>Afin d’améliorer l’implication des membres participant aux instances de gouvernance et de leur donner tous les moyens d’assumer pleinement leur rôle, la réglementation devrait prévoir explicitement l’obligation de communiquer les informations et l’ensemble des documents nécessaires à l’exercice des missions aux membres du conseil d’administration et de la commission de contrôle (pour ce qui concerne les comptes notamment).</w:t>
      </w:r>
    </w:p>
    <w:p w:rsidR="006944B8" w:rsidRDefault="00AA2117">
      <w:pPr>
        <w:pStyle w:val="Corpsdetexte"/>
        <w:spacing w:before="3"/>
        <w:rPr>
          <w:sz w:val="13"/>
        </w:rPr>
      </w:pPr>
      <w:r>
        <w:pict>
          <v:shape id="_x0000_s1060" type="#_x0000_t202" style="position:absolute;margin-left:55.2pt;margin-top:9pt;width:470.8pt;height:33.85pt;z-index:-251472896;mso-wrap-distance-left:0;mso-wrap-distance-right:0;mso-position-horizontal-relative:page" fillcolor="#e7ecf5" stroked="f">
            <v:textbox inset="0,0,0,0">
              <w:txbxContent>
                <w:p w:rsidR="00AA2117" w:rsidRDefault="00AA2117">
                  <w:pPr>
                    <w:tabs>
                      <w:tab w:val="left" w:pos="2582"/>
                    </w:tabs>
                    <w:spacing w:line="258" w:lineRule="exact"/>
                    <w:ind w:left="30"/>
                  </w:pPr>
                  <w:r>
                    <w:rPr>
                      <w:b/>
                      <w:color w:val="000066"/>
                      <w:u w:val="single" w:color="000066"/>
                    </w:rPr>
                    <w:t>Recommandation</w:t>
                  </w:r>
                  <w:r>
                    <w:rPr>
                      <w:b/>
                      <w:color w:val="000066"/>
                      <w:spacing w:val="-2"/>
                      <w:u w:val="single" w:color="000066"/>
                    </w:rPr>
                    <w:t xml:space="preserve"> </w:t>
                  </w:r>
                  <w:r>
                    <w:rPr>
                      <w:b/>
                      <w:color w:val="000066"/>
                      <w:u w:val="single" w:color="000066"/>
                    </w:rPr>
                    <w:t>n°17</w:t>
                  </w:r>
                  <w:r>
                    <w:rPr>
                      <w:b/>
                      <w:color w:val="000066"/>
                    </w:rPr>
                    <w:tab/>
                  </w:r>
                  <w:r>
                    <w:t>Elaborer une charte de déontologie des membres des instances des</w:t>
                  </w:r>
                  <w:r>
                    <w:rPr>
                      <w:spacing w:val="-24"/>
                    </w:rPr>
                    <w:t xml:space="preserve"> </w:t>
                  </w:r>
                  <w:r>
                    <w:t>SSTI</w:t>
                  </w:r>
                </w:p>
                <w:p w:rsidR="00AA2117" w:rsidRDefault="00AA2117">
                  <w:pPr>
                    <w:spacing w:before="140"/>
                    <w:ind w:left="30"/>
                  </w:pPr>
                  <w:r>
                    <w:rPr>
                      <w:b/>
                    </w:rPr>
                    <w:t xml:space="preserve">Responsable : </w:t>
                  </w:r>
                  <w:r>
                    <w:t>COCT</w:t>
                  </w:r>
                </w:p>
              </w:txbxContent>
            </v:textbox>
            <w10:wrap type="topAndBottom" anchorx="page"/>
          </v:shape>
        </w:pict>
      </w:r>
    </w:p>
    <w:p w:rsidR="006944B8" w:rsidRDefault="0010226E">
      <w:pPr>
        <w:pStyle w:val="Corpsdetexte"/>
        <w:spacing w:before="164" w:line="259" w:lineRule="auto"/>
        <w:ind w:left="674" w:right="1115"/>
        <w:jc w:val="both"/>
      </w:pPr>
      <w:r>
        <w:t>Compte tenu des critiques communément adressées à la gouvernance des SSTI, ainsi que des potentielles dérives dans la gestion des SSTI, il apparaît indispensable d’instaurer des règles de transparence et de déontologie dans le fonctionnement des instances afin de prévenir les conflits d’intérêt. Dans les régions où les SSTI sont en monopole, cette question se pose avec d’autant plus d’acuité. Dans ce cadre, les membres du COCT pourraient être saisis pour l’élaboration d’une charte de déontologie des membres des instances, incluant notamment une déclaration des liens d’intérêt, ainsi que des règles concernant les marchés passés par les SSTI auprès des entreprises adhérentes (et en particulier auprès de celles représentées au sein des instances).</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4"/>
        <w:rPr>
          <w:sz w:val="24"/>
        </w:rPr>
      </w:pPr>
    </w:p>
    <w:p w:rsidR="006944B8" w:rsidRDefault="0010226E">
      <w:pPr>
        <w:pStyle w:val="Titre5"/>
        <w:numPr>
          <w:ilvl w:val="2"/>
          <w:numId w:val="13"/>
        </w:numPr>
        <w:tabs>
          <w:tab w:val="left" w:pos="1525"/>
          <w:tab w:val="left" w:pos="1526"/>
        </w:tabs>
        <w:spacing w:before="51" w:line="259" w:lineRule="auto"/>
        <w:ind w:right="1119"/>
      </w:pPr>
      <w:bookmarkStart w:id="53" w:name="_bookmark53"/>
      <w:bookmarkEnd w:id="53"/>
      <w:r>
        <w:rPr>
          <w:color w:val="0000FF"/>
        </w:rPr>
        <w:t>Mettre en place des systèmes d’information permettant le recueil des informations et le partage de données individuelles entre SSTI ainsi que l’exploitation de</w:t>
      </w:r>
      <w:r>
        <w:rPr>
          <w:color w:val="0000FF"/>
          <w:spacing w:val="-18"/>
        </w:rPr>
        <w:t xml:space="preserve"> </w:t>
      </w:r>
      <w:r>
        <w:rPr>
          <w:color w:val="0000FF"/>
        </w:rPr>
        <w:t>données</w:t>
      </w:r>
    </w:p>
    <w:p w:rsidR="006944B8" w:rsidRDefault="00AA2117">
      <w:pPr>
        <w:pStyle w:val="Corpsdetexte"/>
        <w:spacing w:before="8"/>
        <w:rPr>
          <w:rFonts w:ascii="Calibri"/>
        </w:rPr>
      </w:pPr>
      <w:r>
        <w:pict>
          <v:shape id="_x0000_s1059" type="#_x0000_t202" style="position:absolute;margin-left:55.2pt;margin-top:15.05pt;width:470.8pt;height:69.6pt;z-index:-251471872;mso-wrap-distance-left:0;mso-wrap-distance-right:0;mso-position-horizontal-relative:page" fillcolor="#e7ecf5" stroked="f">
            <v:textbox inset="0,0,0,0">
              <w:txbxContent>
                <w:p w:rsidR="00AA2117" w:rsidRDefault="00AA2117">
                  <w:pPr>
                    <w:pStyle w:val="Corpsdetexte"/>
                    <w:spacing w:line="259" w:lineRule="auto"/>
                    <w:ind w:left="30" w:right="29"/>
                    <w:jc w:val="both"/>
                  </w:pPr>
                  <w:r>
                    <w:rPr>
                      <w:b/>
                      <w:color w:val="000066"/>
                      <w:u w:val="single" w:color="000066"/>
                    </w:rPr>
                    <w:t>Recommandation n°18</w:t>
                  </w:r>
                  <w:r>
                    <w:rPr>
                      <w:b/>
                      <w:color w:val="000066"/>
                    </w:rPr>
                    <w:t xml:space="preserve"> </w:t>
                  </w:r>
                  <w:r>
                    <w:t>Mettre en place une norme de fonctionnalités et d’interopérabilité commune à l’ensemble des SI des SSTI permettant d’une part l’échange de données individuelles entre</w:t>
                  </w:r>
                  <w:r>
                    <w:rPr>
                      <w:spacing w:val="-8"/>
                    </w:rPr>
                    <w:t xml:space="preserve"> </w:t>
                  </w:r>
                  <w:r>
                    <w:t>SSTI</w:t>
                  </w:r>
                  <w:r>
                    <w:rPr>
                      <w:spacing w:val="-7"/>
                    </w:rPr>
                    <w:t xml:space="preserve"> </w:t>
                  </w:r>
                  <w:r>
                    <w:t>avec</w:t>
                  </w:r>
                  <w:r>
                    <w:rPr>
                      <w:spacing w:val="-7"/>
                    </w:rPr>
                    <w:t xml:space="preserve"> </w:t>
                  </w:r>
                  <w:r>
                    <w:t>l’accord</w:t>
                  </w:r>
                  <w:r>
                    <w:rPr>
                      <w:spacing w:val="-7"/>
                    </w:rPr>
                    <w:t xml:space="preserve"> </w:t>
                  </w:r>
                  <w:r>
                    <w:t>des</w:t>
                  </w:r>
                  <w:r>
                    <w:rPr>
                      <w:spacing w:val="-8"/>
                    </w:rPr>
                    <w:t xml:space="preserve"> </w:t>
                  </w:r>
                  <w:r>
                    <w:t>salariés,</w:t>
                  </w:r>
                  <w:r>
                    <w:rPr>
                      <w:spacing w:val="-7"/>
                    </w:rPr>
                    <w:t xml:space="preserve"> </w:t>
                  </w:r>
                  <w:r>
                    <w:t>et</w:t>
                  </w:r>
                  <w:r>
                    <w:rPr>
                      <w:spacing w:val="-8"/>
                    </w:rPr>
                    <w:t xml:space="preserve"> </w:t>
                  </w:r>
                  <w:r>
                    <w:t>d’autre</w:t>
                  </w:r>
                  <w:r>
                    <w:rPr>
                      <w:spacing w:val="-8"/>
                    </w:rPr>
                    <w:t xml:space="preserve"> </w:t>
                  </w:r>
                  <w:r>
                    <w:t>part</w:t>
                  </w:r>
                  <w:r>
                    <w:rPr>
                      <w:spacing w:val="-6"/>
                    </w:rPr>
                    <w:t xml:space="preserve"> </w:t>
                  </w:r>
                  <w:r>
                    <w:t>le</w:t>
                  </w:r>
                  <w:r>
                    <w:rPr>
                      <w:spacing w:val="-8"/>
                    </w:rPr>
                    <w:t xml:space="preserve"> </w:t>
                  </w:r>
                  <w:r>
                    <w:t>suivi</w:t>
                  </w:r>
                  <w:r>
                    <w:rPr>
                      <w:spacing w:val="-7"/>
                    </w:rPr>
                    <w:t xml:space="preserve"> </w:t>
                  </w:r>
                  <w:r>
                    <w:t>de</w:t>
                  </w:r>
                  <w:r>
                    <w:rPr>
                      <w:spacing w:val="-7"/>
                    </w:rPr>
                    <w:t xml:space="preserve"> </w:t>
                  </w:r>
                  <w:r>
                    <w:t>l’activité,</w:t>
                  </w:r>
                  <w:r>
                    <w:rPr>
                      <w:spacing w:val="-6"/>
                    </w:rPr>
                    <w:t xml:space="preserve"> </w:t>
                  </w:r>
                  <w:r>
                    <w:t>de</w:t>
                  </w:r>
                  <w:r>
                    <w:rPr>
                      <w:spacing w:val="-8"/>
                    </w:rPr>
                    <w:t xml:space="preserve"> </w:t>
                  </w:r>
                  <w:r>
                    <w:t>la</w:t>
                  </w:r>
                  <w:r>
                    <w:rPr>
                      <w:spacing w:val="-7"/>
                    </w:rPr>
                    <w:t xml:space="preserve"> </w:t>
                  </w:r>
                  <w:r>
                    <w:t>gestion</w:t>
                  </w:r>
                  <w:r>
                    <w:rPr>
                      <w:spacing w:val="-7"/>
                    </w:rPr>
                    <w:t xml:space="preserve"> </w:t>
                  </w:r>
                  <w:r>
                    <w:t>et</w:t>
                  </w:r>
                  <w:r>
                    <w:rPr>
                      <w:spacing w:val="-7"/>
                    </w:rPr>
                    <w:t xml:space="preserve"> </w:t>
                  </w:r>
                  <w:r>
                    <w:t>d’indicateurs épidémiologiques.</w:t>
                  </w:r>
                </w:p>
                <w:p w:rsidR="00AA2117" w:rsidRDefault="00AA2117">
                  <w:pPr>
                    <w:spacing w:line="257" w:lineRule="exact"/>
                    <w:ind w:left="30"/>
                    <w:jc w:val="both"/>
                  </w:pPr>
                  <w:r>
                    <w:rPr>
                      <w:b/>
                    </w:rPr>
                    <w:t xml:space="preserve">Responsables </w:t>
                  </w:r>
                  <w:r>
                    <w:t>: DGT, CNAM</w:t>
                  </w:r>
                </w:p>
              </w:txbxContent>
            </v:textbox>
            <w10:wrap type="topAndBottom" anchorx="page"/>
          </v:shape>
        </w:pict>
      </w:r>
    </w:p>
    <w:p w:rsidR="006944B8" w:rsidRDefault="0010226E">
      <w:pPr>
        <w:pStyle w:val="Corpsdetexte"/>
        <w:spacing w:before="164" w:line="259" w:lineRule="auto"/>
        <w:ind w:left="674" w:right="1115"/>
        <w:jc w:val="both"/>
      </w:pPr>
      <w:r>
        <w:t>De l’avis de la mission comme de l’ensemble de ses interlocuteurs, l’absence de SI harmonisés dans leurs</w:t>
      </w:r>
      <w:r>
        <w:rPr>
          <w:spacing w:val="-6"/>
        </w:rPr>
        <w:t xml:space="preserve"> </w:t>
      </w:r>
      <w:r>
        <w:t>fonctionnalités</w:t>
      </w:r>
      <w:r>
        <w:rPr>
          <w:spacing w:val="-5"/>
        </w:rPr>
        <w:t xml:space="preserve"> </w:t>
      </w:r>
      <w:r>
        <w:t>et</w:t>
      </w:r>
      <w:r>
        <w:rPr>
          <w:spacing w:val="-5"/>
        </w:rPr>
        <w:t xml:space="preserve"> </w:t>
      </w:r>
      <w:r>
        <w:t>interopérables</w:t>
      </w:r>
      <w:r>
        <w:rPr>
          <w:spacing w:val="-4"/>
        </w:rPr>
        <w:t xml:space="preserve"> </w:t>
      </w:r>
      <w:r>
        <w:t>entre</w:t>
      </w:r>
      <w:r>
        <w:rPr>
          <w:spacing w:val="-5"/>
        </w:rPr>
        <w:t xml:space="preserve"> </w:t>
      </w:r>
      <w:r>
        <w:t>SSTI</w:t>
      </w:r>
      <w:r>
        <w:rPr>
          <w:spacing w:val="-7"/>
        </w:rPr>
        <w:t xml:space="preserve"> </w:t>
      </w:r>
      <w:r>
        <w:t>constitue</w:t>
      </w:r>
      <w:r>
        <w:rPr>
          <w:spacing w:val="-6"/>
        </w:rPr>
        <w:t xml:space="preserve"> </w:t>
      </w:r>
      <w:r>
        <w:t>un</w:t>
      </w:r>
      <w:r>
        <w:rPr>
          <w:spacing w:val="-6"/>
        </w:rPr>
        <w:t xml:space="preserve"> </w:t>
      </w:r>
      <w:r>
        <w:t>frein,</w:t>
      </w:r>
      <w:r>
        <w:rPr>
          <w:spacing w:val="-6"/>
        </w:rPr>
        <w:t xml:space="preserve"> </w:t>
      </w:r>
      <w:r>
        <w:t>d’une</w:t>
      </w:r>
      <w:r>
        <w:rPr>
          <w:spacing w:val="-6"/>
        </w:rPr>
        <w:t xml:space="preserve"> </w:t>
      </w:r>
      <w:r>
        <w:t>part</w:t>
      </w:r>
      <w:r>
        <w:rPr>
          <w:spacing w:val="-5"/>
        </w:rPr>
        <w:t xml:space="preserve"> </w:t>
      </w:r>
      <w:r>
        <w:t>à</w:t>
      </w:r>
      <w:r>
        <w:rPr>
          <w:spacing w:val="-7"/>
        </w:rPr>
        <w:t xml:space="preserve"> </w:t>
      </w:r>
      <w:r>
        <w:t>la</w:t>
      </w:r>
      <w:r>
        <w:rPr>
          <w:spacing w:val="-5"/>
        </w:rPr>
        <w:t xml:space="preserve"> </w:t>
      </w:r>
      <w:r>
        <w:t>mise</w:t>
      </w:r>
      <w:r>
        <w:rPr>
          <w:spacing w:val="-4"/>
        </w:rPr>
        <w:t xml:space="preserve"> </w:t>
      </w:r>
      <w:r>
        <w:t>en</w:t>
      </w:r>
      <w:r>
        <w:rPr>
          <w:spacing w:val="-7"/>
        </w:rPr>
        <w:t xml:space="preserve"> </w:t>
      </w:r>
      <w:r>
        <w:t>commun des données attestant du suivi des salariés « mobiles » (contrats courts, intérimaires), d’autre part à la</w:t>
      </w:r>
      <w:r>
        <w:rPr>
          <w:spacing w:val="-12"/>
        </w:rPr>
        <w:t xml:space="preserve"> </w:t>
      </w:r>
      <w:r>
        <w:t>connaissance</w:t>
      </w:r>
      <w:r>
        <w:rPr>
          <w:spacing w:val="-11"/>
        </w:rPr>
        <w:t xml:space="preserve"> </w:t>
      </w:r>
      <w:r>
        <w:t>de</w:t>
      </w:r>
      <w:r>
        <w:rPr>
          <w:spacing w:val="-11"/>
        </w:rPr>
        <w:t xml:space="preserve"> </w:t>
      </w:r>
      <w:r>
        <w:t>leur</w:t>
      </w:r>
      <w:r>
        <w:rPr>
          <w:spacing w:val="-10"/>
        </w:rPr>
        <w:t xml:space="preserve"> </w:t>
      </w:r>
      <w:r>
        <w:t>activité</w:t>
      </w:r>
      <w:r>
        <w:rPr>
          <w:spacing w:val="-9"/>
        </w:rPr>
        <w:t xml:space="preserve"> </w:t>
      </w:r>
      <w:r>
        <w:t>et</w:t>
      </w:r>
      <w:r>
        <w:rPr>
          <w:spacing w:val="-12"/>
        </w:rPr>
        <w:t xml:space="preserve"> </w:t>
      </w:r>
      <w:r>
        <w:t>de</w:t>
      </w:r>
      <w:r>
        <w:rPr>
          <w:spacing w:val="-11"/>
        </w:rPr>
        <w:t xml:space="preserve"> </w:t>
      </w:r>
      <w:r>
        <w:t>leur</w:t>
      </w:r>
      <w:r>
        <w:rPr>
          <w:spacing w:val="-11"/>
        </w:rPr>
        <w:t xml:space="preserve"> </w:t>
      </w:r>
      <w:r>
        <w:t>gestion,</w:t>
      </w:r>
      <w:r>
        <w:rPr>
          <w:spacing w:val="-10"/>
        </w:rPr>
        <w:t xml:space="preserve"> </w:t>
      </w:r>
      <w:r>
        <w:t>et</w:t>
      </w:r>
      <w:r>
        <w:rPr>
          <w:spacing w:val="-12"/>
        </w:rPr>
        <w:t xml:space="preserve"> </w:t>
      </w:r>
      <w:r>
        <w:t>enfin</w:t>
      </w:r>
      <w:r>
        <w:rPr>
          <w:spacing w:val="-12"/>
        </w:rPr>
        <w:t xml:space="preserve"> </w:t>
      </w:r>
      <w:r>
        <w:t>à</w:t>
      </w:r>
      <w:r>
        <w:rPr>
          <w:spacing w:val="-12"/>
        </w:rPr>
        <w:t xml:space="preserve"> </w:t>
      </w:r>
      <w:r>
        <w:t>la</w:t>
      </w:r>
      <w:r>
        <w:rPr>
          <w:spacing w:val="-11"/>
        </w:rPr>
        <w:t xml:space="preserve"> </w:t>
      </w:r>
      <w:r>
        <w:t>capitalisation</w:t>
      </w:r>
      <w:r>
        <w:rPr>
          <w:spacing w:val="-10"/>
        </w:rPr>
        <w:t xml:space="preserve"> </w:t>
      </w:r>
      <w:r>
        <w:t>des</w:t>
      </w:r>
      <w:r>
        <w:rPr>
          <w:spacing w:val="-11"/>
        </w:rPr>
        <w:t xml:space="preserve"> </w:t>
      </w:r>
      <w:r>
        <w:t>données</w:t>
      </w:r>
      <w:r>
        <w:rPr>
          <w:spacing w:val="-10"/>
        </w:rPr>
        <w:t xml:space="preserve"> </w:t>
      </w:r>
      <w:r>
        <w:t>d’exposition et de morbidité recueillies dans les</w:t>
      </w:r>
      <w:r>
        <w:rPr>
          <w:spacing w:val="-5"/>
        </w:rPr>
        <w:t xml:space="preserve"> </w:t>
      </w:r>
      <w:r>
        <w:t>DMST.</w:t>
      </w:r>
    </w:p>
    <w:p w:rsidR="006944B8" w:rsidRDefault="0010226E">
      <w:pPr>
        <w:pStyle w:val="Corpsdetexte"/>
        <w:spacing w:before="180"/>
        <w:ind w:left="674"/>
        <w:jc w:val="both"/>
      </w:pPr>
      <w:r>
        <w:t>Ainsi, le développement d’une norme des SI doit permettre à la fois :</w:t>
      </w:r>
    </w:p>
    <w:p w:rsidR="006944B8" w:rsidRDefault="0010226E">
      <w:pPr>
        <w:pStyle w:val="Paragraphedeliste"/>
        <w:numPr>
          <w:ilvl w:val="0"/>
          <w:numId w:val="24"/>
        </w:numPr>
        <w:tabs>
          <w:tab w:val="left" w:pos="1242"/>
        </w:tabs>
        <w:spacing w:before="200" w:line="256" w:lineRule="auto"/>
        <w:ind w:left="1241" w:right="1114"/>
        <w:jc w:val="both"/>
      </w:pPr>
      <w:r>
        <w:t>L’échange de données individuelles entre SSTI, sous réserve de l’accord des salariés : devant l’enjeu majeur du suivi des salariés intérimaires et en contrats courts, la portabilité du DMST entre SSTI leur permettrait d’avoir une visibilité sur l’antériorité du suivi de ces salariés à chaque changement de contrat ou de poste et donc d’assurer l’effectivité et l’efficience de leur suivi. Au-delà du suivi individuel, la disponibilité de ces données permettrait également de mieux connaître ces salariés et de mettre en place des actions de prévention spécifiques qui leur soient adaptées ;</w:t>
      </w:r>
    </w:p>
    <w:p w:rsidR="006944B8" w:rsidRDefault="0010226E">
      <w:pPr>
        <w:pStyle w:val="Paragraphedeliste"/>
        <w:numPr>
          <w:ilvl w:val="0"/>
          <w:numId w:val="24"/>
        </w:numPr>
        <w:tabs>
          <w:tab w:val="left" w:pos="1241"/>
          <w:tab w:val="left" w:pos="1242"/>
        </w:tabs>
        <w:spacing w:before="47"/>
      </w:pPr>
      <w:r>
        <w:t xml:space="preserve">Le suivi de l’activité, de la gestion à des fins de pilotage par les DIRECCTE (cf. </w:t>
      </w:r>
      <w:r>
        <w:rPr>
          <w:i/>
        </w:rPr>
        <w:t>supra</w:t>
      </w:r>
      <w:r>
        <w:t>)</w:t>
      </w:r>
      <w:r>
        <w:rPr>
          <w:spacing w:val="-14"/>
        </w:rPr>
        <w:t xml:space="preserve"> </w:t>
      </w:r>
      <w:r>
        <w:t>;</w:t>
      </w:r>
    </w:p>
    <w:p w:rsidR="006944B8" w:rsidRDefault="0010226E">
      <w:pPr>
        <w:pStyle w:val="Paragraphedeliste"/>
        <w:numPr>
          <w:ilvl w:val="0"/>
          <w:numId w:val="24"/>
        </w:numPr>
        <w:tabs>
          <w:tab w:val="left" w:pos="1242"/>
        </w:tabs>
        <w:spacing w:before="58" w:line="256" w:lineRule="auto"/>
        <w:ind w:left="1241" w:right="1115"/>
        <w:jc w:val="both"/>
      </w:pPr>
      <w:r>
        <w:t>L’exploitation de données épidémiologiques : dans un contexte d’intensification des missions des SSTI compromettant la participation des médecins aux études épidémiologiques, l’exploitation</w:t>
      </w:r>
      <w:r>
        <w:rPr>
          <w:spacing w:val="-11"/>
        </w:rPr>
        <w:t xml:space="preserve"> </w:t>
      </w:r>
      <w:r>
        <w:t>des</w:t>
      </w:r>
      <w:r>
        <w:rPr>
          <w:spacing w:val="-10"/>
        </w:rPr>
        <w:t xml:space="preserve"> </w:t>
      </w:r>
      <w:r>
        <w:t>données</w:t>
      </w:r>
      <w:r>
        <w:rPr>
          <w:spacing w:val="-10"/>
        </w:rPr>
        <w:t xml:space="preserve"> </w:t>
      </w:r>
      <w:r>
        <w:t>directement</w:t>
      </w:r>
      <w:r>
        <w:rPr>
          <w:spacing w:val="-10"/>
        </w:rPr>
        <w:t xml:space="preserve"> </w:t>
      </w:r>
      <w:r>
        <w:t>issues</w:t>
      </w:r>
      <w:r>
        <w:rPr>
          <w:spacing w:val="-10"/>
        </w:rPr>
        <w:t xml:space="preserve"> </w:t>
      </w:r>
      <w:r>
        <w:t>des</w:t>
      </w:r>
      <w:r>
        <w:rPr>
          <w:spacing w:val="-11"/>
        </w:rPr>
        <w:t xml:space="preserve"> </w:t>
      </w:r>
      <w:r>
        <w:t>SSTI</w:t>
      </w:r>
      <w:r>
        <w:rPr>
          <w:spacing w:val="-10"/>
        </w:rPr>
        <w:t xml:space="preserve"> </w:t>
      </w:r>
      <w:r>
        <w:t>est</w:t>
      </w:r>
      <w:r>
        <w:rPr>
          <w:spacing w:val="-11"/>
        </w:rPr>
        <w:t xml:space="preserve"> </w:t>
      </w:r>
      <w:r>
        <w:t>à</w:t>
      </w:r>
      <w:r>
        <w:rPr>
          <w:spacing w:val="-9"/>
        </w:rPr>
        <w:t xml:space="preserve"> </w:t>
      </w:r>
      <w:r>
        <w:t>privilégier.</w:t>
      </w:r>
      <w:r>
        <w:rPr>
          <w:spacing w:val="-10"/>
        </w:rPr>
        <w:t xml:space="preserve"> </w:t>
      </w:r>
      <w:r>
        <w:t>En</w:t>
      </w:r>
      <w:r>
        <w:rPr>
          <w:spacing w:val="-11"/>
        </w:rPr>
        <w:t xml:space="preserve"> </w:t>
      </w:r>
      <w:r>
        <w:t>effet,</w:t>
      </w:r>
      <w:r>
        <w:rPr>
          <w:spacing w:val="-10"/>
        </w:rPr>
        <w:t xml:space="preserve"> </w:t>
      </w:r>
      <w:r>
        <w:t>leur</w:t>
      </w:r>
      <w:r>
        <w:rPr>
          <w:spacing w:val="-11"/>
        </w:rPr>
        <w:t xml:space="preserve"> </w:t>
      </w:r>
      <w:r>
        <w:t>proximité avec les entreprises adhérentes leur permet de disposer de données de terrain individuelles (en</w:t>
      </w:r>
      <w:r>
        <w:rPr>
          <w:spacing w:val="-5"/>
        </w:rPr>
        <w:t xml:space="preserve"> </w:t>
      </w:r>
      <w:r>
        <w:t>termes</w:t>
      </w:r>
      <w:r>
        <w:rPr>
          <w:spacing w:val="-4"/>
        </w:rPr>
        <w:t xml:space="preserve"> </w:t>
      </w:r>
      <w:r>
        <w:t>d’exposition</w:t>
      </w:r>
      <w:r>
        <w:rPr>
          <w:spacing w:val="-4"/>
        </w:rPr>
        <w:t xml:space="preserve"> </w:t>
      </w:r>
      <w:r>
        <w:t>et</w:t>
      </w:r>
      <w:r>
        <w:rPr>
          <w:spacing w:val="-3"/>
        </w:rPr>
        <w:t xml:space="preserve"> </w:t>
      </w:r>
      <w:r>
        <w:t>de</w:t>
      </w:r>
      <w:r>
        <w:rPr>
          <w:spacing w:val="-4"/>
        </w:rPr>
        <w:t xml:space="preserve"> </w:t>
      </w:r>
      <w:r>
        <w:t>morbidité)</w:t>
      </w:r>
      <w:r>
        <w:rPr>
          <w:spacing w:val="-4"/>
        </w:rPr>
        <w:t xml:space="preserve"> </w:t>
      </w:r>
      <w:r>
        <w:t>et</w:t>
      </w:r>
      <w:r>
        <w:rPr>
          <w:spacing w:val="-3"/>
        </w:rPr>
        <w:t xml:space="preserve"> </w:t>
      </w:r>
      <w:r>
        <w:t>à</w:t>
      </w:r>
      <w:r>
        <w:rPr>
          <w:spacing w:val="-5"/>
        </w:rPr>
        <w:t xml:space="preserve"> </w:t>
      </w:r>
      <w:r>
        <w:t>l’échelle</w:t>
      </w:r>
      <w:r>
        <w:rPr>
          <w:spacing w:val="-4"/>
        </w:rPr>
        <w:t xml:space="preserve"> </w:t>
      </w:r>
      <w:r>
        <w:t>des</w:t>
      </w:r>
      <w:r>
        <w:rPr>
          <w:spacing w:val="-2"/>
        </w:rPr>
        <w:t xml:space="preserve"> </w:t>
      </w:r>
      <w:r>
        <w:t>entreprises</w:t>
      </w:r>
      <w:r>
        <w:rPr>
          <w:spacing w:val="-4"/>
        </w:rPr>
        <w:t xml:space="preserve"> </w:t>
      </w:r>
      <w:r>
        <w:t>(en</w:t>
      </w:r>
      <w:r>
        <w:rPr>
          <w:spacing w:val="-5"/>
        </w:rPr>
        <w:t xml:space="preserve"> </w:t>
      </w:r>
      <w:r>
        <w:t>termes</w:t>
      </w:r>
      <w:r>
        <w:rPr>
          <w:spacing w:val="-3"/>
        </w:rPr>
        <w:t xml:space="preserve"> </w:t>
      </w:r>
      <w:r>
        <w:t>de</w:t>
      </w:r>
      <w:r>
        <w:rPr>
          <w:spacing w:val="-4"/>
        </w:rPr>
        <w:t xml:space="preserve"> </w:t>
      </w:r>
      <w:r>
        <w:t>risques</w:t>
      </w:r>
      <w:r>
        <w:rPr>
          <w:spacing w:val="-4"/>
        </w:rPr>
        <w:t xml:space="preserve"> </w:t>
      </w:r>
      <w:r>
        <w:t>et de mesures de prévention). Le recueil, la remontée systématisée et l’analyse épidémiologique de l’ensemble de ces données fiabilisées permettrait de prioriser et d’outiller les actions de l’ensemble des acteurs de la santé au travail, au niveau régional et</w:t>
      </w:r>
      <w:r>
        <w:rPr>
          <w:spacing w:val="-12"/>
        </w:rPr>
        <w:t xml:space="preserve"> </w:t>
      </w:r>
      <w:r>
        <w:t>national.</w:t>
      </w:r>
    </w:p>
    <w:p w:rsidR="006944B8" w:rsidRDefault="0010226E">
      <w:pPr>
        <w:pStyle w:val="Corpsdetexte"/>
        <w:spacing w:before="169" w:line="259" w:lineRule="auto"/>
        <w:ind w:left="674" w:right="1114"/>
        <w:jc w:val="both"/>
      </w:pPr>
      <w:r>
        <w:t>La mise en place de cette norme d’interopérabilité pourrait s’appuyer dans un premier temps sur la base nationale déjà élaborée par un GIE réunissant 8 SSTI ainsi que sur un cahier des charges actualisé à partir de celui travaillé par le CISME devenu PRÉSANSE en 2016. Le financement des travaux de conception et de développement de cette norme (qui devraient inclure un sous-projet relatif à la mise à niveau des SI existants) serait assuré en mutualisation de moyens par les SSTI, chacun contribuant par quote-part au travaux de définition et de développement du socle du SI, ou, à défaut, par un prélèvement sur les cotisations perçues.</w:t>
      </w:r>
    </w:p>
    <w:p w:rsidR="006944B8" w:rsidRDefault="0010226E">
      <w:pPr>
        <w:pStyle w:val="Corpsdetexte"/>
        <w:spacing w:before="178" w:line="259" w:lineRule="auto"/>
        <w:ind w:left="674" w:right="1122"/>
        <w:jc w:val="both"/>
      </w:pPr>
      <w:r>
        <w:t>En outre, le maintien de l’utilisation par le SSTI d’un SI qui ne respecterait pas les prescriptions d’interopérabilité pourrait être un motif de retrait de l’agrément.</w:t>
      </w:r>
    </w:p>
    <w:p w:rsidR="006944B8" w:rsidRDefault="00AA2117">
      <w:pPr>
        <w:pStyle w:val="Corpsdetexte"/>
        <w:spacing w:before="3"/>
        <w:rPr>
          <w:sz w:val="13"/>
        </w:rPr>
      </w:pPr>
      <w:r>
        <w:pict>
          <v:shape id="_x0000_s1058" type="#_x0000_t202" style="position:absolute;margin-left:55.2pt;margin-top:8.95pt;width:470.8pt;height:47.8pt;z-index:-251470848;mso-wrap-distance-left:0;mso-wrap-distance-right:0;mso-position-horizontal-relative:page" fillcolor="#e7ecf5" stroked="f">
            <v:textbox inset="0,0,0,0">
              <w:txbxContent>
                <w:p w:rsidR="00AA2117" w:rsidRDefault="00AA2117">
                  <w:pPr>
                    <w:pStyle w:val="Corpsdetexte"/>
                    <w:tabs>
                      <w:tab w:val="left" w:pos="2582"/>
                    </w:tabs>
                    <w:spacing w:line="259" w:lineRule="auto"/>
                    <w:ind w:left="30" w:right="33"/>
                  </w:pPr>
                  <w:r>
                    <w:rPr>
                      <w:b/>
                      <w:color w:val="000066"/>
                      <w:u w:val="single" w:color="000066"/>
                    </w:rPr>
                    <w:t>Recommandation</w:t>
                  </w:r>
                  <w:r>
                    <w:rPr>
                      <w:b/>
                      <w:color w:val="000066"/>
                      <w:spacing w:val="-2"/>
                      <w:u w:val="single" w:color="000066"/>
                    </w:rPr>
                    <w:t xml:space="preserve"> </w:t>
                  </w:r>
                  <w:r>
                    <w:rPr>
                      <w:b/>
                      <w:color w:val="000066"/>
                      <w:u w:val="single" w:color="000066"/>
                    </w:rPr>
                    <w:t>n°19</w:t>
                  </w:r>
                  <w:r>
                    <w:rPr>
                      <w:b/>
                      <w:color w:val="000066"/>
                    </w:rPr>
                    <w:tab/>
                  </w:r>
                  <w:r>
                    <w:t>Permettre aux SSTI d’utiliser l’INS de sorte à permettre les échanges de données individuelles.</w:t>
                  </w:r>
                </w:p>
                <w:p w:rsidR="00AA2117" w:rsidRDefault="00AA2117">
                  <w:pPr>
                    <w:pStyle w:val="Corpsdetexte"/>
                    <w:spacing w:before="120"/>
                    <w:ind w:left="30"/>
                  </w:pPr>
                  <w:r>
                    <w:rPr>
                      <w:b/>
                    </w:rPr>
                    <w:t xml:space="preserve">Responsable </w:t>
                  </w:r>
                  <w:r>
                    <w:t>: DGOS, Délégation au numérique en santé, ASIP, DGT</w:t>
                  </w:r>
                </w:p>
              </w:txbxContent>
            </v:textbox>
            <w10:wrap type="topAndBottom" anchorx="page"/>
          </v:shape>
        </w:pict>
      </w:r>
    </w:p>
    <w:p w:rsidR="006944B8" w:rsidRDefault="006944B8">
      <w:pPr>
        <w:rPr>
          <w:sz w:val="13"/>
        </w:rPr>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8"/>
        <w:jc w:val="both"/>
      </w:pPr>
      <w:r>
        <w:t>Il</w:t>
      </w:r>
      <w:r>
        <w:rPr>
          <w:spacing w:val="-8"/>
        </w:rPr>
        <w:t xml:space="preserve"> </w:t>
      </w:r>
      <w:r>
        <w:t>ressort</w:t>
      </w:r>
      <w:r>
        <w:rPr>
          <w:spacing w:val="-7"/>
        </w:rPr>
        <w:t xml:space="preserve"> </w:t>
      </w:r>
      <w:r>
        <w:t>des</w:t>
      </w:r>
      <w:r>
        <w:rPr>
          <w:spacing w:val="-5"/>
        </w:rPr>
        <w:t xml:space="preserve"> </w:t>
      </w:r>
      <w:r>
        <w:t>entretiens</w:t>
      </w:r>
      <w:r>
        <w:rPr>
          <w:spacing w:val="-7"/>
        </w:rPr>
        <w:t xml:space="preserve"> </w:t>
      </w:r>
      <w:r>
        <w:t>de</w:t>
      </w:r>
      <w:r>
        <w:rPr>
          <w:spacing w:val="-8"/>
        </w:rPr>
        <w:t xml:space="preserve"> </w:t>
      </w:r>
      <w:r>
        <w:t>la</w:t>
      </w:r>
      <w:r>
        <w:rPr>
          <w:spacing w:val="-6"/>
        </w:rPr>
        <w:t xml:space="preserve"> </w:t>
      </w:r>
      <w:r>
        <w:t>mission</w:t>
      </w:r>
      <w:r>
        <w:rPr>
          <w:spacing w:val="-6"/>
        </w:rPr>
        <w:t xml:space="preserve"> </w:t>
      </w:r>
      <w:r>
        <w:t>qu’il</w:t>
      </w:r>
      <w:r>
        <w:rPr>
          <w:spacing w:val="-6"/>
        </w:rPr>
        <w:t xml:space="preserve"> </w:t>
      </w:r>
      <w:r>
        <w:t>existe</w:t>
      </w:r>
      <w:r>
        <w:rPr>
          <w:spacing w:val="-7"/>
        </w:rPr>
        <w:t xml:space="preserve"> </w:t>
      </w:r>
      <w:r>
        <w:t>une</w:t>
      </w:r>
      <w:r>
        <w:rPr>
          <w:spacing w:val="-7"/>
        </w:rPr>
        <w:t xml:space="preserve"> </w:t>
      </w:r>
      <w:r>
        <w:t>forte</w:t>
      </w:r>
      <w:r>
        <w:rPr>
          <w:spacing w:val="-6"/>
        </w:rPr>
        <w:t xml:space="preserve"> </w:t>
      </w:r>
      <w:r>
        <w:t>attente</w:t>
      </w:r>
      <w:r>
        <w:rPr>
          <w:spacing w:val="-5"/>
        </w:rPr>
        <w:t xml:space="preserve"> </w:t>
      </w:r>
      <w:r>
        <w:t>pour</w:t>
      </w:r>
      <w:r>
        <w:rPr>
          <w:spacing w:val="-6"/>
        </w:rPr>
        <w:t xml:space="preserve"> </w:t>
      </w:r>
      <w:r>
        <w:t>que</w:t>
      </w:r>
      <w:r>
        <w:rPr>
          <w:spacing w:val="-7"/>
        </w:rPr>
        <w:t xml:space="preserve"> </w:t>
      </w:r>
      <w:r>
        <w:t>les</w:t>
      </w:r>
      <w:r>
        <w:rPr>
          <w:spacing w:val="-6"/>
        </w:rPr>
        <w:t xml:space="preserve"> </w:t>
      </w:r>
      <w:r>
        <w:t>SSTI</w:t>
      </w:r>
      <w:r>
        <w:rPr>
          <w:spacing w:val="-7"/>
        </w:rPr>
        <w:t xml:space="preserve"> </w:t>
      </w:r>
      <w:r>
        <w:t>puissent</w:t>
      </w:r>
      <w:r>
        <w:rPr>
          <w:spacing w:val="-8"/>
        </w:rPr>
        <w:t xml:space="preserve"> </w:t>
      </w:r>
      <w:r>
        <w:t>utiliser le nouvel Identifiant national de santé (dont l’utilisation deviendra obligatoire en 2021 pour les acteurs</w:t>
      </w:r>
      <w:r>
        <w:rPr>
          <w:spacing w:val="-6"/>
        </w:rPr>
        <w:t xml:space="preserve"> </w:t>
      </w:r>
      <w:r>
        <w:t>du</w:t>
      </w:r>
      <w:r>
        <w:rPr>
          <w:spacing w:val="-6"/>
        </w:rPr>
        <w:t xml:space="preserve"> </w:t>
      </w:r>
      <w:r>
        <w:t>système</w:t>
      </w:r>
      <w:r>
        <w:rPr>
          <w:spacing w:val="-6"/>
        </w:rPr>
        <w:t xml:space="preserve"> </w:t>
      </w:r>
      <w:r>
        <w:t>de</w:t>
      </w:r>
      <w:r>
        <w:rPr>
          <w:spacing w:val="-6"/>
        </w:rPr>
        <w:t xml:space="preserve"> </w:t>
      </w:r>
      <w:r>
        <w:t>santé)</w:t>
      </w:r>
      <w:r>
        <w:rPr>
          <w:spacing w:val="-6"/>
        </w:rPr>
        <w:t xml:space="preserve"> </w:t>
      </w:r>
      <w:r>
        <w:t>au</w:t>
      </w:r>
      <w:r>
        <w:rPr>
          <w:spacing w:val="-7"/>
        </w:rPr>
        <w:t xml:space="preserve"> </w:t>
      </w:r>
      <w:r>
        <w:t>moins</w:t>
      </w:r>
      <w:r>
        <w:rPr>
          <w:spacing w:val="-6"/>
        </w:rPr>
        <w:t xml:space="preserve"> </w:t>
      </w:r>
      <w:r>
        <w:t>à</w:t>
      </w:r>
      <w:r>
        <w:rPr>
          <w:spacing w:val="-6"/>
        </w:rPr>
        <w:t xml:space="preserve"> </w:t>
      </w:r>
      <w:r>
        <w:t>quatre</w:t>
      </w:r>
      <w:r>
        <w:rPr>
          <w:spacing w:val="-7"/>
        </w:rPr>
        <w:t xml:space="preserve"> </w:t>
      </w:r>
      <w:r>
        <w:t>fins,</w:t>
      </w:r>
      <w:r>
        <w:rPr>
          <w:spacing w:val="-5"/>
        </w:rPr>
        <w:t xml:space="preserve"> </w:t>
      </w:r>
      <w:r>
        <w:t>et</w:t>
      </w:r>
      <w:r>
        <w:rPr>
          <w:spacing w:val="-7"/>
        </w:rPr>
        <w:t xml:space="preserve"> </w:t>
      </w:r>
      <w:r>
        <w:t>bien</w:t>
      </w:r>
      <w:r>
        <w:rPr>
          <w:spacing w:val="-6"/>
        </w:rPr>
        <w:t xml:space="preserve"> </w:t>
      </w:r>
      <w:r>
        <w:t>sûr</w:t>
      </w:r>
      <w:r>
        <w:rPr>
          <w:spacing w:val="-4"/>
        </w:rPr>
        <w:t xml:space="preserve"> </w:t>
      </w:r>
      <w:r>
        <w:t>dans</w:t>
      </w:r>
      <w:r>
        <w:rPr>
          <w:spacing w:val="-6"/>
        </w:rPr>
        <w:t xml:space="preserve"> </w:t>
      </w:r>
      <w:r>
        <w:t>des</w:t>
      </w:r>
      <w:r>
        <w:rPr>
          <w:spacing w:val="-5"/>
        </w:rPr>
        <w:t xml:space="preserve"> </w:t>
      </w:r>
      <w:r>
        <w:t>conditions</w:t>
      </w:r>
      <w:r>
        <w:rPr>
          <w:spacing w:val="-6"/>
        </w:rPr>
        <w:t xml:space="preserve"> </w:t>
      </w:r>
      <w:r>
        <w:t>de</w:t>
      </w:r>
      <w:r>
        <w:rPr>
          <w:spacing w:val="-5"/>
        </w:rPr>
        <w:t xml:space="preserve"> </w:t>
      </w:r>
      <w:r>
        <w:t>sécurité</w:t>
      </w:r>
      <w:r>
        <w:rPr>
          <w:spacing w:val="-7"/>
        </w:rPr>
        <w:t xml:space="preserve"> </w:t>
      </w:r>
      <w:r>
        <w:t>et</w:t>
      </w:r>
      <w:r>
        <w:rPr>
          <w:spacing w:val="-6"/>
        </w:rPr>
        <w:t xml:space="preserve"> </w:t>
      </w:r>
      <w:r>
        <w:t>de confidentialité au niveau du RGPD</w:t>
      </w:r>
      <w:r>
        <w:rPr>
          <w:spacing w:val="-3"/>
        </w:rPr>
        <w:t xml:space="preserve"> </w:t>
      </w:r>
      <w:r>
        <w:t>:</w:t>
      </w:r>
    </w:p>
    <w:p w:rsidR="006944B8" w:rsidRDefault="0010226E">
      <w:pPr>
        <w:pStyle w:val="Paragraphedeliste"/>
        <w:numPr>
          <w:ilvl w:val="0"/>
          <w:numId w:val="24"/>
        </w:numPr>
        <w:tabs>
          <w:tab w:val="left" w:pos="1242"/>
        </w:tabs>
        <w:spacing w:before="179" w:line="249" w:lineRule="auto"/>
        <w:ind w:left="1241" w:right="1116"/>
        <w:jc w:val="both"/>
      </w:pPr>
      <w:r>
        <w:t>Pour renforcer l’</w:t>
      </w:r>
      <w:proofErr w:type="spellStart"/>
      <w:r>
        <w:t>identito</w:t>
      </w:r>
      <w:proofErr w:type="spellEnd"/>
      <w:r>
        <w:t>-vigilance interne au SSTI, en supprimant les identifiants ou numéros de salariés qu’ils utilisent, et qui portent le risque d’erreur sur la personne ou sur son dossier médical</w:t>
      </w:r>
      <w:r>
        <w:rPr>
          <w:spacing w:val="-1"/>
        </w:rPr>
        <w:t xml:space="preserve"> </w:t>
      </w:r>
      <w:r>
        <w:t>;</w:t>
      </w:r>
    </w:p>
    <w:p w:rsidR="006944B8" w:rsidRDefault="0010226E">
      <w:pPr>
        <w:pStyle w:val="Paragraphedeliste"/>
        <w:numPr>
          <w:ilvl w:val="0"/>
          <w:numId w:val="24"/>
        </w:numPr>
        <w:tabs>
          <w:tab w:val="left" w:pos="1242"/>
        </w:tabs>
        <w:spacing w:before="64" w:line="249" w:lineRule="auto"/>
        <w:ind w:left="1241" w:right="1117"/>
        <w:jc w:val="both"/>
      </w:pPr>
      <w:r>
        <w:t>Pour permettre la constitution d’une base ou d’un fichier de salariés permettant la coordination et la continuité de leur suivi quand ils sont multi-employeurs, salariés éloignés, intérimaires</w:t>
      </w:r>
      <w:r>
        <w:rPr>
          <w:spacing w:val="25"/>
        </w:rPr>
        <w:t xml:space="preserve"> </w:t>
      </w:r>
      <w:r>
        <w:t>etc.</w:t>
      </w:r>
      <w:r>
        <w:rPr>
          <w:spacing w:val="26"/>
        </w:rPr>
        <w:t xml:space="preserve"> </w:t>
      </w:r>
      <w:r>
        <w:t>Ainsi,</w:t>
      </w:r>
      <w:r>
        <w:rPr>
          <w:spacing w:val="27"/>
        </w:rPr>
        <w:t xml:space="preserve"> </w:t>
      </w:r>
      <w:r>
        <w:t>le</w:t>
      </w:r>
      <w:r>
        <w:rPr>
          <w:spacing w:val="25"/>
        </w:rPr>
        <w:t xml:space="preserve"> </w:t>
      </w:r>
      <w:r>
        <w:t>DMST</w:t>
      </w:r>
      <w:r>
        <w:rPr>
          <w:spacing w:val="25"/>
        </w:rPr>
        <w:t xml:space="preserve"> </w:t>
      </w:r>
      <w:r>
        <w:t>serait</w:t>
      </w:r>
      <w:r>
        <w:rPr>
          <w:spacing w:val="26"/>
        </w:rPr>
        <w:t xml:space="preserve"> </w:t>
      </w:r>
      <w:r>
        <w:t>attaché</w:t>
      </w:r>
      <w:r>
        <w:rPr>
          <w:spacing w:val="26"/>
        </w:rPr>
        <w:t xml:space="preserve"> </w:t>
      </w:r>
      <w:r>
        <w:t>à</w:t>
      </w:r>
      <w:r>
        <w:rPr>
          <w:spacing w:val="25"/>
        </w:rPr>
        <w:t xml:space="preserve"> </w:t>
      </w:r>
      <w:r>
        <w:t>un</w:t>
      </w:r>
      <w:r>
        <w:rPr>
          <w:spacing w:val="25"/>
        </w:rPr>
        <w:t xml:space="preserve"> </w:t>
      </w:r>
      <w:r>
        <w:t>identifiant</w:t>
      </w:r>
      <w:r>
        <w:rPr>
          <w:spacing w:val="26"/>
        </w:rPr>
        <w:t xml:space="preserve"> </w:t>
      </w:r>
      <w:r>
        <w:t>certifié,</w:t>
      </w:r>
      <w:r>
        <w:rPr>
          <w:spacing w:val="25"/>
        </w:rPr>
        <w:t xml:space="preserve"> </w:t>
      </w:r>
      <w:r>
        <w:t>et</w:t>
      </w:r>
      <w:r>
        <w:rPr>
          <w:spacing w:val="26"/>
        </w:rPr>
        <w:t xml:space="preserve"> </w:t>
      </w:r>
      <w:r>
        <w:t>deviendrait</w:t>
      </w:r>
    </w:p>
    <w:p w:rsidR="006944B8" w:rsidRDefault="0010226E">
      <w:pPr>
        <w:pStyle w:val="Corpsdetexte"/>
        <w:spacing w:before="4"/>
        <w:ind w:left="1241"/>
        <w:jc w:val="both"/>
      </w:pPr>
      <w:r>
        <w:t>« portable » avec l’accord du salarié d’un SSTI à l’autre ;</w:t>
      </w:r>
    </w:p>
    <w:p w:rsidR="006944B8" w:rsidRDefault="0010226E">
      <w:pPr>
        <w:pStyle w:val="Paragraphedeliste"/>
        <w:numPr>
          <w:ilvl w:val="0"/>
          <w:numId w:val="24"/>
        </w:numPr>
        <w:tabs>
          <w:tab w:val="left" w:pos="1241"/>
          <w:tab w:val="left" w:pos="1242"/>
        </w:tabs>
        <w:spacing w:before="80"/>
      </w:pPr>
      <w:r>
        <w:t>Pour de disposer d’un identifiant commun permettant l’alimentation du DMP</w:t>
      </w:r>
      <w:r>
        <w:rPr>
          <w:spacing w:val="-8"/>
        </w:rPr>
        <w:t xml:space="preserve"> </w:t>
      </w:r>
      <w:r>
        <w:t>;</w:t>
      </w:r>
    </w:p>
    <w:p w:rsidR="006944B8" w:rsidRDefault="0010226E">
      <w:pPr>
        <w:pStyle w:val="Paragraphedeliste"/>
        <w:numPr>
          <w:ilvl w:val="0"/>
          <w:numId w:val="24"/>
        </w:numPr>
        <w:tabs>
          <w:tab w:val="left" w:pos="1242"/>
        </w:tabs>
        <w:spacing w:before="59" w:line="249" w:lineRule="auto"/>
        <w:ind w:left="1241" w:right="1120"/>
        <w:jc w:val="both"/>
      </w:pPr>
      <w:r>
        <w:t>Pour permettre les échanges d’informations individuelles sécurisées, y compris d’éléments médicaux,</w:t>
      </w:r>
      <w:r>
        <w:rPr>
          <w:spacing w:val="-6"/>
        </w:rPr>
        <w:t xml:space="preserve"> </w:t>
      </w:r>
      <w:r>
        <w:t>entre</w:t>
      </w:r>
      <w:r>
        <w:rPr>
          <w:spacing w:val="-6"/>
        </w:rPr>
        <w:t xml:space="preserve"> </w:t>
      </w:r>
      <w:r>
        <w:t>les</w:t>
      </w:r>
      <w:r>
        <w:rPr>
          <w:spacing w:val="-5"/>
        </w:rPr>
        <w:t xml:space="preserve"> </w:t>
      </w:r>
      <w:r>
        <w:t>SSTI,</w:t>
      </w:r>
      <w:r>
        <w:rPr>
          <w:spacing w:val="-6"/>
        </w:rPr>
        <w:t xml:space="preserve"> </w:t>
      </w:r>
      <w:r>
        <w:t>l’assurance</w:t>
      </w:r>
      <w:r>
        <w:rPr>
          <w:spacing w:val="-5"/>
        </w:rPr>
        <w:t xml:space="preserve"> </w:t>
      </w:r>
      <w:r>
        <w:t>maladie</w:t>
      </w:r>
      <w:r>
        <w:rPr>
          <w:spacing w:val="-5"/>
        </w:rPr>
        <w:t xml:space="preserve"> </w:t>
      </w:r>
      <w:r>
        <w:t>et</w:t>
      </w:r>
      <w:r>
        <w:rPr>
          <w:spacing w:val="-5"/>
        </w:rPr>
        <w:t xml:space="preserve"> </w:t>
      </w:r>
      <w:r>
        <w:t>les</w:t>
      </w:r>
      <w:r>
        <w:rPr>
          <w:spacing w:val="-5"/>
        </w:rPr>
        <w:t xml:space="preserve"> </w:t>
      </w:r>
      <w:r>
        <w:t>CARSAT,</w:t>
      </w:r>
      <w:r>
        <w:rPr>
          <w:spacing w:val="-5"/>
        </w:rPr>
        <w:t xml:space="preserve"> </w:t>
      </w:r>
      <w:r>
        <w:t>qui</w:t>
      </w:r>
      <w:r>
        <w:rPr>
          <w:spacing w:val="-5"/>
        </w:rPr>
        <w:t xml:space="preserve"> </w:t>
      </w:r>
      <w:r>
        <w:t>sont</w:t>
      </w:r>
      <w:r>
        <w:rPr>
          <w:spacing w:val="-6"/>
        </w:rPr>
        <w:t xml:space="preserve"> </w:t>
      </w:r>
      <w:r>
        <w:t>déterminants</w:t>
      </w:r>
      <w:r>
        <w:rPr>
          <w:spacing w:val="-5"/>
        </w:rPr>
        <w:t xml:space="preserve"> </w:t>
      </w:r>
      <w:r>
        <w:t>en</w:t>
      </w:r>
      <w:r>
        <w:rPr>
          <w:spacing w:val="-6"/>
        </w:rPr>
        <w:t xml:space="preserve"> </w:t>
      </w:r>
      <w:r>
        <w:t>matière de maintien dans l’emploi et de prévention de la désinsertion</w:t>
      </w:r>
      <w:r>
        <w:rPr>
          <w:spacing w:val="-10"/>
        </w:rPr>
        <w:t xml:space="preserve"> </w:t>
      </w:r>
      <w:r>
        <w:t>professionnelle.</w:t>
      </w:r>
    </w:p>
    <w:p w:rsidR="006944B8" w:rsidRDefault="00AA2117">
      <w:pPr>
        <w:pStyle w:val="Corpsdetexte"/>
        <w:spacing w:before="123" w:line="259" w:lineRule="auto"/>
        <w:ind w:left="674" w:right="1122"/>
        <w:jc w:val="both"/>
      </w:pPr>
      <w:r>
        <w:pict>
          <v:shape id="_x0000_s1057" type="#_x0000_t202" style="position:absolute;left:0;text-align:left;margin-left:55.2pt;margin-top:40pt;width:470.8pt;height:47.8pt;z-index:-251469824;mso-wrap-distance-left:0;mso-wrap-distance-right:0;mso-position-horizontal-relative:page" fillcolor="#e7ecf5" stroked="f">
            <v:textbox inset="0,0,0,0">
              <w:txbxContent>
                <w:p w:rsidR="00AA2117" w:rsidRDefault="00AA2117">
                  <w:pPr>
                    <w:pStyle w:val="Corpsdetexte"/>
                    <w:tabs>
                      <w:tab w:val="left" w:pos="2582"/>
                    </w:tabs>
                    <w:spacing w:line="259" w:lineRule="auto"/>
                    <w:ind w:left="30" w:right="33"/>
                  </w:pPr>
                  <w:r>
                    <w:rPr>
                      <w:b/>
                      <w:color w:val="000066"/>
                      <w:u w:val="single" w:color="000066"/>
                    </w:rPr>
                    <w:t>Recommandation</w:t>
                  </w:r>
                  <w:r>
                    <w:rPr>
                      <w:b/>
                      <w:color w:val="000066"/>
                      <w:spacing w:val="-2"/>
                      <w:u w:val="single" w:color="000066"/>
                    </w:rPr>
                    <w:t xml:space="preserve"> </w:t>
                  </w:r>
                  <w:r>
                    <w:rPr>
                      <w:b/>
                      <w:color w:val="000066"/>
                      <w:u w:val="single" w:color="000066"/>
                    </w:rPr>
                    <w:t>n°20</w:t>
                  </w:r>
                  <w:r>
                    <w:rPr>
                      <w:b/>
                      <w:color w:val="000066"/>
                    </w:rPr>
                    <w:tab/>
                  </w:r>
                  <w:r>
                    <w:t xml:space="preserve">Ouvrir la possibilité pour les médecins du travail de consulter </w:t>
                  </w:r>
                  <w:r>
                    <w:rPr>
                      <w:spacing w:val="3"/>
                    </w:rPr>
                    <w:t xml:space="preserve">le </w:t>
                  </w:r>
                  <w:r>
                    <w:t>DMP avec l’accord du</w:t>
                  </w:r>
                  <w:r>
                    <w:rPr>
                      <w:spacing w:val="1"/>
                    </w:rPr>
                    <w:t xml:space="preserve"> </w:t>
                  </w:r>
                  <w:r>
                    <w:t>salarié.</w:t>
                  </w:r>
                </w:p>
                <w:p w:rsidR="00AA2117" w:rsidRDefault="00AA2117">
                  <w:pPr>
                    <w:spacing w:before="119"/>
                    <w:ind w:left="30"/>
                  </w:pPr>
                  <w:r>
                    <w:rPr>
                      <w:b/>
                    </w:rPr>
                    <w:t xml:space="preserve">Responsable </w:t>
                  </w:r>
                  <w:r>
                    <w:t>: CNAM, Délégation au numérique en santé</w:t>
                  </w:r>
                </w:p>
              </w:txbxContent>
            </v:textbox>
            <w10:wrap type="topAndBottom" anchorx="page"/>
          </v:shape>
        </w:pict>
      </w:r>
      <w:r w:rsidR="0010226E">
        <w:t>Consultés par la mission, la déléguée ministérielle au numérique en santé et la conseillère de la directrice de l’ASIP sont favorables à ce que les SSTI puissent utiliser l’INS.</w:t>
      </w:r>
    </w:p>
    <w:p w:rsidR="006944B8" w:rsidRDefault="0010226E">
      <w:pPr>
        <w:pStyle w:val="Corpsdetexte"/>
        <w:spacing w:before="165" w:line="259" w:lineRule="auto"/>
        <w:ind w:left="674" w:right="1120"/>
        <w:jc w:val="both"/>
      </w:pPr>
      <w:r>
        <w:t>Au-delà</w:t>
      </w:r>
      <w:r>
        <w:rPr>
          <w:spacing w:val="-4"/>
        </w:rPr>
        <w:t xml:space="preserve"> </w:t>
      </w:r>
      <w:r>
        <w:t>du</w:t>
      </w:r>
      <w:r>
        <w:rPr>
          <w:spacing w:val="-5"/>
        </w:rPr>
        <w:t xml:space="preserve"> </w:t>
      </w:r>
      <w:r>
        <w:t>sujet</w:t>
      </w:r>
      <w:r>
        <w:rPr>
          <w:spacing w:val="-5"/>
        </w:rPr>
        <w:t xml:space="preserve"> </w:t>
      </w:r>
      <w:r>
        <w:t>de</w:t>
      </w:r>
      <w:r>
        <w:rPr>
          <w:spacing w:val="-4"/>
        </w:rPr>
        <w:t xml:space="preserve"> </w:t>
      </w:r>
      <w:r>
        <w:t>l’interopérabilité</w:t>
      </w:r>
      <w:r>
        <w:rPr>
          <w:spacing w:val="-3"/>
        </w:rPr>
        <w:t xml:space="preserve"> </w:t>
      </w:r>
      <w:r>
        <w:t>des</w:t>
      </w:r>
      <w:r>
        <w:rPr>
          <w:spacing w:val="-5"/>
        </w:rPr>
        <w:t xml:space="preserve"> </w:t>
      </w:r>
      <w:r>
        <w:t>systèmes</w:t>
      </w:r>
      <w:r>
        <w:rPr>
          <w:spacing w:val="-5"/>
        </w:rPr>
        <w:t xml:space="preserve"> </w:t>
      </w:r>
      <w:r>
        <w:t>d’information</w:t>
      </w:r>
      <w:r>
        <w:rPr>
          <w:spacing w:val="-4"/>
        </w:rPr>
        <w:t xml:space="preserve"> </w:t>
      </w:r>
      <w:r>
        <w:t>et</w:t>
      </w:r>
      <w:r>
        <w:rPr>
          <w:spacing w:val="-4"/>
        </w:rPr>
        <w:t xml:space="preserve"> </w:t>
      </w:r>
      <w:r>
        <w:t>de</w:t>
      </w:r>
      <w:r>
        <w:rPr>
          <w:spacing w:val="-4"/>
        </w:rPr>
        <w:t xml:space="preserve"> </w:t>
      </w:r>
      <w:r>
        <w:t>la</w:t>
      </w:r>
      <w:r>
        <w:rPr>
          <w:spacing w:val="-4"/>
        </w:rPr>
        <w:t xml:space="preserve"> </w:t>
      </w:r>
      <w:r>
        <w:t>portabilité</w:t>
      </w:r>
      <w:r>
        <w:rPr>
          <w:spacing w:val="-5"/>
        </w:rPr>
        <w:t xml:space="preserve"> </w:t>
      </w:r>
      <w:r>
        <w:t>des</w:t>
      </w:r>
      <w:r>
        <w:rPr>
          <w:spacing w:val="-5"/>
        </w:rPr>
        <w:t xml:space="preserve"> </w:t>
      </w:r>
      <w:r>
        <w:t>DMST</w:t>
      </w:r>
      <w:r>
        <w:rPr>
          <w:spacing w:val="-5"/>
        </w:rPr>
        <w:t xml:space="preserve"> </w:t>
      </w:r>
      <w:r>
        <w:t>entre les</w:t>
      </w:r>
      <w:r>
        <w:rPr>
          <w:spacing w:val="-6"/>
        </w:rPr>
        <w:t xml:space="preserve"> </w:t>
      </w:r>
      <w:r>
        <w:t>SSTI,</w:t>
      </w:r>
      <w:r>
        <w:rPr>
          <w:spacing w:val="-5"/>
        </w:rPr>
        <w:t xml:space="preserve"> </w:t>
      </w:r>
      <w:r>
        <w:t>la</w:t>
      </w:r>
      <w:r>
        <w:rPr>
          <w:spacing w:val="-6"/>
        </w:rPr>
        <w:t xml:space="preserve"> </w:t>
      </w:r>
      <w:r>
        <w:t>mission</w:t>
      </w:r>
      <w:r>
        <w:rPr>
          <w:spacing w:val="-5"/>
        </w:rPr>
        <w:t xml:space="preserve"> </w:t>
      </w:r>
      <w:r>
        <w:t>a</w:t>
      </w:r>
      <w:r>
        <w:rPr>
          <w:spacing w:val="-6"/>
        </w:rPr>
        <w:t xml:space="preserve"> </w:t>
      </w:r>
      <w:r>
        <w:t>pu</w:t>
      </w:r>
      <w:r>
        <w:rPr>
          <w:spacing w:val="-4"/>
        </w:rPr>
        <w:t xml:space="preserve"> </w:t>
      </w:r>
      <w:r>
        <w:t>confirmer</w:t>
      </w:r>
      <w:r>
        <w:rPr>
          <w:spacing w:val="-5"/>
        </w:rPr>
        <w:t xml:space="preserve"> </w:t>
      </w:r>
      <w:r>
        <w:t>le</w:t>
      </w:r>
      <w:r>
        <w:rPr>
          <w:spacing w:val="-4"/>
        </w:rPr>
        <w:t xml:space="preserve"> </w:t>
      </w:r>
      <w:r>
        <w:t>constat</w:t>
      </w:r>
      <w:r>
        <w:rPr>
          <w:spacing w:val="-5"/>
        </w:rPr>
        <w:t xml:space="preserve"> </w:t>
      </w:r>
      <w:r>
        <w:t>largement</w:t>
      </w:r>
      <w:r>
        <w:rPr>
          <w:spacing w:val="-5"/>
        </w:rPr>
        <w:t xml:space="preserve"> </w:t>
      </w:r>
      <w:r>
        <w:t>partagé</w:t>
      </w:r>
      <w:r>
        <w:rPr>
          <w:spacing w:val="-7"/>
        </w:rPr>
        <w:t xml:space="preserve"> </w:t>
      </w:r>
      <w:r>
        <w:t>d’un</w:t>
      </w:r>
      <w:r>
        <w:rPr>
          <w:spacing w:val="-6"/>
        </w:rPr>
        <w:t xml:space="preserve"> </w:t>
      </w:r>
      <w:r>
        <w:t>cloisonnement</w:t>
      </w:r>
      <w:r>
        <w:rPr>
          <w:spacing w:val="-4"/>
        </w:rPr>
        <w:t xml:space="preserve"> </w:t>
      </w:r>
      <w:r>
        <w:t>entre</w:t>
      </w:r>
      <w:r>
        <w:rPr>
          <w:spacing w:val="-5"/>
        </w:rPr>
        <w:t xml:space="preserve"> </w:t>
      </w:r>
      <w:r>
        <w:t>les</w:t>
      </w:r>
      <w:r>
        <w:rPr>
          <w:spacing w:val="-5"/>
        </w:rPr>
        <w:t xml:space="preserve"> </w:t>
      </w:r>
      <w:r>
        <w:t>SSTI</w:t>
      </w:r>
      <w:r>
        <w:rPr>
          <w:spacing w:val="-4"/>
        </w:rPr>
        <w:t xml:space="preserve"> </w:t>
      </w:r>
      <w:r>
        <w:t>et les acteurs sanitaires, et en particulier d’échanges trop faibles avec les médecins traitants sur l’état de</w:t>
      </w:r>
      <w:r>
        <w:rPr>
          <w:spacing w:val="-6"/>
        </w:rPr>
        <w:t xml:space="preserve"> </w:t>
      </w:r>
      <w:r>
        <w:t>santé</w:t>
      </w:r>
      <w:r>
        <w:rPr>
          <w:spacing w:val="-5"/>
        </w:rPr>
        <w:t xml:space="preserve"> </w:t>
      </w:r>
      <w:r>
        <w:t>des</w:t>
      </w:r>
      <w:r>
        <w:rPr>
          <w:spacing w:val="-4"/>
        </w:rPr>
        <w:t xml:space="preserve"> </w:t>
      </w:r>
      <w:r>
        <w:t>salariés,</w:t>
      </w:r>
      <w:r>
        <w:rPr>
          <w:spacing w:val="-5"/>
        </w:rPr>
        <w:t xml:space="preserve"> </w:t>
      </w:r>
      <w:r>
        <w:t>entraînant</w:t>
      </w:r>
      <w:r>
        <w:rPr>
          <w:spacing w:val="-5"/>
        </w:rPr>
        <w:t xml:space="preserve"> </w:t>
      </w:r>
      <w:r>
        <w:t>une</w:t>
      </w:r>
      <w:r>
        <w:rPr>
          <w:spacing w:val="-7"/>
        </w:rPr>
        <w:t xml:space="preserve"> </w:t>
      </w:r>
      <w:r>
        <w:t>perte</w:t>
      </w:r>
      <w:r>
        <w:rPr>
          <w:spacing w:val="-6"/>
        </w:rPr>
        <w:t xml:space="preserve"> </w:t>
      </w:r>
      <w:r>
        <w:t>de</w:t>
      </w:r>
      <w:r>
        <w:rPr>
          <w:spacing w:val="-6"/>
        </w:rPr>
        <w:t xml:space="preserve"> </w:t>
      </w:r>
      <w:r>
        <w:t>données,</w:t>
      </w:r>
      <w:r>
        <w:rPr>
          <w:spacing w:val="-5"/>
        </w:rPr>
        <w:t xml:space="preserve"> </w:t>
      </w:r>
      <w:r>
        <w:t>notamment</w:t>
      </w:r>
      <w:r>
        <w:rPr>
          <w:spacing w:val="-7"/>
        </w:rPr>
        <w:t xml:space="preserve"> </w:t>
      </w:r>
      <w:r>
        <w:t>d’exposition,</w:t>
      </w:r>
      <w:r>
        <w:rPr>
          <w:spacing w:val="-5"/>
        </w:rPr>
        <w:t xml:space="preserve"> </w:t>
      </w:r>
      <w:r>
        <w:t>préjudiciable</w:t>
      </w:r>
      <w:r>
        <w:rPr>
          <w:spacing w:val="-6"/>
        </w:rPr>
        <w:t xml:space="preserve"> </w:t>
      </w:r>
      <w:r>
        <w:t>à</w:t>
      </w:r>
      <w:r>
        <w:rPr>
          <w:spacing w:val="-6"/>
        </w:rPr>
        <w:t xml:space="preserve"> </w:t>
      </w:r>
      <w:r>
        <w:t>leur bonne prise en</w:t>
      </w:r>
      <w:r>
        <w:rPr>
          <w:spacing w:val="-3"/>
        </w:rPr>
        <w:t xml:space="preserve"> </w:t>
      </w:r>
      <w:r>
        <w:t>charge.</w:t>
      </w:r>
    </w:p>
    <w:p w:rsidR="006944B8" w:rsidRDefault="0010226E">
      <w:pPr>
        <w:pStyle w:val="Corpsdetexte"/>
        <w:spacing w:before="179" w:line="259" w:lineRule="auto"/>
        <w:ind w:left="674" w:right="1116"/>
        <w:jc w:val="both"/>
      </w:pPr>
      <w:r>
        <w:t>Une certaine méconnaissance du rôle des médecins du travail et de leur indépendance vis-à-vis de l’employeur</w:t>
      </w:r>
      <w:r>
        <w:rPr>
          <w:spacing w:val="-7"/>
        </w:rPr>
        <w:t xml:space="preserve"> </w:t>
      </w:r>
      <w:r>
        <w:t>a</w:t>
      </w:r>
      <w:r>
        <w:rPr>
          <w:spacing w:val="-8"/>
        </w:rPr>
        <w:t xml:space="preserve"> </w:t>
      </w:r>
      <w:r>
        <w:t>ainsi</w:t>
      </w:r>
      <w:r>
        <w:rPr>
          <w:spacing w:val="-8"/>
        </w:rPr>
        <w:t xml:space="preserve"> </w:t>
      </w:r>
      <w:r>
        <w:t>freiné</w:t>
      </w:r>
      <w:r>
        <w:rPr>
          <w:spacing w:val="-8"/>
        </w:rPr>
        <w:t xml:space="preserve"> </w:t>
      </w:r>
      <w:r>
        <w:t>l’accès</w:t>
      </w:r>
      <w:r>
        <w:rPr>
          <w:spacing w:val="-9"/>
        </w:rPr>
        <w:t xml:space="preserve"> </w:t>
      </w:r>
      <w:r>
        <w:t>de</w:t>
      </w:r>
      <w:r>
        <w:rPr>
          <w:spacing w:val="-8"/>
        </w:rPr>
        <w:t xml:space="preserve"> </w:t>
      </w:r>
      <w:r>
        <w:t>ces</w:t>
      </w:r>
      <w:r>
        <w:rPr>
          <w:spacing w:val="-8"/>
        </w:rPr>
        <w:t xml:space="preserve"> </w:t>
      </w:r>
      <w:r>
        <w:t>derniers</w:t>
      </w:r>
      <w:r>
        <w:rPr>
          <w:spacing w:val="-7"/>
        </w:rPr>
        <w:t xml:space="preserve"> </w:t>
      </w:r>
      <w:r>
        <w:t>au</w:t>
      </w:r>
      <w:r>
        <w:rPr>
          <w:spacing w:val="-8"/>
        </w:rPr>
        <w:t xml:space="preserve"> </w:t>
      </w:r>
      <w:r>
        <w:t>DMP,</w:t>
      </w:r>
      <w:r>
        <w:rPr>
          <w:spacing w:val="-9"/>
        </w:rPr>
        <w:t xml:space="preserve"> </w:t>
      </w:r>
      <w:r>
        <w:t>jusqu’à</w:t>
      </w:r>
      <w:r>
        <w:rPr>
          <w:spacing w:val="-9"/>
        </w:rPr>
        <w:t xml:space="preserve"> </w:t>
      </w:r>
      <w:r>
        <w:t>la</w:t>
      </w:r>
      <w:r>
        <w:rPr>
          <w:spacing w:val="-9"/>
        </w:rPr>
        <w:t xml:space="preserve"> </w:t>
      </w:r>
      <w:r>
        <w:t>loi</w:t>
      </w:r>
      <w:r>
        <w:rPr>
          <w:spacing w:val="-8"/>
        </w:rPr>
        <w:t xml:space="preserve"> </w:t>
      </w:r>
      <w:r>
        <w:t>n°2019-774</w:t>
      </w:r>
      <w:r>
        <w:rPr>
          <w:spacing w:val="-8"/>
        </w:rPr>
        <w:t xml:space="preserve"> </w:t>
      </w:r>
      <w:r>
        <w:t>du</w:t>
      </w:r>
      <w:r>
        <w:rPr>
          <w:spacing w:val="-7"/>
        </w:rPr>
        <w:t xml:space="preserve"> </w:t>
      </w:r>
      <w:r>
        <w:t>24</w:t>
      </w:r>
      <w:r>
        <w:rPr>
          <w:spacing w:val="-7"/>
        </w:rPr>
        <w:t xml:space="preserve"> </w:t>
      </w:r>
      <w:r>
        <w:t>juillet</w:t>
      </w:r>
      <w:r>
        <w:rPr>
          <w:spacing w:val="-9"/>
        </w:rPr>
        <w:t xml:space="preserve"> </w:t>
      </w:r>
      <w:r>
        <w:t>2019 relative à l’organisation et à la transformation du système de santé qui en a ouvert aux médecins du travail la possibilité de l’alimenter uniquement, à partir de juillet 2021. La mission recommande d’achever cette ouverture en rendant également le DMP accessible aux médecins du travail en consultation, avec l’accord du salarié, par la modification de l’article L1111-18 du code de la santé publique.</w:t>
      </w:r>
    </w:p>
    <w:p w:rsidR="006944B8" w:rsidRDefault="006944B8">
      <w:pPr>
        <w:pStyle w:val="Corpsdetexte"/>
        <w:spacing w:before="5"/>
        <w:rPr>
          <w:sz w:val="25"/>
        </w:rPr>
      </w:pPr>
    </w:p>
    <w:p w:rsidR="006944B8" w:rsidRDefault="0010226E">
      <w:pPr>
        <w:pStyle w:val="Titre5"/>
        <w:numPr>
          <w:ilvl w:val="2"/>
          <w:numId w:val="13"/>
        </w:numPr>
        <w:tabs>
          <w:tab w:val="left" w:pos="1525"/>
          <w:tab w:val="left" w:pos="1526"/>
        </w:tabs>
        <w:spacing w:before="1" w:line="259" w:lineRule="auto"/>
        <w:ind w:right="1115"/>
      </w:pPr>
      <w:bookmarkStart w:id="54" w:name="_bookmark54"/>
      <w:bookmarkEnd w:id="54"/>
      <w:r>
        <w:rPr>
          <w:color w:val="0000FF"/>
        </w:rPr>
        <w:t>L’ensemble</w:t>
      </w:r>
      <w:r>
        <w:rPr>
          <w:color w:val="0000FF"/>
          <w:spacing w:val="-18"/>
        </w:rPr>
        <w:t xml:space="preserve"> </w:t>
      </w:r>
      <w:r>
        <w:rPr>
          <w:color w:val="0000FF"/>
        </w:rPr>
        <w:t>de</w:t>
      </w:r>
      <w:r>
        <w:rPr>
          <w:color w:val="0000FF"/>
          <w:spacing w:val="-17"/>
        </w:rPr>
        <w:t xml:space="preserve"> </w:t>
      </w:r>
      <w:r>
        <w:rPr>
          <w:color w:val="0000FF"/>
        </w:rPr>
        <w:t>ces</w:t>
      </w:r>
      <w:r>
        <w:rPr>
          <w:color w:val="0000FF"/>
          <w:spacing w:val="-17"/>
        </w:rPr>
        <w:t xml:space="preserve"> </w:t>
      </w:r>
      <w:r>
        <w:rPr>
          <w:color w:val="0000FF"/>
        </w:rPr>
        <w:t>recommandations</w:t>
      </w:r>
      <w:r>
        <w:rPr>
          <w:color w:val="0000FF"/>
          <w:spacing w:val="-18"/>
        </w:rPr>
        <w:t xml:space="preserve"> </w:t>
      </w:r>
      <w:r>
        <w:rPr>
          <w:color w:val="0000FF"/>
        </w:rPr>
        <w:t>s’inscrit</w:t>
      </w:r>
      <w:r>
        <w:rPr>
          <w:color w:val="0000FF"/>
          <w:spacing w:val="-17"/>
        </w:rPr>
        <w:t xml:space="preserve"> </w:t>
      </w:r>
      <w:r>
        <w:rPr>
          <w:color w:val="0000FF"/>
        </w:rPr>
        <w:t>dans</w:t>
      </w:r>
      <w:r>
        <w:rPr>
          <w:color w:val="0000FF"/>
          <w:spacing w:val="-17"/>
        </w:rPr>
        <w:t xml:space="preserve"> </w:t>
      </w:r>
      <w:r>
        <w:rPr>
          <w:color w:val="0000FF"/>
        </w:rPr>
        <w:t>un</w:t>
      </w:r>
      <w:r>
        <w:rPr>
          <w:color w:val="0000FF"/>
          <w:spacing w:val="-17"/>
        </w:rPr>
        <w:t xml:space="preserve"> </w:t>
      </w:r>
      <w:r>
        <w:rPr>
          <w:color w:val="0000FF"/>
        </w:rPr>
        <w:t>calendrier</w:t>
      </w:r>
      <w:r>
        <w:rPr>
          <w:color w:val="0000FF"/>
          <w:spacing w:val="-12"/>
        </w:rPr>
        <w:t xml:space="preserve"> </w:t>
      </w:r>
      <w:r>
        <w:rPr>
          <w:color w:val="0000FF"/>
        </w:rPr>
        <w:t>resserré</w:t>
      </w:r>
      <w:r>
        <w:rPr>
          <w:color w:val="0000FF"/>
          <w:spacing w:val="-17"/>
        </w:rPr>
        <w:t xml:space="preserve"> </w:t>
      </w:r>
      <w:r>
        <w:rPr>
          <w:color w:val="0000FF"/>
        </w:rPr>
        <w:t>dont</w:t>
      </w:r>
      <w:r>
        <w:rPr>
          <w:color w:val="0000FF"/>
          <w:spacing w:val="-18"/>
        </w:rPr>
        <w:t xml:space="preserve"> </w:t>
      </w:r>
      <w:r>
        <w:rPr>
          <w:color w:val="0000FF"/>
        </w:rPr>
        <w:t>le</w:t>
      </w:r>
      <w:r>
        <w:rPr>
          <w:color w:val="0000FF"/>
          <w:spacing w:val="-16"/>
        </w:rPr>
        <w:t xml:space="preserve"> </w:t>
      </w:r>
      <w:r>
        <w:rPr>
          <w:color w:val="0000FF"/>
        </w:rPr>
        <w:t>respect apparaît nécessaire pour mettre le système actuel sous tension et le</w:t>
      </w:r>
      <w:r>
        <w:rPr>
          <w:color w:val="0000FF"/>
          <w:spacing w:val="-13"/>
        </w:rPr>
        <w:t xml:space="preserve"> </w:t>
      </w:r>
      <w:r>
        <w:rPr>
          <w:color w:val="0000FF"/>
        </w:rPr>
        <w:t>réformer</w:t>
      </w:r>
    </w:p>
    <w:p w:rsidR="006944B8" w:rsidRDefault="00AA2117">
      <w:pPr>
        <w:pStyle w:val="Corpsdetexte"/>
        <w:spacing w:before="7"/>
        <w:rPr>
          <w:rFonts w:ascii="Calibri"/>
        </w:rPr>
      </w:pPr>
      <w:r>
        <w:pict>
          <v:shape id="_x0000_s1056" type="#_x0000_t202" style="position:absolute;margin-left:55.2pt;margin-top:15pt;width:470.8pt;height:47.75pt;z-index:-251468800;mso-wrap-distance-left:0;mso-wrap-distance-right:0;mso-position-horizontal-relative:page" fillcolor="#e7ecf5" stroked="f">
            <v:textbox inset="0,0,0,0">
              <w:txbxContent>
                <w:p w:rsidR="00AA2117" w:rsidRDefault="00AA2117">
                  <w:pPr>
                    <w:pStyle w:val="Corpsdetexte"/>
                    <w:tabs>
                      <w:tab w:val="left" w:pos="2582"/>
                    </w:tabs>
                    <w:spacing w:line="259" w:lineRule="auto"/>
                    <w:ind w:left="30" w:right="29"/>
                  </w:pPr>
                  <w:r>
                    <w:rPr>
                      <w:b/>
                      <w:color w:val="000066"/>
                      <w:u w:val="single" w:color="000066"/>
                    </w:rPr>
                    <w:t>Recommandation</w:t>
                  </w:r>
                  <w:r>
                    <w:rPr>
                      <w:b/>
                      <w:color w:val="000066"/>
                      <w:spacing w:val="-2"/>
                      <w:u w:val="single" w:color="000066"/>
                    </w:rPr>
                    <w:t xml:space="preserve"> </w:t>
                  </w:r>
                  <w:r>
                    <w:rPr>
                      <w:b/>
                      <w:color w:val="000066"/>
                      <w:u w:val="single" w:color="000066"/>
                    </w:rPr>
                    <w:t>n°21</w:t>
                  </w:r>
                  <w:r>
                    <w:rPr>
                      <w:b/>
                      <w:color w:val="000066"/>
                    </w:rPr>
                    <w:tab/>
                  </w:r>
                  <w:r>
                    <w:t>Inscription</w:t>
                  </w:r>
                  <w:r>
                    <w:rPr>
                      <w:spacing w:val="-8"/>
                    </w:rPr>
                    <w:t xml:space="preserve"> </w:t>
                  </w:r>
                  <w:r>
                    <w:t>au</w:t>
                  </w:r>
                  <w:r>
                    <w:rPr>
                      <w:spacing w:val="-9"/>
                    </w:rPr>
                    <w:t xml:space="preserve"> </w:t>
                  </w:r>
                  <w:r>
                    <w:t>programme</w:t>
                  </w:r>
                  <w:r>
                    <w:rPr>
                      <w:spacing w:val="-8"/>
                    </w:rPr>
                    <w:t xml:space="preserve"> </w:t>
                  </w:r>
                  <w:r>
                    <w:t>d’activité</w:t>
                  </w:r>
                  <w:r>
                    <w:rPr>
                      <w:spacing w:val="-8"/>
                    </w:rPr>
                    <w:t xml:space="preserve"> </w:t>
                  </w:r>
                  <w:r>
                    <w:t>de</w:t>
                  </w:r>
                  <w:r>
                    <w:rPr>
                      <w:spacing w:val="-9"/>
                    </w:rPr>
                    <w:t xml:space="preserve"> </w:t>
                  </w:r>
                  <w:r>
                    <w:t>l’IGAS</w:t>
                  </w:r>
                  <w:r>
                    <w:rPr>
                      <w:spacing w:val="-8"/>
                    </w:rPr>
                    <w:t xml:space="preserve"> </w:t>
                  </w:r>
                  <w:r>
                    <w:t>d’une</w:t>
                  </w:r>
                  <w:r>
                    <w:rPr>
                      <w:spacing w:val="-9"/>
                    </w:rPr>
                    <w:t xml:space="preserve"> </w:t>
                  </w:r>
                  <w:r>
                    <w:t>mission</w:t>
                  </w:r>
                  <w:r>
                    <w:rPr>
                      <w:spacing w:val="-9"/>
                    </w:rPr>
                    <w:t xml:space="preserve"> </w:t>
                  </w:r>
                  <w:r>
                    <w:t>d’évaluation du bilan des évolutions des SSTI en</w:t>
                  </w:r>
                  <w:r>
                    <w:rPr>
                      <w:spacing w:val="-4"/>
                    </w:rPr>
                    <w:t xml:space="preserve"> </w:t>
                  </w:r>
                  <w:r>
                    <w:t>2023</w:t>
                  </w:r>
                </w:p>
                <w:p w:rsidR="00AA2117" w:rsidRDefault="00AA2117">
                  <w:pPr>
                    <w:spacing w:before="118"/>
                    <w:ind w:left="30"/>
                  </w:pPr>
                  <w:r>
                    <w:rPr>
                      <w:b/>
                    </w:rPr>
                    <w:t xml:space="preserve">Responsable : </w:t>
                  </w:r>
                  <w:r>
                    <w:t>IGAS</w:t>
                  </w:r>
                </w:p>
              </w:txbxContent>
            </v:textbox>
            <w10:wrap type="topAndBottom" anchorx="page"/>
          </v:shape>
        </w:pict>
      </w:r>
    </w:p>
    <w:p w:rsidR="006944B8" w:rsidRDefault="0010226E">
      <w:pPr>
        <w:pStyle w:val="Corpsdetexte"/>
        <w:spacing w:before="164" w:line="259" w:lineRule="auto"/>
        <w:ind w:left="674" w:right="1117"/>
        <w:jc w:val="both"/>
      </w:pPr>
      <w:r>
        <w:t>La mission a pu observer l’attentisme de tous les acteurs du système à la suite de la publication des récents</w:t>
      </w:r>
      <w:r>
        <w:rPr>
          <w:spacing w:val="-10"/>
        </w:rPr>
        <w:t xml:space="preserve"> </w:t>
      </w:r>
      <w:r>
        <w:t>rapports</w:t>
      </w:r>
      <w:r>
        <w:rPr>
          <w:spacing w:val="-9"/>
        </w:rPr>
        <w:t xml:space="preserve"> </w:t>
      </w:r>
      <w:r>
        <w:t>et</w:t>
      </w:r>
      <w:r>
        <w:rPr>
          <w:spacing w:val="-9"/>
        </w:rPr>
        <w:t xml:space="preserve"> </w:t>
      </w:r>
      <w:r>
        <w:t>dans</w:t>
      </w:r>
      <w:r>
        <w:rPr>
          <w:spacing w:val="-9"/>
        </w:rPr>
        <w:t xml:space="preserve"> </w:t>
      </w:r>
      <w:r>
        <w:t>le</w:t>
      </w:r>
      <w:r>
        <w:rPr>
          <w:spacing w:val="-10"/>
        </w:rPr>
        <w:t xml:space="preserve"> </w:t>
      </w:r>
      <w:r>
        <w:t>contexte</w:t>
      </w:r>
      <w:r>
        <w:rPr>
          <w:spacing w:val="-9"/>
        </w:rPr>
        <w:t xml:space="preserve"> </w:t>
      </w:r>
      <w:r>
        <w:t>d’une</w:t>
      </w:r>
      <w:r>
        <w:rPr>
          <w:spacing w:val="-10"/>
        </w:rPr>
        <w:t xml:space="preserve"> </w:t>
      </w:r>
      <w:r>
        <w:t>relance</w:t>
      </w:r>
      <w:r>
        <w:rPr>
          <w:spacing w:val="-9"/>
        </w:rPr>
        <w:t xml:space="preserve"> </w:t>
      </w:r>
      <w:r>
        <w:t>possible</w:t>
      </w:r>
      <w:r>
        <w:rPr>
          <w:spacing w:val="-9"/>
        </w:rPr>
        <w:t xml:space="preserve"> </w:t>
      </w:r>
      <w:r>
        <w:t>de</w:t>
      </w:r>
      <w:r>
        <w:rPr>
          <w:spacing w:val="-9"/>
        </w:rPr>
        <w:t xml:space="preserve"> </w:t>
      </w:r>
      <w:r>
        <w:t>la</w:t>
      </w:r>
      <w:r>
        <w:rPr>
          <w:spacing w:val="-10"/>
        </w:rPr>
        <w:t xml:space="preserve"> </w:t>
      </w:r>
      <w:r>
        <w:t>négociation</w:t>
      </w:r>
      <w:r>
        <w:rPr>
          <w:spacing w:val="-9"/>
        </w:rPr>
        <w:t xml:space="preserve"> </w:t>
      </w:r>
      <w:r>
        <w:t>interprofessionnelle</w:t>
      </w:r>
      <w:r>
        <w:rPr>
          <w:spacing w:val="-9"/>
        </w:rPr>
        <w:t xml:space="preserve"> </w:t>
      </w:r>
      <w:r>
        <w:t>sur les conditions de travail et la santé au travail. Convaincue qu’il n’est plus possible de repousser une réforme</w:t>
      </w:r>
      <w:r>
        <w:rPr>
          <w:spacing w:val="9"/>
        </w:rPr>
        <w:t xml:space="preserve"> </w:t>
      </w:r>
      <w:r>
        <w:t>sauf</w:t>
      </w:r>
      <w:r>
        <w:rPr>
          <w:spacing w:val="10"/>
        </w:rPr>
        <w:t xml:space="preserve"> </w:t>
      </w:r>
      <w:r>
        <w:t>à</w:t>
      </w:r>
      <w:r>
        <w:rPr>
          <w:spacing w:val="10"/>
        </w:rPr>
        <w:t xml:space="preserve"> </w:t>
      </w:r>
      <w:r>
        <w:t>vouloir</w:t>
      </w:r>
      <w:r>
        <w:rPr>
          <w:spacing w:val="9"/>
        </w:rPr>
        <w:t xml:space="preserve"> </w:t>
      </w:r>
      <w:r>
        <w:t>conserver</w:t>
      </w:r>
      <w:r>
        <w:rPr>
          <w:spacing w:val="10"/>
        </w:rPr>
        <w:t xml:space="preserve"> </w:t>
      </w:r>
      <w:r>
        <w:t>le</w:t>
      </w:r>
      <w:r>
        <w:rPr>
          <w:spacing w:val="9"/>
        </w:rPr>
        <w:t xml:space="preserve"> </w:t>
      </w:r>
      <w:r>
        <w:t>système</w:t>
      </w:r>
      <w:r>
        <w:rPr>
          <w:spacing w:val="11"/>
        </w:rPr>
        <w:t xml:space="preserve"> </w:t>
      </w:r>
      <w:r>
        <w:t>actuel</w:t>
      </w:r>
      <w:r>
        <w:rPr>
          <w:spacing w:val="10"/>
        </w:rPr>
        <w:t xml:space="preserve"> </w:t>
      </w:r>
      <w:r>
        <w:t>en</w:t>
      </w:r>
      <w:r>
        <w:rPr>
          <w:spacing w:val="10"/>
        </w:rPr>
        <w:t xml:space="preserve"> </w:t>
      </w:r>
      <w:r>
        <w:t>l’état,</w:t>
      </w:r>
      <w:r>
        <w:rPr>
          <w:spacing w:val="9"/>
        </w:rPr>
        <w:t xml:space="preserve"> </w:t>
      </w:r>
      <w:r>
        <w:t>elle</w:t>
      </w:r>
      <w:r>
        <w:rPr>
          <w:spacing w:val="10"/>
        </w:rPr>
        <w:t xml:space="preserve"> </w:t>
      </w:r>
      <w:r>
        <w:t>préconise</w:t>
      </w:r>
      <w:r>
        <w:rPr>
          <w:spacing w:val="10"/>
        </w:rPr>
        <w:t xml:space="preserve"> </w:t>
      </w:r>
      <w:r>
        <w:t>son</w:t>
      </w:r>
      <w:r>
        <w:rPr>
          <w:spacing w:val="9"/>
        </w:rPr>
        <w:t xml:space="preserve"> </w:t>
      </w:r>
      <w:r>
        <w:t>inscription</w:t>
      </w:r>
      <w:r>
        <w:rPr>
          <w:spacing w:val="10"/>
        </w:rPr>
        <w:t xml:space="preserve"> </w:t>
      </w:r>
      <w:r>
        <w:t>dans</w:t>
      </w:r>
      <w:r>
        <w:rPr>
          <w:spacing w:val="9"/>
        </w:rPr>
        <w:t xml:space="preserve"> </w:t>
      </w:r>
      <w:r>
        <w:t>un</w:t>
      </w:r>
    </w:p>
    <w:p w:rsidR="006944B8" w:rsidRDefault="006944B8">
      <w:pPr>
        <w:spacing w:line="259" w:lineRule="auto"/>
        <w:jc w:val="both"/>
        <w:sectPr w:rsidR="006944B8">
          <w:pgSz w:w="11910" w:h="16840"/>
          <w:pgMar w:top="1080" w:right="300" w:bottom="1100" w:left="460" w:header="880" w:footer="917" w:gutter="0"/>
          <w:cols w:space="720"/>
        </w:sectPr>
      </w:pPr>
    </w:p>
    <w:p w:rsidR="006944B8" w:rsidRDefault="006944B8">
      <w:pPr>
        <w:pStyle w:val="Corpsdetexte"/>
        <w:spacing w:before="3"/>
        <w:rPr>
          <w:sz w:val="20"/>
        </w:rPr>
      </w:pPr>
    </w:p>
    <w:p w:rsidR="006944B8" w:rsidRDefault="0010226E">
      <w:pPr>
        <w:pStyle w:val="Corpsdetexte"/>
        <w:spacing w:before="99" w:line="259" w:lineRule="auto"/>
        <w:ind w:left="674" w:right="1117"/>
        <w:jc w:val="both"/>
      </w:pPr>
      <w:r>
        <w:t>calendrier relativement court dans le cadre des PST 3 et 4, dont les principales étapes seraient les suivantes :</w:t>
      </w:r>
    </w:p>
    <w:p w:rsidR="006944B8" w:rsidRDefault="0010226E">
      <w:pPr>
        <w:pStyle w:val="Paragraphedeliste"/>
        <w:numPr>
          <w:ilvl w:val="0"/>
          <w:numId w:val="24"/>
        </w:numPr>
        <w:tabs>
          <w:tab w:val="left" w:pos="1242"/>
        </w:tabs>
        <w:spacing w:before="184" w:line="237" w:lineRule="auto"/>
        <w:ind w:left="1241" w:right="1116"/>
        <w:jc w:val="both"/>
      </w:pPr>
      <w:r>
        <w:t>Dans les 6 mois de la publication du présent rapport : après concertation au sein du COCT, diffusion</w:t>
      </w:r>
      <w:r>
        <w:rPr>
          <w:spacing w:val="-12"/>
        </w:rPr>
        <w:t xml:space="preserve"> </w:t>
      </w:r>
      <w:r>
        <w:t>aux</w:t>
      </w:r>
      <w:r>
        <w:rPr>
          <w:spacing w:val="-12"/>
        </w:rPr>
        <w:t xml:space="preserve"> </w:t>
      </w:r>
      <w:r>
        <w:t>DIRECCTE</w:t>
      </w:r>
      <w:r>
        <w:rPr>
          <w:spacing w:val="-12"/>
        </w:rPr>
        <w:t xml:space="preserve"> </w:t>
      </w:r>
      <w:r>
        <w:t>d’orientations</w:t>
      </w:r>
      <w:r>
        <w:rPr>
          <w:spacing w:val="-11"/>
        </w:rPr>
        <w:t xml:space="preserve"> </w:t>
      </w:r>
      <w:r>
        <w:t>nationales</w:t>
      </w:r>
      <w:r>
        <w:rPr>
          <w:spacing w:val="-11"/>
        </w:rPr>
        <w:t xml:space="preserve"> </w:t>
      </w:r>
      <w:r>
        <w:t>en</w:t>
      </w:r>
      <w:r>
        <w:rPr>
          <w:spacing w:val="-12"/>
        </w:rPr>
        <w:t xml:space="preserve"> </w:t>
      </w:r>
      <w:r>
        <w:t>matière</w:t>
      </w:r>
      <w:r>
        <w:rPr>
          <w:spacing w:val="-13"/>
        </w:rPr>
        <w:t xml:space="preserve"> </w:t>
      </w:r>
      <w:r>
        <w:t>de</w:t>
      </w:r>
      <w:r>
        <w:rPr>
          <w:spacing w:val="-10"/>
        </w:rPr>
        <w:t xml:space="preserve"> </w:t>
      </w:r>
      <w:r>
        <w:t>politique</w:t>
      </w:r>
      <w:r>
        <w:rPr>
          <w:spacing w:val="-12"/>
        </w:rPr>
        <w:t xml:space="preserve"> </w:t>
      </w:r>
      <w:r>
        <w:t>d’agrément</w:t>
      </w:r>
      <w:r>
        <w:rPr>
          <w:spacing w:val="-12"/>
        </w:rPr>
        <w:t xml:space="preserve"> </w:t>
      </w:r>
      <w:r>
        <w:t>des</w:t>
      </w:r>
      <w:r>
        <w:rPr>
          <w:spacing w:val="-10"/>
        </w:rPr>
        <w:t xml:space="preserve"> </w:t>
      </w:r>
      <w:r>
        <w:t>SST ;</w:t>
      </w:r>
    </w:p>
    <w:p w:rsidR="006944B8" w:rsidRDefault="0010226E">
      <w:pPr>
        <w:pStyle w:val="Paragraphedeliste"/>
        <w:numPr>
          <w:ilvl w:val="0"/>
          <w:numId w:val="24"/>
        </w:numPr>
        <w:tabs>
          <w:tab w:val="left" w:pos="1242"/>
        </w:tabs>
        <w:spacing w:before="82"/>
        <w:ind w:left="1241" w:right="1120"/>
        <w:jc w:val="both"/>
      </w:pPr>
      <w:r>
        <w:t>Dans l’année suivant la publication du rapport : présentation par les DIRECCTE en CROCT du résultat des diagnostics territoriaux et des décisions envisagées en matière d’agrément</w:t>
      </w:r>
      <w:r>
        <w:rPr>
          <w:spacing w:val="-16"/>
        </w:rPr>
        <w:t xml:space="preserve"> </w:t>
      </w:r>
      <w:r>
        <w:t>;</w:t>
      </w:r>
    </w:p>
    <w:p w:rsidR="006944B8" w:rsidRDefault="0010226E">
      <w:pPr>
        <w:pStyle w:val="Paragraphedeliste"/>
        <w:numPr>
          <w:ilvl w:val="0"/>
          <w:numId w:val="24"/>
        </w:numPr>
        <w:tabs>
          <w:tab w:val="left" w:pos="1242"/>
        </w:tabs>
        <w:spacing w:before="79" w:line="249" w:lineRule="auto"/>
        <w:ind w:left="1241" w:right="1115"/>
        <w:jc w:val="both"/>
      </w:pPr>
      <w:r>
        <w:t>Dans les trois ans qui suivent la publication du présent rapport : bilan de la réforme par une mission d’évaluation menée par l’IGAS en 2023 dans le cadre de son programme d’activité annuel.</w:t>
      </w:r>
    </w:p>
    <w:p w:rsidR="006944B8" w:rsidRDefault="0010226E">
      <w:pPr>
        <w:pStyle w:val="Corpsdetexte"/>
        <w:spacing w:before="184" w:line="259" w:lineRule="auto"/>
        <w:ind w:left="674" w:right="1117"/>
        <w:jc w:val="both"/>
      </w:pPr>
      <w:r>
        <w:t>Les recommandations f</w:t>
      </w:r>
      <w:bookmarkStart w:id="55" w:name="_GoBack"/>
      <w:bookmarkEnd w:id="55"/>
      <w:r>
        <w:t>ormulées par la mission devraient s’articuler avec la négociation interprofessionnelle à venir sur les conditions de travail et la santé au travail. C’est la raison pour laquelle la mission a répondu favorablement à la sollicitation de la DGT visant à introduire dans le projet de document d’orientation quelques sujets correspondant aux points qui lui semblaient les plus établis à l’issue de ses investigations.</w:t>
      </w:r>
    </w:p>
    <w:p w:rsidR="006944B8" w:rsidRDefault="0010226E">
      <w:pPr>
        <w:pStyle w:val="Corpsdetexte"/>
        <w:spacing w:before="179" w:line="259" w:lineRule="auto"/>
        <w:ind w:left="674" w:right="1115"/>
        <w:jc w:val="both"/>
      </w:pPr>
      <w:r>
        <w:t>Si</w:t>
      </w:r>
      <w:r>
        <w:rPr>
          <w:spacing w:val="-4"/>
        </w:rPr>
        <w:t xml:space="preserve"> </w:t>
      </w:r>
      <w:r>
        <w:t>l’engagement</w:t>
      </w:r>
      <w:r>
        <w:rPr>
          <w:spacing w:val="-3"/>
        </w:rPr>
        <w:t xml:space="preserve"> </w:t>
      </w:r>
      <w:r>
        <w:t>de</w:t>
      </w:r>
      <w:r>
        <w:rPr>
          <w:spacing w:val="-4"/>
        </w:rPr>
        <w:t xml:space="preserve"> </w:t>
      </w:r>
      <w:r>
        <w:t>tous</w:t>
      </w:r>
      <w:r>
        <w:rPr>
          <w:spacing w:val="-3"/>
        </w:rPr>
        <w:t xml:space="preserve"> </w:t>
      </w:r>
      <w:r>
        <w:t>les</w:t>
      </w:r>
      <w:r>
        <w:rPr>
          <w:spacing w:val="-4"/>
        </w:rPr>
        <w:t xml:space="preserve"> </w:t>
      </w:r>
      <w:r>
        <w:t>acteurs</w:t>
      </w:r>
      <w:r>
        <w:rPr>
          <w:spacing w:val="-4"/>
        </w:rPr>
        <w:t xml:space="preserve"> </w:t>
      </w:r>
      <w:r>
        <w:t>dans</w:t>
      </w:r>
      <w:r>
        <w:rPr>
          <w:spacing w:val="-3"/>
        </w:rPr>
        <w:t xml:space="preserve"> </w:t>
      </w:r>
      <w:r>
        <w:t>une</w:t>
      </w:r>
      <w:r>
        <w:rPr>
          <w:spacing w:val="-3"/>
        </w:rPr>
        <w:t xml:space="preserve"> </w:t>
      </w:r>
      <w:r>
        <w:t>réforme</w:t>
      </w:r>
      <w:r>
        <w:rPr>
          <w:spacing w:val="-4"/>
        </w:rPr>
        <w:t xml:space="preserve"> </w:t>
      </w:r>
      <w:r>
        <w:t>du</w:t>
      </w:r>
      <w:r>
        <w:rPr>
          <w:spacing w:val="-3"/>
        </w:rPr>
        <w:t xml:space="preserve"> </w:t>
      </w:r>
      <w:r>
        <w:t>système</w:t>
      </w:r>
      <w:r>
        <w:rPr>
          <w:spacing w:val="-4"/>
        </w:rPr>
        <w:t xml:space="preserve"> </w:t>
      </w:r>
      <w:r>
        <w:t>semble,</w:t>
      </w:r>
      <w:r>
        <w:rPr>
          <w:spacing w:val="-3"/>
        </w:rPr>
        <w:t xml:space="preserve"> </w:t>
      </w:r>
      <w:r>
        <w:t>a</w:t>
      </w:r>
      <w:r>
        <w:rPr>
          <w:spacing w:val="-2"/>
        </w:rPr>
        <w:t xml:space="preserve"> </w:t>
      </w:r>
      <w:r>
        <w:t>priori,</w:t>
      </w:r>
      <w:r>
        <w:rPr>
          <w:spacing w:val="-3"/>
        </w:rPr>
        <w:t xml:space="preserve"> </w:t>
      </w:r>
      <w:r>
        <w:t>acquis,</w:t>
      </w:r>
      <w:r>
        <w:rPr>
          <w:spacing w:val="-3"/>
        </w:rPr>
        <w:t xml:space="preserve"> </w:t>
      </w:r>
      <w:r>
        <w:t>il</w:t>
      </w:r>
      <w:r>
        <w:rPr>
          <w:spacing w:val="-2"/>
        </w:rPr>
        <w:t xml:space="preserve"> </w:t>
      </w:r>
      <w:r>
        <w:t>convient néanmoins d’être très clair sur la mise en place d’un scénario alternatif très inspiré par le rapport LECOCQ, DUPUIS et FOREST si, au terme d’une période de trois ans à compter de la publication du présent rapport, aucune avancée significative n’était constatée en matière d’organisation du réseau des SSTI, d’amélioration de leurs prestations, de transparence financière ou de systèmes d’information.</w:t>
      </w: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rPr>
          <w:sz w:val="20"/>
        </w:rPr>
      </w:pPr>
    </w:p>
    <w:p w:rsidR="006944B8" w:rsidRDefault="006944B8">
      <w:pPr>
        <w:pStyle w:val="Corpsdetexte"/>
        <w:spacing w:before="4" w:after="1"/>
        <w:rPr>
          <w:sz w:val="23"/>
        </w:rPr>
      </w:pPr>
    </w:p>
    <w:tbl>
      <w:tblPr>
        <w:tblStyle w:val="TableNormal"/>
        <w:tblW w:w="0" w:type="auto"/>
        <w:tblInd w:w="1032" w:type="dxa"/>
        <w:tblLayout w:type="fixed"/>
        <w:tblLook w:val="01E0" w:firstRow="1" w:lastRow="1" w:firstColumn="1" w:lastColumn="1" w:noHBand="0" w:noVBand="0"/>
      </w:tblPr>
      <w:tblGrid>
        <w:gridCol w:w="2451"/>
        <w:gridCol w:w="2778"/>
        <w:gridCol w:w="3101"/>
      </w:tblGrid>
      <w:tr w:rsidR="006944B8">
        <w:trPr>
          <w:trHeight w:val="383"/>
        </w:trPr>
        <w:tc>
          <w:tcPr>
            <w:tcW w:w="2451" w:type="dxa"/>
          </w:tcPr>
          <w:p w:rsidR="006944B8" w:rsidRDefault="0010226E">
            <w:pPr>
              <w:pStyle w:val="TableParagraph"/>
              <w:spacing w:line="258" w:lineRule="exact"/>
              <w:ind w:left="200"/>
            </w:pPr>
            <w:r>
              <w:t>Delphine CHAUMEL</w:t>
            </w:r>
          </w:p>
        </w:tc>
        <w:tc>
          <w:tcPr>
            <w:tcW w:w="2778" w:type="dxa"/>
          </w:tcPr>
          <w:p w:rsidR="006944B8" w:rsidRDefault="0010226E">
            <w:pPr>
              <w:pStyle w:val="TableParagraph"/>
              <w:spacing w:line="258" w:lineRule="exact"/>
              <w:ind w:left="376"/>
            </w:pPr>
            <w:r>
              <w:t>Benjamin MAURICE</w:t>
            </w:r>
          </w:p>
        </w:tc>
        <w:tc>
          <w:tcPr>
            <w:tcW w:w="3101" w:type="dxa"/>
          </w:tcPr>
          <w:p w:rsidR="006944B8" w:rsidRDefault="0010226E">
            <w:pPr>
              <w:pStyle w:val="TableParagraph"/>
              <w:spacing w:line="258" w:lineRule="exact"/>
              <w:ind w:left="538"/>
            </w:pPr>
            <w:r>
              <w:t>Jean-Philippe VINQUANT</w:t>
            </w:r>
          </w:p>
        </w:tc>
      </w:tr>
      <w:tr w:rsidR="006944B8">
        <w:trPr>
          <w:trHeight w:val="383"/>
        </w:trPr>
        <w:tc>
          <w:tcPr>
            <w:tcW w:w="8330" w:type="dxa"/>
            <w:gridSpan w:val="3"/>
          </w:tcPr>
          <w:p w:rsidR="006944B8" w:rsidRDefault="0010226E">
            <w:pPr>
              <w:pStyle w:val="TableParagraph"/>
              <w:spacing w:before="126" w:line="238" w:lineRule="exact"/>
              <w:ind w:left="1764" w:right="1448"/>
              <w:jc w:val="center"/>
            </w:pPr>
            <w:r>
              <w:t>Membres de l’Inspection générale des affaires sociales</w:t>
            </w:r>
          </w:p>
        </w:tc>
      </w:tr>
    </w:tbl>
    <w:p w:rsidR="006944B8" w:rsidRDefault="006944B8" w:rsidP="00550D23">
      <w:pPr>
        <w:spacing w:line="238" w:lineRule="exact"/>
        <w:sectPr w:rsidR="006944B8">
          <w:footerReference w:type="default" r:id="rId63"/>
          <w:pgSz w:w="11910" w:h="16840"/>
          <w:pgMar w:top="1080" w:right="300" w:bottom="1100" w:left="460" w:header="880" w:footer="917" w:gutter="0"/>
          <w:cols w:space="720"/>
        </w:sectPr>
      </w:pPr>
    </w:p>
    <w:p w:rsidR="006944B8" w:rsidRDefault="006944B8">
      <w:pPr>
        <w:pStyle w:val="Corpsdetexte"/>
        <w:spacing w:before="1"/>
        <w:rPr>
          <w:sz w:val="29"/>
        </w:rPr>
      </w:pPr>
    </w:p>
    <w:sectPr w:rsidR="006944B8" w:rsidSect="00550D23">
      <w:footerReference w:type="default" r:id="rId64"/>
      <w:pgSz w:w="11910" w:h="16840"/>
      <w:pgMar w:top="1080" w:right="300" w:bottom="1100" w:left="460" w:header="880" w:footer="9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383" w:rsidRDefault="002E4383">
      <w:r>
        <w:separator/>
      </w:r>
    </w:p>
  </w:endnote>
  <w:endnote w:type="continuationSeparator" w:id="0">
    <w:p w:rsidR="002E4383" w:rsidRDefault="002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90" type="#_x0000_t202" style="position:absolute;margin-left:294.65pt;margin-top:785.05pt;width:20.2pt;height:14.9pt;z-index:-269286400;mso-position-horizontal-relative:page;mso-position-vertical-relative:page" filled="f" stroked="f">
          <v:textbox inset="0,0,0,0">
            <w:txbxContent>
              <w:p w:rsidR="00AA2117" w:rsidRDefault="00AA2117">
                <w:pPr>
                  <w:pStyle w:val="Corpsdetexte"/>
                  <w:spacing w:before="19"/>
                  <w:ind w:left="20"/>
                </w:pPr>
                <w:r>
                  <w:t xml:space="preserve">- </w:t>
                </w:r>
                <w:r>
                  <w:fldChar w:fldCharType="begin"/>
                </w:r>
                <w:r>
                  <w:instrText xml:space="preserve"> PAGE </w:instrText>
                </w:r>
                <w:r>
                  <w:fldChar w:fldCharType="separate"/>
                </w:r>
                <w:r w:rsidR="00C00764">
                  <w:rPr>
                    <w:noProof/>
                  </w:rPr>
                  <w:t>7</w:t>
                </w:r>
                <w:r>
                  <w:fldChar w:fldCharType="end"/>
                </w:r>
                <w:r>
                  <w:t xml:space="preserve"> -</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78" type="#_x0000_t202" style="position:absolute;margin-left:277.4pt;margin-top:785.05pt;width:26.3pt;height:14.9pt;z-index:-269274112;mso-position-horizontal-relative:page;mso-position-vertical-relative:page" filled="f" stroked="f">
          <v:textbox inset="0,0,0,0">
            <w:txbxContent>
              <w:p w:rsidR="00AA2117" w:rsidRDefault="00AA2117">
                <w:pPr>
                  <w:pStyle w:val="Corpsdetexte"/>
                  <w:spacing w:before="19"/>
                  <w:ind w:left="20"/>
                </w:pPr>
                <w:r>
                  <w:t xml:space="preserve">- </w:t>
                </w:r>
                <w:r>
                  <w:fldChar w:fldCharType="begin"/>
                </w:r>
                <w:r>
                  <w:instrText xml:space="preserve"> PAGE </w:instrText>
                </w:r>
                <w:r>
                  <w:fldChar w:fldCharType="separate"/>
                </w:r>
                <w:r w:rsidR="00C00764">
                  <w:rPr>
                    <w:noProof/>
                  </w:rPr>
                  <w:t>98</w:t>
                </w:r>
                <w:r>
                  <w:fldChar w:fldCharType="end"/>
                </w:r>
                <w:r>
                  <w:t xml:space="preserve"> -</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line id="_x0000_s2077" style="position:absolute;z-index:-269273088;mso-position-horizontal-relative:page;mso-position-vertical-relative:page" from="56.7pt,728.5pt" to="200.7pt,728.5pt" strokeweight=".54pt">
          <w10:wrap anchorx="page" anchory="page"/>
        </v:line>
      </w:pict>
    </w:r>
    <w:r>
      <w:pict>
        <v:shapetype id="_x0000_t202" coordsize="21600,21600" o:spt="202" path="m,l,21600r21600,l21600,xe">
          <v:stroke joinstyle="miter"/>
          <v:path gradientshapeok="t" o:connecttype="rect"/>
        </v:shapetype>
        <v:shape id="_x0000_s2076" type="#_x0000_t202" style="position:absolute;margin-left:277.4pt;margin-top:785.05pt;width:26.3pt;height:14.9pt;z-index:-269272064;mso-position-horizontal-relative:page;mso-position-vertical-relative:page" filled="f" stroked="f">
          <v:textbox inset="0,0,0,0">
            <w:txbxContent>
              <w:p w:rsidR="00AA2117" w:rsidRDefault="00AA2117">
                <w:pPr>
                  <w:pStyle w:val="Corpsdetexte"/>
                  <w:spacing w:before="19"/>
                  <w:ind w:left="20"/>
                </w:pPr>
                <w:r>
                  <w:t>- 99 -</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274.4pt;margin-top:785.05pt;width:32.35pt;height:14.9pt;z-index:-269271040;mso-position-horizontal-relative:page;mso-position-vertical-relative:page" filled="f" stroked="f">
          <v:textbox inset="0,0,0,0">
            <w:txbxContent>
              <w:p w:rsidR="00AA2117" w:rsidRDefault="00AA2117">
                <w:pPr>
                  <w:pStyle w:val="Corpsdetexte"/>
                  <w:spacing w:before="19"/>
                  <w:ind w:left="20"/>
                </w:pPr>
                <w:r>
                  <w:t xml:space="preserve">- </w:t>
                </w:r>
                <w:r>
                  <w:fldChar w:fldCharType="begin"/>
                </w:r>
                <w:r>
                  <w:instrText xml:space="preserve"> PAGE </w:instrText>
                </w:r>
                <w:r>
                  <w:fldChar w:fldCharType="separate"/>
                </w:r>
                <w:r w:rsidR="00550D23">
                  <w:rPr>
                    <w:noProof/>
                  </w:rPr>
                  <w:t>109</w:t>
                </w:r>
                <w:r>
                  <w:fldChar w:fldCharType="end"/>
                </w:r>
                <w:r>
                  <w:t xml:space="preserve"> -</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274.4pt;margin-top:785.05pt;width:32.35pt;height:14.9pt;z-index:-269270016;mso-position-horizontal-relative:page;mso-position-vertical-relative:page" filled="f" stroked="f">
          <v:textbox inset="0,0,0,0">
            <w:txbxContent>
              <w:p w:rsidR="00AA2117" w:rsidRDefault="00AA2117">
                <w:pPr>
                  <w:pStyle w:val="Corpsdetexte"/>
                  <w:spacing w:before="19"/>
                  <w:ind w:left="20"/>
                </w:pPr>
                <w:r>
                  <w:t>- 110 -</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4.4pt;margin-top:785.05pt;width:32.35pt;height:14.9pt;z-index:-269244416;mso-position-horizontal-relative:page;mso-position-vertical-relative:page" filled="f" stroked="f">
          <v:textbox inset="0,0,0,0">
            <w:txbxContent>
              <w:p w:rsidR="00AA2117" w:rsidRDefault="00AA2117">
                <w:pPr>
                  <w:pStyle w:val="Corpsdetexte"/>
                  <w:spacing w:before="19"/>
                  <w:ind w:left="20"/>
                </w:pPr>
                <w:r>
                  <w:t>- 181 -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88" type="#_x0000_t202" style="position:absolute;margin-left:291.6pt;margin-top:785.05pt;width:26.3pt;height:14.9pt;z-index:-269284352;mso-position-horizontal-relative:page;mso-position-vertical-relative:page" filled="f" stroked="f">
          <v:textbox inset="0,0,0,0">
            <w:txbxContent>
              <w:p w:rsidR="00AA2117" w:rsidRDefault="00AA2117">
                <w:pPr>
                  <w:pStyle w:val="Corpsdetexte"/>
                  <w:spacing w:before="19"/>
                  <w:ind w:left="20"/>
                </w:pPr>
                <w:r>
                  <w:t xml:space="preserve">- </w:t>
                </w:r>
                <w:r>
                  <w:fldChar w:fldCharType="begin"/>
                </w:r>
                <w:r>
                  <w:instrText xml:space="preserve"> PAGE </w:instrText>
                </w:r>
                <w:r>
                  <w:fldChar w:fldCharType="separate"/>
                </w:r>
                <w:r w:rsidR="00C00764">
                  <w:rPr>
                    <w:noProof/>
                  </w:rPr>
                  <w:t>12</w:t>
                </w:r>
                <w:r>
                  <w:fldChar w:fldCharType="end"/>
                </w:r>
                <w: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87" type="#_x0000_t202" style="position:absolute;margin-left:279.85pt;margin-top:785.05pt;width:21.45pt;height:21.9pt;z-index:-269283328;mso-position-horizontal-relative:page;mso-position-vertical-relative:page" filled="f" stroked="f">
          <v:textbox inset="0,0,0,0">
            <w:txbxContent>
              <w:p w:rsidR="00AA2117" w:rsidRDefault="00AA2117">
                <w:pPr>
                  <w:pStyle w:val="Corpsdetexte"/>
                  <w:spacing w:before="160"/>
                  <w:ind w:left="20"/>
                </w:pPr>
                <w:r>
                  <w:t>-</w:t>
                </w:r>
                <w:r>
                  <w:fldChar w:fldCharType="begin"/>
                </w:r>
                <w:r>
                  <w:instrText xml:space="preserve"> PAGE </w:instrText>
                </w:r>
                <w:r>
                  <w:fldChar w:fldCharType="separate"/>
                </w:r>
                <w:r w:rsidR="00C00764">
                  <w:rPr>
                    <w:noProof/>
                  </w:rPr>
                  <w:t>40</w:t>
                </w:r>
                <w:r>
                  <w:fldChar w:fldCharType="end"/>
                </w:r>
                <w: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line id="_x0000_s2086" style="position:absolute;z-index:-269282304;mso-position-horizontal-relative:page;mso-position-vertical-relative:page" from="56.7pt,739pt" to="200.7pt,739pt" strokeweight=".54pt">
          <w10:wrap anchorx="page" anchory="page"/>
        </v:line>
      </w:pict>
    </w:r>
    <w:r>
      <w:pict>
        <v:shapetype id="_x0000_t202" coordsize="21600,21600" o:spt="202" path="m,l,21600r21600,l21600,xe">
          <v:stroke joinstyle="miter"/>
          <v:path gradientshapeok="t" o:connecttype="rect"/>
        </v:shapetype>
        <v:shape id="_x0000_s2085" type="#_x0000_t202" style="position:absolute;margin-left:277.4pt;margin-top:785.05pt;width:26.3pt;height:14.9pt;z-index:-269281280;mso-position-horizontal-relative:page;mso-position-vertical-relative:page" filled="f" stroked="f">
          <v:textbox inset="0,0,0,0">
            <w:txbxContent>
              <w:p w:rsidR="00AA2117" w:rsidRDefault="00AA2117">
                <w:pPr>
                  <w:pStyle w:val="Corpsdetexte"/>
                  <w:spacing w:before="19"/>
                  <w:ind w:left="20"/>
                </w:pPr>
                <w:r>
                  <w:t>- 54 -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84" type="#_x0000_t202" style="position:absolute;margin-left:277.4pt;margin-top:785.05pt;width:26.3pt;height:14.9pt;z-index:-269280256;mso-position-horizontal-relative:page;mso-position-vertical-relative:page" filled="f" stroked="f">
          <v:textbox inset="0,0,0,0">
            <w:txbxContent>
              <w:p w:rsidR="00AA2117" w:rsidRDefault="00AA2117">
                <w:pPr>
                  <w:pStyle w:val="Corpsdetexte"/>
                  <w:spacing w:before="19"/>
                  <w:ind w:left="20"/>
                </w:pPr>
                <w:r>
                  <w:t xml:space="preserve">- </w:t>
                </w:r>
                <w:r>
                  <w:fldChar w:fldCharType="begin"/>
                </w:r>
                <w:r>
                  <w:instrText xml:space="preserve"> PAGE </w:instrText>
                </w:r>
                <w:r>
                  <w:fldChar w:fldCharType="separate"/>
                </w:r>
                <w:r w:rsidR="00C00764">
                  <w:rPr>
                    <w:noProof/>
                  </w:rPr>
                  <w:t>58</w:t>
                </w:r>
                <w:r>
                  <w:fldChar w:fldCharType="end"/>
                </w:r>
                <w: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83" type="#_x0000_t202" style="position:absolute;margin-left:55.7pt;margin-top:759.55pt;width:150pt;height:12.6pt;z-index:-269279232;mso-position-horizontal-relative:page;mso-position-vertical-relative:page" filled="f" stroked="f">
          <v:textbox inset="0,0,0,0">
            <w:txbxContent>
              <w:p w:rsidR="00AA2117" w:rsidRDefault="00AA2117">
                <w:pPr>
                  <w:spacing w:before="20"/>
                  <w:ind w:left="20"/>
                  <w:rPr>
                    <w:sz w:val="18"/>
                  </w:rPr>
                </w:pPr>
                <w:r>
                  <w:rPr>
                    <w:color w:val="808080"/>
                    <w:position w:val="4"/>
                    <w:sz w:val="12"/>
                  </w:rPr>
                  <w:t xml:space="preserve">87 </w:t>
                </w:r>
                <w:r>
                  <w:rPr>
                    <w:color w:val="808080"/>
                    <w:sz w:val="18"/>
                  </w:rPr>
                  <w:t>Article D.4622-39 du code du travail</w:t>
                </w:r>
              </w:p>
            </w:txbxContent>
          </v:textbox>
          <w10:wrap anchorx="page" anchory="page"/>
        </v:shape>
      </w:pict>
    </w:r>
    <w:r>
      <w:pict>
        <v:shape id="_x0000_s2082" type="#_x0000_t202" style="position:absolute;margin-left:277.4pt;margin-top:785.05pt;width:26.3pt;height:14.9pt;z-index:-269278208;mso-position-horizontal-relative:page;mso-position-vertical-relative:page" filled="f" stroked="f">
          <v:textbox inset="0,0,0,0">
            <w:txbxContent>
              <w:p w:rsidR="00AA2117" w:rsidRDefault="00AA2117">
                <w:pPr>
                  <w:pStyle w:val="Corpsdetexte"/>
                  <w:spacing w:before="19"/>
                  <w:ind w:left="20"/>
                </w:pPr>
                <w:r>
                  <w:t xml:space="preserve">- </w:t>
                </w:r>
                <w:r>
                  <w:fldChar w:fldCharType="begin"/>
                </w:r>
                <w:r>
                  <w:instrText xml:space="preserve"> PAGE </w:instrText>
                </w:r>
                <w:r>
                  <w:fldChar w:fldCharType="separate"/>
                </w:r>
                <w:r w:rsidR="00C00764">
                  <w:rPr>
                    <w:noProof/>
                  </w:rPr>
                  <w:t>66</w:t>
                </w:r>
                <w:r>
                  <w:fldChar w:fldCharType="end"/>
                </w:r>
                <w:r>
                  <w:t xml:space="preserve"> -</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55.7pt;margin-top:759.55pt;width:150pt;height:12.6pt;z-index:-269277184;mso-position-horizontal-relative:page;mso-position-vertical-relative:page" filled="f" stroked="f">
          <v:textbox inset="0,0,0,0">
            <w:txbxContent>
              <w:p w:rsidR="00AA2117" w:rsidRDefault="00AA2117">
                <w:pPr>
                  <w:spacing w:before="20"/>
                  <w:ind w:left="20"/>
                  <w:rPr>
                    <w:sz w:val="18"/>
                  </w:rPr>
                </w:pPr>
                <w:r>
                  <w:rPr>
                    <w:color w:val="808080"/>
                    <w:position w:val="4"/>
                    <w:sz w:val="12"/>
                  </w:rPr>
                  <w:t xml:space="preserve">89 </w:t>
                </w:r>
                <w:r>
                  <w:rPr>
                    <w:color w:val="808080"/>
                    <w:sz w:val="18"/>
                  </w:rPr>
                  <w:t>Article D.4922-22 du code du travail</w:t>
                </w:r>
              </w:p>
            </w:txbxContent>
          </v:textbox>
          <w10:wrap anchorx="page" anchory="page"/>
        </v:shape>
      </w:pict>
    </w:r>
    <w:r>
      <w:pict>
        <v:shape id="_x0000_s2080" type="#_x0000_t202" style="position:absolute;margin-left:277.4pt;margin-top:785.05pt;width:26.3pt;height:14.9pt;z-index:-269276160;mso-position-horizontal-relative:page;mso-position-vertical-relative:page" filled="f" stroked="f">
          <v:textbox inset="0,0,0,0">
            <w:txbxContent>
              <w:p w:rsidR="00AA2117" w:rsidRDefault="00AA2117">
                <w:pPr>
                  <w:pStyle w:val="Corpsdetexte"/>
                  <w:spacing w:before="19"/>
                  <w:ind w:left="20"/>
                </w:pPr>
                <w:r>
                  <w:t xml:space="preserve">- </w:t>
                </w:r>
                <w:r>
                  <w:fldChar w:fldCharType="begin"/>
                </w:r>
                <w:r>
                  <w:instrText xml:space="preserve"> PAGE </w:instrText>
                </w:r>
                <w:r>
                  <w:fldChar w:fldCharType="separate"/>
                </w:r>
                <w:r w:rsidR="00C00764">
                  <w:rPr>
                    <w:noProof/>
                  </w:rPr>
                  <w:t>67</w:t>
                </w:r>
                <w:r>
                  <w:fldChar w:fldCharType="end"/>
                </w:r>
                <w:r>
                  <w:t xml:space="preserve"> -</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79" type="#_x0000_t202" style="position:absolute;margin-left:277.4pt;margin-top:785.05pt;width:26.3pt;height:14.9pt;z-index:-269275136;mso-position-horizontal-relative:page;mso-position-vertical-relative:page" filled="f" stroked="f">
          <v:textbox inset="0,0,0,0">
            <w:txbxContent>
              <w:p w:rsidR="00AA2117" w:rsidRDefault="00AA2117">
                <w:pPr>
                  <w:pStyle w:val="Corpsdetexte"/>
                  <w:spacing w:before="19"/>
                  <w:ind w:left="20"/>
                </w:pPr>
                <w:r>
                  <w:t>- 68 -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383" w:rsidRDefault="002E4383">
      <w:r>
        <w:separator/>
      </w:r>
    </w:p>
  </w:footnote>
  <w:footnote w:type="continuationSeparator" w:id="0">
    <w:p w:rsidR="002E4383" w:rsidRDefault="002E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91" type="#_x0000_t202" style="position:absolute;margin-left:243.25pt;margin-top:28pt;width:123.15pt;height:12.05pt;z-index:-269287424;mso-position-horizontal-relative:page;mso-position-vertical-relative:page" filled="f" stroked="f">
          <v:textbox inset="0,0,0,0">
            <w:txbxContent>
              <w:p w:rsidR="00AA2117" w:rsidRDefault="00AA2117">
                <w:pPr>
                  <w:spacing w:line="224" w:lineRule="exact"/>
                  <w:ind w:left="20"/>
                  <w:rPr>
                    <w:rFonts w:ascii="Calibri" w:hAnsi="Calibri"/>
                    <w:sz w:val="20"/>
                  </w:rPr>
                </w:pPr>
                <w:r>
                  <w:rPr>
                    <w:rFonts w:ascii="Calibri" w:hAnsi="Calibri"/>
                    <w:color w:val="0000FF"/>
                    <w:sz w:val="20"/>
                  </w:rPr>
                  <w:t>RAPPORT IGAS N°2019-070R1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17" w:rsidRDefault="00AA2117">
    <w:pPr>
      <w:pStyle w:val="Corpsdetexte"/>
      <w:spacing w:line="14" w:lineRule="auto"/>
      <w:rPr>
        <w:sz w:val="20"/>
      </w:rPr>
    </w:pPr>
    <w:r>
      <w:pict>
        <v:shapetype id="_x0000_t202" coordsize="21600,21600" o:spt="202" path="m,l,21600r21600,l21600,xe">
          <v:stroke joinstyle="miter"/>
          <v:path gradientshapeok="t" o:connecttype="rect"/>
        </v:shapetype>
        <v:shape id="_x0000_s2089" type="#_x0000_t202" style="position:absolute;margin-left:243.25pt;margin-top:43pt;width:123.15pt;height:12.05pt;z-index:-269285376;mso-position-horizontal-relative:page;mso-position-vertical-relative:page" filled="f" stroked="f">
          <v:textbox inset="0,0,0,0">
            <w:txbxContent>
              <w:p w:rsidR="00AA2117" w:rsidRDefault="00AA2117">
                <w:pPr>
                  <w:spacing w:line="224" w:lineRule="exact"/>
                  <w:ind w:left="20"/>
                  <w:rPr>
                    <w:rFonts w:ascii="Calibri" w:hAnsi="Calibri"/>
                    <w:sz w:val="20"/>
                  </w:rPr>
                </w:pPr>
                <w:r>
                  <w:rPr>
                    <w:rFonts w:ascii="Calibri" w:hAnsi="Calibri"/>
                    <w:color w:val="0000FF"/>
                    <w:sz w:val="20"/>
                  </w:rPr>
                  <w:t>RAPPORT IGAS N°2019-070R1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2CD5"/>
    <w:multiLevelType w:val="hybridMultilevel"/>
    <w:tmpl w:val="65FE1712"/>
    <w:lvl w:ilvl="0" w:tplc="68166B14">
      <w:numFmt w:val="bullet"/>
      <w:lvlText w:val=""/>
      <w:lvlJc w:val="left"/>
      <w:pPr>
        <w:ind w:left="456" w:hanging="426"/>
      </w:pPr>
      <w:rPr>
        <w:rFonts w:ascii="Symbol" w:eastAsia="Symbol" w:hAnsi="Symbol" w:cs="Symbol" w:hint="default"/>
        <w:color w:val="0000FF"/>
        <w:w w:val="99"/>
        <w:sz w:val="22"/>
        <w:szCs w:val="22"/>
        <w:lang w:val="fr-FR" w:eastAsia="fr-FR" w:bidi="fr-FR"/>
      </w:rPr>
    </w:lvl>
    <w:lvl w:ilvl="1" w:tplc="4C304CCA">
      <w:numFmt w:val="bullet"/>
      <w:lvlText w:val="•"/>
      <w:lvlJc w:val="left"/>
      <w:pPr>
        <w:ind w:left="1355" w:hanging="426"/>
      </w:pPr>
      <w:rPr>
        <w:rFonts w:hint="default"/>
        <w:lang w:val="fr-FR" w:eastAsia="fr-FR" w:bidi="fr-FR"/>
      </w:rPr>
    </w:lvl>
    <w:lvl w:ilvl="2" w:tplc="6C22EC60">
      <w:numFmt w:val="bullet"/>
      <w:lvlText w:val="•"/>
      <w:lvlJc w:val="left"/>
      <w:pPr>
        <w:ind w:left="2251" w:hanging="426"/>
      </w:pPr>
      <w:rPr>
        <w:rFonts w:hint="default"/>
        <w:lang w:val="fr-FR" w:eastAsia="fr-FR" w:bidi="fr-FR"/>
      </w:rPr>
    </w:lvl>
    <w:lvl w:ilvl="3" w:tplc="BE84464A">
      <w:numFmt w:val="bullet"/>
      <w:lvlText w:val="•"/>
      <w:lvlJc w:val="left"/>
      <w:pPr>
        <w:ind w:left="3146" w:hanging="426"/>
      </w:pPr>
      <w:rPr>
        <w:rFonts w:hint="default"/>
        <w:lang w:val="fr-FR" w:eastAsia="fr-FR" w:bidi="fr-FR"/>
      </w:rPr>
    </w:lvl>
    <w:lvl w:ilvl="4" w:tplc="E36A132E">
      <w:numFmt w:val="bullet"/>
      <w:lvlText w:val="•"/>
      <w:lvlJc w:val="left"/>
      <w:pPr>
        <w:ind w:left="4042" w:hanging="426"/>
      </w:pPr>
      <w:rPr>
        <w:rFonts w:hint="default"/>
        <w:lang w:val="fr-FR" w:eastAsia="fr-FR" w:bidi="fr-FR"/>
      </w:rPr>
    </w:lvl>
    <w:lvl w:ilvl="5" w:tplc="152C90E0">
      <w:numFmt w:val="bullet"/>
      <w:lvlText w:val="•"/>
      <w:lvlJc w:val="left"/>
      <w:pPr>
        <w:ind w:left="4937" w:hanging="426"/>
      </w:pPr>
      <w:rPr>
        <w:rFonts w:hint="default"/>
        <w:lang w:val="fr-FR" w:eastAsia="fr-FR" w:bidi="fr-FR"/>
      </w:rPr>
    </w:lvl>
    <w:lvl w:ilvl="6" w:tplc="6AD01818">
      <w:numFmt w:val="bullet"/>
      <w:lvlText w:val="•"/>
      <w:lvlJc w:val="left"/>
      <w:pPr>
        <w:ind w:left="5833" w:hanging="426"/>
      </w:pPr>
      <w:rPr>
        <w:rFonts w:hint="default"/>
        <w:lang w:val="fr-FR" w:eastAsia="fr-FR" w:bidi="fr-FR"/>
      </w:rPr>
    </w:lvl>
    <w:lvl w:ilvl="7" w:tplc="9956E17C">
      <w:numFmt w:val="bullet"/>
      <w:lvlText w:val="•"/>
      <w:lvlJc w:val="left"/>
      <w:pPr>
        <w:ind w:left="6728" w:hanging="426"/>
      </w:pPr>
      <w:rPr>
        <w:rFonts w:hint="default"/>
        <w:lang w:val="fr-FR" w:eastAsia="fr-FR" w:bidi="fr-FR"/>
      </w:rPr>
    </w:lvl>
    <w:lvl w:ilvl="8" w:tplc="03288D40">
      <w:numFmt w:val="bullet"/>
      <w:lvlText w:val="•"/>
      <w:lvlJc w:val="left"/>
      <w:pPr>
        <w:ind w:left="7624" w:hanging="426"/>
      </w:pPr>
      <w:rPr>
        <w:rFonts w:hint="default"/>
        <w:lang w:val="fr-FR" w:eastAsia="fr-FR" w:bidi="fr-FR"/>
      </w:rPr>
    </w:lvl>
  </w:abstractNum>
  <w:abstractNum w:abstractNumId="1" w15:restartNumberingAfterBreak="0">
    <w:nsid w:val="0BB548C5"/>
    <w:multiLevelType w:val="hybridMultilevel"/>
    <w:tmpl w:val="023AD3A4"/>
    <w:lvl w:ilvl="0" w:tplc="DCA2AC6E">
      <w:start w:val="11"/>
      <w:numFmt w:val="decimal"/>
      <w:lvlText w:val="%1."/>
      <w:lvlJc w:val="left"/>
      <w:pPr>
        <w:ind w:left="674" w:hanging="350"/>
        <w:jc w:val="left"/>
      </w:pPr>
      <w:rPr>
        <w:rFonts w:ascii="Cambria" w:eastAsia="Cambria" w:hAnsi="Cambria" w:cs="Cambria" w:hint="default"/>
        <w:spacing w:val="-1"/>
        <w:w w:val="99"/>
        <w:sz w:val="22"/>
        <w:szCs w:val="22"/>
        <w:lang w:val="fr-FR" w:eastAsia="fr-FR" w:bidi="fr-FR"/>
      </w:rPr>
    </w:lvl>
    <w:lvl w:ilvl="1" w:tplc="8168D45A">
      <w:numFmt w:val="bullet"/>
      <w:lvlText w:val="○"/>
      <w:lvlJc w:val="left"/>
      <w:pPr>
        <w:ind w:left="1808" w:hanging="568"/>
      </w:pPr>
      <w:rPr>
        <w:rFonts w:ascii="Arial" w:eastAsia="Arial" w:hAnsi="Arial" w:cs="Arial" w:hint="default"/>
        <w:color w:val="0000FF"/>
        <w:spacing w:val="-6"/>
        <w:w w:val="99"/>
        <w:sz w:val="24"/>
        <w:szCs w:val="24"/>
        <w:lang w:val="fr-FR" w:eastAsia="fr-FR" w:bidi="fr-FR"/>
      </w:rPr>
    </w:lvl>
    <w:lvl w:ilvl="2" w:tplc="275445BE">
      <w:numFmt w:val="bullet"/>
      <w:lvlText w:val="•"/>
      <w:lvlJc w:val="left"/>
      <w:pPr>
        <w:ind w:left="2838" w:hanging="568"/>
      </w:pPr>
      <w:rPr>
        <w:rFonts w:hint="default"/>
        <w:lang w:val="fr-FR" w:eastAsia="fr-FR" w:bidi="fr-FR"/>
      </w:rPr>
    </w:lvl>
    <w:lvl w:ilvl="3" w:tplc="15F4A93E">
      <w:numFmt w:val="bullet"/>
      <w:lvlText w:val="•"/>
      <w:lvlJc w:val="left"/>
      <w:pPr>
        <w:ind w:left="3876" w:hanging="568"/>
      </w:pPr>
      <w:rPr>
        <w:rFonts w:hint="default"/>
        <w:lang w:val="fr-FR" w:eastAsia="fr-FR" w:bidi="fr-FR"/>
      </w:rPr>
    </w:lvl>
    <w:lvl w:ilvl="4" w:tplc="60BC8D18">
      <w:numFmt w:val="bullet"/>
      <w:lvlText w:val="•"/>
      <w:lvlJc w:val="left"/>
      <w:pPr>
        <w:ind w:left="4915" w:hanging="568"/>
      </w:pPr>
      <w:rPr>
        <w:rFonts w:hint="default"/>
        <w:lang w:val="fr-FR" w:eastAsia="fr-FR" w:bidi="fr-FR"/>
      </w:rPr>
    </w:lvl>
    <w:lvl w:ilvl="5" w:tplc="3D649826">
      <w:numFmt w:val="bullet"/>
      <w:lvlText w:val="•"/>
      <w:lvlJc w:val="left"/>
      <w:pPr>
        <w:ind w:left="5953" w:hanging="568"/>
      </w:pPr>
      <w:rPr>
        <w:rFonts w:hint="default"/>
        <w:lang w:val="fr-FR" w:eastAsia="fr-FR" w:bidi="fr-FR"/>
      </w:rPr>
    </w:lvl>
    <w:lvl w:ilvl="6" w:tplc="60E247DC">
      <w:numFmt w:val="bullet"/>
      <w:lvlText w:val="•"/>
      <w:lvlJc w:val="left"/>
      <w:pPr>
        <w:ind w:left="6992" w:hanging="568"/>
      </w:pPr>
      <w:rPr>
        <w:rFonts w:hint="default"/>
        <w:lang w:val="fr-FR" w:eastAsia="fr-FR" w:bidi="fr-FR"/>
      </w:rPr>
    </w:lvl>
    <w:lvl w:ilvl="7" w:tplc="4F8C23E8">
      <w:numFmt w:val="bullet"/>
      <w:lvlText w:val="•"/>
      <w:lvlJc w:val="left"/>
      <w:pPr>
        <w:ind w:left="8030" w:hanging="568"/>
      </w:pPr>
      <w:rPr>
        <w:rFonts w:hint="default"/>
        <w:lang w:val="fr-FR" w:eastAsia="fr-FR" w:bidi="fr-FR"/>
      </w:rPr>
    </w:lvl>
    <w:lvl w:ilvl="8" w:tplc="001C8A6C">
      <w:numFmt w:val="bullet"/>
      <w:lvlText w:val="•"/>
      <w:lvlJc w:val="left"/>
      <w:pPr>
        <w:ind w:left="9069" w:hanging="568"/>
      </w:pPr>
      <w:rPr>
        <w:rFonts w:hint="default"/>
        <w:lang w:val="fr-FR" w:eastAsia="fr-FR" w:bidi="fr-FR"/>
      </w:rPr>
    </w:lvl>
  </w:abstractNum>
  <w:abstractNum w:abstractNumId="2" w15:restartNumberingAfterBreak="0">
    <w:nsid w:val="0BE7466C"/>
    <w:multiLevelType w:val="hybridMultilevel"/>
    <w:tmpl w:val="BF70CAF2"/>
    <w:lvl w:ilvl="0" w:tplc="42D2C752">
      <w:numFmt w:val="bullet"/>
      <w:lvlText w:val="-"/>
      <w:lvlJc w:val="left"/>
      <w:pPr>
        <w:ind w:left="159" w:hanging="112"/>
      </w:pPr>
      <w:rPr>
        <w:rFonts w:ascii="Cambria" w:eastAsia="Cambria" w:hAnsi="Cambria" w:cs="Cambria" w:hint="default"/>
        <w:w w:val="100"/>
        <w:sz w:val="20"/>
        <w:szCs w:val="20"/>
        <w:lang w:val="fr-FR" w:eastAsia="fr-FR" w:bidi="fr-FR"/>
      </w:rPr>
    </w:lvl>
    <w:lvl w:ilvl="1" w:tplc="249E4E1A">
      <w:numFmt w:val="bullet"/>
      <w:lvlText w:val="•"/>
      <w:lvlJc w:val="left"/>
      <w:pPr>
        <w:ind w:left="1087" w:hanging="112"/>
      </w:pPr>
      <w:rPr>
        <w:rFonts w:hint="default"/>
        <w:lang w:val="fr-FR" w:eastAsia="fr-FR" w:bidi="fr-FR"/>
      </w:rPr>
    </w:lvl>
    <w:lvl w:ilvl="2" w:tplc="BCFECC7C">
      <w:numFmt w:val="bullet"/>
      <w:lvlText w:val="•"/>
      <w:lvlJc w:val="left"/>
      <w:pPr>
        <w:ind w:left="2014" w:hanging="112"/>
      </w:pPr>
      <w:rPr>
        <w:rFonts w:hint="default"/>
        <w:lang w:val="fr-FR" w:eastAsia="fr-FR" w:bidi="fr-FR"/>
      </w:rPr>
    </w:lvl>
    <w:lvl w:ilvl="3" w:tplc="59BE6A4A">
      <w:numFmt w:val="bullet"/>
      <w:lvlText w:val="•"/>
      <w:lvlJc w:val="left"/>
      <w:pPr>
        <w:ind w:left="2942" w:hanging="112"/>
      </w:pPr>
      <w:rPr>
        <w:rFonts w:hint="default"/>
        <w:lang w:val="fr-FR" w:eastAsia="fr-FR" w:bidi="fr-FR"/>
      </w:rPr>
    </w:lvl>
    <w:lvl w:ilvl="4" w:tplc="31F85708">
      <w:numFmt w:val="bullet"/>
      <w:lvlText w:val="•"/>
      <w:lvlJc w:val="left"/>
      <w:pPr>
        <w:ind w:left="3869" w:hanging="112"/>
      </w:pPr>
      <w:rPr>
        <w:rFonts w:hint="default"/>
        <w:lang w:val="fr-FR" w:eastAsia="fr-FR" w:bidi="fr-FR"/>
      </w:rPr>
    </w:lvl>
    <w:lvl w:ilvl="5" w:tplc="4BD0F0A4">
      <w:numFmt w:val="bullet"/>
      <w:lvlText w:val="•"/>
      <w:lvlJc w:val="left"/>
      <w:pPr>
        <w:ind w:left="4797" w:hanging="112"/>
      </w:pPr>
      <w:rPr>
        <w:rFonts w:hint="default"/>
        <w:lang w:val="fr-FR" w:eastAsia="fr-FR" w:bidi="fr-FR"/>
      </w:rPr>
    </w:lvl>
    <w:lvl w:ilvl="6" w:tplc="71CAF3A2">
      <w:numFmt w:val="bullet"/>
      <w:lvlText w:val="•"/>
      <w:lvlJc w:val="left"/>
      <w:pPr>
        <w:ind w:left="5724" w:hanging="112"/>
      </w:pPr>
      <w:rPr>
        <w:rFonts w:hint="default"/>
        <w:lang w:val="fr-FR" w:eastAsia="fr-FR" w:bidi="fr-FR"/>
      </w:rPr>
    </w:lvl>
    <w:lvl w:ilvl="7" w:tplc="53E0094A">
      <w:numFmt w:val="bullet"/>
      <w:lvlText w:val="•"/>
      <w:lvlJc w:val="left"/>
      <w:pPr>
        <w:ind w:left="6652" w:hanging="112"/>
      </w:pPr>
      <w:rPr>
        <w:rFonts w:hint="default"/>
        <w:lang w:val="fr-FR" w:eastAsia="fr-FR" w:bidi="fr-FR"/>
      </w:rPr>
    </w:lvl>
    <w:lvl w:ilvl="8" w:tplc="ACCC88C6">
      <w:numFmt w:val="bullet"/>
      <w:lvlText w:val="•"/>
      <w:lvlJc w:val="left"/>
      <w:pPr>
        <w:ind w:left="7579" w:hanging="112"/>
      </w:pPr>
      <w:rPr>
        <w:rFonts w:hint="default"/>
        <w:lang w:val="fr-FR" w:eastAsia="fr-FR" w:bidi="fr-FR"/>
      </w:rPr>
    </w:lvl>
  </w:abstractNum>
  <w:abstractNum w:abstractNumId="3" w15:restartNumberingAfterBreak="0">
    <w:nsid w:val="1007046E"/>
    <w:multiLevelType w:val="hybridMultilevel"/>
    <w:tmpl w:val="3616480E"/>
    <w:lvl w:ilvl="0" w:tplc="CBE23272">
      <w:numFmt w:val="bullet"/>
      <w:lvlText w:val="○"/>
      <w:lvlJc w:val="left"/>
      <w:pPr>
        <w:ind w:left="1808" w:hanging="568"/>
      </w:pPr>
      <w:rPr>
        <w:rFonts w:ascii="Arial" w:eastAsia="Arial" w:hAnsi="Arial" w:cs="Arial" w:hint="default"/>
        <w:color w:val="0000FF"/>
        <w:spacing w:val="-8"/>
        <w:w w:val="99"/>
        <w:sz w:val="24"/>
        <w:szCs w:val="24"/>
        <w:lang w:val="fr-FR" w:eastAsia="fr-FR" w:bidi="fr-FR"/>
      </w:rPr>
    </w:lvl>
    <w:lvl w:ilvl="1" w:tplc="A204E34E">
      <w:numFmt w:val="bullet"/>
      <w:lvlText w:val="•"/>
      <w:lvlJc w:val="left"/>
      <w:pPr>
        <w:ind w:left="2734" w:hanging="568"/>
      </w:pPr>
      <w:rPr>
        <w:rFonts w:hint="default"/>
        <w:lang w:val="fr-FR" w:eastAsia="fr-FR" w:bidi="fr-FR"/>
      </w:rPr>
    </w:lvl>
    <w:lvl w:ilvl="2" w:tplc="CA5236BE">
      <w:numFmt w:val="bullet"/>
      <w:lvlText w:val="•"/>
      <w:lvlJc w:val="left"/>
      <w:pPr>
        <w:ind w:left="3669" w:hanging="568"/>
      </w:pPr>
      <w:rPr>
        <w:rFonts w:hint="default"/>
        <w:lang w:val="fr-FR" w:eastAsia="fr-FR" w:bidi="fr-FR"/>
      </w:rPr>
    </w:lvl>
    <w:lvl w:ilvl="3" w:tplc="7DACD78C">
      <w:numFmt w:val="bullet"/>
      <w:lvlText w:val="•"/>
      <w:lvlJc w:val="left"/>
      <w:pPr>
        <w:ind w:left="4603" w:hanging="568"/>
      </w:pPr>
      <w:rPr>
        <w:rFonts w:hint="default"/>
        <w:lang w:val="fr-FR" w:eastAsia="fr-FR" w:bidi="fr-FR"/>
      </w:rPr>
    </w:lvl>
    <w:lvl w:ilvl="4" w:tplc="B2B422FA">
      <w:numFmt w:val="bullet"/>
      <w:lvlText w:val="•"/>
      <w:lvlJc w:val="left"/>
      <w:pPr>
        <w:ind w:left="5538" w:hanging="568"/>
      </w:pPr>
      <w:rPr>
        <w:rFonts w:hint="default"/>
        <w:lang w:val="fr-FR" w:eastAsia="fr-FR" w:bidi="fr-FR"/>
      </w:rPr>
    </w:lvl>
    <w:lvl w:ilvl="5" w:tplc="42041BC2">
      <w:numFmt w:val="bullet"/>
      <w:lvlText w:val="•"/>
      <w:lvlJc w:val="left"/>
      <w:pPr>
        <w:ind w:left="6473" w:hanging="568"/>
      </w:pPr>
      <w:rPr>
        <w:rFonts w:hint="default"/>
        <w:lang w:val="fr-FR" w:eastAsia="fr-FR" w:bidi="fr-FR"/>
      </w:rPr>
    </w:lvl>
    <w:lvl w:ilvl="6" w:tplc="3ADEE4AE">
      <w:numFmt w:val="bullet"/>
      <w:lvlText w:val="•"/>
      <w:lvlJc w:val="left"/>
      <w:pPr>
        <w:ind w:left="7407" w:hanging="568"/>
      </w:pPr>
      <w:rPr>
        <w:rFonts w:hint="default"/>
        <w:lang w:val="fr-FR" w:eastAsia="fr-FR" w:bidi="fr-FR"/>
      </w:rPr>
    </w:lvl>
    <w:lvl w:ilvl="7" w:tplc="788607E4">
      <w:numFmt w:val="bullet"/>
      <w:lvlText w:val="•"/>
      <w:lvlJc w:val="left"/>
      <w:pPr>
        <w:ind w:left="8342" w:hanging="568"/>
      </w:pPr>
      <w:rPr>
        <w:rFonts w:hint="default"/>
        <w:lang w:val="fr-FR" w:eastAsia="fr-FR" w:bidi="fr-FR"/>
      </w:rPr>
    </w:lvl>
    <w:lvl w:ilvl="8" w:tplc="0B4013BC">
      <w:numFmt w:val="bullet"/>
      <w:lvlText w:val="•"/>
      <w:lvlJc w:val="left"/>
      <w:pPr>
        <w:ind w:left="9277" w:hanging="568"/>
      </w:pPr>
      <w:rPr>
        <w:rFonts w:hint="default"/>
        <w:lang w:val="fr-FR" w:eastAsia="fr-FR" w:bidi="fr-FR"/>
      </w:rPr>
    </w:lvl>
  </w:abstractNum>
  <w:abstractNum w:abstractNumId="4" w15:restartNumberingAfterBreak="0">
    <w:nsid w:val="13B9649E"/>
    <w:multiLevelType w:val="multilevel"/>
    <w:tmpl w:val="29028F3C"/>
    <w:lvl w:ilvl="0">
      <w:start w:val="5"/>
      <w:numFmt w:val="decimal"/>
      <w:lvlText w:val="%1"/>
      <w:lvlJc w:val="left"/>
      <w:pPr>
        <w:ind w:left="1525" w:hanging="426"/>
        <w:jc w:val="left"/>
      </w:pPr>
      <w:rPr>
        <w:rFonts w:hint="default"/>
        <w:lang w:val="fr-FR" w:eastAsia="fr-FR" w:bidi="fr-FR"/>
      </w:rPr>
    </w:lvl>
    <w:lvl w:ilvl="1">
      <w:start w:val="1"/>
      <w:numFmt w:val="decimal"/>
      <w:lvlText w:val="%1.%2"/>
      <w:lvlJc w:val="left"/>
      <w:pPr>
        <w:ind w:left="1525" w:hanging="426"/>
        <w:jc w:val="left"/>
      </w:pPr>
      <w:rPr>
        <w:rFonts w:ascii="Calibri" w:eastAsia="Calibri" w:hAnsi="Calibri" w:cs="Calibri" w:hint="default"/>
        <w:w w:val="100"/>
        <w:sz w:val="20"/>
        <w:szCs w:val="20"/>
        <w:lang w:val="fr-FR" w:eastAsia="fr-FR" w:bidi="fr-FR"/>
      </w:rPr>
    </w:lvl>
    <w:lvl w:ilvl="2">
      <w:start w:val="1"/>
      <w:numFmt w:val="decimal"/>
      <w:lvlText w:val="%1.%2.%3"/>
      <w:lvlJc w:val="left"/>
      <w:pPr>
        <w:ind w:left="2092" w:hanging="568"/>
        <w:jc w:val="left"/>
      </w:pPr>
      <w:rPr>
        <w:rFonts w:ascii="Calibri" w:eastAsia="Calibri" w:hAnsi="Calibri" w:cs="Calibri" w:hint="default"/>
        <w:i/>
        <w:spacing w:val="-2"/>
        <w:w w:val="100"/>
        <w:sz w:val="18"/>
        <w:szCs w:val="18"/>
        <w:lang w:val="fr-FR" w:eastAsia="fr-FR" w:bidi="fr-FR"/>
      </w:rPr>
    </w:lvl>
    <w:lvl w:ilvl="3">
      <w:numFmt w:val="bullet"/>
      <w:lvlText w:val="•"/>
      <w:lvlJc w:val="left"/>
      <w:pPr>
        <w:ind w:left="4110" w:hanging="568"/>
      </w:pPr>
      <w:rPr>
        <w:rFonts w:hint="default"/>
        <w:lang w:val="fr-FR" w:eastAsia="fr-FR" w:bidi="fr-FR"/>
      </w:rPr>
    </w:lvl>
    <w:lvl w:ilvl="4">
      <w:numFmt w:val="bullet"/>
      <w:lvlText w:val="•"/>
      <w:lvlJc w:val="left"/>
      <w:pPr>
        <w:ind w:left="5115" w:hanging="568"/>
      </w:pPr>
      <w:rPr>
        <w:rFonts w:hint="default"/>
        <w:lang w:val="fr-FR" w:eastAsia="fr-FR" w:bidi="fr-FR"/>
      </w:rPr>
    </w:lvl>
    <w:lvl w:ilvl="5">
      <w:numFmt w:val="bullet"/>
      <w:lvlText w:val="•"/>
      <w:lvlJc w:val="left"/>
      <w:pPr>
        <w:ind w:left="6120" w:hanging="568"/>
      </w:pPr>
      <w:rPr>
        <w:rFonts w:hint="default"/>
        <w:lang w:val="fr-FR" w:eastAsia="fr-FR" w:bidi="fr-FR"/>
      </w:rPr>
    </w:lvl>
    <w:lvl w:ilvl="6">
      <w:numFmt w:val="bullet"/>
      <w:lvlText w:val="•"/>
      <w:lvlJc w:val="left"/>
      <w:pPr>
        <w:ind w:left="7125" w:hanging="568"/>
      </w:pPr>
      <w:rPr>
        <w:rFonts w:hint="default"/>
        <w:lang w:val="fr-FR" w:eastAsia="fr-FR" w:bidi="fr-FR"/>
      </w:rPr>
    </w:lvl>
    <w:lvl w:ilvl="7">
      <w:numFmt w:val="bullet"/>
      <w:lvlText w:val="•"/>
      <w:lvlJc w:val="left"/>
      <w:pPr>
        <w:ind w:left="8130" w:hanging="568"/>
      </w:pPr>
      <w:rPr>
        <w:rFonts w:hint="default"/>
        <w:lang w:val="fr-FR" w:eastAsia="fr-FR" w:bidi="fr-FR"/>
      </w:rPr>
    </w:lvl>
    <w:lvl w:ilvl="8">
      <w:numFmt w:val="bullet"/>
      <w:lvlText w:val="•"/>
      <w:lvlJc w:val="left"/>
      <w:pPr>
        <w:ind w:left="9136" w:hanging="568"/>
      </w:pPr>
      <w:rPr>
        <w:rFonts w:hint="default"/>
        <w:lang w:val="fr-FR" w:eastAsia="fr-FR" w:bidi="fr-FR"/>
      </w:rPr>
    </w:lvl>
  </w:abstractNum>
  <w:abstractNum w:abstractNumId="5" w15:restartNumberingAfterBreak="0">
    <w:nsid w:val="1C1508E8"/>
    <w:multiLevelType w:val="multilevel"/>
    <w:tmpl w:val="88A24460"/>
    <w:lvl w:ilvl="0">
      <w:start w:val="1"/>
      <w:numFmt w:val="decimal"/>
      <w:lvlText w:val="%1"/>
      <w:lvlJc w:val="left"/>
      <w:pPr>
        <w:ind w:left="1286" w:hanging="568"/>
        <w:jc w:val="left"/>
      </w:pPr>
      <w:rPr>
        <w:rFonts w:hint="default"/>
        <w:lang w:val="fr-FR" w:eastAsia="fr-FR" w:bidi="fr-FR"/>
      </w:rPr>
    </w:lvl>
    <w:lvl w:ilvl="1">
      <w:start w:val="1"/>
      <w:numFmt w:val="decimal"/>
      <w:lvlText w:val="%1.%2"/>
      <w:lvlJc w:val="left"/>
      <w:pPr>
        <w:ind w:left="1286" w:hanging="568"/>
        <w:jc w:val="left"/>
      </w:pPr>
      <w:rPr>
        <w:rFonts w:ascii="Calibri" w:eastAsia="Calibri" w:hAnsi="Calibri" w:cs="Calibri" w:hint="default"/>
        <w:color w:val="0000FF"/>
        <w:w w:val="100"/>
        <w:sz w:val="26"/>
        <w:szCs w:val="26"/>
        <w:lang w:val="fr-FR" w:eastAsia="fr-FR" w:bidi="fr-FR"/>
      </w:rPr>
    </w:lvl>
    <w:lvl w:ilvl="2">
      <w:start w:val="1"/>
      <w:numFmt w:val="decimal"/>
      <w:lvlText w:val="%1.%2.%3"/>
      <w:lvlJc w:val="left"/>
      <w:pPr>
        <w:ind w:left="1569" w:hanging="851"/>
        <w:jc w:val="left"/>
      </w:pPr>
      <w:rPr>
        <w:rFonts w:ascii="Calibri" w:eastAsia="Calibri" w:hAnsi="Calibri" w:cs="Calibri" w:hint="default"/>
        <w:color w:val="0000FF"/>
        <w:spacing w:val="-1"/>
        <w:w w:val="100"/>
        <w:sz w:val="24"/>
        <w:szCs w:val="24"/>
        <w:lang w:val="fr-FR" w:eastAsia="fr-FR" w:bidi="fr-FR"/>
      </w:rPr>
    </w:lvl>
    <w:lvl w:ilvl="3">
      <w:numFmt w:val="bullet"/>
      <w:lvlText w:val="•"/>
      <w:lvlJc w:val="left"/>
      <w:pPr>
        <w:ind w:left="4737" w:hanging="851"/>
      </w:pPr>
      <w:rPr>
        <w:rFonts w:hint="default"/>
        <w:lang w:val="fr-FR" w:eastAsia="fr-FR" w:bidi="fr-FR"/>
      </w:rPr>
    </w:lvl>
    <w:lvl w:ilvl="4">
      <w:numFmt w:val="bullet"/>
      <w:lvlText w:val="•"/>
      <w:lvlJc w:val="left"/>
      <w:pPr>
        <w:ind w:left="6326" w:hanging="851"/>
      </w:pPr>
      <w:rPr>
        <w:rFonts w:hint="default"/>
        <w:lang w:val="fr-FR" w:eastAsia="fr-FR" w:bidi="fr-FR"/>
      </w:rPr>
    </w:lvl>
    <w:lvl w:ilvl="5">
      <w:numFmt w:val="bullet"/>
      <w:lvlText w:val="•"/>
      <w:lvlJc w:val="left"/>
      <w:pPr>
        <w:ind w:left="7914" w:hanging="851"/>
      </w:pPr>
      <w:rPr>
        <w:rFonts w:hint="default"/>
        <w:lang w:val="fr-FR" w:eastAsia="fr-FR" w:bidi="fr-FR"/>
      </w:rPr>
    </w:lvl>
    <w:lvl w:ilvl="6">
      <w:numFmt w:val="bullet"/>
      <w:lvlText w:val="•"/>
      <w:lvlJc w:val="left"/>
      <w:pPr>
        <w:ind w:left="9503" w:hanging="851"/>
      </w:pPr>
      <w:rPr>
        <w:rFonts w:hint="default"/>
        <w:lang w:val="fr-FR" w:eastAsia="fr-FR" w:bidi="fr-FR"/>
      </w:rPr>
    </w:lvl>
    <w:lvl w:ilvl="7">
      <w:numFmt w:val="bullet"/>
      <w:lvlText w:val="•"/>
      <w:lvlJc w:val="left"/>
      <w:pPr>
        <w:ind w:left="11092" w:hanging="851"/>
      </w:pPr>
      <w:rPr>
        <w:rFonts w:hint="default"/>
        <w:lang w:val="fr-FR" w:eastAsia="fr-FR" w:bidi="fr-FR"/>
      </w:rPr>
    </w:lvl>
    <w:lvl w:ilvl="8">
      <w:numFmt w:val="bullet"/>
      <w:lvlText w:val="•"/>
      <w:lvlJc w:val="left"/>
      <w:pPr>
        <w:ind w:left="12680" w:hanging="851"/>
      </w:pPr>
      <w:rPr>
        <w:rFonts w:hint="default"/>
        <w:lang w:val="fr-FR" w:eastAsia="fr-FR" w:bidi="fr-FR"/>
      </w:rPr>
    </w:lvl>
  </w:abstractNum>
  <w:abstractNum w:abstractNumId="6" w15:restartNumberingAfterBreak="0">
    <w:nsid w:val="1C6505EF"/>
    <w:multiLevelType w:val="hybridMultilevel"/>
    <w:tmpl w:val="BEFAF9AC"/>
    <w:lvl w:ilvl="0" w:tplc="E2DE0DA6">
      <w:numFmt w:val="bullet"/>
      <w:lvlText w:val="-"/>
      <w:lvlJc w:val="left"/>
      <w:pPr>
        <w:ind w:left="107" w:hanging="107"/>
      </w:pPr>
      <w:rPr>
        <w:rFonts w:ascii="Cambria" w:eastAsia="Cambria" w:hAnsi="Cambria" w:cs="Cambria" w:hint="default"/>
        <w:w w:val="100"/>
        <w:sz w:val="20"/>
        <w:szCs w:val="20"/>
        <w:lang w:val="fr-FR" w:eastAsia="fr-FR" w:bidi="fr-FR"/>
      </w:rPr>
    </w:lvl>
    <w:lvl w:ilvl="1" w:tplc="DF9E442A">
      <w:numFmt w:val="bullet"/>
      <w:lvlText w:val="•"/>
      <w:lvlJc w:val="left"/>
      <w:pPr>
        <w:ind w:left="631" w:hanging="107"/>
      </w:pPr>
      <w:rPr>
        <w:rFonts w:hint="default"/>
        <w:lang w:val="fr-FR" w:eastAsia="fr-FR" w:bidi="fr-FR"/>
      </w:rPr>
    </w:lvl>
    <w:lvl w:ilvl="2" w:tplc="4D900F04">
      <w:numFmt w:val="bullet"/>
      <w:lvlText w:val="•"/>
      <w:lvlJc w:val="left"/>
      <w:pPr>
        <w:ind w:left="1163" w:hanging="107"/>
      </w:pPr>
      <w:rPr>
        <w:rFonts w:hint="default"/>
        <w:lang w:val="fr-FR" w:eastAsia="fr-FR" w:bidi="fr-FR"/>
      </w:rPr>
    </w:lvl>
    <w:lvl w:ilvl="3" w:tplc="7E48348A">
      <w:numFmt w:val="bullet"/>
      <w:lvlText w:val="•"/>
      <w:lvlJc w:val="left"/>
      <w:pPr>
        <w:ind w:left="1695" w:hanging="107"/>
      </w:pPr>
      <w:rPr>
        <w:rFonts w:hint="default"/>
        <w:lang w:val="fr-FR" w:eastAsia="fr-FR" w:bidi="fr-FR"/>
      </w:rPr>
    </w:lvl>
    <w:lvl w:ilvl="4" w:tplc="F9EC8CCC">
      <w:numFmt w:val="bullet"/>
      <w:lvlText w:val="•"/>
      <w:lvlJc w:val="left"/>
      <w:pPr>
        <w:ind w:left="2226" w:hanging="107"/>
      </w:pPr>
      <w:rPr>
        <w:rFonts w:hint="default"/>
        <w:lang w:val="fr-FR" w:eastAsia="fr-FR" w:bidi="fr-FR"/>
      </w:rPr>
    </w:lvl>
    <w:lvl w:ilvl="5" w:tplc="E2A8F3CA">
      <w:numFmt w:val="bullet"/>
      <w:lvlText w:val="•"/>
      <w:lvlJc w:val="left"/>
      <w:pPr>
        <w:ind w:left="2758" w:hanging="107"/>
      </w:pPr>
      <w:rPr>
        <w:rFonts w:hint="default"/>
        <w:lang w:val="fr-FR" w:eastAsia="fr-FR" w:bidi="fr-FR"/>
      </w:rPr>
    </w:lvl>
    <w:lvl w:ilvl="6" w:tplc="1408F8BA">
      <w:numFmt w:val="bullet"/>
      <w:lvlText w:val="•"/>
      <w:lvlJc w:val="left"/>
      <w:pPr>
        <w:ind w:left="3290" w:hanging="107"/>
      </w:pPr>
      <w:rPr>
        <w:rFonts w:hint="default"/>
        <w:lang w:val="fr-FR" w:eastAsia="fr-FR" w:bidi="fr-FR"/>
      </w:rPr>
    </w:lvl>
    <w:lvl w:ilvl="7" w:tplc="9E7EB5BE">
      <w:numFmt w:val="bullet"/>
      <w:lvlText w:val="•"/>
      <w:lvlJc w:val="left"/>
      <w:pPr>
        <w:ind w:left="3821" w:hanging="107"/>
      </w:pPr>
      <w:rPr>
        <w:rFonts w:hint="default"/>
        <w:lang w:val="fr-FR" w:eastAsia="fr-FR" w:bidi="fr-FR"/>
      </w:rPr>
    </w:lvl>
    <w:lvl w:ilvl="8" w:tplc="B3E2679E">
      <w:numFmt w:val="bullet"/>
      <w:lvlText w:val="•"/>
      <w:lvlJc w:val="left"/>
      <w:pPr>
        <w:ind w:left="4353" w:hanging="107"/>
      </w:pPr>
      <w:rPr>
        <w:rFonts w:hint="default"/>
        <w:lang w:val="fr-FR" w:eastAsia="fr-FR" w:bidi="fr-FR"/>
      </w:rPr>
    </w:lvl>
  </w:abstractNum>
  <w:abstractNum w:abstractNumId="7" w15:restartNumberingAfterBreak="0">
    <w:nsid w:val="1E2113FB"/>
    <w:multiLevelType w:val="multilevel"/>
    <w:tmpl w:val="7E1097C0"/>
    <w:lvl w:ilvl="0">
      <w:start w:val="4"/>
      <w:numFmt w:val="decimal"/>
      <w:lvlText w:val="%1"/>
      <w:lvlJc w:val="left"/>
      <w:pPr>
        <w:ind w:left="1242" w:hanging="568"/>
        <w:jc w:val="left"/>
      </w:pPr>
      <w:rPr>
        <w:rFonts w:hint="default"/>
        <w:lang w:val="fr-FR" w:eastAsia="fr-FR" w:bidi="fr-FR"/>
      </w:rPr>
    </w:lvl>
    <w:lvl w:ilvl="1">
      <w:start w:val="3"/>
      <w:numFmt w:val="decimal"/>
      <w:lvlText w:val="%1.%2"/>
      <w:lvlJc w:val="left"/>
      <w:pPr>
        <w:ind w:left="1242" w:hanging="568"/>
        <w:jc w:val="left"/>
      </w:pPr>
      <w:rPr>
        <w:rFonts w:ascii="Calibri" w:eastAsia="Calibri" w:hAnsi="Calibri" w:cs="Calibri" w:hint="default"/>
        <w:color w:val="0000FF"/>
        <w:w w:val="100"/>
        <w:sz w:val="26"/>
        <w:szCs w:val="26"/>
        <w:lang w:val="fr-FR" w:eastAsia="fr-FR" w:bidi="fr-FR"/>
      </w:rPr>
    </w:lvl>
    <w:lvl w:ilvl="2">
      <w:start w:val="1"/>
      <w:numFmt w:val="decimal"/>
      <w:lvlText w:val="%1.%2.%3"/>
      <w:lvlJc w:val="left"/>
      <w:pPr>
        <w:ind w:left="1525" w:hanging="852"/>
        <w:jc w:val="left"/>
      </w:pPr>
      <w:rPr>
        <w:rFonts w:ascii="Calibri" w:eastAsia="Calibri" w:hAnsi="Calibri" w:cs="Calibri" w:hint="default"/>
        <w:color w:val="0000FF"/>
        <w:spacing w:val="-2"/>
        <w:w w:val="100"/>
        <w:sz w:val="24"/>
        <w:szCs w:val="24"/>
        <w:lang w:val="fr-FR" w:eastAsia="fr-FR" w:bidi="fr-FR"/>
      </w:rPr>
    </w:lvl>
    <w:lvl w:ilvl="3">
      <w:numFmt w:val="bullet"/>
      <w:lvlText w:val="•"/>
      <w:lvlJc w:val="left"/>
      <w:pPr>
        <w:ind w:left="3659" w:hanging="852"/>
      </w:pPr>
      <w:rPr>
        <w:rFonts w:hint="default"/>
        <w:lang w:val="fr-FR" w:eastAsia="fr-FR" w:bidi="fr-FR"/>
      </w:rPr>
    </w:lvl>
    <w:lvl w:ilvl="4">
      <w:numFmt w:val="bullet"/>
      <w:lvlText w:val="•"/>
      <w:lvlJc w:val="left"/>
      <w:pPr>
        <w:ind w:left="4728" w:hanging="852"/>
      </w:pPr>
      <w:rPr>
        <w:rFonts w:hint="default"/>
        <w:lang w:val="fr-FR" w:eastAsia="fr-FR" w:bidi="fr-FR"/>
      </w:rPr>
    </w:lvl>
    <w:lvl w:ilvl="5">
      <w:numFmt w:val="bullet"/>
      <w:lvlText w:val="•"/>
      <w:lvlJc w:val="left"/>
      <w:pPr>
        <w:ind w:left="5798" w:hanging="852"/>
      </w:pPr>
      <w:rPr>
        <w:rFonts w:hint="default"/>
        <w:lang w:val="fr-FR" w:eastAsia="fr-FR" w:bidi="fr-FR"/>
      </w:rPr>
    </w:lvl>
    <w:lvl w:ilvl="6">
      <w:numFmt w:val="bullet"/>
      <w:lvlText w:val="•"/>
      <w:lvlJc w:val="left"/>
      <w:pPr>
        <w:ind w:left="6868" w:hanging="852"/>
      </w:pPr>
      <w:rPr>
        <w:rFonts w:hint="default"/>
        <w:lang w:val="fr-FR" w:eastAsia="fr-FR" w:bidi="fr-FR"/>
      </w:rPr>
    </w:lvl>
    <w:lvl w:ilvl="7">
      <w:numFmt w:val="bullet"/>
      <w:lvlText w:val="•"/>
      <w:lvlJc w:val="left"/>
      <w:pPr>
        <w:ind w:left="7937" w:hanging="852"/>
      </w:pPr>
      <w:rPr>
        <w:rFonts w:hint="default"/>
        <w:lang w:val="fr-FR" w:eastAsia="fr-FR" w:bidi="fr-FR"/>
      </w:rPr>
    </w:lvl>
    <w:lvl w:ilvl="8">
      <w:numFmt w:val="bullet"/>
      <w:lvlText w:val="•"/>
      <w:lvlJc w:val="left"/>
      <w:pPr>
        <w:ind w:left="9007" w:hanging="852"/>
      </w:pPr>
      <w:rPr>
        <w:rFonts w:hint="default"/>
        <w:lang w:val="fr-FR" w:eastAsia="fr-FR" w:bidi="fr-FR"/>
      </w:rPr>
    </w:lvl>
  </w:abstractNum>
  <w:abstractNum w:abstractNumId="8" w15:restartNumberingAfterBreak="0">
    <w:nsid w:val="236D3BDF"/>
    <w:multiLevelType w:val="hybridMultilevel"/>
    <w:tmpl w:val="14BCE3E2"/>
    <w:lvl w:ilvl="0" w:tplc="F6B28C72">
      <w:numFmt w:val="bullet"/>
      <w:lvlText w:val=""/>
      <w:lvlJc w:val="left"/>
      <w:pPr>
        <w:ind w:left="456" w:hanging="426"/>
      </w:pPr>
      <w:rPr>
        <w:rFonts w:ascii="Symbol" w:eastAsia="Symbol" w:hAnsi="Symbol" w:cs="Symbol" w:hint="default"/>
        <w:color w:val="0000FF"/>
        <w:w w:val="99"/>
        <w:sz w:val="22"/>
        <w:szCs w:val="22"/>
        <w:lang w:val="fr-FR" w:eastAsia="fr-FR" w:bidi="fr-FR"/>
      </w:rPr>
    </w:lvl>
    <w:lvl w:ilvl="1" w:tplc="9610860E">
      <w:numFmt w:val="bullet"/>
      <w:lvlText w:val="•"/>
      <w:lvlJc w:val="left"/>
      <w:pPr>
        <w:ind w:left="1355" w:hanging="426"/>
      </w:pPr>
      <w:rPr>
        <w:rFonts w:hint="default"/>
        <w:lang w:val="fr-FR" w:eastAsia="fr-FR" w:bidi="fr-FR"/>
      </w:rPr>
    </w:lvl>
    <w:lvl w:ilvl="2" w:tplc="3E1E8B8C">
      <w:numFmt w:val="bullet"/>
      <w:lvlText w:val="•"/>
      <w:lvlJc w:val="left"/>
      <w:pPr>
        <w:ind w:left="2251" w:hanging="426"/>
      </w:pPr>
      <w:rPr>
        <w:rFonts w:hint="default"/>
        <w:lang w:val="fr-FR" w:eastAsia="fr-FR" w:bidi="fr-FR"/>
      </w:rPr>
    </w:lvl>
    <w:lvl w:ilvl="3" w:tplc="13FCF1FC">
      <w:numFmt w:val="bullet"/>
      <w:lvlText w:val="•"/>
      <w:lvlJc w:val="left"/>
      <w:pPr>
        <w:ind w:left="3146" w:hanging="426"/>
      </w:pPr>
      <w:rPr>
        <w:rFonts w:hint="default"/>
        <w:lang w:val="fr-FR" w:eastAsia="fr-FR" w:bidi="fr-FR"/>
      </w:rPr>
    </w:lvl>
    <w:lvl w:ilvl="4" w:tplc="EABEFE08">
      <w:numFmt w:val="bullet"/>
      <w:lvlText w:val="•"/>
      <w:lvlJc w:val="left"/>
      <w:pPr>
        <w:ind w:left="4042" w:hanging="426"/>
      </w:pPr>
      <w:rPr>
        <w:rFonts w:hint="default"/>
        <w:lang w:val="fr-FR" w:eastAsia="fr-FR" w:bidi="fr-FR"/>
      </w:rPr>
    </w:lvl>
    <w:lvl w:ilvl="5" w:tplc="099E323C">
      <w:numFmt w:val="bullet"/>
      <w:lvlText w:val="•"/>
      <w:lvlJc w:val="left"/>
      <w:pPr>
        <w:ind w:left="4937" w:hanging="426"/>
      </w:pPr>
      <w:rPr>
        <w:rFonts w:hint="default"/>
        <w:lang w:val="fr-FR" w:eastAsia="fr-FR" w:bidi="fr-FR"/>
      </w:rPr>
    </w:lvl>
    <w:lvl w:ilvl="6" w:tplc="AE7A246C">
      <w:numFmt w:val="bullet"/>
      <w:lvlText w:val="•"/>
      <w:lvlJc w:val="left"/>
      <w:pPr>
        <w:ind w:left="5833" w:hanging="426"/>
      </w:pPr>
      <w:rPr>
        <w:rFonts w:hint="default"/>
        <w:lang w:val="fr-FR" w:eastAsia="fr-FR" w:bidi="fr-FR"/>
      </w:rPr>
    </w:lvl>
    <w:lvl w:ilvl="7" w:tplc="CA162B3E">
      <w:numFmt w:val="bullet"/>
      <w:lvlText w:val="•"/>
      <w:lvlJc w:val="left"/>
      <w:pPr>
        <w:ind w:left="6728" w:hanging="426"/>
      </w:pPr>
      <w:rPr>
        <w:rFonts w:hint="default"/>
        <w:lang w:val="fr-FR" w:eastAsia="fr-FR" w:bidi="fr-FR"/>
      </w:rPr>
    </w:lvl>
    <w:lvl w:ilvl="8" w:tplc="59241124">
      <w:numFmt w:val="bullet"/>
      <w:lvlText w:val="•"/>
      <w:lvlJc w:val="left"/>
      <w:pPr>
        <w:ind w:left="7624" w:hanging="426"/>
      </w:pPr>
      <w:rPr>
        <w:rFonts w:hint="default"/>
        <w:lang w:val="fr-FR" w:eastAsia="fr-FR" w:bidi="fr-FR"/>
      </w:rPr>
    </w:lvl>
  </w:abstractNum>
  <w:abstractNum w:abstractNumId="9" w15:restartNumberingAfterBreak="0">
    <w:nsid w:val="2DBB2022"/>
    <w:multiLevelType w:val="multilevel"/>
    <w:tmpl w:val="2B18C4D0"/>
    <w:lvl w:ilvl="0">
      <w:start w:val="1"/>
      <w:numFmt w:val="decimal"/>
      <w:lvlText w:val="%1"/>
      <w:lvlJc w:val="left"/>
      <w:pPr>
        <w:ind w:left="1525" w:hanging="426"/>
        <w:jc w:val="left"/>
      </w:pPr>
      <w:rPr>
        <w:rFonts w:hint="default"/>
        <w:lang w:val="fr-FR" w:eastAsia="fr-FR" w:bidi="fr-FR"/>
      </w:rPr>
    </w:lvl>
    <w:lvl w:ilvl="1">
      <w:start w:val="1"/>
      <w:numFmt w:val="decimal"/>
      <w:lvlText w:val="%1.%2"/>
      <w:lvlJc w:val="left"/>
      <w:pPr>
        <w:ind w:left="1525" w:hanging="426"/>
        <w:jc w:val="left"/>
      </w:pPr>
      <w:rPr>
        <w:rFonts w:ascii="Calibri" w:eastAsia="Calibri" w:hAnsi="Calibri" w:cs="Calibri" w:hint="default"/>
        <w:w w:val="100"/>
        <w:sz w:val="20"/>
        <w:szCs w:val="20"/>
        <w:lang w:val="fr-FR" w:eastAsia="fr-FR" w:bidi="fr-FR"/>
      </w:rPr>
    </w:lvl>
    <w:lvl w:ilvl="2">
      <w:start w:val="1"/>
      <w:numFmt w:val="decimal"/>
      <w:lvlText w:val="%1.%2.%3"/>
      <w:lvlJc w:val="left"/>
      <w:pPr>
        <w:ind w:left="2092" w:hanging="568"/>
        <w:jc w:val="left"/>
      </w:pPr>
      <w:rPr>
        <w:rFonts w:ascii="Calibri" w:eastAsia="Calibri" w:hAnsi="Calibri" w:cs="Calibri" w:hint="default"/>
        <w:i/>
        <w:spacing w:val="-2"/>
        <w:w w:val="100"/>
        <w:sz w:val="18"/>
        <w:szCs w:val="18"/>
        <w:lang w:val="fr-FR" w:eastAsia="fr-FR" w:bidi="fr-FR"/>
      </w:rPr>
    </w:lvl>
    <w:lvl w:ilvl="3">
      <w:numFmt w:val="bullet"/>
      <w:lvlText w:val="•"/>
      <w:lvlJc w:val="left"/>
      <w:pPr>
        <w:ind w:left="4110" w:hanging="568"/>
      </w:pPr>
      <w:rPr>
        <w:rFonts w:hint="default"/>
        <w:lang w:val="fr-FR" w:eastAsia="fr-FR" w:bidi="fr-FR"/>
      </w:rPr>
    </w:lvl>
    <w:lvl w:ilvl="4">
      <w:numFmt w:val="bullet"/>
      <w:lvlText w:val="•"/>
      <w:lvlJc w:val="left"/>
      <w:pPr>
        <w:ind w:left="5115" w:hanging="568"/>
      </w:pPr>
      <w:rPr>
        <w:rFonts w:hint="default"/>
        <w:lang w:val="fr-FR" w:eastAsia="fr-FR" w:bidi="fr-FR"/>
      </w:rPr>
    </w:lvl>
    <w:lvl w:ilvl="5">
      <w:numFmt w:val="bullet"/>
      <w:lvlText w:val="•"/>
      <w:lvlJc w:val="left"/>
      <w:pPr>
        <w:ind w:left="6120" w:hanging="568"/>
      </w:pPr>
      <w:rPr>
        <w:rFonts w:hint="default"/>
        <w:lang w:val="fr-FR" w:eastAsia="fr-FR" w:bidi="fr-FR"/>
      </w:rPr>
    </w:lvl>
    <w:lvl w:ilvl="6">
      <w:numFmt w:val="bullet"/>
      <w:lvlText w:val="•"/>
      <w:lvlJc w:val="left"/>
      <w:pPr>
        <w:ind w:left="7125" w:hanging="568"/>
      </w:pPr>
      <w:rPr>
        <w:rFonts w:hint="default"/>
        <w:lang w:val="fr-FR" w:eastAsia="fr-FR" w:bidi="fr-FR"/>
      </w:rPr>
    </w:lvl>
    <w:lvl w:ilvl="7">
      <w:numFmt w:val="bullet"/>
      <w:lvlText w:val="•"/>
      <w:lvlJc w:val="left"/>
      <w:pPr>
        <w:ind w:left="8130" w:hanging="568"/>
      </w:pPr>
      <w:rPr>
        <w:rFonts w:hint="default"/>
        <w:lang w:val="fr-FR" w:eastAsia="fr-FR" w:bidi="fr-FR"/>
      </w:rPr>
    </w:lvl>
    <w:lvl w:ilvl="8">
      <w:numFmt w:val="bullet"/>
      <w:lvlText w:val="•"/>
      <w:lvlJc w:val="left"/>
      <w:pPr>
        <w:ind w:left="9136" w:hanging="568"/>
      </w:pPr>
      <w:rPr>
        <w:rFonts w:hint="default"/>
        <w:lang w:val="fr-FR" w:eastAsia="fr-FR" w:bidi="fr-FR"/>
      </w:rPr>
    </w:lvl>
  </w:abstractNum>
  <w:abstractNum w:abstractNumId="10" w15:restartNumberingAfterBreak="0">
    <w:nsid w:val="2E535B66"/>
    <w:multiLevelType w:val="multilevel"/>
    <w:tmpl w:val="EBD62A86"/>
    <w:lvl w:ilvl="0">
      <w:start w:val="2"/>
      <w:numFmt w:val="decimal"/>
      <w:lvlText w:val="%1"/>
      <w:lvlJc w:val="left"/>
      <w:pPr>
        <w:ind w:left="1242" w:hanging="568"/>
        <w:jc w:val="left"/>
      </w:pPr>
      <w:rPr>
        <w:rFonts w:hint="default"/>
        <w:lang w:val="fr-FR" w:eastAsia="fr-FR" w:bidi="fr-FR"/>
      </w:rPr>
    </w:lvl>
    <w:lvl w:ilvl="1">
      <w:start w:val="1"/>
      <w:numFmt w:val="decimal"/>
      <w:lvlText w:val="%1.%2"/>
      <w:lvlJc w:val="left"/>
      <w:pPr>
        <w:ind w:left="1242" w:hanging="568"/>
        <w:jc w:val="left"/>
      </w:pPr>
      <w:rPr>
        <w:rFonts w:ascii="Calibri" w:eastAsia="Calibri" w:hAnsi="Calibri" w:cs="Calibri" w:hint="default"/>
        <w:color w:val="0000FF"/>
        <w:w w:val="100"/>
        <w:sz w:val="26"/>
        <w:szCs w:val="26"/>
        <w:lang w:val="fr-FR" w:eastAsia="fr-FR" w:bidi="fr-FR"/>
      </w:rPr>
    </w:lvl>
    <w:lvl w:ilvl="2">
      <w:start w:val="1"/>
      <w:numFmt w:val="decimal"/>
      <w:lvlText w:val="%1.%2.%3"/>
      <w:lvlJc w:val="left"/>
      <w:pPr>
        <w:ind w:left="1525" w:hanging="852"/>
        <w:jc w:val="left"/>
      </w:pPr>
      <w:rPr>
        <w:rFonts w:ascii="Calibri" w:eastAsia="Calibri" w:hAnsi="Calibri" w:cs="Calibri" w:hint="default"/>
        <w:color w:val="0000FF"/>
        <w:spacing w:val="-2"/>
        <w:w w:val="100"/>
        <w:sz w:val="24"/>
        <w:szCs w:val="24"/>
        <w:lang w:val="fr-FR" w:eastAsia="fr-FR" w:bidi="fr-FR"/>
      </w:rPr>
    </w:lvl>
    <w:lvl w:ilvl="3">
      <w:start w:val="1"/>
      <w:numFmt w:val="decimal"/>
      <w:lvlText w:val="%1.%2.%3.%4"/>
      <w:lvlJc w:val="left"/>
      <w:pPr>
        <w:ind w:left="1395" w:hanging="722"/>
        <w:jc w:val="left"/>
      </w:pPr>
      <w:rPr>
        <w:rFonts w:ascii="Calibri" w:eastAsia="Calibri" w:hAnsi="Calibri" w:cs="Calibri" w:hint="default"/>
        <w:color w:val="0000FF"/>
        <w:spacing w:val="-1"/>
        <w:w w:val="100"/>
        <w:sz w:val="24"/>
        <w:szCs w:val="24"/>
        <w:lang w:val="fr-FR" w:eastAsia="fr-FR" w:bidi="fr-FR"/>
      </w:rPr>
    </w:lvl>
    <w:lvl w:ilvl="4">
      <w:numFmt w:val="bullet"/>
      <w:lvlText w:val="•"/>
      <w:lvlJc w:val="left"/>
      <w:pPr>
        <w:ind w:left="3926" w:hanging="722"/>
      </w:pPr>
      <w:rPr>
        <w:rFonts w:hint="default"/>
        <w:lang w:val="fr-FR" w:eastAsia="fr-FR" w:bidi="fr-FR"/>
      </w:rPr>
    </w:lvl>
    <w:lvl w:ilvl="5">
      <w:numFmt w:val="bullet"/>
      <w:lvlText w:val="•"/>
      <w:lvlJc w:val="left"/>
      <w:pPr>
        <w:ind w:left="5129" w:hanging="722"/>
      </w:pPr>
      <w:rPr>
        <w:rFonts w:hint="default"/>
        <w:lang w:val="fr-FR" w:eastAsia="fr-FR" w:bidi="fr-FR"/>
      </w:rPr>
    </w:lvl>
    <w:lvl w:ilvl="6">
      <w:numFmt w:val="bullet"/>
      <w:lvlText w:val="•"/>
      <w:lvlJc w:val="left"/>
      <w:pPr>
        <w:ind w:left="6333" w:hanging="722"/>
      </w:pPr>
      <w:rPr>
        <w:rFonts w:hint="default"/>
        <w:lang w:val="fr-FR" w:eastAsia="fr-FR" w:bidi="fr-FR"/>
      </w:rPr>
    </w:lvl>
    <w:lvl w:ilvl="7">
      <w:numFmt w:val="bullet"/>
      <w:lvlText w:val="•"/>
      <w:lvlJc w:val="left"/>
      <w:pPr>
        <w:ind w:left="7536" w:hanging="722"/>
      </w:pPr>
      <w:rPr>
        <w:rFonts w:hint="default"/>
        <w:lang w:val="fr-FR" w:eastAsia="fr-FR" w:bidi="fr-FR"/>
      </w:rPr>
    </w:lvl>
    <w:lvl w:ilvl="8">
      <w:numFmt w:val="bullet"/>
      <w:lvlText w:val="•"/>
      <w:lvlJc w:val="left"/>
      <w:pPr>
        <w:ind w:left="8739" w:hanging="722"/>
      </w:pPr>
      <w:rPr>
        <w:rFonts w:hint="default"/>
        <w:lang w:val="fr-FR" w:eastAsia="fr-FR" w:bidi="fr-FR"/>
      </w:rPr>
    </w:lvl>
  </w:abstractNum>
  <w:abstractNum w:abstractNumId="11" w15:restartNumberingAfterBreak="0">
    <w:nsid w:val="36E07761"/>
    <w:multiLevelType w:val="hybridMultilevel"/>
    <w:tmpl w:val="27B016E6"/>
    <w:lvl w:ilvl="0" w:tplc="EFFAFD86">
      <w:numFmt w:val="bullet"/>
      <w:lvlText w:val=""/>
      <w:lvlJc w:val="left"/>
      <w:pPr>
        <w:ind w:left="1242" w:hanging="568"/>
      </w:pPr>
      <w:rPr>
        <w:rFonts w:ascii="Symbol" w:eastAsia="Symbol" w:hAnsi="Symbol" w:cs="Symbol" w:hint="default"/>
        <w:color w:val="0066FF"/>
        <w:w w:val="100"/>
        <w:sz w:val="32"/>
        <w:szCs w:val="32"/>
        <w:lang w:val="fr-FR" w:eastAsia="fr-FR" w:bidi="fr-FR"/>
      </w:rPr>
    </w:lvl>
    <w:lvl w:ilvl="1" w:tplc="C06A551A">
      <w:numFmt w:val="bullet"/>
      <w:lvlText w:val="○"/>
      <w:lvlJc w:val="left"/>
      <w:pPr>
        <w:ind w:left="1808" w:hanging="568"/>
      </w:pPr>
      <w:rPr>
        <w:rFonts w:ascii="Arial" w:eastAsia="Arial" w:hAnsi="Arial" w:cs="Arial" w:hint="default"/>
        <w:color w:val="0000FF"/>
        <w:spacing w:val="-1"/>
        <w:w w:val="99"/>
        <w:sz w:val="24"/>
        <w:szCs w:val="24"/>
        <w:lang w:val="fr-FR" w:eastAsia="fr-FR" w:bidi="fr-FR"/>
      </w:rPr>
    </w:lvl>
    <w:lvl w:ilvl="2" w:tplc="300476C2">
      <w:numFmt w:val="bullet"/>
      <w:lvlText w:val=""/>
      <w:lvlJc w:val="left"/>
      <w:pPr>
        <w:ind w:left="2376" w:hanging="568"/>
      </w:pPr>
      <w:rPr>
        <w:rFonts w:ascii="Wingdings" w:eastAsia="Wingdings" w:hAnsi="Wingdings" w:cs="Wingdings" w:hint="default"/>
        <w:color w:val="0000FF"/>
        <w:w w:val="99"/>
        <w:sz w:val="22"/>
        <w:szCs w:val="22"/>
        <w:lang w:val="fr-FR" w:eastAsia="fr-FR" w:bidi="fr-FR"/>
      </w:rPr>
    </w:lvl>
    <w:lvl w:ilvl="3" w:tplc="7DF20A7E">
      <w:numFmt w:val="bullet"/>
      <w:lvlText w:val="•"/>
      <w:lvlJc w:val="left"/>
      <w:pPr>
        <w:ind w:left="3475" w:hanging="568"/>
      </w:pPr>
      <w:rPr>
        <w:rFonts w:hint="default"/>
        <w:lang w:val="fr-FR" w:eastAsia="fr-FR" w:bidi="fr-FR"/>
      </w:rPr>
    </w:lvl>
    <w:lvl w:ilvl="4" w:tplc="D070E714">
      <w:numFmt w:val="bullet"/>
      <w:lvlText w:val="•"/>
      <w:lvlJc w:val="left"/>
      <w:pPr>
        <w:ind w:left="4571" w:hanging="568"/>
      </w:pPr>
      <w:rPr>
        <w:rFonts w:hint="default"/>
        <w:lang w:val="fr-FR" w:eastAsia="fr-FR" w:bidi="fr-FR"/>
      </w:rPr>
    </w:lvl>
    <w:lvl w:ilvl="5" w:tplc="7302728A">
      <w:numFmt w:val="bullet"/>
      <w:lvlText w:val="•"/>
      <w:lvlJc w:val="left"/>
      <w:pPr>
        <w:ind w:left="5667" w:hanging="568"/>
      </w:pPr>
      <w:rPr>
        <w:rFonts w:hint="default"/>
        <w:lang w:val="fr-FR" w:eastAsia="fr-FR" w:bidi="fr-FR"/>
      </w:rPr>
    </w:lvl>
    <w:lvl w:ilvl="6" w:tplc="9A74C2C0">
      <w:numFmt w:val="bullet"/>
      <w:lvlText w:val="•"/>
      <w:lvlJc w:val="left"/>
      <w:pPr>
        <w:ind w:left="6763" w:hanging="568"/>
      </w:pPr>
      <w:rPr>
        <w:rFonts w:hint="default"/>
        <w:lang w:val="fr-FR" w:eastAsia="fr-FR" w:bidi="fr-FR"/>
      </w:rPr>
    </w:lvl>
    <w:lvl w:ilvl="7" w:tplc="CE8EB310">
      <w:numFmt w:val="bullet"/>
      <w:lvlText w:val="•"/>
      <w:lvlJc w:val="left"/>
      <w:pPr>
        <w:ind w:left="7859" w:hanging="568"/>
      </w:pPr>
      <w:rPr>
        <w:rFonts w:hint="default"/>
        <w:lang w:val="fr-FR" w:eastAsia="fr-FR" w:bidi="fr-FR"/>
      </w:rPr>
    </w:lvl>
    <w:lvl w:ilvl="8" w:tplc="E74C0146">
      <w:numFmt w:val="bullet"/>
      <w:lvlText w:val="•"/>
      <w:lvlJc w:val="left"/>
      <w:pPr>
        <w:ind w:left="8954" w:hanging="568"/>
      </w:pPr>
      <w:rPr>
        <w:rFonts w:hint="default"/>
        <w:lang w:val="fr-FR" w:eastAsia="fr-FR" w:bidi="fr-FR"/>
      </w:rPr>
    </w:lvl>
  </w:abstractNum>
  <w:abstractNum w:abstractNumId="12" w15:restartNumberingAfterBreak="0">
    <w:nsid w:val="380673F7"/>
    <w:multiLevelType w:val="multilevel"/>
    <w:tmpl w:val="B6C4EE30"/>
    <w:lvl w:ilvl="0">
      <w:start w:val="2"/>
      <w:numFmt w:val="decimal"/>
      <w:lvlText w:val="%1"/>
      <w:lvlJc w:val="left"/>
      <w:pPr>
        <w:ind w:left="722" w:hanging="568"/>
        <w:jc w:val="left"/>
      </w:pPr>
      <w:rPr>
        <w:rFonts w:hint="default"/>
        <w:lang w:val="fr-FR" w:eastAsia="fr-FR" w:bidi="fr-FR"/>
      </w:rPr>
    </w:lvl>
    <w:lvl w:ilvl="1">
      <w:start w:val="1"/>
      <w:numFmt w:val="decimal"/>
      <w:lvlText w:val="%1.%2"/>
      <w:lvlJc w:val="left"/>
      <w:pPr>
        <w:ind w:left="722" w:hanging="568"/>
        <w:jc w:val="left"/>
      </w:pPr>
      <w:rPr>
        <w:rFonts w:ascii="Calibri" w:eastAsia="Calibri" w:hAnsi="Calibri" w:cs="Calibri" w:hint="default"/>
        <w:color w:val="0000FF"/>
        <w:w w:val="100"/>
        <w:sz w:val="26"/>
        <w:szCs w:val="26"/>
        <w:lang w:val="fr-FR" w:eastAsia="fr-FR" w:bidi="fr-FR"/>
      </w:rPr>
    </w:lvl>
    <w:lvl w:ilvl="2">
      <w:numFmt w:val="bullet"/>
      <w:lvlText w:val="○"/>
      <w:lvlJc w:val="left"/>
      <w:pPr>
        <w:ind w:left="1288" w:hanging="568"/>
      </w:pPr>
      <w:rPr>
        <w:rFonts w:ascii="Arial" w:eastAsia="Arial" w:hAnsi="Arial" w:cs="Arial" w:hint="default"/>
        <w:color w:val="0000FF"/>
        <w:spacing w:val="-1"/>
        <w:w w:val="99"/>
        <w:sz w:val="24"/>
        <w:szCs w:val="24"/>
        <w:lang w:val="fr-FR" w:eastAsia="fr-FR" w:bidi="fr-FR"/>
      </w:rPr>
    </w:lvl>
    <w:lvl w:ilvl="3">
      <w:numFmt w:val="bullet"/>
      <w:lvlText w:val="•"/>
      <w:lvlJc w:val="left"/>
      <w:pPr>
        <w:ind w:left="3143" w:hanging="568"/>
      </w:pPr>
      <w:rPr>
        <w:rFonts w:hint="default"/>
        <w:lang w:val="fr-FR" w:eastAsia="fr-FR" w:bidi="fr-FR"/>
      </w:rPr>
    </w:lvl>
    <w:lvl w:ilvl="4">
      <w:numFmt w:val="bullet"/>
      <w:lvlText w:val="•"/>
      <w:lvlJc w:val="left"/>
      <w:pPr>
        <w:ind w:left="4075" w:hanging="568"/>
      </w:pPr>
      <w:rPr>
        <w:rFonts w:hint="default"/>
        <w:lang w:val="fr-FR" w:eastAsia="fr-FR" w:bidi="fr-FR"/>
      </w:rPr>
    </w:lvl>
    <w:lvl w:ilvl="5">
      <w:numFmt w:val="bullet"/>
      <w:lvlText w:val="•"/>
      <w:lvlJc w:val="left"/>
      <w:pPr>
        <w:ind w:left="5007" w:hanging="568"/>
      </w:pPr>
      <w:rPr>
        <w:rFonts w:hint="default"/>
        <w:lang w:val="fr-FR" w:eastAsia="fr-FR" w:bidi="fr-FR"/>
      </w:rPr>
    </w:lvl>
    <w:lvl w:ilvl="6">
      <w:numFmt w:val="bullet"/>
      <w:lvlText w:val="•"/>
      <w:lvlJc w:val="left"/>
      <w:pPr>
        <w:ind w:left="5939" w:hanging="568"/>
      </w:pPr>
      <w:rPr>
        <w:rFonts w:hint="default"/>
        <w:lang w:val="fr-FR" w:eastAsia="fr-FR" w:bidi="fr-FR"/>
      </w:rPr>
    </w:lvl>
    <w:lvl w:ilvl="7">
      <w:numFmt w:val="bullet"/>
      <w:lvlText w:val="•"/>
      <w:lvlJc w:val="left"/>
      <w:pPr>
        <w:ind w:left="6870" w:hanging="568"/>
      </w:pPr>
      <w:rPr>
        <w:rFonts w:hint="default"/>
        <w:lang w:val="fr-FR" w:eastAsia="fr-FR" w:bidi="fr-FR"/>
      </w:rPr>
    </w:lvl>
    <w:lvl w:ilvl="8">
      <w:numFmt w:val="bullet"/>
      <w:lvlText w:val="•"/>
      <w:lvlJc w:val="left"/>
      <w:pPr>
        <w:ind w:left="7802" w:hanging="568"/>
      </w:pPr>
      <w:rPr>
        <w:rFonts w:hint="default"/>
        <w:lang w:val="fr-FR" w:eastAsia="fr-FR" w:bidi="fr-FR"/>
      </w:rPr>
    </w:lvl>
  </w:abstractNum>
  <w:abstractNum w:abstractNumId="13" w15:restartNumberingAfterBreak="0">
    <w:nsid w:val="38ED1704"/>
    <w:multiLevelType w:val="hybridMultilevel"/>
    <w:tmpl w:val="468CEFC8"/>
    <w:lvl w:ilvl="0" w:tplc="5A8C2B60">
      <w:start w:val="4"/>
      <w:numFmt w:val="upperLetter"/>
      <w:lvlText w:val="%1."/>
      <w:lvlJc w:val="left"/>
      <w:pPr>
        <w:ind w:left="392" w:hanging="239"/>
        <w:jc w:val="left"/>
      </w:pPr>
      <w:rPr>
        <w:rFonts w:ascii="Cambria" w:eastAsia="Cambria" w:hAnsi="Cambria" w:cs="Cambria" w:hint="default"/>
        <w:w w:val="99"/>
        <w:sz w:val="22"/>
        <w:szCs w:val="22"/>
        <w:lang w:val="fr-FR" w:eastAsia="fr-FR" w:bidi="fr-FR"/>
      </w:rPr>
    </w:lvl>
    <w:lvl w:ilvl="1" w:tplc="585A01CA">
      <w:numFmt w:val="bullet"/>
      <w:lvlText w:val="•"/>
      <w:lvlJc w:val="left"/>
      <w:pPr>
        <w:ind w:left="1326" w:hanging="239"/>
      </w:pPr>
      <w:rPr>
        <w:rFonts w:hint="default"/>
        <w:lang w:val="fr-FR" w:eastAsia="fr-FR" w:bidi="fr-FR"/>
      </w:rPr>
    </w:lvl>
    <w:lvl w:ilvl="2" w:tplc="EC24C764">
      <w:numFmt w:val="bullet"/>
      <w:lvlText w:val="•"/>
      <w:lvlJc w:val="left"/>
      <w:pPr>
        <w:ind w:left="2253" w:hanging="239"/>
      </w:pPr>
      <w:rPr>
        <w:rFonts w:hint="default"/>
        <w:lang w:val="fr-FR" w:eastAsia="fr-FR" w:bidi="fr-FR"/>
      </w:rPr>
    </w:lvl>
    <w:lvl w:ilvl="3" w:tplc="E5B4EDC6">
      <w:numFmt w:val="bullet"/>
      <w:lvlText w:val="•"/>
      <w:lvlJc w:val="left"/>
      <w:pPr>
        <w:ind w:left="3179" w:hanging="239"/>
      </w:pPr>
      <w:rPr>
        <w:rFonts w:hint="default"/>
        <w:lang w:val="fr-FR" w:eastAsia="fr-FR" w:bidi="fr-FR"/>
      </w:rPr>
    </w:lvl>
    <w:lvl w:ilvl="4" w:tplc="870A2F20">
      <w:numFmt w:val="bullet"/>
      <w:lvlText w:val="•"/>
      <w:lvlJc w:val="left"/>
      <w:pPr>
        <w:ind w:left="4106" w:hanging="239"/>
      </w:pPr>
      <w:rPr>
        <w:rFonts w:hint="default"/>
        <w:lang w:val="fr-FR" w:eastAsia="fr-FR" w:bidi="fr-FR"/>
      </w:rPr>
    </w:lvl>
    <w:lvl w:ilvl="5" w:tplc="40487F1A">
      <w:numFmt w:val="bullet"/>
      <w:lvlText w:val="•"/>
      <w:lvlJc w:val="left"/>
      <w:pPr>
        <w:ind w:left="5033" w:hanging="239"/>
      </w:pPr>
      <w:rPr>
        <w:rFonts w:hint="default"/>
        <w:lang w:val="fr-FR" w:eastAsia="fr-FR" w:bidi="fr-FR"/>
      </w:rPr>
    </w:lvl>
    <w:lvl w:ilvl="6" w:tplc="839A4CAE">
      <w:numFmt w:val="bullet"/>
      <w:lvlText w:val="•"/>
      <w:lvlJc w:val="left"/>
      <w:pPr>
        <w:ind w:left="5959" w:hanging="239"/>
      </w:pPr>
      <w:rPr>
        <w:rFonts w:hint="default"/>
        <w:lang w:val="fr-FR" w:eastAsia="fr-FR" w:bidi="fr-FR"/>
      </w:rPr>
    </w:lvl>
    <w:lvl w:ilvl="7" w:tplc="3190D964">
      <w:numFmt w:val="bullet"/>
      <w:lvlText w:val="•"/>
      <w:lvlJc w:val="left"/>
      <w:pPr>
        <w:ind w:left="6886" w:hanging="239"/>
      </w:pPr>
      <w:rPr>
        <w:rFonts w:hint="default"/>
        <w:lang w:val="fr-FR" w:eastAsia="fr-FR" w:bidi="fr-FR"/>
      </w:rPr>
    </w:lvl>
    <w:lvl w:ilvl="8" w:tplc="572A45B0">
      <w:numFmt w:val="bullet"/>
      <w:lvlText w:val="•"/>
      <w:lvlJc w:val="left"/>
      <w:pPr>
        <w:ind w:left="7813" w:hanging="239"/>
      </w:pPr>
      <w:rPr>
        <w:rFonts w:hint="default"/>
        <w:lang w:val="fr-FR" w:eastAsia="fr-FR" w:bidi="fr-FR"/>
      </w:rPr>
    </w:lvl>
  </w:abstractNum>
  <w:abstractNum w:abstractNumId="14" w15:restartNumberingAfterBreak="0">
    <w:nsid w:val="38F307C4"/>
    <w:multiLevelType w:val="hybridMultilevel"/>
    <w:tmpl w:val="11B46EBC"/>
    <w:lvl w:ilvl="0" w:tplc="B35C5C40">
      <w:numFmt w:val="bullet"/>
      <w:lvlText w:val="-"/>
      <w:lvlJc w:val="left"/>
      <w:pPr>
        <w:ind w:left="107" w:hanging="135"/>
      </w:pPr>
      <w:rPr>
        <w:rFonts w:ascii="Cambria" w:eastAsia="Cambria" w:hAnsi="Cambria" w:cs="Cambria" w:hint="default"/>
        <w:w w:val="100"/>
        <w:sz w:val="20"/>
        <w:szCs w:val="20"/>
        <w:lang w:val="fr-FR" w:eastAsia="fr-FR" w:bidi="fr-FR"/>
      </w:rPr>
    </w:lvl>
    <w:lvl w:ilvl="1" w:tplc="9CC269F4">
      <w:numFmt w:val="bullet"/>
      <w:lvlText w:val="•"/>
      <w:lvlJc w:val="left"/>
      <w:pPr>
        <w:ind w:left="631" w:hanging="135"/>
      </w:pPr>
      <w:rPr>
        <w:rFonts w:hint="default"/>
        <w:lang w:val="fr-FR" w:eastAsia="fr-FR" w:bidi="fr-FR"/>
      </w:rPr>
    </w:lvl>
    <w:lvl w:ilvl="2" w:tplc="14A2EE28">
      <w:numFmt w:val="bullet"/>
      <w:lvlText w:val="•"/>
      <w:lvlJc w:val="left"/>
      <w:pPr>
        <w:ind w:left="1163" w:hanging="135"/>
      </w:pPr>
      <w:rPr>
        <w:rFonts w:hint="default"/>
        <w:lang w:val="fr-FR" w:eastAsia="fr-FR" w:bidi="fr-FR"/>
      </w:rPr>
    </w:lvl>
    <w:lvl w:ilvl="3" w:tplc="2642F92C">
      <w:numFmt w:val="bullet"/>
      <w:lvlText w:val="•"/>
      <w:lvlJc w:val="left"/>
      <w:pPr>
        <w:ind w:left="1695" w:hanging="135"/>
      </w:pPr>
      <w:rPr>
        <w:rFonts w:hint="default"/>
        <w:lang w:val="fr-FR" w:eastAsia="fr-FR" w:bidi="fr-FR"/>
      </w:rPr>
    </w:lvl>
    <w:lvl w:ilvl="4" w:tplc="C5CCDB36">
      <w:numFmt w:val="bullet"/>
      <w:lvlText w:val="•"/>
      <w:lvlJc w:val="left"/>
      <w:pPr>
        <w:ind w:left="2226" w:hanging="135"/>
      </w:pPr>
      <w:rPr>
        <w:rFonts w:hint="default"/>
        <w:lang w:val="fr-FR" w:eastAsia="fr-FR" w:bidi="fr-FR"/>
      </w:rPr>
    </w:lvl>
    <w:lvl w:ilvl="5" w:tplc="37BA5DA8">
      <w:numFmt w:val="bullet"/>
      <w:lvlText w:val="•"/>
      <w:lvlJc w:val="left"/>
      <w:pPr>
        <w:ind w:left="2758" w:hanging="135"/>
      </w:pPr>
      <w:rPr>
        <w:rFonts w:hint="default"/>
        <w:lang w:val="fr-FR" w:eastAsia="fr-FR" w:bidi="fr-FR"/>
      </w:rPr>
    </w:lvl>
    <w:lvl w:ilvl="6" w:tplc="49D6F22E">
      <w:numFmt w:val="bullet"/>
      <w:lvlText w:val="•"/>
      <w:lvlJc w:val="left"/>
      <w:pPr>
        <w:ind w:left="3290" w:hanging="135"/>
      </w:pPr>
      <w:rPr>
        <w:rFonts w:hint="default"/>
        <w:lang w:val="fr-FR" w:eastAsia="fr-FR" w:bidi="fr-FR"/>
      </w:rPr>
    </w:lvl>
    <w:lvl w:ilvl="7" w:tplc="847062CE">
      <w:numFmt w:val="bullet"/>
      <w:lvlText w:val="•"/>
      <w:lvlJc w:val="left"/>
      <w:pPr>
        <w:ind w:left="3821" w:hanging="135"/>
      </w:pPr>
      <w:rPr>
        <w:rFonts w:hint="default"/>
        <w:lang w:val="fr-FR" w:eastAsia="fr-FR" w:bidi="fr-FR"/>
      </w:rPr>
    </w:lvl>
    <w:lvl w:ilvl="8" w:tplc="03FAE0FE">
      <w:numFmt w:val="bullet"/>
      <w:lvlText w:val="•"/>
      <w:lvlJc w:val="left"/>
      <w:pPr>
        <w:ind w:left="4353" w:hanging="135"/>
      </w:pPr>
      <w:rPr>
        <w:rFonts w:hint="default"/>
        <w:lang w:val="fr-FR" w:eastAsia="fr-FR" w:bidi="fr-FR"/>
      </w:rPr>
    </w:lvl>
  </w:abstractNum>
  <w:abstractNum w:abstractNumId="15" w15:restartNumberingAfterBreak="0">
    <w:nsid w:val="3A366AB9"/>
    <w:multiLevelType w:val="multilevel"/>
    <w:tmpl w:val="2D464F14"/>
    <w:lvl w:ilvl="0">
      <w:start w:val="4"/>
      <w:numFmt w:val="decimal"/>
      <w:lvlText w:val="%1"/>
      <w:lvlJc w:val="left"/>
      <w:pPr>
        <w:ind w:left="1525" w:hanging="426"/>
        <w:jc w:val="left"/>
      </w:pPr>
      <w:rPr>
        <w:rFonts w:hint="default"/>
        <w:lang w:val="fr-FR" w:eastAsia="fr-FR" w:bidi="fr-FR"/>
      </w:rPr>
    </w:lvl>
    <w:lvl w:ilvl="1">
      <w:start w:val="1"/>
      <w:numFmt w:val="decimal"/>
      <w:lvlText w:val="%1.%2"/>
      <w:lvlJc w:val="left"/>
      <w:pPr>
        <w:ind w:left="1525" w:hanging="426"/>
        <w:jc w:val="left"/>
      </w:pPr>
      <w:rPr>
        <w:rFonts w:ascii="Calibri" w:eastAsia="Calibri" w:hAnsi="Calibri" w:cs="Calibri" w:hint="default"/>
        <w:w w:val="100"/>
        <w:sz w:val="20"/>
        <w:szCs w:val="20"/>
        <w:lang w:val="fr-FR" w:eastAsia="fr-FR" w:bidi="fr-FR"/>
      </w:rPr>
    </w:lvl>
    <w:lvl w:ilvl="2">
      <w:start w:val="1"/>
      <w:numFmt w:val="decimal"/>
      <w:lvlText w:val="%1.%2.%3"/>
      <w:lvlJc w:val="left"/>
      <w:pPr>
        <w:ind w:left="2092" w:hanging="568"/>
        <w:jc w:val="left"/>
      </w:pPr>
      <w:rPr>
        <w:rFonts w:ascii="Calibri" w:eastAsia="Calibri" w:hAnsi="Calibri" w:cs="Calibri" w:hint="default"/>
        <w:i/>
        <w:spacing w:val="-7"/>
        <w:w w:val="100"/>
        <w:sz w:val="18"/>
        <w:szCs w:val="18"/>
        <w:lang w:val="fr-FR" w:eastAsia="fr-FR" w:bidi="fr-FR"/>
      </w:rPr>
    </w:lvl>
    <w:lvl w:ilvl="3">
      <w:numFmt w:val="bullet"/>
      <w:lvlText w:val="•"/>
      <w:lvlJc w:val="left"/>
      <w:pPr>
        <w:ind w:left="4110" w:hanging="568"/>
      </w:pPr>
      <w:rPr>
        <w:rFonts w:hint="default"/>
        <w:lang w:val="fr-FR" w:eastAsia="fr-FR" w:bidi="fr-FR"/>
      </w:rPr>
    </w:lvl>
    <w:lvl w:ilvl="4">
      <w:numFmt w:val="bullet"/>
      <w:lvlText w:val="•"/>
      <w:lvlJc w:val="left"/>
      <w:pPr>
        <w:ind w:left="5115" w:hanging="568"/>
      </w:pPr>
      <w:rPr>
        <w:rFonts w:hint="default"/>
        <w:lang w:val="fr-FR" w:eastAsia="fr-FR" w:bidi="fr-FR"/>
      </w:rPr>
    </w:lvl>
    <w:lvl w:ilvl="5">
      <w:numFmt w:val="bullet"/>
      <w:lvlText w:val="•"/>
      <w:lvlJc w:val="left"/>
      <w:pPr>
        <w:ind w:left="6120" w:hanging="568"/>
      </w:pPr>
      <w:rPr>
        <w:rFonts w:hint="default"/>
        <w:lang w:val="fr-FR" w:eastAsia="fr-FR" w:bidi="fr-FR"/>
      </w:rPr>
    </w:lvl>
    <w:lvl w:ilvl="6">
      <w:numFmt w:val="bullet"/>
      <w:lvlText w:val="•"/>
      <w:lvlJc w:val="left"/>
      <w:pPr>
        <w:ind w:left="7125" w:hanging="568"/>
      </w:pPr>
      <w:rPr>
        <w:rFonts w:hint="default"/>
        <w:lang w:val="fr-FR" w:eastAsia="fr-FR" w:bidi="fr-FR"/>
      </w:rPr>
    </w:lvl>
    <w:lvl w:ilvl="7">
      <w:numFmt w:val="bullet"/>
      <w:lvlText w:val="•"/>
      <w:lvlJc w:val="left"/>
      <w:pPr>
        <w:ind w:left="8130" w:hanging="568"/>
      </w:pPr>
      <w:rPr>
        <w:rFonts w:hint="default"/>
        <w:lang w:val="fr-FR" w:eastAsia="fr-FR" w:bidi="fr-FR"/>
      </w:rPr>
    </w:lvl>
    <w:lvl w:ilvl="8">
      <w:numFmt w:val="bullet"/>
      <w:lvlText w:val="•"/>
      <w:lvlJc w:val="left"/>
      <w:pPr>
        <w:ind w:left="9136" w:hanging="568"/>
      </w:pPr>
      <w:rPr>
        <w:rFonts w:hint="default"/>
        <w:lang w:val="fr-FR" w:eastAsia="fr-FR" w:bidi="fr-FR"/>
      </w:rPr>
    </w:lvl>
  </w:abstractNum>
  <w:abstractNum w:abstractNumId="16" w15:restartNumberingAfterBreak="0">
    <w:nsid w:val="3B3F0F2E"/>
    <w:multiLevelType w:val="hybridMultilevel"/>
    <w:tmpl w:val="2D768200"/>
    <w:lvl w:ilvl="0" w:tplc="A9105664">
      <w:numFmt w:val="bullet"/>
      <w:lvlText w:val=""/>
      <w:lvlJc w:val="left"/>
      <w:pPr>
        <w:ind w:left="154" w:hanging="568"/>
      </w:pPr>
      <w:rPr>
        <w:rFonts w:ascii="Symbol" w:eastAsia="Symbol" w:hAnsi="Symbol" w:cs="Symbol" w:hint="default"/>
        <w:color w:val="0066FF"/>
        <w:w w:val="100"/>
        <w:sz w:val="32"/>
        <w:szCs w:val="32"/>
        <w:lang w:val="fr-FR" w:eastAsia="fr-FR" w:bidi="fr-FR"/>
      </w:rPr>
    </w:lvl>
    <w:lvl w:ilvl="1" w:tplc="B056810C">
      <w:numFmt w:val="bullet"/>
      <w:lvlText w:val=""/>
      <w:lvlJc w:val="left"/>
      <w:pPr>
        <w:ind w:left="1856" w:hanging="568"/>
      </w:pPr>
      <w:rPr>
        <w:rFonts w:ascii="Wingdings" w:eastAsia="Wingdings" w:hAnsi="Wingdings" w:cs="Wingdings" w:hint="default"/>
        <w:color w:val="0000FF"/>
        <w:w w:val="99"/>
        <w:sz w:val="22"/>
        <w:szCs w:val="22"/>
        <w:lang w:val="fr-FR" w:eastAsia="fr-FR" w:bidi="fr-FR"/>
      </w:rPr>
    </w:lvl>
    <w:lvl w:ilvl="2" w:tplc="4B1E2CD4">
      <w:numFmt w:val="bullet"/>
      <w:lvlText w:val="•"/>
      <w:lvlJc w:val="left"/>
      <w:pPr>
        <w:ind w:left="2727" w:hanging="568"/>
      </w:pPr>
      <w:rPr>
        <w:rFonts w:hint="default"/>
        <w:lang w:val="fr-FR" w:eastAsia="fr-FR" w:bidi="fr-FR"/>
      </w:rPr>
    </w:lvl>
    <w:lvl w:ilvl="3" w:tplc="435EF08A">
      <w:numFmt w:val="bullet"/>
      <w:lvlText w:val="•"/>
      <w:lvlJc w:val="left"/>
      <w:pPr>
        <w:ind w:left="3594" w:hanging="568"/>
      </w:pPr>
      <w:rPr>
        <w:rFonts w:hint="default"/>
        <w:lang w:val="fr-FR" w:eastAsia="fr-FR" w:bidi="fr-FR"/>
      </w:rPr>
    </w:lvl>
    <w:lvl w:ilvl="4" w:tplc="9D288B30">
      <w:numFmt w:val="bullet"/>
      <w:lvlText w:val="•"/>
      <w:lvlJc w:val="left"/>
      <w:pPr>
        <w:ind w:left="4462" w:hanging="568"/>
      </w:pPr>
      <w:rPr>
        <w:rFonts w:hint="default"/>
        <w:lang w:val="fr-FR" w:eastAsia="fr-FR" w:bidi="fr-FR"/>
      </w:rPr>
    </w:lvl>
    <w:lvl w:ilvl="5" w:tplc="55B8DC4A">
      <w:numFmt w:val="bullet"/>
      <w:lvlText w:val="•"/>
      <w:lvlJc w:val="left"/>
      <w:pPr>
        <w:ind w:left="5329" w:hanging="568"/>
      </w:pPr>
      <w:rPr>
        <w:rFonts w:hint="default"/>
        <w:lang w:val="fr-FR" w:eastAsia="fr-FR" w:bidi="fr-FR"/>
      </w:rPr>
    </w:lvl>
    <w:lvl w:ilvl="6" w:tplc="83165CC2">
      <w:numFmt w:val="bullet"/>
      <w:lvlText w:val="•"/>
      <w:lvlJc w:val="left"/>
      <w:pPr>
        <w:ind w:left="6196" w:hanging="568"/>
      </w:pPr>
      <w:rPr>
        <w:rFonts w:hint="default"/>
        <w:lang w:val="fr-FR" w:eastAsia="fr-FR" w:bidi="fr-FR"/>
      </w:rPr>
    </w:lvl>
    <w:lvl w:ilvl="7" w:tplc="F9A0025E">
      <w:numFmt w:val="bullet"/>
      <w:lvlText w:val="•"/>
      <w:lvlJc w:val="left"/>
      <w:pPr>
        <w:ind w:left="7064" w:hanging="568"/>
      </w:pPr>
      <w:rPr>
        <w:rFonts w:hint="default"/>
        <w:lang w:val="fr-FR" w:eastAsia="fr-FR" w:bidi="fr-FR"/>
      </w:rPr>
    </w:lvl>
    <w:lvl w:ilvl="8" w:tplc="4350BDD0">
      <w:numFmt w:val="bullet"/>
      <w:lvlText w:val="•"/>
      <w:lvlJc w:val="left"/>
      <w:pPr>
        <w:ind w:left="7931" w:hanging="568"/>
      </w:pPr>
      <w:rPr>
        <w:rFonts w:hint="default"/>
        <w:lang w:val="fr-FR" w:eastAsia="fr-FR" w:bidi="fr-FR"/>
      </w:rPr>
    </w:lvl>
  </w:abstractNum>
  <w:abstractNum w:abstractNumId="17" w15:restartNumberingAfterBreak="0">
    <w:nsid w:val="3C5B3F03"/>
    <w:multiLevelType w:val="multilevel"/>
    <w:tmpl w:val="1700E08C"/>
    <w:lvl w:ilvl="0">
      <w:start w:val="1"/>
      <w:numFmt w:val="decimal"/>
      <w:lvlText w:val="%1"/>
      <w:lvlJc w:val="left"/>
      <w:pPr>
        <w:ind w:left="1242" w:hanging="568"/>
        <w:jc w:val="left"/>
      </w:pPr>
      <w:rPr>
        <w:rFonts w:hint="default"/>
        <w:lang w:val="fr-FR" w:eastAsia="fr-FR" w:bidi="fr-FR"/>
      </w:rPr>
    </w:lvl>
    <w:lvl w:ilvl="1">
      <w:start w:val="1"/>
      <w:numFmt w:val="decimal"/>
      <w:lvlText w:val="%1.%2"/>
      <w:lvlJc w:val="left"/>
      <w:pPr>
        <w:ind w:left="1242" w:hanging="568"/>
        <w:jc w:val="left"/>
      </w:pPr>
      <w:rPr>
        <w:rFonts w:ascii="Calibri" w:eastAsia="Calibri" w:hAnsi="Calibri" w:cs="Calibri" w:hint="default"/>
        <w:color w:val="0000FF"/>
        <w:w w:val="100"/>
        <w:sz w:val="26"/>
        <w:szCs w:val="26"/>
        <w:lang w:val="fr-FR" w:eastAsia="fr-FR" w:bidi="fr-FR"/>
      </w:rPr>
    </w:lvl>
    <w:lvl w:ilvl="2">
      <w:start w:val="1"/>
      <w:numFmt w:val="decimal"/>
      <w:lvlText w:val="%1.%2.%3"/>
      <w:lvlJc w:val="left"/>
      <w:pPr>
        <w:ind w:left="1525" w:hanging="852"/>
        <w:jc w:val="left"/>
      </w:pPr>
      <w:rPr>
        <w:rFonts w:ascii="Calibri" w:eastAsia="Calibri" w:hAnsi="Calibri" w:cs="Calibri" w:hint="default"/>
        <w:color w:val="0000FF"/>
        <w:spacing w:val="-15"/>
        <w:w w:val="100"/>
        <w:sz w:val="24"/>
        <w:szCs w:val="24"/>
        <w:lang w:val="fr-FR" w:eastAsia="fr-FR" w:bidi="fr-FR"/>
      </w:rPr>
    </w:lvl>
    <w:lvl w:ilvl="3">
      <w:start w:val="1"/>
      <w:numFmt w:val="decimal"/>
      <w:lvlText w:val="%1.%2.%3.%4"/>
      <w:lvlJc w:val="left"/>
      <w:pPr>
        <w:ind w:left="1525" w:hanging="852"/>
        <w:jc w:val="left"/>
      </w:pPr>
      <w:rPr>
        <w:rFonts w:ascii="Calibri" w:eastAsia="Calibri" w:hAnsi="Calibri" w:cs="Calibri" w:hint="default"/>
        <w:color w:val="0000FF"/>
        <w:spacing w:val="-4"/>
        <w:w w:val="100"/>
        <w:sz w:val="24"/>
        <w:szCs w:val="24"/>
        <w:lang w:val="fr-FR" w:eastAsia="fr-FR" w:bidi="fr-FR"/>
      </w:rPr>
    </w:lvl>
    <w:lvl w:ilvl="4">
      <w:numFmt w:val="bullet"/>
      <w:lvlText w:val="•"/>
      <w:lvlJc w:val="left"/>
      <w:pPr>
        <w:ind w:left="4728" w:hanging="852"/>
      </w:pPr>
      <w:rPr>
        <w:rFonts w:hint="default"/>
        <w:lang w:val="fr-FR" w:eastAsia="fr-FR" w:bidi="fr-FR"/>
      </w:rPr>
    </w:lvl>
    <w:lvl w:ilvl="5">
      <w:numFmt w:val="bullet"/>
      <w:lvlText w:val="•"/>
      <w:lvlJc w:val="left"/>
      <w:pPr>
        <w:ind w:left="5798" w:hanging="852"/>
      </w:pPr>
      <w:rPr>
        <w:rFonts w:hint="default"/>
        <w:lang w:val="fr-FR" w:eastAsia="fr-FR" w:bidi="fr-FR"/>
      </w:rPr>
    </w:lvl>
    <w:lvl w:ilvl="6">
      <w:numFmt w:val="bullet"/>
      <w:lvlText w:val="•"/>
      <w:lvlJc w:val="left"/>
      <w:pPr>
        <w:ind w:left="6868" w:hanging="852"/>
      </w:pPr>
      <w:rPr>
        <w:rFonts w:hint="default"/>
        <w:lang w:val="fr-FR" w:eastAsia="fr-FR" w:bidi="fr-FR"/>
      </w:rPr>
    </w:lvl>
    <w:lvl w:ilvl="7">
      <w:numFmt w:val="bullet"/>
      <w:lvlText w:val="•"/>
      <w:lvlJc w:val="left"/>
      <w:pPr>
        <w:ind w:left="7937" w:hanging="852"/>
      </w:pPr>
      <w:rPr>
        <w:rFonts w:hint="default"/>
        <w:lang w:val="fr-FR" w:eastAsia="fr-FR" w:bidi="fr-FR"/>
      </w:rPr>
    </w:lvl>
    <w:lvl w:ilvl="8">
      <w:numFmt w:val="bullet"/>
      <w:lvlText w:val="•"/>
      <w:lvlJc w:val="left"/>
      <w:pPr>
        <w:ind w:left="9007" w:hanging="852"/>
      </w:pPr>
      <w:rPr>
        <w:rFonts w:hint="default"/>
        <w:lang w:val="fr-FR" w:eastAsia="fr-FR" w:bidi="fr-FR"/>
      </w:rPr>
    </w:lvl>
  </w:abstractNum>
  <w:abstractNum w:abstractNumId="18" w15:restartNumberingAfterBreak="0">
    <w:nsid w:val="3D3D1BF1"/>
    <w:multiLevelType w:val="hybridMultilevel"/>
    <w:tmpl w:val="48D459A0"/>
    <w:lvl w:ilvl="0" w:tplc="C4243CBE">
      <w:numFmt w:val="bullet"/>
      <w:lvlText w:val="-"/>
      <w:lvlJc w:val="left"/>
      <w:pPr>
        <w:ind w:left="107" w:hanging="710"/>
      </w:pPr>
      <w:rPr>
        <w:rFonts w:ascii="Cambria" w:eastAsia="Cambria" w:hAnsi="Cambria" w:cs="Cambria" w:hint="default"/>
        <w:w w:val="100"/>
        <w:sz w:val="20"/>
        <w:szCs w:val="20"/>
        <w:lang w:val="fr-FR" w:eastAsia="fr-FR" w:bidi="fr-FR"/>
      </w:rPr>
    </w:lvl>
    <w:lvl w:ilvl="1" w:tplc="BB04106E">
      <w:numFmt w:val="bullet"/>
      <w:lvlText w:val="•"/>
      <w:lvlJc w:val="left"/>
      <w:pPr>
        <w:ind w:left="631" w:hanging="710"/>
      </w:pPr>
      <w:rPr>
        <w:rFonts w:hint="default"/>
        <w:lang w:val="fr-FR" w:eastAsia="fr-FR" w:bidi="fr-FR"/>
      </w:rPr>
    </w:lvl>
    <w:lvl w:ilvl="2" w:tplc="A510F7E4">
      <w:numFmt w:val="bullet"/>
      <w:lvlText w:val="•"/>
      <w:lvlJc w:val="left"/>
      <w:pPr>
        <w:ind w:left="1163" w:hanging="710"/>
      </w:pPr>
      <w:rPr>
        <w:rFonts w:hint="default"/>
        <w:lang w:val="fr-FR" w:eastAsia="fr-FR" w:bidi="fr-FR"/>
      </w:rPr>
    </w:lvl>
    <w:lvl w:ilvl="3" w:tplc="85349A28">
      <w:numFmt w:val="bullet"/>
      <w:lvlText w:val="•"/>
      <w:lvlJc w:val="left"/>
      <w:pPr>
        <w:ind w:left="1695" w:hanging="710"/>
      </w:pPr>
      <w:rPr>
        <w:rFonts w:hint="default"/>
        <w:lang w:val="fr-FR" w:eastAsia="fr-FR" w:bidi="fr-FR"/>
      </w:rPr>
    </w:lvl>
    <w:lvl w:ilvl="4" w:tplc="9FA642A4">
      <w:numFmt w:val="bullet"/>
      <w:lvlText w:val="•"/>
      <w:lvlJc w:val="left"/>
      <w:pPr>
        <w:ind w:left="2226" w:hanging="710"/>
      </w:pPr>
      <w:rPr>
        <w:rFonts w:hint="default"/>
        <w:lang w:val="fr-FR" w:eastAsia="fr-FR" w:bidi="fr-FR"/>
      </w:rPr>
    </w:lvl>
    <w:lvl w:ilvl="5" w:tplc="F99C7E48">
      <w:numFmt w:val="bullet"/>
      <w:lvlText w:val="•"/>
      <w:lvlJc w:val="left"/>
      <w:pPr>
        <w:ind w:left="2758" w:hanging="710"/>
      </w:pPr>
      <w:rPr>
        <w:rFonts w:hint="default"/>
        <w:lang w:val="fr-FR" w:eastAsia="fr-FR" w:bidi="fr-FR"/>
      </w:rPr>
    </w:lvl>
    <w:lvl w:ilvl="6" w:tplc="2F1215E0">
      <w:numFmt w:val="bullet"/>
      <w:lvlText w:val="•"/>
      <w:lvlJc w:val="left"/>
      <w:pPr>
        <w:ind w:left="3290" w:hanging="710"/>
      </w:pPr>
      <w:rPr>
        <w:rFonts w:hint="default"/>
        <w:lang w:val="fr-FR" w:eastAsia="fr-FR" w:bidi="fr-FR"/>
      </w:rPr>
    </w:lvl>
    <w:lvl w:ilvl="7" w:tplc="942A878C">
      <w:numFmt w:val="bullet"/>
      <w:lvlText w:val="•"/>
      <w:lvlJc w:val="left"/>
      <w:pPr>
        <w:ind w:left="3821" w:hanging="710"/>
      </w:pPr>
      <w:rPr>
        <w:rFonts w:hint="default"/>
        <w:lang w:val="fr-FR" w:eastAsia="fr-FR" w:bidi="fr-FR"/>
      </w:rPr>
    </w:lvl>
    <w:lvl w:ilvl="8" w:tplc="6A9C569C">
      <w:numFmt w:val="bullet"/>
      <w:lvlText w:val="•"/>
      <w:lvlJc w:val="left"/>
      <w:pPr>
        <w:ind w:left="4353" w:hanging="710"/>
      </w:pPr>
      <w:rPr>
        <w:rFonts w:hint="default"/>
        <w:lang w:val="fr-FR" w:eastAsia="fr-FR" w:bidi="fr-FR"/>
      </w:rPr>
    </w:lvl>
  </w:abstractNum>
  <w:abstractNum w:abstractNumId="19" w15:restartNumberingAfterBreak="0">
    <w:nsid w:val="4005408D"/>
    <w:multiLevelType w:val="hybridMultilevel"/>
    <w:tmpl w:val="4CC217B8"/>
    <w:lvl w:ilvl="0" w:tplc="5A549D3C">
      <w:numFmt w:val="bullet"/>
      <w:lvlText w:val=""/>
      <w:lvlJc w:val="left"/>
      <w:pPr>
        <w:ind w:left="456" w:hanging="426"/>
      </w:pPr>
      <w:rPr>
        <w:rFonts w:ascii="Symbol" w:eastAsia="Symbol" w:hAnsi="Symbol" w:cs="Symbol" w:hint="default"/>
        <w:color w:val="0000FF"/>
        <w:w w:val="99"/>
        <w:sz w:val="22"/>
        <w:szCs w:val="22"/>
        <w:lang w:val="fr-FR" w:eastAsia="fr-FR" w:bidi="fr-FR"/>
      </w:rPr>
    </w:lvl>
    <w:lvl w:ilvl="1" w:tplc="7804C616">
      <w:numFmt w:val="bullet"/>
      <w:lvlText w:val="•"/>
      <w:lvlJc w:val="left"/>
      <w:pPr>
        <w:ind w:left="1355" w:hanging="426"/>
      </w:pPr>
      <w:rPr>
        <w:rFonts w:hint="default"/>
        <w:lang w:val="fr-FR" w:eastAsia="fr-FR" w:bidi="fr-FR"/>
      </w:rPr>
    </w:lvl>
    <w:lvl w:ilvl="2" w:tplc="C6C282E6">
      <w:numFmt w:val="bullet"/>
      <w:lvlText w:val="•"/>
      <w:lvlJc w:val="left"/>
      <w:pPr>
        <w:ind w:left="2251" w:hanging="426"/>
      </w:pPr>
      <w:rPr>
        <w:rFonts w:hint="default"/>
        <w:lang w:val="fr-FR" w:eastAsia="fr-FR" w:bidi="fr-FR"/>
      </w:rPr>
    </w:lvl>
    <w:lvl w:ilvl="3" w:tplc="555ABBD6">
      <w:numFmt w:val="bullet"/>
      <w:lvlText w:val="•"/>
      <w:lvlJc w:val="left"/>
      <w:pPr>
        <w:ind w:left="3146" w:hanging="426"/>
      </w:pPr>
      <w:rPr>
        <w:rFonts w:hint="default"/>
        <w:lang w:val="fr-FR" w:eastAsia="fr-FR" w:bidi="fr-FR"/>
      </w:rPr>
    </w:lvl>
    <w:lvl w:ilvl="4" w:tplc="714AA2A2">
      <w:numFmt w:val="bullet"/>
      <w:lvlText w:val="•"/>
      <w:lvlJc w:val="left"/>
      <w:pPr>
        <w:ind w:left="4042" w:hanging="426"/>
      </w:pPr>
      <w:rPr>
        <w:rFonts w:hint="default"/>
        <w:lang w:val="fr-FR" w:eastAsia="fr-FR" w:bidi="fr-FR"/>
      </w:rPr>
    </w:lvl>
    <w:lvl w:ilvl="5" w:tplc="BB427862">
      <w:numFmt w:val="bullet"/>
      <w:lvlText w:val="•"/>
      <w:lvlJc w:val="left"/>
      <w:pPr>
        <w:ind w:left="4937" w:hanging="426"/>
      </w:pPr>
      <w:rPr>
        <w:rFonts w:hint="default"/>
        <w:lang w:val="fr-FR" w:eastAsia="fr-FR" w:bidi="fr-FR"/>
      </w:rPr>
    </w:lvl>
    <w:lvl w:ilvl="6" w:tplc="E1D2B698">
      <w:numFmt w:val="bullet"/>
      <w:lvlText w:val="•"/>
      <w:lvlJc w:val="left"/>
      <w:pPr>
        <w:ind w:left="5833" w:hanging="426"/>
      </w:pPr>
      <w:rPr>
        <w:rFonts w:hint="default"/>
        <w:lang w:val="fr-FR" w:eastAsia="fr-FR" w:bidi="fr-FR"/>
      </w:rPr>
    </w:lvl>
    <w:lvl w:ilvl="7" w:tplc="7E5E3EB2">
      <w:numFmt w:val="bullet"/>
      <w:lvlText w:val="•"/>
      <w:lvlJc w:val="left"/>
      <w:pPr>
        <w:ind w:left="6728" w:hanging="426"/>
      </w:pPr>
      <w:rPr>
        <w:rFonts w:hint="default"/>
        <w:lang w:val="fr-FR" w:eastAsia="fr-FR" w:bidi="fr-FR"/>
      </w:rPr>
    </w:lvl>
    <w:lvl w:ilvl="8" w:tplc="B136E15A">
      <w:numFmt w:val="bullet"/>
      <w:lvlText w:val="•"/>
      <w:lvlJc w:val="left"/>
      <w:pPr>
        <w:ind w:left="7624" w:hanging="426"/>
      </w:pPr>
      <w:rPr>
        <w:rFonts w:hint="default"/>
        <w:lang w:val="fr-FR" w:eastAsia="fr-FR" w:bidi="fr-FR"/>
      </w:rPr>
    </w:lvl>
  </w:abstractNum>
  <w:abstractNum w:abstractNumId="20" w15:restartNumberingAfterBreak="0">
    <w:nsid w:val="46E04A5E"/>
    <w:multiLevelType w:val="multilevel"/>
    <w:tmpl w:val="02DACD7E"/>
    <w:lvl w:ilvl="0">
      <w:start w:val="5"/>
      <w:numFmt w:val="decimal"/>
      <w:lvlText w:val="%1"/>
      <w:lvlJc w:val="left"/>
      <w:pPr>
        <w:ind w:left="1242" w:hanging="568"/>
        <w:jc w:val="left"/>
      </w:pPr>
      <w:rPr>
        <w:rFonts w:hint="default"/>
        <w:lang w:val="fr-FR" w:eastAsia="fr-FR" w:bidi="fr-FR"/>
      </w:rPr>
    </w:lvl>
    <w:lvl w:ilvl="1">
      <w:start w:val="1"/>
      <w:numFmt w:val="decimal"/>
      <w:lvlText w:val="%1.%2"/>
      <w:lvlJc w:val="left"/>
      <w:pPr>
        <w:ind w:left="1242" w:hanging="568"/>
        <w:jc w:val="left"/>
      </w:pPr>
      <w:rPr>
        <w:rFonts w:ascii="Calibri" w:eastAsia="Calibri" w:hAnsi="Calibri" w:cs="Calibri" w:hint="default"/>
        <w:color w:val="0000FF"/>
        <w:w w:val="100"/>
        <w:sz w:val="26"/>
        <w:szCs w:val="26"/>
        <w:lang w:val="fr-FR" w:eastAsia="fr-FR" w:bidi="fr-FR"/>
      </w:rPr>
    </w:lvl>
    <w:lvl w:ilvl="2">
      <w:start w:val="1"/>
      <w:numFmt w:val="decimal"/>
      <w:lvlText w:val="%1.%2.%3"/>
      <w:lvlJc w:val="left"/>
      <w:pPr>
        <w:ind w:left="1525" w:hanging="852"/>
        <w:jc w:val="left"/>
      </w:pPr>
      <w:rPr>
        <w:rFonts w:ascii="Calibri" w:eastAsia="Calibri" w:hAnsi="Calibri" w:cs="Calibri" w:hint="default"/>
        <w:color w:val="0000FF"/>
        <w:spacing w:val="-2"/>
        <w:w w:val="100"/>
        <w:sz w:val="24"/>
        <w:szCs w:val="24"/>
        <w:lang w:val="fr-FR" w:eastAsia="fr-FR" w:bidi="fr-FR"/>
      </w:rPr>
    </w:lvl>
    <w:lvl w:ilvl="3">
      <w:numFmt w:val="bullet"/>
      <w:lvlText w:val="•"/>
      <w:lvlJc w:val="left"/>
      <w:pPr>
        <w:ind w:left="3659" w:hanging="852"/>
      </w:pPr>
      <w:rPr>
        <w:rFonts w:hint="default"/>
        <w:lang w:val="fr-FR" w:eastAsia="fr-FR" w:bidi="fr-FR"/>
      </w:rPr>
    </w:lvl>
    <w:lvl w:ilvl="4">
      <w:numFmt w:val="bullet"/>
      <w:lvlText w:val="•"/>
      <w:lvlJc w:val="left"/>
      <w:pPr>
        <w:ind w:left="4728" w:hanging="852"/>
      </w:pPr>
      <w:rPr>
        <w:rFonts w:hint="default"/>
        <w:lang w:val="fr-FR" w:eastAsia="fr-FR" w:bidi="fr-FR"/>
      </w:rPr>
    </w:lvl>
    <w:lvl w:ilvl="5">
      <w:numFmt w:val="bullet"/>
      <w:lvlText w:val="•"/>
      <w:lvlJc w:val="left"/>
      <w:pPr>
        <w:ind w:left="5798" w:hanging="852"/>
      </w:pPr>
      <w:rPr>
        <w:rFonts w:hint="default"/>
        <w:lang w:val="fr-FR" w:eastAsia="fr-FR" w:bidi="fr-FR"/>
      </w:rPr>
    </w:lvl>
    <w:lvl w:ilvl="6">
      <w:numFmt w:val="bullet"/>
      <w:lvlText w:val="•"/>
      <w:lvlJc w:val="left"/>
      <w:pPr>
        <w:ind w:left="6868" w:hanging="852"/>
      </w:pPr>
      <w:rPr>
        <w:rFonts w:hint="default"/>
        <w:lang w:val="fr-FR" w:eastAsia="fr-FR" w:bidi="fr-FR"/>
      </w:rPr>
    </w:lvl>
    <w:lvl w:ilvl="7">
      <w:numFmt w:val="bullet"/>
      <w:lvlText w:val="•"/>
      <w:lvlJc w:val="left"/>
      <w:pPr>
        <w:ind w:left="7937" w:hanging="852"/>
      </w:pPr>
      <w:rPr>
        <w:rFonts w:hint="default"/>
        <w:lang w:val="fr-FR" w:eastAsia="fr-FR" w:bidi="fr-FR"/>
      </w:rPr>
    </w:lvl>
    <w:lvl w:ilvl="8">
      <w:numFmt w:val="bullet"/>
      <w:lvlText w:val="•"/>
      <w:lvlJc w:val="left"/>
      <w:pPr>
        <w:ind w:left="9007" w:hanging="852"/>
      </w:pPr>
      <w:rPr>
        <w:rFonts w:hint="default"/>
        <w:lang w:val="fr-FR" w:eastAsia="fr-FR" w:bidi="fr-FR"/>
      </w:rPr>
    </w:lvl>
  </w:abstractNum>
  <w:abstractNum w:abstractNumId="21" w15:restartNumberingAfterBreak="0">
    <w:nsid w:val="4A061705"/>
    <w:multiLevelType w:val="multilevel"/>
    <w:tmpl w:val="1AE08550"/>
    <w:lvl w:ilvl="0">
      <w:start w:val="3"/>
      <w:numFmt w:val="decimal"/>
      <w:lvlText w:val="%1"/>
      <w:lvlJc w:val="left"/>
      <w:pPr>
        <w:ind w:left="1242" w:hanging="568"/>
        <w:jc w:val="left"/>
      </w:pPr>
      <w:rPr>
        <w:rFonts w:hint="default"/>
        <w:lang w:val="fr-FR" w:eastAsia="fr-FR" w:bidi="fr-FR"/>
      </w:rPr>
    </w:lvl>
    <w:lvl w:ilvl="1">
      <w:start w:val="2"/>
      <w:numFmt w:val="decimal"/>
      <w:lvlText w:val="%1.%2"/>
      <w:lvlJc w:val="left"/>
      <w:pPr>
        <w:ind w:left="1242" w:hanging="568"/>
        <w:jc w:val="left"/>
      </w:pPr>
      <w:rPr>
        <w:rFonts w:ascii="Calibri" w:eastAsia="Calibri" w:hAnsi="Calibri" w:cs="Calibri" w:hint="default"/>
        <w:color w:val="0000FF"/>
        <w:w w:val="100"/>
        <w:sz w:val="26"/>
        <w:szCs w:val="26"/>
        <w:lang w:val="fr-FR" w:eastAsia="fr-FR" w:bidi="fr-FR"/>
      </w:rPr>
    </w:lvl>
    <w:lvl w:ilvl="2">
      <w:start w:val="1"/>
      <w:numFmt w:val="decimal"/>
      <w:lvlText w:val="%1.%2.%3"/>
      <w:lvlJc w:val="left"/>
      <w:pPr>
        <w:ind w:left="1525" w:hanging="852"/>
        <w:jc w:val="left"/>
      </w:pPr>
      <w:rPr>
        <w:rFonts w:ascii="Calibri" w:eastAsia="Calibri" w:hAnsi="Calibri" w:cs="Calibri" w:hint="default"/>
        <w:color w:val="0000FF"/>
        <w:spacing w:val="-2"/>
        <w:w w:val="100"/>
        <w:sz w:val="24"/>
        <w:szCs w:val="24"/>
        <w:lang w:val="fr-FR" w:eastAsia="fr-FR" w:bidi="fr-FR"/>
      </w:rPr>
    </w:lvl>
    <w:lvl w:ilvl="3">
      <w:numFmt w:val="bullet"/>
      <w:lvlText w:val="•"/>
      <w:lvlJc w:val="left"/>
      <w:pPr>
        <w:ind w:left="3659" w:hanging="852"/>
      </w:pPr>
      <w:rPr>
        <w:rFonts w:hint="default"/>
        <w:lang w:val="fr-FR" w:eastAsia="fr-FR" w:bidi="fr-FR"/>
      </w:rPr>
    </w:lvl>
    <w:lvl w:ilvl="4">
      <w:numFmt w:val="bullet"/>
      <w:lvlText w:val="•"/>
      <w:lvlJc w:val="left"/>
      <w:pPr>
        <w:ind w:left="4728" w:hanging="852"/>
      </w:pPr>
      <w:rPr>
        <w:rFonts w:hint="default"/>
        <w:lang w:val="fr-FR" w:eastAsia="fr-FR" w:bidi="fr-FR"/>
      </w:rPr>
    </w:lvl>
    <w:lvl w:ilvl="5">
      <w:numFmt w:val="bullet"/>
      <w:lvlText w:val="•"/>
      <w:lvlJc w:val="left"/>
      <w:pPr>
        <w:ind w:left="5798" w:hanging="852"/>
      </w:pPr>
      <w:rPr>
        <w:rFonts w:hint="default"/>
        <w:lang w:val="fr-FR" w:eastAsia="fr-FR" w:bidi="fr-FR"/>
      </w:rPr>
    </w:lvl>
    <w:lvl w:ilvl="6">
      <w:numFmt w:val="bullet"/>
      <w:lvlText w:val="•"/>
      <w:lvlJc w:val="left"/>
      <w:pPr>
        <w:ind w:left="6868" w:hanging="852"/>
      </w:pPr>
      <w:rPr>
        <w:rFonts w:hint="default"/>
        <w:lang w:val="fr-FR" w:eastAsia="fr-FR" w:bidi="fr-FR"/>
      </w:rPr>
    </w:lvl>
    <w:lvl w:ilvl="7">
      <w:numFmt w:val="bullet"/>
      <w:lvlText w:val="•"/>
      <w:lvlJc w:val="left"/>
      <w:pPr>
        <w:ind w:left="7937" w:hanging="852"/>
      </w:pPr>
      <w:rPr>
        <w:rFonts w:hint="default"/>
        <w:lang w:val="fr-FR" w:eastAsia="fr-FR" w:bidi="fr-FR"/>
      </w:rPr>
    </w:lvl>
    <w:lvl w:ilvl="8">
      <w:numFmt w:val="bullet"/>
      <w:lvlText w:val="•"/>
      <w:lvlJc w:val="left"/>
      <w:pPr>
        <w:ind w:left="9007" w:hanging="852"/>
      </w:pPr>
      <w:rPr>
        <w:rFonts w:hint="default"/>
        <w:lang w:val="fr-FR" w:eastAsia="fr-FR" w:bidi="fr-FR"/>
      </w:rPr>
    </w:lvl>
  </w:abstractNum>
  <w:abstractNum w:abstractNumId="22" w15:restartNumberingAfterBreak="0">
    <w:nsid w:val="53E65C94"/>
    <w:multiLevelType w:val="hybridMultilevel"/>
    <w:tmpl w:val="E8D01646"/>
    <w:lvl w:ilvl="0" w:tplc="F0301766">
      <w:numFmt w:val="bullet"/>
      <w:lvlText w:val=""/>
      <w:lvlJc w:val="left"/>
      <w:pPr>
        <w:ind w:left="519" w:hanging="360"/>
      </w:pPr>
      <w:rPr>
        <w:rFonts w:ascii="Symbol" w:eastAsia="Symbol" w:hAnsi="Symbol" w:cs="Symbol" w:hint="default"/>
        <w:color w:val="0000FF"/>
        <w:w w:val="100"/>
        <w:sz w:val="20"/>
        <w:szCs w:val="20"/>
        <w:lang w:val="fr-FR" w:eastAsia="fr-FR" w:bidi="fr-FR"/>
      </w:rPr>
    </w:lvl>
    <w:lvl w:ilvl="1" w:tplc="2730C1C2">
      <w:numFmt w:val="bullet"/>
      <w:lvlText w:val="•"/>
      <w:lvlJc w:val="left"/>
      <w:pPr>
        <w:ind w:left="1411" w:hanging="360"/>
      </w:pPr>
      <w:rPr>
        <w:rFonts w:hint="default"/>
        <w:lang w:val="fr-FR" w:eastAsia="fr-FR" w:bidi="fr-FR"/>
      </w:rPr>
    </w:lvl>
    <w:lvl w:ilvl="2" w:tplc="EACEA2F2">
      <w:numFmt w:val="bullet"/>
      <w:lvlText w:val="•"/>
      <w:lvlJc w:val="left"/>
      <w:pPr>
        <w:ind w:left="2302" w:hanging="360"/>
      </w:pPr>
      <w:rPr>
        <w:rFonts w:hint="default"/>
        <w:lang w:val="fr-FR" w:eastAsia="fr-FR" w:bidi="fr-FR"/>
      </w:rPr>
    </w:lvl>
    <w:lvl w:ilvl="3" w:tplc="B8E604B8">
      <w:numFmt w:val="bullet"/>
      <w:lvlText w:val="•"/>
      <w:lvlJc w:val="left"/>
      <w:pPr>
        <w:ind w:left="3194" w:hanging="360"/>
      </w:pPr>
      <w:rPr>
        <w:rFonts w:hint="default"/>
        <w:lang w:val="fr-FR" w:eastAsia="fr-FR" w:bidi="fr-FR"/>
      </w:rPr>
    </w:lvl>
    <w:lvl w:ilvl="4" w:tplc="87E4B5E2">
      <w:numFmt w:val="bullet"/>
      <w:lvlText w:val="•"/>
      <w:lvlJc w:val="left"/>
      <w:pPr>
        <w:ind w:left="4085" w:hanging="360"/>
      </w:pPr>
      <w:rPr>
        <w:rFonts w:hint="default"/>
        <w:lang w:val="fr-FR" w:eastAsia="fr-FR" w:bidi="fr-FR"/>
      </w:rPr>
    </w:lvl>
    <w:lvl w:ilvl="5" w:tplc="334422BE">
      <w:numFmt w:val="bullet"/>
      <w:lvlText w:val="•"/>
      <w:lvlJc w:val="left"/>
      <w:pPr>
        <w:ind w:left="4977" w:hanging="360"/>
      </w:pPr>
      <w:rPr>
        <w:rFonts w:hint="default"/>
        <w:lang w:val="fr-FR" w:eastAsia="fr-FR" w:bidi="fr-FR"/>
      </w:rPr>
    </w:lvl>
    <w:lvl w:ilvl="6" w:tplc="345873FA">
      <w:numFmt w:val="bullet"/>
      <w:lvlText w:val="•"/>
      <w:lvlJc w:val="left"/>
      <w:pPr>
        <w:ind w:left="5868" w:hanging="360"/>
      </w:pPr>
      <w:rPr>
        <w:rFonts w:hint="default"/>
        <w:lang w:val="fr-FR" w:eastAsia="fr-FR" w:bidi="fr-FR"/>
      </w:rPr>
    </w:lvl>
    <w:lvl w:ilvl="7" w:tplc="DAA44D3E">
      <w:numFmt w:val="bullet"/>
      <w:lvlText w:val="•"/>
      <w:lvlJc w:val="left"/>
      <w:pPr>
        <w:ind w:left="6760" w:hanging="360"/>
      </w:pPr>
      <w:rPr>
        <w:rFonts w:hint="default"/>
        <w:lang w:val="fr-FR" w:eastAsia="fr-FR" w:bidi="fr-FR"/>
      </w:rPr>
    </w:lvl>
    <w:lvl w:ilvl="8" w:tplc="C79C3F30">
      <w:numFmt w:val="bullet"/>
      <w:lvlText w:val="•"/>
      <w:lvlJc w:val="left"/>
      <w:pPr>
        <w:ind w:left="7651" w:hanging="360"/>
      </w:pPr>
      <w:rPr>
        <w:rFonts w:hint="default"/>
        <w:lang w:val="fr-FR" w:eastAsia="fr-FR" w:bidi="fr-FR"/>
      </w:rPr>
    </w:lvl>
  </w:abstractNum>
  <w:abstractNum w:abstractNumId="23" w15:restartNumberingAfterBreak="0">
    <w:nsid w:val="5A901974"/>
    <w:multiLevelType w:val="multilevel"/>
    <w:tmpl w:val="B1D6DF8C"/>
    <w:lvl w:ilvl="0">
      <w:start w:val="4"/>
      <w:numFmt w:val="decimal"/>
      <w:lvlText w:val="%1"/>
      <w:lvlJc w:val="left"/>
      <w:pPr>
        <w:ind w:left="1242" w:hanging="568"/>
        <w:jc w:val="left"/>
      </w:pPr>
      <w:rPr>
        <w:rFonts w:hint="default"/>
        <w:lang w:val="fr-FR" w:eastAsia="fr-FR" w:bidi="fr-FR"/>
      </w:rPr>
    </w:lvl>
    <w:lvl w:ilvl="1">
      <w:start w:val="1"/>
      <w:numFmt w:val="decimal"/>
      <w:lvlText w:val="%1.%2"/>
      <w:lvlJc w:val="left"/>
      <w:pPr>
        <w:ind w:left="1242" w:hanging="568"/>
        <w:jc w:val="left"/>
      </w:pPr>
      <w:rPr>
        <w:rFonts w:ascii="Calibri" w:eastAsia="Calibri" w:hAnsi="Calibri" w:cs="Calibri" w:hint="default"/>
        <w:color w:val="0000FF"/>
        <w:w w:val="100"/>
        <w:sz w:val="26"/>
        <w:szCs w:val="26"/>
        <w:lang w:val="fr-FR" w:eastAsia="fr-FR" w:bidi="fr-FR"/>
      </w:rPr>
    </w:lvl>
    <w:lvl w:ilvl="2">
      <w:start w:val="1"/>
      <w:numFmt w:val="decimal"/>
      <w:lvlText w:val="%1.%2.%3"/>
      <w:lvlJc w:val="left"/>
      <w:pPr>
        <w:ind w:left="1525" w:hanging="852"/>
        <w:jc w:val="left"/>
      </w:pPr>
      <w:rPr>
        <w:rFonts w:ascii="Calibri" w:eastAsia="Calibri" w:hAnsi="Calibri" w:cs="Calibri" w:hint="default"/>
        <w:color w:val="0000FF"/>
        <w:spacing w:val="-2"/>
        <w:w w:val="100"/>
        <w:sz w:val="24"/>
        <w:szCs w:val="24"/>
        <w:lang w:val="fr-FR" w:eastAsia="fr-FR" w:bidi="fr-FR"/>
      </w:rPr>
    </w:lvl>
    <w:lvl w:ilvl="3">
      <w:start w:val="1"/>
      <w:numFmt w:val="decimal"/>
      <w:lvlText w:val="%1.%2.%3.%4"/>
      <w:lvlJc w:val="left"/>
      <w:pPr>
        <w:ind w:left="1525" w:hanging="852"/>
        <w:jc w:val="left"/>
      </w:pPr>
      <w:rPr>
        <w:rFonts w:ascii="Calibri" w:eastAsia="Calibri" w:hAnsi="Calibri" w:cs="Calibri" w:hint="default"/>
        <w:color w:val="0000FF"/>
        <w:spacing w:val="-2"/>
        <w:w w:val="100"/>
        <w:sz w:val="24"/>
        <w:szCs w:val="24"/>
        <w:lang w:val="fr-FR" w:eastAsia="fr-FR" w:bidi="fr-FR"/>
      </w:rPr>
    </w:lvl>
    <w:lvl w:ilvl="4">
      <w:numFmt w:val="bullet"/>
      <w:lvlText w:val="○"/>
      <w:lvlJc w:val="left"/>
      <w:pPr>
        <w:ind w:left="1808" w:hanging="568"/>
      </w:pPr>
      <w:rPr>
        <w:rFonts w:ascii="Arial" w:eastAsia="Arial" w:hAnsi="Arial" w:cs="Arial" w:hint="default"/>
        <w:color w:val="0000FF"/>
        <w:spacing w:val="-1"/>
        <w:w w:val="99"/>
        <w:sz w:val="24"/>
        <w:szCs w:val="24"/>
        <w:lang w:val="fr-FR" w:eastAsia="fr-FR" w:bidi="fr-FR"/>
      </w:rPr>
    </w:lvl>
    <w:lvl w:ilvl="5">
      <w:numFmt w:val="bullet"/>
      <w:lvlText w:val=""/>
      <w:lvlJc w:val="left"/>
      <w:pPr>
        <w:ind w:left="2376" w:hanging="568"/>
      </w:pPr>
      <w:rPr>
        <w:rFonts w:ascii="Wingdings" w:eastAsia="Wingdings" w:hAnsi="Wingdings" w:cs="Wingdings" w:hint="default"/>
        <w:color w:val="0000FF"/>
        <w:w w:val="99"/>
        <w:sz w:val="22"/>
        <w:szCs w:val="22"/>
        <w:lang w:val="fr-FR" w:eastAsia="fr-FR" w:bidi="fr-FR"/>
      </w:rPr>
    </w:lvl>
    <w:lvl w:ilvl="6">
      <w:numFmt w:val="bullet"/>
      <w:lvlText w:val="•"/>
      <w:lvlJc w:val="left"/>
      <w:pPr>
        <w:ind w:left="6137" w:hanging="568"/>
      </w:pPr>
      <w:rPr>
        <w:rFonts w:hint="default"/>
        <w:lang w:val="fr-FR" w:eastAsia="fr-FR" w:bidi="fr-FR"/>
      </w:rPr>
    </w:lvl>
    <w:lvl w:ilvl="7">
      <w:numFmt w:val="bullet"/>
      <w:lvlText w:val="•"/>
      <w:lvlJc w:val="left"/>
      <w:pPr>
        <w:ind w:left="7389" w:hanging="568"/>
      </w:pPr>
      <w:rPr>
        <w:rFonts w:hint="default"/>
        <w:lang w:val="fr-FR" w:eastAsia="fr-FR" w:bidi="fr-FR"/>
      </w:rPr>
    </w:lvl>
    <w:lvl w:ilvl="8">
      <w:numFmt w:val="bullet"/>
      <w:lvlText w:val="•"/>
      <w:lvlJc w:val="left"/>
      <w:pPr>
        <w:ind w:left="8641" w:hanging="568"/>
      </w:pPr>
      <w:rPr>
        <w:rFonts w:hint="default"/>
        <w:lang w:val="fr-FR" w:eastAsia="fr-FR" w:bidi="fr-FR"/>
      </w:rPr>
    </w:lvl>
  </w:abstractNum>
  <w:abstractNum w:abstractNumId="24" w15:restartNumberingAfterBreak="0">
    <w:nsid w:val="623A1650"/>
    <w:multiLevelType w:val="hybridMultilevel"/>
    <w:tmpl w:val="47DE935E"/>
    <w:lvl w:ilvl="0" w:tplc="037282C2">
      <w:numFmt w:val="bullet"/>
      <w:lvlText w:val=""/>
      <w:lvlJc w:val="left"/>
      <w:pPr>
        <w:ind w:left="519" w:hanging="360"/>
      </w:pPr>
      <w:rPr>
        <w:rFonts w:ascii="Symbol" w:eastAsia="Symbol" w:hAnsi="Symbol" w:cs="Symbol" w:hint="default"/>
        <w:color w:val="0000FF"/>
        <w:w w:val="100"/>
        <w:sz w:val="20"/>
        <w:szCs w:val="20"/>
        <w:lang w:val="fr-FR" w:eastAsia="fr-FR" w:bidi="fr-FR"/>
      </w:rPr>
    </w:lvl>
    <w:lvl w:ilvl="1" w:tplc="D2C8FF12">
      <w:numFmt w:val="bullet"/>
      <w:lvlText w:val="•"/>
      <w:lvlJc w:val="left"/>
      <w:pPr>
        <w:ind w:left="1411" w:hanging="360"/>
      </w:pPr>
      <w:rPr>
        <w:rFonts w:hint="default"/>
        <w:lang w:val="fr-FR" w:eastAsia="fr-FR" w:bidi="fr-FR"/>
      </w:rPr>
    </w:lvl>
    <w:lvl w:ilvl="2" w:tplc="1A964F86">
      <w:numFmt w:val="bullet"/>
      <w:lvlText w:val="•"/>
      <w:lvlJc w:val="left"/>
      <w:pPr>
        <w:ind w:left="2302" w:hanging="360"/>
      </w:pPr>
      <w:rPr>
        <w:rFonts w:hint="default"/>
        <w:lang w:val="fr-FR" w:eastAsia="fr-FR" w:bidi="fr-FR"/>
      </w:rPr>
    </w:lvl>
    <w:lvl w:ilvl="3" w:tplc="592E8B40">
      <w:numFmt w:val="bullet"/>
      <w:lvlText w:val="•"/>
      <w:lvlJc w:val="left"/>
      <w:pPr>
        <w:ind w:left="3194" w:hanging="360"/>
      </w:pPr>
      <w:rPr>
        <w:rFonts w:hint="default"/>
        <w:lang w:val="fr-FR" w:eastAsia="fr-FR" w:bidi="fr-FR"/>
      </w:rPr>
    </w:lvl>
    <w:lvl w:ilvl="4" w:tplc="A88233A0">
      <w:numFmt w:val="bullet"/>
      <w:lvlText w:val="•"/>
      <w:lvlJc w:val="left"/>
      <w:pPr>
        <w:ind w:left="4085" w:hanging="360"/>
      </w:pPr>
      <w:rPr>
        <w:rFonts w:hint="default"/>
        <w:lang w:val="fr-FR" w:eastAsia="fr-FR" w:bidi="fr-FR"/>
      </w:rPr>
    </w:lvl>
    <w:lvl w:ilvl="5" w:tplc="D598E0A6">
      <w:numFmt w:val="bullet"/>
      <w:lvlText w:val="•"/>
      <w:lvlJc w:val="left"/>
      <w:pPr>
        <w:ind w:left="4977" w:hanging="360"/>
      </w:pPr>
      <w:rPr>
        <w:rFonts w:hint="default"/>
        <w:lang w:val="fr-FR" w:eastAsia="fr-FR" w:bidi="fr-FR"/>
      </w:rPr>
    </w:lvl>
    <w:lvl w:ilvl="6" w:tplc="0544657E">
      <w:numFmt w:val="bullet"/>
      <w:lvlText w:val="•"/>
      <w:lvlJc w:val="left"/>
      <w:pPr>
        <w:ind w:left="5868" w:hanging="360"/>
      </w:pPr>
      <w:rPr>
        <w:rFonts w:hint="default"/>
        <w:lang w:val="fr-FR" w:eastAsia="fr-FR" w:bidi="fr-FR"/>
      </w:rPr>
    </w:lvl>
    <w:lvl w:ilvl="7" w:tplc="0518E3E8">
      <w:numFmt w:val="bullet"/>
      <w:lvlText w:val="•"/>
      <w:lvlJc w:val="left"/>
      <w:pPr>
        <w:ind w:left="6760" w:hanging="360"/>
      </w:pPr>
      <w:rPr>
        <w:rFonts w:hint="default"/>
        <w:lang w:val="fr-FR" w:eastAsia="fr-FR" w:bidi="fr-FR"/>
      </w:rPr>
    </w:lvl>
    <w:lvl w:ilvl="8" w:tplc="C3C86C2C">
      <w:numFmt w:val="bullet"/>
      <w:lvlText w:val="•"/>
      <w:lvlJc w:val="left"/>
      <w:pPr>
        <w:ind w:left="7651" w:hanging="360"/>
      </w:pPr>
      <w:rPr>
        <w:rFonts w:hint="default"/>
        <w:lang w:val="fr-FR" w:eastAsia="fr-FR" w:bidi="fr-FR"/>
      </w:rPr>
    </w:lvl>
  </w:abstractNum>
  <w:abstractNum w:abstractNumId="25" w15:restartNumberingAfterBreak="0">
    <w:nsid w:val="62D5405D"/>
    <w:multiLevelType w:val="hybridMultilevel"/>
    <w:tmpl w:val="D01C8152"/>
    <w:lvl w:ilvl="0" w:tplc="B9B4CD36">
      <w:numFmt w:val="bullet"/>
      <w:lvlText w:val=""/>
      <w:lvlJc w:val="left"/>
      <w:pPr>
        <w:ind w:left="519" w:hanging="360"/>
      </w:pPr>
      <w:rPr>
        <w:rFonts w:ascii="Symbol" w:eastAsia="Symbol" w:hAnsi="Symbol" w:cs="Symbol" w:hint="default"/>
        <w:color w:val="0000FF"/>
        <w:w w:val="100"/>
        <w:sz w:val="20"/>
        <w:szCs w:val="20"/>
        <w:lang w:val="fr-FR" w:eastAsia="fr-FR" w:bidi="fr-FR"/>
      </w:rPr>
    </w:lvl>
    <w:lvl w:ilvl="1" w:tplc="2B0AAA42">
      <w:numFmt w:val="bullet"/>
      <w:lvlText w:val="•"/>
      <w:lvlJc w:val="left"/>
      <w:pPr>
        <w:ind w:left="1411" w:hanging="360"/>
      </w:pPr>
      <w:rPr>
        <w:rFonts w:hint="default"/>
        <w:lang w:val="fr-FR" w:eastAsia="fr-FR" w:bidi="fr-FR"/>
      </w:rPr>
    </w:lvl>
    <w:lvl w:ilvl="2" w:tplc="1A1280CE">
      <w:numFmt w:val="bullet"/>
      <w:lvlText w:val="•"/>
      <w:lvlJc w:val="left"/>
      <w:pPr>
        <w:ind w:left="2302" w:hanging="360"/>
      </w:pPr>
      <w:rPr>
        <w:rFonts w:hint="default"/>
        <w:lang w:val="fr-FR" w:eastAsia="fr-FR" w:bidi="fr-FR"/>
      </w:rPr>
    </w:lvl>
    <w:lvl w:ilvl="3" w:tplc="FCFE34F2">
      <w:numFmt w:val="bullet"/>
      <w:lvlText w:val="•"/>
      <w:lvlJc w:val="left"/>
      <w:pPr>
        <w:ind w:left="3194" w:hanging="360"/>
      </w:pPr>
      <w:rPr>
        <w:rFonts w:hint="default"/>
        <w:lang w:val="fr-FR" w:eastAsia="fr-FR" w:bidi="fr-FR"/>
      </w:rPr>
    </w:lvl>
    <w:lvl w:ilvl="4" w:tplc="A9DE417A">
      <w:numFmt w:val="bullet"/>
      <w:lvlText w:val="•"/>
      <w:lvlJc w:val="left"/>
      <w:pPr>
        <w:ind w:left="4085" w:hanging="360"/>
      </w:pPr>
      <w:rPr>
        <w:rFonts w:hint="default"/>
        <w:lang w:val="fr-FR" w:eastAsia="fr-FR" w:bidi="fr-FR"/>
      </w:rPr>
    </w:lvl>
    <w:lvl w:ilvl="5" w:tplc="3FEEF894">
      <w:numFmt w:val="bullet"/>
      <w:lvlText w:val="•"/>
      <w:lvlJc w:val="left"/>
      <w:pPr>
        <w:ind w:left="4977" w:hanging="360"/>
      </w:pPr>
      <w:rPr>
        <w:rFonts w:hint="default"/>
        <w:lang w:val="fr-FR" w:eastAsia="fr-FR" w:bidi="fr-FR"/>
      </w:rPr>
    </w:lvl>
    <w:lvl w:ilvl="6" w:tplc="E2F80560">
      <w:numFmt w:val="bullet"/>
      <w:lvlText w:val="•"/>
      <w:lvlJc w:val="left"/>
      <w:pPr>
        <w:ind w:left="5868" w:hanging="360"/>
      </w:pPr>
      <w:rPr>
        <w:rFonts w:hint="default"/>
        <w:lang w:val="fr-FR" w:eastAsia="fr-FR" w:bidi="fr-FR"/>
      </w:rPr>
    </w:lvl>
    <w:lvl w:ilvl="7" w:tplc="A532128A">
      <w:numFmt w:val="bullet"/>
      <w:lvlText w:val="•"/>
      <w:lvlJc w:val="left"/>
      <w:pPr>
        <w:ind w:left="6760" w:hanging="360"/>
      </w:pPr>
      <w:rPr>
        <w:rFonts w:hint="default"/>
        <w:lang w:val="fr-FR" w:eastAsia="fr-FR" w:bidi="fr-FR"/>
      </w:rPr>
    </w:lvl>
    <w:lvl w:ilvl="8" w:tplc="89DC6302">
      <w:numFmt w:val="bullet"/>
      <w:lvlText w:val="•"/>
      <w:lvlJc w:val="left"/>
      <w:pPr>
        <w:ind w:left="7651" w:hanging="360"/>
      </w:pPr>
      <w:rPr>
        <w:rFonts w:hint="default"/>
        <w:lang w:val="fr-FR" w:eastAsia="fr-FR" w:bidi="fr-FR"/>
      </w:rPr>
    </w:lvl>
  </w:abstractNum>
  <w:abstractNum w:abstractNumId="26" w15:restartNumberingAfterBreak="0">
    <w:nsid w:val="677134DA"/>
    <w:multiLevelType w:val="multilevel"/>
    <w:tmpl w:val="A814A96A"/>
    <w:lvl w:ilvl="0">
      <w:start w:val="3"/>
      <w:numFmt w:val="decimal"/>
      <w:lvlText w:val="%1"/>
      <w:lvlJc w:val="left"/>
      <w:pPr>
        <w:ind w:left="1525" w:hanging="426"/>
        <w:jc w:val="left"/>
      </w:pPr>
      <w:rPr>
        <w:rFonts w:hint="default"/>
        <w:lang w:val="fr-FR" w:eastAsia="fr-FR" w:bidi="fr-FR"/>
      </w:rPr>
    </w:lvl>
    <w:lvl w:ilvl="1">
      <w:start w:val="1"/>
      <w:numFmt w:val="decimal"/>
      <w:lvlText w:val="%1.%2"/>
      <w:lvlJc w:val="left"/>
      <w:pPr>
        <w:ind w:left="1525" w:hanging="426"/>
        <w:jc w:val="left"/>
      </w:pPr>
      <w:rPr>
        <w:rFonts w:ascii="Calibri" w:eastAsia="Calibri" w:hAnsi="Calibri" w:cs="Calibri" w:hint="default"/>
        <w:w w:val="100"/>
        <w:sz w:val="20"/>
        <w:szCs w:val="20"/>
        <w:lang w:val="fr-FR" w:eastAsia="fr-FR" w:bidi="fr-FR"/>
      </w:rPr>
    </w:lvl>
    <w:lvl w:ilvl="2">
      <w:start w:val="1"/>
      <w:numFmt w:val="decimal"/>
      <w:lvlText w:val="%1.%2.%3"/>
      <w:lvlJc w:val="left"/>
      <w:pPr>
        <w:ind w:left="2092" w:hanging="568"/>
        <w:jc w:val="left"/>
      </w:pPr>
      <w:rPr>
        <w:rFonts w:ascii="Calibri" w:eastAsia="Calibri" w:hAnsi="Calibri" w:cs="Calibri" w:hint="default"/>
        <w:i/>
        <w:spacing w:val="-2"/>
        <w:w w:val="100"/>
        <w:sz w:val="18"/>
        <w:szCs w:val="18"/>
        <w:lang w:val="fr-FR" w:eastAsia="fr-FR" w:bidi="fr-FR"/>
      </w:rPr>
    </w:lvl>
    <w:lvl w:ilvl="3">
      <w:numFmt w:val="bullet"/>
      <w:lvlText w:val="•"/>
      <w:lvlJc w:val="left"/>
      <w:pPr>
        <w:ind w:left="4110" w:hanging="568"/>
      </w:pPr>
      <w:rPr>
        <w:rFonts w:hint="default"/>
        <w:lang w:val="fr-FR" w:eastAsia="fr-FR" w:bidi="fr-FR"/>
      </w:rPr>
    </w:lvl>
    <w:lvl w:ilvl="4">
      <w:numFmt w:val="bullet"/>
      <w:lvlText w:val="•"/>
      <w:lvlJc w:val="left"/>
      <w:pPr>
        <w:ind w:left="5115" w:hanging="568"/>
      </w:pPr>
      <w:rPr>
        <w:rFonts w:hint="default"/>
        <w:lang w:val="fr-FR" w:eastAsia="fr-FR" w:bidi="fr-FR"/>
      </w:rPr>
    </w:lvl>
    <w:lvl w:ilvl="5">
      <w:numFmt w:val="bullet"/>
      <w:lvlText w:val="•"/>
      <w:lvlJc w:val="left"/>
      <w:pPr>
        <w:ind w:left="6120" w:hanging="568"/>
      </w:pPr>
      <w:rPr>
        <w:rFonts w:hint="default"/>
        <w:lang w:val="fr-FR" w:eastAsia="fr-FR" w:bidi="fr-FR"/>
      </w:rPr>
    </w:lvl>
    <w:lvl w:ilvl="6">
      <w:numFmt w:val="bullet"/>
      <w:lvlText w:val="•"/>
      <w:lvlJc w:val="left"/>
      <w:pPr>
        <w:ind w:left="7125" w:hanging="568"/>
      </w:pPr>
      <w:rPr>
        <w:rFonts w:hint="default"/>
        <w:lang w:val="fr-FR" w:eastAsia="fr-FR" w:bidi="fr-FR"/>
      </w:rPr>
    </w:lvl>
    <w:lvl w:ilvl="7">
      <w:numFmt w:val="bullet"/>
      <w:lvlText w:val="•"/>
      <w:lvlJc w:val="left"/>
      <w:pPr>
        <w:ind w:left="8130" w:hanging="568"/>
      </w:pPr>
      <w:rPr>
        <w:rFonts w:hint="default"/>
        <w:lang w:val="fr-FR" w:eastAsia="fr-FR" w:bidi="fr-FR"/>
      </w:rPr>
    </w:lvl>
    <w:lvl w:ilvl="8">
      <w:numFmt w:val="bullet"/>
      <w:lvlText w:val="•"/>
      <w:lvlJc w:val="left"/>
      <w:pPr>
        <w:ind w:left="9136" w:hanging="568"/>
      </w:pPr>
      <w:rPr>
        <w:rFonts w:hint="default"/>
        <w:lang w:val="fr-FR" w:eastAsia="fr-FR" w:bidi="fr-FR"/>
      </w:rPr>
    </w:lvl>
  </w:abstractNum>
  <w:abstractNum w:abstractNumId="27" w15:restartNumberingAfterBreak="0">
    <w:nsid w:val="681409EA"/>
    <w:multiLevelType w:val="hybridMultilevel"/>
    <w:tmpl w:val="1A9C5984"/>
    <w:lvl w:ilvl="0" w:tplc="6FC66936">
      <w:numFmt w:val="bullet"/>
      <w:lvlText w:val=""/>
      <w:lvlJc w:val="left"/>
      <w:pPr>
        <w:ind w:left="519" w:hanging="360"/>
      </w:pPr>
      <w:rPr>
        <w:rFonts w:ascii="Symbol" w:eastAsia="Symbol" w:hAnsi="Symbol" w:cs="Symbol" w:hint="default"/>
        <w:color w:val="0000FF"/>
        <w:w w:val="100"/>
        <w:sz w:val="20"/>
        <w:szCs w:val="20"/>
        <w:lang w:val="fr-FR" w:eastAsia="fr-FR" w:bidi="fr-FR"/>
      </w:rPr>
    </w:lvl>
    <w:lvl w:ilvl="1" w:tplc="A6E65336">
      <w:numFmt w:val="bullet"/>
      <w:lvlText w:val="•"/>
      <w:lvlJc w:val="left"/>
      <w:pPr>
        <w:ind w:left="1411" w:hanging="360"/>
      </w:pPr>
      <w:rPr>
        <w:rFonts w:hint="default"/>
        <w:lang w:val="fr-FR" w:eastAsia="fr-FR" w:bidi="fr-FR"/>
      </w:rPr>
    </w:lvl>
    <w:lvl w:ilvl="2" w:tplc="98D0E242">
      <w:numFmt w:val="bullet"/>
      <w:lvlText w:val="•"/>
      <w:lvlJc w:val="left"/>
      <w:pPr>
        <w:ind w:left="2302" w:hanging="360"/>
      </w:pPr>
      <w:rPr>
        <w:rFonts w:hint="default"/>
        <w:lang w:val="fr-FR" w:eastAsia="fr-FR" w:bidi="fr-FR"/>
      </w:rPr>
    </w:lvl>
    <w:lvl w:ilvl="3" w:tplc="9E0CD448">
      <w:numFmt w:val="bullet"/>
      <w:lvlText w:val="•"/>
      <w:lvlJc w:val="left"/>
      <w:pPr>
        <w:ind w:left="3194" w:hanging="360"/>
      </w:pPr>
      <w:rPr>
        <w:rFonts w:hint="default"/>
        <w:lang w:val="fr-FR" w:eastAsia="fr-FR" w:bidi="fr-FR"/>
      </w:rPr>
    </w:lvl>
    <w:lvl w:ilvl="4" w:tplc="53D22AAC">
      <w:numFmt w:val="bullet"/>
      <w:lvlText w:val="•"/>
      <w:lvlJc w:val="left"/>
      <w:pPr>
        <w:ind w:left="4085" w:hanging="360"/>
      </w:pPr>
      <w:rPr>
        <w:rFonts w:hint="default"/>
        <w:lang w:val="fr-FR" w:eastAsia="fr-FR" w:bidi="fr-FR"/>
      </w:rPr>
    </w:lvl>
    <w:lvl w:ilvl="5" w:tplc="677A47A2">
      <w:numFmt w:val="bullet"/>
      <w:lvlText w:val="•"/>
      <w:lvlJc w:val="left"/>
      <w:pPr>
        <w:ind w:left="4977" w:hanging="360"/>
      </w:pPr>
      <w:rPr>
        <w:rFonts w:hint="default"/>
        <w:lang w:val="fr-FR" w:eastAsia="fr-FR" w:bidi="fr-FR"/>
      </w:rPr>
    </w:lvl>
    <w:lvl w:ilvl="6" w:tplc="822E904C">
      <w:numFmt w:val="bullet"/>
      <w:lvlText w:val="•"/>
      <w:lvlJc w:val="left"/>
      <w:pPr>
        <w:ind w:left="5868" w:hanging="360"/>
      </w:pPr>
      <w:rPr>
        <w:rFonts w:hint="default"/>
        <w:lang w:val="fr-FR" w:eastAsia="fr-FR" w:bidi="fr-FR"/>
      </w:rPr>
    </w:lvl>
    <w:lvl w:ilvl="7" w:tplc="4DF2A350">
      <w:numFmt w:val="bullet"/>
      <w:lvlText w:val="•"/>
      <w:lvlJc w:val="left"/>
      <w:pPr>
        <w:ind w:left="6760" w:hanging="360"/>
      </w:pPr>
      <w:rPr>
        <w:rFonts w:hint="default"/>
        <w:lang w:val="fr-FR" w:eastAsia="fr-FR" w:bidi="fr-FR"/>
      </w:rPr>
    </w:lvl>
    <w:lvl w:ilvl="8" w:tplc="E7508CFA">
      <w:numFmt w:val="bullet"/>
      <w:lvlText w:val="•"/>
      <w:lvlJc w:val="left"/>
      <w:pPr>
        <w:ind w:left="7651" w:hanging="360"/>
      </w:pPr>
      <w:rPr>
        <w:rFonts w:hint="default"/>
        <w:lang w:val="fr-FR" w:eastAsia="fr-FR" w:bidi="fr-FR"/>
      </w:rPr>
    </w:lvl>
  </w:abstractNum>
  <w:abstractNum w:abstractNumId="28" w15:restartNumberingAfterBreak="0">
    <w:nsid w:val="689C02F7"/>
    <w:multiLevelType w:val="hybridMultilevel"/>
    <w:tmpl w:val="C442C722"/>
    <w:lvl w:ilvl="0" w:tplc="094AD636">
      <w:numFmt w:val="bullet"/>
      <w:lvlText w:val="-"/>
      <w:lvlJc w:val="left"/>
      <w:pPr>
        <w:ind w:left="159" w:hanging="113"/>
      </w:pPr>
      <w:rPr>
        <w:rFonts w:ascii="Cambria" w:eastAsia="Cambria" w:hAnsi="Cambria" w:cs="Cambria" w:hint="default"/>
        <w:w w:val="100"/>
        <w:sz w:val="20"/>
        <w:szCs w:val="20"/>
        <w:lang w:val="fr-FR" w:eastAsia="fr-FR" w:bidi="fr-FR"/>
      </w:rPr>
    </w:lvl>
    <w:lvl w:ilvl="1" w:tplc="8E8401A2">
      <w:numFmt w:val="bullet"/>
      <w:lvlText w:val="•"/>
      <w:lvlJc w:val="left"/>
      <w:pPr>
        <w:ind w:left="1087" w:hanging="113"/>
      </w:pPr>
      <w:rPr>
        <w:rFonts w:hint="default"/>
        <w:lang w:val="fr-FR" w:eastAsia="fr-FR" w:bidi="fr-FR"/>
      </w:rPr>
    </w:lvl>
    <w:lvl w:ilvl="2" w:tplc="02F6EA9E">
      <w:numFmt w:val="bullet"/>
      <w:lvlText w:val="•"/>
      <w:lvlJc w:val="left"/>
      <w:pPr>
        <w:ind w:left="2014" w:hanging="113"/>
      </w:pPr>
      <w:rPr>
        <w:rFonts w:hint="default"/>
        <w:lang w:val="fr-FR" w:eastAsia="fr-FR" w:bidi="fr-FR"/>
      </w:rPr>
    </w:lvl>
    <w:lvl w:ilvl="3" w:tplc="4BBCE7EC">
      <w:numFmt w:val="bullet"/>
      <w:lvlText w:val="•"/>
      <w:lvlJc w:val="left"/>
      <w:pPr>
        <w:ind w:left="2942" w:hanging="113"/>
      </w:pPr>
      <w:rPr>
        <w:rFonts w:hint="default"/>
        <w:lang w:val="fr-FR" w:eastAsia="fr-FR" w:bidi="fr-FR"/>
      </w:rPr>
    </w:lvl>
    <w:lvl w:ilvl="4" w:tplc="0510A906">
      <w:numFmt w:val="bullet"/>
      <w:lvlText w:val="•"/>
      <w:lvlJc w:val="left"/>
      <w:pPr>
        <w:ind w:left="3869" w:hanging="113"/>
      </w:pPr>
      <w:rPr>
        <w:rFonts w:hint="default"/>
        <w:lang w:val="fr-FR" w:eastAsia="fr-FR" w:bidi="fr-FR"/>
      </w:rPr>
    </w:lvl>
    <w:lvl w:ilvl="5" w:tplc="E5C8AFDA">
      <w:numFmt w:val="bullet"/>
      <w:lvlText w:val="•"/>
      <w:lvlJc w:val="left"/>
      <w:pPr>
        <w:ind w:left="4797" w:hanging="113"/>
      </w:pPr>
      <w:rPr>
        <w:rFonts w:hint="default"/>
        <w:lang w:val="fr-FR" w:eastAsia="fr-FR" w:bidi="fr-FR"/>
      </w:rPr>
    </w:lvl>
    <w:lvl w:ilvl="6" w:tplc="B35EAC9E">
      <w:numFmt w:val="bullet"/>
      <w:lvlText w:val="•"/>
      <w:lvlJc w:val="left"/>
      <w:pPr>
        <w:ind w:left="5724" w:hanging="113"/>
      </w:pPr>
      <w:rPr>
        <w:rFonts w:hint="default"/>
        <w:lang w:val="fr-FR" w:eastAsia="fr-FR" w:bidi="fr-FR"/>
      </w:rPr>
    </w:lvl>
    <w:lvl w:ilvl="7" w:tplc="DD7A4D2C">
      <w:numFmt w:val="bullet"/>
      <w:lvlText w:val="•"/>
      <w:lvlJc w:val="left"/>
      <w:pPr>
        <w:ind w:left="6652" w:hanging="113"/>
      </w:pPr>
      <w:rPr>
        <w:rFonts w:hint="default"/>
        <w:lang w:val="fr-FR" w:eastAsia="fr-FR" w:bidi="fr-FR"/>
      </w:rPr>
    </w:lvl>
    <w:lvl w:ilvl="8" w:tplc="FB3604EC">
      <w:numFmt w:val="bullet"/>
      <w:lvlText w:val="•"/>
      <w:lvlJc w:val="left"/>
      <w:pPr>
        <w:ind w:left="7579" w:hanging="113"/>
      </w:pPr>
      <w:rPr>
        <w:rFonts w:hint="default"/>
        <w:lang w:val="fr-FR" w:eastAsia="fr-FR" w:bidi="fr-FR"/>
      </w:rPr>
    </w:lvl>
  </w:abstractNum>
  <w:abstractNum w:abstractNumId="29" w15:restartNumberingAfterBreak="0">
    <w:nsid w:val="69A23517"/>
    <w:multiLevelType w:val="multilevel"/>
    <w:tmpl w:val="DAC07ABE"/>
    <w:lvl w:ilvl="0">
      <w:start w:val="3"/>
      <w:numFmt w:val="decimal"/>
      <w:lvlText w:val="%1"/>
      <w:lvlJc w:val="left"/>
      <w:pPr>
        <w:ind w:left="1242" w:hanging="568"/>
        <w:jc w:val="left"/>
      </w:pPr>
      <w:rPr>
        <w:rFonts w:hint="default"/>
        <w:lang w:val="fr-FR" w:eastAsia="fr-FR" w:bidi="fr-FR"/>
      </w:rPr>
    </w:lvl>
    <w:lvl w:ilvl="1">
      <w:start w:val="1"/>
      <w:numFmt w:val="decimal"/>
      <w:lvlText w:val="%1.%2"/>
      <w:lvlJc w:val="left"/>
      <w:pPr>
        <w:ind w:left="1242" w:hanging="568"/>
        <w:jc w:val="left"/>
      </w:pPr>
      <w:rPr>
        <w:rFonts w:ascii="Calibri" w:eastAsia="Calibri" w:hAnsi="Calibri" w:cs="Calibri" w:hint="default"/>
        <w:color w:val="0000FF"/>
        <w:w w:val="100"/>
        <w:sz w:val="26"/>
        <w:szCs w:val="26"/>
        <w:lang w:val="fr-FR" w:eastAsia="fr-FR" w:bidi="fr-FR"/>
      </w:rPr>
    </w:lvl>
    <w:lvl w:ilvl="2">
      <w:start w:val="1"/>
      <w:numFmt w:val="decimal"/>
      <w:lvlText w:val="%1.%2.%3"/>
      <w:lvlJc w:val="left"/>
      <w:pPr>
        <w:ind w:left="1525" w:hanging="852"/>
        <w:jc w:val="left"/>
      </w:pPr>
      <w:rPr>
        <w:rFonts w:ascii="Calibri" w:eastAsia="Calibri" w:hAnsi="Calibri" w:cs="Calibri" w:hint="default"/>
        <w:color w:val="0000FF"/>
        <w:spacing w:val="-1"/>
        <w:w w:val="100"/>
        <w:sz w:val="24"/>
        <w:szCs w:val="24"/>
        <w:lang w:val="fr-FR" w:eastAsia="fr-FR" w:bidi="fr-FR"/>
      </w:rPr>
    </w:lvl>
    <w:lvl w:ilvl="3">
      <w:start w:val="1"/>
      <w:numFmt w:val="decimal"/>
      <w:lvlText w:val="%1.%2.%3.%4"/>
      <w:lvlJc w:val="left"/>
      <w:pPr>
        <w:ind w:left="1525" w:hanging="852"/>
        <w:jc w:val="left"/>
      </w:pPr>
      <w:rPr>
        <w:rFonts w:ascii="Calibri" w:eastAsia="Calibri" w:hAnsi="Calibri" w:cs="Calibri" w:hint="default"/>
        <w:color w:val="0000FF"/>
        <w:spacing w:val="-1"/>
        <w:w w:val="100"/>
        <w:sz w:val="24"/>
        <w:szCs w:val="24"/>
        <w:lang w:val="fr-FR" w:eastAsia="fr-FR" w:bidi="fr-FR"/>
      </w:rPr>
    </w:lvl>
    <w:lvl w:ilvl="4">
      <w:numFmt w:val="bullet"/>
      <w:lvlText w:val="○"/>
      <w:lvlJc w:val="left"/>
      <w:pPr>
        <w:ind w:left="1808" w:hanging="568"/>
      </w:pPr>
      <w:rPr>
        <w:rFonts w:ascii="Arial" w:eastAsia="Arial" w:hAnsi="Arial" w:cs="Arial" w:hint="default"/>
        <w:color w:val="0000FF"/>
        <w:spacing w:val="-1"/>
        <w:w w:val="99"/>
        <w:sz w:val="24"/>
        <w:szCs w:val="24"/>
        <w:lang w:val="fr-FR" w:eastAsia="fr-FR" w:bidi="fr-FR"/>
      </w:rPr>
    </w:lvl>
    <w:lvl w:ilvl="5">
      <w:numFmt w:val="bullet"/>
      <w:lvlText w:val="•"/>
      <w:lvlJc w:val="left"/>
      <w:pPr>
        <w:ind w:left="5304" w:hanging="568"/>
      </w:pPr>
      <w:rPr>
        <w:rFonts w:hint="default"/>
        <w:lang w:val="fr-FR" w:eastAsia="fr-FR" w:bidi="fr-FR"/>
      </w:rPr>
    </w:lvl>
    <w:lvl w:ilvl="6">
      <w:numFmt w:val="bullet"/>
      <w:lvlText w:val="•"/>
      <w:lvlJc w:val="left"/>
      <w:pPr>
        <w:ind w:left="6473" w:hanging="568"/>
      </w:pPr>
      <w:rPr>
        <w:rFonts w:hint="default"/>
        <w:lang w:val="fr-FR" w:eastAsia="fr-FR" w:bidi="fr-FR"/>
      </w:rPr>
    </w:lvl>
    <w:lvl w:ilvl="7">
      <w:numFmt w:val="bullet"/>
      <w:lvlText w:val="•"/>
      <w:lvlJc w:val="left"/>
      <w:pPr>
        <w:ind w:left="7641" w:hanging="568"/>
      </w:pPr>
      <w:rPr>
        <w:rFonts w:hint="default"/>
        <w:lang w:val="fr-FR" w:eastAsia="fr-FR" w:bidi="fr-FR"/>
      </w:rPr>
    </w:lvl>
    <w:lvl w:ilvl="8">
      <w:numFmt w:val="bullet"/>
      <w:lvlText w:val="•"/>
      <w:lvlJc w:val="left"/>
      <w:pPr>
        <w:ind w:left="8809" w:hanging="568"/>
      </w:pPr>
      <w:rPr>
        <w:rFonts w:hint="default"/>
        <w:lang w:val="fr-FR" w:eastAsia="fr-FR" w:bidi="fr-FR"/>
      </w:rPr>
    </w:lvl>
  </w:abstractNum>
  <w:abstractNum w:abstractNumId="30" w15:restartNumberingAfterBreak="0">
    <w:nsid w:val="6D576F47"/>
    <w:multiLevelType w:val="multilevel"/>
    <w:tmpl w:val="5C9087C0"/>
    <w:lvl w:ilvl="0">
      <w:start w:val="2"/>
      <w:numFmt w:val="decimal"/>
      <w:lvlText w:val="%1"/>
      <w:lvlJc w:val="left"/>
      <w:pPr>
        <w:ind w:left="1525" w:hanging="426"/>
        <w:jc w:val="left"/>
      </w:pPr>
      <w:rPr>
        <w:rFonts w:hint="default"/>
        <w:lang w:val="fr-FR" w:eastAsia="fr-FR" w:bidi="fr-FR"/>
      </w:rPr>
    </w:lvl>
    <w:lvl w:ilvl="1">
      <w:start w:val="1"/>
      <w:numFmt w:val="decimal"/>
      <w:lvlText w:val="%1.%2"/>
      <w:lvlJc w:val="left"/>
      <w:pPr>
        <w:ind w:left="1525" w:hanging="426"/>
        <w:jc w:val="left"/>
      </w:pPr>
      <w:rPr>
        <w:rFonts w:ascii="Calibri" w:eastAsia="Calibri" w:hAnsi="Calibri" w:cs="Calibri" w:hint="default"/>
        <w:w w:val="100"/>
        <w:sz w:val="20"/>
        <w:szCs w:val="20"/>
        <w:lang w:val="fr-FR" w:eastAsia="fr-FR" w:bidi="fr-FR"/>
      </w:rPr>
    </w:lvl>
    <w:lvl w:ilvl="2">
      <w:start w:val="1"/>
      <w:numFmt w:val="decimal"/>
      <w:lvlText w:val="%1.%2.%3"/>
      <w:lvlJc w:val="left"/>
      <w:pPr>
        <w:ind w:left="2092" w:hanging="568"/>
        <w:jc w:val="left"/>
      </w:pPr>
      <w:rPr>
        <w:rFonts w:ascii="Calibri" w:eastAsia="Calibri" w:hAnsi="Calibri" w:cs="Calibri" w:hint="default"/>
        <w:i/>
        <w:spacing w:val="-2"/>
        <w:w w:val="100"/>
        <w:sz w:val="18"/>
        <w:szCs w:val="18"/>
        <w:lang w:val="fr-FR" w:eastAsia="fr-FR" w:bidi="fr-FR"/>
      </w:rPr>
    </w:lvl>
    <w:lvl w:ilvl="3">
      <w:numFmt w:val="bullet"/>
      <w:lvlText w:val="•"/>
      <w:lvlJc w:val="left"/>
      <w:pPr>
        <w:ind w:left="3230" w:hanging="568"/>
      </w:pPr>
      <w:rPr>
        <w:rFonts w:hint="default"/>
        <w:lang w:val="fr-FR" w:eastAsia="fr-FR" w:bidi="fr-FR"/>
      </w:rPr>
    </w:lvl>
    <w:lvl w:ilvl="4">
      <w:numFmt w:val="bullet"/>
      <w:lvlText w:val="•"/>
      <w:lvlJc w:val="left"/>
      <w:pPr>
        <w:ind w:left="4361" w:hanging="568"/>
      </w:pPr>
      <w:rPr>
        <w:rFonts w:hint="default"/>
        <w:lang w:val="fr-FR" w:eastAsia="fr-FR" w:bidi="fr-FR"/>
      </w:rPr>
    </w:lvl>
    <w:lvl w:ilvl="5">
      <w:numFmt w:val="bullet"/>
      <w:lvlText w:val="•"/>
      <w:lvlJc w:val="left"/>
      <w:pPr>
        <w:ind w:left="5492" w:hanging="568"/>
      </w:pPr>
      <w:rPr>
        <w:rFonts w:hint="default"/>
        <w:lang w:val="fr-FR" w:eastAsia="fr-FR" w:bidi="fr-FR"/>
      </w:rPr>
    </w:lvl>
    <w:lvl w:ilvl="6">
      <w:numFmt w:val="bullet"/>
      <w:lvlText w:val="•"/>
      <w:lvlJc w:val="left"/>
      <w:pPr>
        <w:ind w:left="6623" w:hanging="568"/>
      </w:pPr>
      <w:rPr>
        <w:rFonts w:hint="default"/>
        <w:lang w:val="fr-FR" w:eastAsia="fr-FR" w:bidi="fr-FR"/>
      </w:rPr>
    </w:lvl>
    <w:lvl w:ilvl="7">
      <w:numFmt w:val="bullet"/>
      <w:lvlText w:val="•"/>
      <w:lvlJc w:val="left"/>
      <w:pPr>
        <w:ind w:left="7754" w:hanging="568"/>
      </w:pPr>
      <w:rPr>
        <w:rFonts w:hint="default"/>
        <w:lang w:val="fr-FR" w:eastAsia="fr-FR" w:bidi="fr-FR"/>
      </w:rPr>
    </w:lvl>
    <w:lvl w:ilvl="8">
      <w:numFmt w:val="bullet"/>
      <w:lvlText w:val="•"/>
      <w:lvlJc w:val="left"/>
      <w:pPr>
        <w:ind w:left="8884" w:hanging="568"/>
      </w:pPr>
      <w:rPr>
        <w:rFonts w:hint="default"/>
        <w:lang w:val="fr-FR" w:eastAsia="fr-FR" w:bidi="fr-FR"/>
      </w:rPr>
    </w:lvl>
  </w:abstractNum>
  <w:abstractNum w:abstractNumId="31" w15:restartNumberingAfterBreak="0">
    <w:nsid w:val="76125E96"/>
    <w:multiLevelType w:val="hybridMultilevel"/>
    <w:tmpl w:val="F880CFAE"/>
    <w:lvl w:ilvl="0" w:tplc="E64A440E">
      <w:numFmt w:val="bullet"/>
      <w:lvlText w:val=""/>
      <w:lvlJc w:val="left"/>
      <w:pPr>
        <w:ind w:left="456" w:hanging="426"/>
      </w:pPr>
      <w:rPr>
        <w:rFonts w:ascii="Symbol" w:eastAsia="Symbol" w:hAnsi="Symbol" w:cs="Symbol" w:hint="default"/>
        <w:color w:val="0000FF"/>
        <w:w w:val="99"/>
        <w:sz w:val="22"/>
        <w:szCs w:val="22"/>
        <w:lang w:val="fr-FR" w:eastAsia="fr-FR" w:bidi="fr-FR"/>
      </w:rPr>
    </w:lvl>
    <w:lvl w:ilvl="1" w:tplc="32F67736">
      <w:numFmt w:val="bullet"/>
      <w:lvlText w:val="•"/>
      <w:lvlJc w:val="left"/>
      <w:pPr>
        <w:ind w:left="1355" w:hanging="426"/>
      </w:pPr>
      <w:rPr>
        <w:rFonts w:hint="default"/>
        <w:lang w:val="fr-FR" w:eastAsia="fr-FR" w:bidi="fr-FR"/>
      </w:rPr>
    </w:lvl>
    <w:lvl w:ilvl="2" w:tplc="CA1E5EC0">
      <w:numFmt w:val="bullet"/>
      <w:lvlText w:val="•"/>
      <w:lvlJc w:val="left"/>
      <w:pPr>
        <w:ind w:left="2251" w:hanging="426"/>
      </w:pPr>
      <w:rPr>
        <w:rFonts w:hint="default"/>
        <w:lang w:val="fr-FR" w:eastAsia="fr-FR" w:bidi="fr-FR"/>
      </w:rPr>
    </w:lvl>
    <w:lvl w:ilvl="3" w:tplc="43C2D40E">
      <w:numFmt w:val="bullet"/>
      <w:lvlText w:val="•"/>
      <w:lvlJc w:val="left"/>
      <w:pPr>
        <w:ind w:left="3146" w:hanging="426"/>
      </w:pPr>
      <w:rPr>
        <w:rFonts w:hint="default"/>
        <w:lang w:val="fr-FR" w:eastAsia="fr-FR" w:bidi="fr-FR"/>
      </w:rPr>
    </w:lvl>
    <w:lvl w:ilvl="4" w:tplc="A88A5084">
      <w:numFmt w:val="bullet"/>
      <w:lvlText w:val="•"/>
      <w:lvlJc w:val="left"/>
      <w:pPr>
        <w:ind w:left="4042" w:hanging="426"/>
      </w:pPr>
      <w:rPr>
        <w:rFonts w:hint="default"/>
        <w:lang w:val="fr-FR" w:eastAsia="fr-FR" w:bidi="fr-FR"/>
      </w:rPr>
    </w:lvl>
    <w:lvl w:ilvl="5" w:tplc="6310C896">
      <w:numFmt w:val="bullet"/>
      <w:lvlText w:val="•"/>
      <w:lvlJc w:val="left"/>
      <w:pPr>
        <w:ind w:left="4937" w:hanging="426"/>
      </w:pPr>
      <w:rPr>
        <w:rFonts w:hint="default"/>
        <w:lang w:val="fr-FR" w:eastAsia="fr-FR" w:bidi="fr-FR"/>
      </w:rPr>
    </w:lvl>
    <w:lvl w:ilvl="6" w:tplc="99D4EAD4">
      <w:numFmt w:val="bullet"/>
      <w:lvlText w:val="•"/>
      <w:lvlJc w:val="left"/>
      <w:pPr>
        <w:ind w:left="5833" w:hanging="426"/>
      </w:pPr>
      <w:rPr>
        <w:rFonts w:hint="default"/>
        <w:lang w:val="fr-FR" w:eastAsia="fr-FR" w:bidi="fr-FR"/>
      </w:rPr>
    </w:lvl>
    <w:lvl w:ilvl="7" w:tplc="5DE0F2A2">
      <w:numFmt w:val="bullet"/>
      <w:lvlText w:val="•"/>
      <w:lvlJc w:val="left"/>
      <w:pPr>
        <w:ind w:left="6728" w:hanging="426"/>
      </w:pPr>
      <w:rPr>
        <w:rFonts w:hint="default"/>
        <w:lang w:val="fr-FR" w:eastAsia="fr-FR" w:bidi="fr-FR"/>
      </w:rPr>
    </w:lvl>
    <w:lvl w:ilvl="8" w:tplc="D66A590C">
      <w:numFmt w:val="bullet"/>
      <w:lvlText w:val="•"/>
      <w:lvlJc w:val="left"/>
      <w:pPr>
        <w:ind w:left="7624" w:hanging="426"/>
      </w:pPr>
      <w:rPr>
        <w:rFonts w:hint="default"/>
        <w:lang w:val="fr-FR" w:eastAsia="fr-FR" w:bidi="fr-FR"/>
      </w:rPr>
    </w:lvl>
  </w:abstractNum>
  <w:abstractNum w:abstractNumId="32" w15:restartNumberingAfterBreak="0">
    <w:nsid w:val="7E554406"/>
    <w:multiLevelType w:val="hybridMultilevel"/>
    <w:tmpl w:val="A3ACA080"/>
    <w:lvl w:ilvl="0" w:tplc="E0943C28">
      <w:numFmt w:val="bullet"/>
      <w:lvlText w:val="-"/>
      <w:lvlJc w:val="left"/>
      <w:pPr>
        <w:ind w:left="107" w:hanging="116"/>
      </w:pPr>
      <w:rPr>
        <w:rFonts w:ascii="Cambria" w:eastAsia="Cambria" w:hAnsi="Cambria" w:cs="Cambria" w:hint="default"/>
        <w:w w:val="100"/>
        <w:sz w:val="20"/>
        <w:szCs w:val="20"/>
        <w:lang w:val="fr-FR" w:eastAsia="fr-FR" w:bidi="fr-FR"/>
      </w:rPr>
    </w:lvl>
    <w:lvl w:ilvl="1" w:tplc="4E6CE870">
      <w:numFmt w:val="bullet"/>
      <w:lvlText w:val="•"/>
      <w:lvlJc w:val="left"/>
      <w:pPr>
        <w:ind w:left="631" w:hanging="116"/>
      </w:pPr>
      <w:rPr>
        <w:rFonts w:hint="default"/>
        <w:lang w:val="fr-FR" w:eastAsia="fr-FR" w:bidi="fr-FR"/>
      </w:rPr>
    </w:lvl>
    <w:lvl w:ilvl="2" w:tplc="D5B28522">
      <w:numFmt w:val="bullet"/>
      <w:lvlText w:val="•"/>
      <w:lvlJc w:val="left"/>
      <w:pPr>
        <w:ind w:left="1163" w:hanging="116"/>
      </w:pPr>
      <w:rPr>
        <w:rFonts w:hint="default"/>
        <w:lang w:val="fr-FR" w:eastAsia="fr-FR" w:bidi="fr-FR"/>
      </w:rPr>
    </w:lvl>
    <w:lvl w:ilvl="3" w:tplc="EB1C4E2A">
      <w:numFmt w:val="bullet"/>
      <w:lvlText w:val="•"/>
      <w:lvlJc w:val="left"/>
      <w:pPr>
        <w:ind w:left="1695" w:hanging="116"/>
      </w:pPr>
      <w:rPr>
        <w:rFonts w:hint="default"/>
        <w:lang w:val="fr-FR" w:eastAsia="fr-FR" w:bidi="fr-FR"/>
      </w:rPr>
    </w:lvl>
    <w:lvl w:ilvl="4" w:tplc="13F28E42">
      <w:numFmt w:val="bullet"/>
      <w:lvlText w:val="•"/>
      <w:lvlJc w:val="left"/>
      <w:pPr>
        <w:ind w:left="2226" w:hanging="116"/>
      </w:pPr>
      <w:rPr>
        <w:rFonts w:hint="default"/>
        <w:lang w:val="fr-FR" w:eastAsia="fr-FR" w:bidi="fr-FR"/>
      </w:rPr>
    </w:lvl>
    <w:lvl w:ilvl="5" w:tplc="FCE474CA">
      <w:numFmt w:val="bullet"/>
      <w:lvlText w:val="•"/>
      <w:lvlJc w:val="left"/>
      <w:pPr>
        <w:ind w:left="2758" w:hanging="116"/>
      </w:pPr>
      <w:rPr>
        <w:rFonts w:hint="default"/>
        <w:lang w:val="fr-FR" w:eastAsia="fr-FR" w:bidi="fr-FR"/>
      </w:rPr>
    </w:lvl>
    <w:lvl w:ilvl="6" w:tplc="DE70F280">
      <w:numFmt w:val="bullet"/>
      <w:lvlText w:val="•"/>
      <w:lvlJc w:val="left"/>
      <w:pPr>
        <w:ind w:left="3290" w:hanging="116"/>
      </w:pPr>
      <w:rPr>
        <w:rFonts w:hint="default"/>
        <w:lang w:val="fr-FR" w:eastAsia="fr-FR" w:bidi="fr-FR"/>
      </w:rPr>
    </w:lvl>
    <w:lvl w:ilvl="7" w:tplc="D840C532">
      <w:numFmt w:val="bullet"/>
      <w:lvlText w:val="•"/>
      <w:lvlJc w:val="left"/>
      <w:pPr>
        <w:ind w:left="3821" w:hanging="116"/>
      </w:pPr>
      <w:rPr>
        <w:rFonts w:hint="default"/>
        <w:lang w:val="fr-FR" w:eastAsia="fr-FR" w:bidi="fr-FR"/>
      </w:rPr>
    </w:lvl>
    <w:lvl w:ilvl="8" w:tplc="8C481BCC">
      <w:numFmt w:val="bullet"/>
      <w:lvlText w:val="•"/>
      <w:lvlJc w:val="left"/>
      <w:pPr>
        <w:ind w:left="4353" w:hanging="116"/>
      </w:pPr>
      <w:rPr>
        <w:rFonts w:hint="default"/>
        <w:lang w:val="fr-FR" w:eastAsia="fr-FR" w:bidi="fr-FR"/>
      </w:rPr>
    </w:lvl>
  </w:abstractNum>
  <w:num w:numId="1">
    <w:abstractNumId w:val="13"/>
  </w:num>
  <w:num w:numId="2">
    <w:abstractNumId w:val="28"/>
  </w:num>
  <w:num w:numId="3">
    <w:abstractNumId w:val="2"/>
  </w:num>
  <w:num w:numId="4">
    <w:abstractNumId w:val="16"/>
  </w:num>
  <w:num w:numId="5">
    <w:abstractNumId w:val="12"/>
  </w:num>
  <w:num w:numId="6">
    <w:abstractNumId w:val="5"/>
  </w:num>
  <w:num w:numId="7">
    <w:abstractNumId w:val="0"/>
  </w:num>
  <w:num w:numId="8">
    <w:abstractNumId w:val="8"/>
  </w:num>
  <w:num w:numId="9">
    <w:abstractNumId w:val="31"/>
  </w:num>
  <w:num w:numId="10">
    <w:abstractNumId w:val="19"/>
  </w:num>
  <w:num w:numId="11">
    <w:abstractNumId w:val="25"/>
  </w:num>
  <w:num w:numId="12">
    <w:abstractNumId w:val="22"/>
  </w:num>
  <w:num w:numId="13">
    <w:abstractNumId w:val="20"/>
  </w:num>
  <w:num w:numId="14">
    <w:abstractNumId w:val="7"/>
  </w:num>
  <w:num w:numId="15">
    <w:abstractNumId w:val="23"/>
  </w:num>
  <w:num w:numId="16">
    <w:abstractNumId w:val="21"/>
  </w:num>
  <w:num w:numId="17">
    <w:abstractNumId w:val="1"/>
  </w:num>
  <w:num w:numId="18">
    <w:abstractNumId w:val="29"/>
  </w:num>
  <w:num w:numId="19">
    <w:abstractNumId w:val="27"/>
  </w:num>
  <w:num w:numId="20">
    <w:abstractNumId w:val="24"/>
  </w:num>
  <w:num w:numId="21">
    <w:abstractNumId w:val="10"/>
  </w:num>
  <w:num w:numId="22">
    <w:abstractNumId w:val="3"/>
  </w:num>
  <w:num w:numId="23">
    <w:abstractNumId w:val="17"/>
  </w:num>
  <w:num w:numId="24">
    <w:abstractNumId w:val="11"/>
  </w:num>
  <w:num w:numId="25">
    <w:abstractNumId w:val="4"/>
  </w:num>
  <w:num w:numId="26">
    <w:abstractNumId w:val="15"/>
  </w:num>
  <w:num w:numId="27">
    <w:abstractNumId w:val="26"/>
  </w:num>
  <w:num w:numId="28">
    <w:abstractNumId w:val="30"/>
  </w:num>
  <w:num w:numId="29">
    <w:abstractNumId w:val="9"/>
  </w:num>
  <w:num w:numId="30">
    <w:abstractNumId w:val="18"/>
  </w:num>
  <w:num w:numId="31">
    <w:abstractNumId w:val="6"/>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hyphenationZone w:val="425"/>
  <w:drawingGridHorizontalSpacing w:val="110"/>
  <w:displayHorizontalDrawingGridEvery w:val="2"/>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944B8"/>
    <w:rsid w:val="000636DE"/>
    <w:rsid w:val="000804DA"/>
    <w:rsid w:val="000A6D53"/>
    <w:rsid w:val="0010226E"/>
    <w:rsid w:val="001477CA"/>
    <w:rsid w:val="002B0308"/>
    <w:rsid w:val="002B7E1A"/>
    <w:rsid w:val="002E4383"/>
    <w:rsid w:val="0042027C"/>
    <w:rsid w:val="00450BC5"/>
    <w:rsid w:val="004A142B"/>
    <w:rsid w:val="00550D23"/>
    <w:rsid w:val="00687D51"/>
    <w:rsid w:val="006944B8"/>
    <w:rsid w:val="007D47D6"/>
    <w:rsid w:val="007D7895"/>
    <w:rsid w:val="00855AF3"/>
    <w:rsid w:val="00901F5C"/>
    <w:rsid w:val="00A90AC2"/>
    <w:rsid w:val="00AA2117"/>
    <w:rsid w:val="00B51392"/>
    <w:rsid w:val="00C00764"/>
    <w:rsid w:val="00C3751D"/>
    <w:rsid w:val="00C77277"/>
    <w:rsid w:val="00CA5BC8"/>
    <w:rsid w:val="00E824DA"/>
    <w:rsid w:val="00E9091E"/>
    <w:rsid w:val="00F23217"/>
    <w:rsid w:val="00F64163"/>
    <w:rsid w:val="00FF0E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5:docId w15:val="{E9C507B6-8081-4EBE-BE9A-070689EC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fr-FR" w:eastAsia="fr-FR" w:bidi="fr-FR"/>
    </w:rPr>
  </w:style>
  <w:style w:type="paragraph" w:styleId="Titre1">
    <w:name w:val="heading 1"/>
    <w:basedOn w:val="Normal"/>
    <w:uiPriority w:val="1"/>
    <w:qFormat/>
    <w:pPr>
      <w:spacing w:before="4"/>
      <w:ind w:left="1224" w:right="1107"/>
      <w:jc w:val="center"/>
      <w:outlineLvl w:val="0"/>
    </w:pPr>
    <w:rPr>
      <w:rFonts w:ascii="Calibri" w:eastAsia="Calibri" w:hAnsi="Calibri" w:cs="Calibri"/>
      <w:b/>
      <w:bCs/>
      <w:sz w:val="48"/>
      <w:szCs w:val="48"/>
    </w:rPr>
  </w:style>
  <w:style w:type="paragraph" w:styleId="Titre2">
    <w:name w:val="heading 2"/>
    <w:basedOn w:val="Normal"/>
    <w:uiPriority w:val="1"/>
    <w:qFormat/>
    <w:pPr>
      <w:spacing w:before="11"/>
      <w:outlineLvl w:val="1"/>
    </w:pPr>
    <w:rPr>
      <w:rFonts w:ascii="Calibri" w:eastAsia="Calibri" w:hAnsi="Calibri" w:cs="Calibri"/>
      <w:sz w:val="44"/>
      <w:szCs w:val="44"/>
    </w:rPr>
  </w:style>
  <w:style w:type="paragraph" w:styleId="Titre3">
    <w:name w:val="heading 3"/>
    <w:basedOn w:val="Normal"/>
    <w:uiPriority w:val="1"/>
    <w:qFormat/>
    <w:pPr>
      <w:spacing w:before="39"/>
      <w:ind w:left="1241"/>
      <w:outlineLvl w:val="2"/>
    </w:pPr>
    <w:rPr>
      <w:rFonts w:ascii="Calibri" w:eastAsia="Calibri" w:hAnsi="Calibri" w:cs="Calibri"/>
      <w:b/>
      <w:bCs/>
      <w:sz w:val="30"/>
      <w:szCs w:val="30"/>
    </w:rPr>
  </w:style>
  <w:style w:type="paragraph" w:styleId="Titre4">
    <w:name w:val="heading 4"/>
    <w:basedOn w:val="Normal"/>
    <w:uiPriority w:val="1"/>
    <w:qFormat/>
    <w:pPr>
      <w:ind w:left="1241" w:hanging="568"/>
      <w:outlineLvl w:val="3"/>
    </w:pPr>
    <w:rPr>
      <w:rFonts w:ascii="Calibri" w:eastAsia="Calibri" w:hAnsi="Calibri" w:cs="Calibri"/>
      <w:sz w:val="26"/>
      <w:szCs w:val="26"/>
    </w:rPr>
  </w:style>
  <w:style w:type="paragraph" w:styleId="Titre5">
    <w:name w:val="heading 5"/>
    <w:basedOn w:val="Normal"/>
    <w:uiPriority w:val="1"/>
    <w:qFormat/>
    <w:pPr>
      <w:ind w:left="1525" w:hanging="852"/>
      <w:outlineLvl w:val="4"/>
    </w:pPr>
    <w:rPr>
      <w:rFonts w:ascii="Calibri" w:eastAsia="Calibri" w:hAnsi="Calibri" w:cs="Calibri"/>
      <w:sz w:val="24"/>
      <w:szCs w:val="24"/>
    </w:rPr>
  </w:style>
  <w:style w:type="paragraph" w:styleId="Titre6">
    <w:name w:val="heading 6"/>
    <w:basedOn w:val="Normal"/>
    <w:uiPriority w:val="1"/>
    <w:qFormat/>
    <w:pPr>
      <w:ind w:left="154"/>
      <w:outlineLvl w:val="5"/>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40"/>
      <w:ind w:right="1123"/>
      <w:jc w:val="right"/>
    </w:pPr>
    <w:rPr>
      <w:rFonts w:ascii="Calibri" w:eastAsia="Calibri" w:hAnsi="Calibri" w:cs="Calibri"/>
      <w:b/>
      <w:bCs/>
      <w:sz w:val="20"/>
      <w:szCs w:val="20"/>
    </w:rPr>
  </w:style>
  <w:style w:type="paragraph" w:styleId="TM2">
    <w:name w:val="toc 2"/>
    <w:basedOn w:val="Normal"/>
    <w:uiPriority w:val="1"/>
    <w:qFormat/>
    <w:pPr>
      <w:ind w:right="1124" w:hanging="2093"/>
      <w:jc w:val="right"/>
    </w:pPr>
    <w:rPr>
      <w:rFonts w:ascii="Calibri" w:eastAsia="Calibri" w:hAnsi="Calibri" w:cs="Calibri"/>
      <w:i/>
      <w:sz w:val="18"/>
      <w:szCs w:val="18"/>
    </w:rPr>
  </w:style>
  <w:style w:type="paragraph" w:styleId="TM3">
    <w:name w:val="toc 3"/>
    <w:basedOn w:val="Normal"/>
    <w:uiPriority w:val="1"/>
    <w:qFormat/>
    <w:pPr>
      <w:spacing w:before="120"/>
      <w:ind w:left="1115" w:right="1114" w:hanging="442"/>
    </w:pPr>
    <w:rPr>
      <w:rFonts w:ascii="Calibri" w:eastAsia="Calibri" w:hAnsi="Calibri" w:cs="Calibri"/>
      <w:b/>
      <w:bCs/>
      <w:sz w:val="20"/>
      <w:szCs w:val="20"/>
    </w:rPr>
  </w:style>
  <w:style w:type="paragraph" w:styleId="TM4">
    <w:name w:val="toc 4"/>
    <w:basedOn w:val="Normal"/>
    <w:uiPriority w:val="1"/>
    <w:qFormat/>
    <w:pPr>
      <w:ind w:left="1525" w:right="1123" w:hanging="426"/>
    </w:pPr>
    <w:rPr>
      <w:rFonts w:ascii="Calibri" w:eastAsia="Calibri" w:hAnsi="Calibri" w:cs="Calibri"/>
      <w:sz w:val="16"/>
      <w:szCs w:val="16"/>
    </w:rPr>
  </w:style>
  <w:style w:type="paragraph" w:styleId="TM5">
    <w:name w:val="toc 5"/>
    <w:basedOn w:val="Normal"/>
    <w:uiPriority w:val="1"/>
    <w:qFormat/>
    <w:pPr>
      <w:spacing w:before="119"/>
      <w:ind w:left="1115" w:right="1113" w:hanging="2"/>
      <w:jc w:val="both"/>
    </w:pPr>
    <w:rPr>
      <w:rFonts w:ascii="Calibri" w:eastAsia="Calibri" w:hAnsi="Calibri" w:cs="Calibri"/>
      <w:b/>
      <w:bCs/>
      <w:sz w:val="20"/>
      <w:szCs w:val="20"/>
    </w:rPr>
  </w:style>
  <w:style w:type="paragraph" w:styleId="TM6">
    <w:name w:val="toc 6"/>
    <w:basedOn w:val="Normal"/>
    <w:uiPriority w:val="1"/>
    <w:qFormat/>
    <w:pPr>
      <w:spacing w:before="1"/>
      <w:ind w:left="2092" w:hanging="568"/>
    </w:pPr>
    <w:rPr>
      <w:rFonts w:ascii="Calibri" w:eastAsia="Calibri" w:hAnsi="Calibri" w:cs="Calibri"/>
      <w:i/>
      <w:sz w:val="18"/>
      <w:szCs w:val="18"/>
    </w:rPr>
  </w:style>
  <w:style w:type="paragraph" w:styleId="TM7">
    <w:name w:val="toc 7"/>
    <w:basedOn w:val="Normal"/>
    <w:uiPriority w:val="1"/>
    <w:qFormat/>
    <w:pPr>
      <w:spacing w:before="19"/>
      <w:ind w:left="1525"/>
    </w:pPr>
    <w:rPr>
      <w:rFonts w:ascii="Calibri" w:eastAsia="Calibri" w:hAnsi="Calibri" w:cs="Calibri"/>
      <w:sz w:val="16"/>
      <w:szCs w:val="16"/>
    </w:rPr>
  </w:style>
  <w:style w:type="paragraph" w:styleId="TM8">
    <w:name w:val="toc 8"/>
    <w:basedOn w:val="Normal"/>
    <w:uiPriority w:val="1"/>
    <w:qFormat/>
    <w:pPr>
      <w:spacing w:before="17"/>
      <w:ind w:left="2092"/>
    </w:pPr>
    <w:rPr>
      <w:rFonts w:ascii="Calibri" w:eastAsia="Calibri" w:hAnsi="Calibri" w:cs="Calibri"/>
      <w:i/>
      <w:sz w:val="18"/>
      <w:szCs w:val="18"/>
    </w:rPr>
  </w:style>
  <w:style w:type="paragraph" w:styleId="Corpsdetexte">
    <w:name w:val="Body Text"/>
    <w:basedOn w:val="Normal"/>
    <w:uiPriority w:val="1"/>
    <w:qFormat/>
  </w:style>
  <w:style w:type="paragraph" w:styleId="Paragraphedeliste">
    <w:name w:val="List Paragraph"/>
    <w:basedOn w:val="Normal"/>
    <w:uiPriority w:val="1"/>
    <w:qFormat/>
    <w:pPr>
      <w:ind w:left="1241" w:hanging="5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5.jpeg"/><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footer" Target="footer8.xml"/><Relationship Id="rId63" Type="http://schemas.openxmlformats.org/officeDocument/2006/relationships/footer" Target="footer1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footer" Target="footer7.xml"/><Relationship Id="rId62"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png"/><Relationship Id="rId45" Type="http://schemas.openxmlformats.org/officeDocument/2006/relationships/hyperlink" Target="https://www.legifrance.gouv.fr/affichCodeArticle.do?cidTexte=LEGITEXT000006072050&amp;amp;idArticle=LEGIARTI000018492897&amp;amp;dateTexte&amp;amp;categorieLien=cid" TargetMode="External"/><Relationship Id="rId53" Type="http://schemas.openxmlformats.org/officeDocument/2006/relationships/image" Target="media/image36.png"/><Relationship Id="rId58" Type="http://schemas.openxmlformats.org/officeDocument/2006/relationships/footer" Target="footer10.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2.png"/><Relationship Id="rId57" Type="http://schemas.openxmlformats.org/officeDocument/2006/relationships/footer" Target="footer9.xml"/><Relationship Id="rId61" Type="http://schemas.openxmlformats.org/officeDocument/2006/relationships/footer" Target="footer11.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footer" Target="footer5.xml"/><Relationship Id="rId52" Type="http://schemas.openxmlformats.org/officeDocument/2006/relationships/image" Target="media/image35.png"/><Relationship Id="rId60" Type="http://schemas.openxmlformats.org/officeDocument/2006/relationships/image" Target="media/image39.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enat.fr/senateur/payet_anne_marie01009n.html" TargetMode="External"/><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1.png"/><Relationship Id="rId56" Type="http://schemas.openxmlformats.org/officeDocument/2006/relationships/image" Target="media/image37.png"/><Relationship Id="rId64" Type="http://schemas.openxmlformats.org/officeDocument/2006/relationships/footer" Target="footer14.xml"/><Relationship Id="rId8" Type="http://schemas.openxmlformats.org/officeDocument/2006/relationships/image" Target="media/image2.png"/><Relationship Id="rId51" Type="http://schemas.openxmlformats.org/officeDocument/2006/relationships/image" Target="media/image34.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footer" Target="footer6.xml"/><Relationship Id="rId59" Type="http://schemas.openxmlformats.org/officeDocument/2006/relationships/image" Target="media/image3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111</Pages>
  <Words>55061</Words>
  <Characters>302839</Characters>
  <Application>Microsoft Office Word</Application>
  <DocSecurity>0</DocSecurity>
  <Lines>2523</Lines>
  <Paragraphs>714</Paragraphs>
  <ScaleCrop>false</ScaleCrop>
  <HeadingPairs>
    <vt:vector size="2" baseType="variant">
      <vt:variant>
        <vt:lpstr>Titre</vt:lpstr>
      </vt:variant>
      <vt:variant>
        <vt:i4>1</vt:i4>
      </vt:variant>
    </vt:vector>
  </HeadingPairs>
  <TitlesOfParts>
    <vt:vector size="1" baseType="lpstr">
      <vt:lpstr/>
    </vt:vector>
  </TitlesOfParts>
  <Company>EFISENS</Company>
  <LinksUpToDate>false</LinksUpToDate>
  <CharactersWithSpaces>357186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Decottignies</cp:lastModifiedBy>
  <cp:revision>24</cp:revision>
  <dcterms:created xsi:type="dcterms:W3CDTF">2020-06-16T08:04:00Z</dcterms:created>
  <dcterms:modified xsi:type="dcterms:W3CDTF">2020-06-16T12:14:00Z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2020-06-16T00:00:00Z</vt:filetime>
  </property>
</Properties>
</file>