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4F7" w14:textId="3B331A5B" w:rsidR="00ED604E" w:rsidRPr="00121F05" w:rsidRDefault="00AC5C75" w:rsidP="00ED604E">
      <w:pPr>
        <w:jc w:val="left"/>
        <w:rPr>
          <w:rFonts w:ascii="Montserrat" w:hAnsi="Montserrat"/>
          <w:b/>
          <w:bCs/>
          <w:color w:val="00A3DA"/>
          <w:sz w:val="36"/>
          <w:szCs w:val="36"/>
        </w:rPr>
      </w:pPr>
      <w:r>
        <w:rPr>
          <w:rFonts w:ascii="Montserrat" w:hAnsi="Montserrat"/>
          <w:b/>
          <w:bCs/>
          <w:color w:val="00A3DA"/>
          <w:spacing w:val="-1"/>
          <w:sz w:val="36"/>
          <w:szCs w:val="36"/>
        </w:rPr>
        <w:t xml:space="preserve">Cellule de prévention de la désinsertion </w:t>
      </w:r>
      <w:r w:rsidR="00BE015B">
        <w:rPr>
          <w:rFonts w:ascii="Montserrat" w:hAnsi="Montserrat"/>
          <w:b/>
          <w:bCs/>
          <w:color w:val="00A3DA"/>
          <w:spacing w:val="-1"/>
          <w:sz w:val="36"/>
          <w:szCs w:val="36"/>
        </w:rPr>
        <w:t>professionnelle (PDP)</w:t>
      </w:r>
    </w:p>
    <w:p w14:paraId="5B93F4F8" w14:textId="6D311710" w:rsidR="00ED604E" w:rsidRPr="005269A0" w:rsidRDefault="00ED604E" w:rsidP="005269A0">
      <w:pPr>
        <w:pStyle w:val="Titre11"/>
        <w:jc w:val="left"/>
        <w:rPr>
          <w:rFonts w:ascii="Montserrat" w:hAnsi="Montserrat"/>
          <w:color w:val="00A3DA"/>
          <w:sz w:val="36"/>
          <w:szCs w:val="36"/>
          <w:u w:val="single"/>
        </w:rPr>
      </w:pPr>
    </w:p>
    <w:p w14:paraId="5C0B1272" w14:textId="0F4EB75A" w:rsidR="00866FA3" w:rsidRPr="004B137E" w:rsidRDefault="008818F7" w:rsidP="004B137E">
      <w:pPr>
        <w:pStyle w:val="Paragraphedeliste"/>
        <w:spacing w:after="200" w:line="276" w:lineRule="auto"/>
        <w:ind w:left="1800" w:right="0"/>
        <w:jc w:val="left"/>
        <w:rPr>
          <w:rFonts w:ascii="Montserrat" w:eastAsiaTheme="majorEastAsia" w:hAnsi="Montserrat" w:cstheme="majorBidi"/>
          <w:b/>
          <w:bCs/>
          <w:color w:val="808080" w:themeColor="background1" w:themeShade="80"/>
          <w:sz w:val="36"/>
          <w:szCs w:val="36"/>
          <w:u w:val="single"/>
        </w:rPr>
      </w:pPr>
      <w:r w:rsidRPr="005269A0">
        <w:rPr>
          <w:noProof/>
          <w:lang w:eastAsia="fr-FR"/>
        </w:rPr>
        <mc:AlternateContent>
          <mc:Choice Requires="wps">
            <w:drawing>
              <wp:anchor distT="0" distB="0" distL="114300" distR="114300" simplePos="0" relativeHeight="251664384" behindDoc="0" locked="0" layoutInCell="1" allowOverlap="1" wp14:anchorId="5B93F5B6" wp14:editId="65194CF4">
                <wp:simplePos x="0" y="0"/>
                <wp:positionH relativeFrom="column">
                  <wp:posOffset>434340</wp:posOffset>
                </wp:positionH>
                <wp:positionV relativeFrom="paragraph">
                  <wp:posOffset>4445</wp:posOffset>
                </wp:positionV>
                <wp:extent cx="4884420" cy="58978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4884420" cy="5897880"/>
                        </a:xfrm>
                        <a:prstGeom prst="rect">
                          <a:avLst/>
                        </a:prstGeom>
                        <a:solidFill>
                          <a:srgbClr val="4D4E4B">
                            <a:alpha val="10000"/>
                          </a:srgbClr>
                        </a:solidFill>
                        <a:ln w="6350" cmpd="sng">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3F5DC" w14:textId="77777777" w:rsidR="00ED604E" w:rsidRPr="005269A0" w:rsidRDefault="00ED604E" w:rsidP="00ED604E">
                            <w:pPr>
                              <w:pStyle w:val="Titre31"/>
                              <w:ind w:left="142"/>
                              <w:rPr>
                                <w:rFonts w:ascii="Montserrat" w:hAnsi="Montserrat"/>
                                <w:sz w:val="18"/>
                                <w:szCs w:val="18"/>
                              </w:rPr>
                            </w:pPr>
                          </w:p>
                          <w:p w14:paraId="5B93F5DD" w14:textId="77777777" w:rsidR="00ED604E" w:rsidRPr="000E140C" w:rsidRDefault="00ED604E" w:rsidP="00ED604E">
                            <w:pPr>
                              <w:pStyle w:val="Titre31"/>
                              <w:ind w:left="0"/>
                              <w:rPr>
                                <w:rFonts w:ascii="Montserrat" w:hAnsi="Montserrat"/>
                                <w:color w:val="00A3DA"/>
                                <w:sz w:val="18"/>
                                <w:szCs w:val="18"/>
                              </w:rPr>
                            </w:pPr>
                            <w:r w:rsidRPr="000E140C">
                              <w:rPr>
                                <w:rFonts w:ascii="Montserrat" w:hAnsi="Montserrat"/>
                                <w:color w:val="00A3DA"/>
                                <w:sz w:val="18"/>
                                <w:szCs w:val="18"/>
                              </w:rPr>
                              <w:t>Problématique</w:t>
                            </w:r>
                          </w:p>
                          <w:p w14:paraId="5B93F5DE" w14:textId="77777777" w:rsidR="00ED604E" w:rsidRPr="005269A0" w:rsidRDefault="00ED604E" w:rsidP="00ED604E">
                            <w:pPr>
                              <w:tabs>
                                <w:tab w:val="left" w:pos="3870"/>
                              </w:tabs>
                              <w:ind w:left="0" w:firstLine="1276"/>
                              <w:rPr>
                                <w:rFonts w:ascii="Montserrat" w:hAnsi="Montserrat"/>
                                <w:sz w:val="18"/>
                                <w:szCs w:val="18"/>
                              </w:rPr>
                            </w:pPr>
                            <w:r w:rsidRPr="005269A0">
                              <w:rPr>
                                <w:rFonts w:ascii="Montserrat" w:hAnsi="Montserrat"/>
                                <w:sz w:val="18"/>
                                <w:szCs w:val="18"/>
                              </w:rPr>
                              <w:tab/>
                            </w:r>
                          </w:p>
                          <w:p w14:paraId="5B93F5E0" w14:textId="406432A6" w:rsidR="00ED604E" w:rsidRPr="00FC54D3" w:rsidRDefault="00531C3B" w:rsidP="00ED604E">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Depuis</w:t>
                            </w:r>
                            <w:r w:rsidR="00ED604E" w:rsidRPr="00FC54D3">
                              <w:rPr>
                                <w:rFonts w:asciiTheme="minorHAnsi" w:eastAsiaTheme="minorHAnsi" w:hAnsiTheme="minorHAnsi" w:cstheme="minorHAnsi"/>
                                <w:sz w:val="22"/>
                              </w:rPr>
                              <w:t xml:space="preserve"> la publication de la </w:t>
                            </w:r>
                            <w:r w:rsidR="00ED604E" w:rsidRPr="00185C7A">
                              <w:rPr>
                                <w:rFonts w:asciiTheme="minorHAnsi" w:eastAsiaTheme="minorHAnsi" w:hAnsiTheme="minorHAnsi" w:cstheme="minorHAnsi"/>
                                <w:b/>
                                <w:bCs/>
                                <w:sz w:val="22"/>
                              </w:rPr>
                              <w:t xml:space="preserve">loi </w:t>
                            </w:r>
                            <w:r w:rsidR="00A40FFA" w:rsidRPr="00185C7A">
                              <w:rPr>
                                <w:rFonts w:asciiTheme="minorHAnsi" w:eastAsiaTheme="minorHAnsi" w:hAnsiTheme="minorHAnsi" w:cstheme="minorHAnsi"/>
                                <w:b/>
                                <w:bCs/>
                                <w:sz w:val="22"/>
                              </w:rPr>
                              <w:t>du 2 août 2021</w:t>
                            </w:r>
                            <w:r w:rsidR="00A40FFA" w:rsidRPr="00FC54D3">
                              <w:rPr>
                                <w:rFonts w:asciiTheme="minorHAnsi" w:eastAsiaTheme="minorHAnsi" w:hAnsiTheme="minorHAnsi" w:cstheme="minorHAnsi"/>
                                <w:sz w:val="22"/>
                              </w:rPr>
                              <w:t xml:space="preserve"> renforçant la prévention et la santé au travail</w:t>
                            </w:r>
                            <w:r w:rsidRPr="00FC54D3">
                              <w:rPr>
                                <w:rFonts w:asciiTheme="minorHAnsi" w:eastAsiaTheme="minorHAnsi" w:hAnsiTheme="minorHAnsi" w:cstheme="minorHAnsi"/>
                                <w:sz w:val="22"/>
                              </w:rPr>
                              <w:t xml:space="preserve">, tous les SPSTI doivent </w:t>
                            </w:r>
                            <w:r w:rsidR="000E095D" w:rsidRPr="00FC54D3">
                              <w:rPr>
                                <w:rFonts w:asciiTheme="minorHAnsi" w:eastAsiaTheme="minorHAnsi" w:hAnsiTheme="minorHAnsi" w:cstheme="minorHAnsi"/>
                                <w:sz w:val="22"/>
                              </w:rPr>
                              <w:t xml:space="preserve">créer une cellule </w:t>
                            </w:r>
                            <w:r w:rsidR="00A40FFA" w:rsidRPr="00FC54D3">
                              <w:rPr>
                                <w:rFonts w:asciiTheme="minorHAnsi" w:eastAsiaTheme="minorHAnsi" w:hAnsiTheme="minorHAnsi" w:cstheme="minorHAnsi"/>
                                <w:sz w:val="22"/>
                              </w:rPr>
                              <w:t>de prévention de la désinsertion professionnelle (cellules PDP)</w:t>
                            </w:r>
                            <w:r w:rsidR="000E095D" w:rsidRPr="00FC54D3">
                              <w:rPr>
                                <w:rFonts w:asciiTheme="minorHAnsi" w:eastAsiaTheme="minorHAnsi" w:hAnsiTheme="minorHAnsi" w:cstheme="minorHAnsi"/>
                                <w:sz w:val="22"/>
                              </w:rPr>
                              <w:t>.</w:t>
                            </w:r>
                          </w:p>
                          <w:p w14:paraId="4525E3C1" w14:textId="645FF56C" w:rsidR="000E095D" w:rsidRPr="00FC54D3" w:rsidRDefault="009E71C0" w:rsidP="00ED604E">
                            <w:pPr>
                              <w:spacing w:line="256" w:lineRule="auto"/>
                              <w:ind w:left="0" w:right="0"/>
                              <w:rPr>
                                <w:rFonts w:asciiTheme="minorHAnsi" w:eastAsiaTheme="minorHAnsi" w:hAnsiTheme="minorHAnsi" w:cstheme="minorHAnsi"/>
                                <w:sz w:val="22"/>
                              </w:rPr>
                            </w:pPr>
                            <w:r w:rsidRPr="00185C7A">
                              <w:rPr>
                                <w:rFonts w:asciiTheme="minorHAnsi" w:eastAsiaTheme="minorHAnsi" w:hAnsiTheme="minorHAnsi" w:cstheme="minorHAnsi"/>
                                <w:b/>
                                <w:bCs/>
                                <w:sz w:val="22"/>
                              </w:rPr>
                              <w:t>Le Décret n° 2022-653 du 25 avril 2022</w:t>
                            </w:r>
                            <w:r w:rsidRPr="00FC54D3">
                              <w:rPr>
                                <w:rFonts w:asciiTheme="minorHAnsi" w:eastAsiaTheme="minorHAnsi" w:hAnsiTheme="minorHAnsi" w:cstheme="minorHAnsi"/>
                                <w:sz w:val="22"/>
                              </w:rPr>
                              <w:t xml:space="preserve"> relatif à l'approbation de la liste et des modalités de l'ensemble socle de services des services de prévention et de santé au travail interentreprises vient préciser les objectifs et </w:t>
                            </w:r>
                            <w:r w:rsidR="00E529E6" w:rsidRPr="00FC54D3">
                              <w:rPr>
                                <w:rFonts w:asciiTheme="minorHAnsi" w:eastAsiaTheme="minorHAnsi" w:hAnsiTheme="minorHAnsi" w:cstheme="minorHAnsi"/>
                                <w:sz w:val="22"/>
                              </w:rPr>
                              <w:t>les modalités de fonctionnement de ces cellules.</w:t>
                            </w:r>
                          </w:p>
                          <w:p w14:paraId="6F2E26A6" w14:textId="77777777" w:rsidR="00B37FE1" w:rsidRDefault="00E529E6" w:rsidP="00ED604E">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 xml:space="preserve">Enfin, </w:t>
                            </w:r>
                            <w:r w:rsidR="00CC0C64" w:rsidRPr="00185C7A">
                              <w:rPr>
                                <w:rFonts w:asciiTheme="minorHAnsi" w:eastAsiaTheme="minorHAnsi" w:hAnsiTheme="minorHAnsi" w:cstheme="minorHAnsi"/>
                                <w:b/>
                                <w:bCs/>
                                <w:sz w:val="22"/>
                              </w:rPr>
                              <w:t>u</w:t>
                            </w:r>
                            <w:r w:rsidR="000E095D" w:rsidRPr="00185C7A">
                              <w:rPr>
                                <w:rFonts w:asciiTheme="minorHAnsi" w:eastAsiaTheme="minorHAnsi" w:hAnsiTheme="minorHAnsi" w:cstheme="minorHAnsi"/>
                                <w:b/>
                                <w:bCs/>
                                <w:sz w:val="22"/>
                              </w:rPr>
                              <w:t xml:space="preserve">ne instruction </w:t>
                            </w:r>
                            <w:r w:rsidR="00CC0C64" w:rsidRPr="00185C7A">
                              <w:rPr>
                                <w:rFonts w:asciiTheme="minorHAnsi" w:eastAsiaTheme="minorHAnsi" w:hAnsiTheme="minorHAnsi" w:cstheme="minorHAnsi"/>
                                <w:b/>
                                <w:bCs/>
                                <w:sz w:val="22"/>
                              </w:rPr>
                              <w:t>a été publié</w:t>
                            </w:r>
                            <w:r w:rsidR="00363F9D" w:rsidRPr="00185C7A">
                              <w:rPr>
                                <w:rFonts w:asciiTheme="minorHAnsi" w:eastAsiaTheme="minorHAnsi" w:hAnsiTheme="minorHAnsi" w:cstheme="minorHAnsi"/>
                                <w:b/>
                                <w:bCs/>
                                <w:sz w:val="22"/>
                              </w:rPr>
                              <w:t>e le 26 avril 2022</w:t>
                            </w:r>
                            <w:r w:rsidR="00363F9D" w:rsidRPr="00FC54D3">
                              <w:rPr>
                                <w:rFonts w:asciiTheme="minorHAnsi" w:eastAsiaTheme="minorHAnsi" w:hAnsiTheme="minorHAnsi" w:cstheme="minorHAnsi"/>
                                <w:sz w:val="22"/>
                              </w:rPr>
                              <w:t xml:space="preserve"> </w:t>
                            </w:r>
                            <w:r w:rsidR="00CC0C64" w:rsidRPr="00FC54D3">
                              <w:rPr>
                                <w:rFonts w:asciiTheme="minorHAnsi" w:eastAsiaTheme="minorHAnsi" w:hAnsiTheme="minorHAnsi" w:cstheme="minorHAnsi"/>
                                <w:sz w:val="22"/>
                              </w:rPr>
                              <w:t>par la DGT et la CNAM pour apporter d’autres éléments complémentaires.</w:t>
                            </w:r>
                          </w:p>
                          <w:p w14:paraId="20D76BC3" w14:textId="7F39CB2C" w:rsidR="007A05D4" w:rsidRDefault="0021742C" w:rsidP="00ED604E">
                            <w:pPr>
                              <w:spacing w:line="256" w:lineRule="auto"/>
                              <w:ind w:left="0" w:right="0"/>
                              <w:rPr>
                                <w:rFonts w:asciiTheme="minorHAnsi" w:eastAsiaTheme="minorHAnsi" w:hAnsiTheme="minorHAnsi" w:cstheme="minorHAnsi"/>
                                <w:sz w:val="22"/>
                              </w:rPr>
                            </w:pPr>
                            <w:r>
                              <w:rPr>
                                <w:rFonts w:asciiTheme="minorHAnsi" w:eastAsiaTheme="minorHAnsi" w:hAnsiTheme="minorHAnsi" w:cstheme="minorHAnsi"/>
                                <w:sz w:val="22"/>
                              </w:rPr>
                              <w:t>Il convient de rappeler sur ce point que s</w:t>
                            </w:r>
                            <w:r w:rsidR="007A05D4">
                              <w:rPr>
                                <w:rFonts w:asciiTheme="minorHAnsi" w:eastAsiaTheme="minorHAnsi" w:hAnsiTheme="minorHAnsi" w:cstheme="minorHAnsi"/>
                                <w:sz w:val="22"/>
                              </w:rPr>
                              <w:t xml:space="preserve">i une instruction </w:t>
                            </w:r>
                            <w:r w:rsidR="00521FD1">
                              <w:rPr>
                                <w:rFonts w:asciiTheme="minorHAnsi" w:eastAsiaTheme="minorHAnsi" w:hAnsiTheme="minorHAnsi" w:cstheme="minorHAnsi"/>
                                <w:sz w:val="22"/>
                              </w:rPr>
                              <w:t>n’a pas de valeur normative</w:t>
                            </w:r>
                            <w:r>
                              <w:rPr>
                                <w:rFonts w:asciiTheme="minorHAnsi" w:eastAsiaTheme="minorHAnsi" w:hAnsiTheme="minorHAnsi" w:cstheme="minorHAnsi"/>
                                <w:sz w:val="22"/>
                              </w:rPr>
                              <w:t xml:space="preserve"> en tant que telle</w:t>
                            </w:r>
                            <w:r w:rsidR="00521FD1">
                              <w:rPr>
                                <w:rFonts w:asciiTheme="minorHAnsi" w:eastAsiaTheme="minorHAnsi" w:hAnsiTheme="minorHAnsi" w:cstheme="minorHAnsi"/>
                                <w:sz w:val="22"/>
                              </w:rPr>
                              <w:t xml:space="preserve">, elle permet </w:t>
                            </w:r>
                            <w:r w:rsidR="00012025">
                              <w:rPr>
                                <w:rFonts w:asciiTheme="minorHAnsi" w:eastAsiaTheme="minorHAnsi" w:hAnsiTheme="minorHAnsi" w:cstheme="minorHAnsi"/>
                                <w:sz w:val="22"/>
                              </w:rPr>
                              <w:t>aux ministres</w:t>
                            </w:r>
                            <w:r>
                              <w:rPr>
                                <w:rFonts w:asciiTheme="minorHAnsi" w:eastAsiaTheme="minorHAnsi" w:hAnsiTheme="minorHAnsi" w:cstheme="minorHAnsi"/>
                                <w:sz w:val="22"/>
                              </w:rPr>
                              <w:t>, à l’occasion de la parution d’un texte,</w:t>
                            </w:r>
                            <w:r w:rsidR="00012025">
                              <w:rPr>
                                <w:rFonts w:asciiTheme="minorHAnsi" w:eastAsiaTheme="minorHAnsi" w:hAnsiTheme="minorHAnsi" w:cstheme="minorHAnsi"/>
                                <w:sz w:val="22"/>
                              </w:rPr>
                              <w:t xml:space="preserve"> </w:t>
                            </w:r>
                            <w:r w:rsidR="00521FD1">
                              <w:rPr>
                                <w:rFonts w:asciiTheme="minorHAnsi" w:eastAsiaTheme="minorHAnsi" w:hAnsiTheme="minorHAnsi" w:cstheme="minorHAnsi"/>
                                <w:sz w:val="22"/>
                              </w:rPr>
                              <w:t xml:space="preserve">de </w:t>
                            </w:r>
                            <w:r w:rsidR="00012025">
                              <w:rPr>
                                <w:rFonts w:asciiTheme="minorHAnsi" w:eastAsiaTheme="minorHAnsi" w:hAnsiTheme="minorHAnsi" w:cstheme="minorHAnsi"/>
                                <w:sz w:val="22"/>
                              </w:rPr>
                              <w:t xml:space="preserve">préciser les modalités </w:t>
                            </w:r>
                            <w:r>
                              <w:rPr>
                                <w:rFonts w:asciiTheme="minorHAnsi" w:eastAsiaTheme="minorHAnsi" w:hAnsiTheme="minorHAnsi" w:cstheme="minorHAnsi"/>
                                <w:sz w:val="22"/>
                              </w:rPr>
                              <w:t>de déploiement d’un dispositif</w:t>
                            </w:r>
                            <w:r w:rsidR="007A05D4" w:rsidRPr="004E0718">
                              <w:rPr>
                                <w:rFonts w:asciiTheme="minorHAnsi" w:eastAsiaTheme="minorHAnsi" w:hAnsiTheme="minorHAnsi" w:cstheme="minorHAnsi"/>
                                <w:sz w:val="22"/>
                              </w:rPr>
                              <w:t>.</w:t>
                            </w:r>
                            <w:r w:rsidRPr="004E0718">
                              <w:rPr>
                                <w:rFonts w:asciiTheme="minorHAnsi" w:eastAsiaTheme="minorHAnsi" w:hAnsiTheme="minorHAnsi" w:cstheme="minorHAnsi"/>
                                <w:sz w:val="22"/>
                              </w:rPr>
                              <w:t xml:space="preserve"> </w:t>
                            </w:r>
                            <w:r w:rsidR="004E0718" w:rsidRPr="004E0718">
                              <w:rPr>
                                <w:rFonts w:asciiTheme="minorHAnsi" w:eastAsiaTheme="minorHAnsi" w:hAnsiTheme="minorHAnsi" w:cstheme="minorHAnsi"/>
                                <w:sz w:val="22"/>
                              </w:rPr>
                              <w:t xml:space="preserve">Il est donc utile </w:t>
                            </w:r>
                            <w:r w:rsidR="004E0718">
                              <w:rPr>
                                <w:rFonts w:asciiTheme="minorHAnsi" w:eastAsiaTheme="minorHAnsi" w:hAnsiTheme="minorHAnsi" w:cstheme="minorHAnsi"/>
                                <w:sz w:val="22"/>
                              </w:rPr>
                              <w:t xml:space="preserve">de tenir compte des éléments </w:t>
                            </w:r>
                            <w:r w:rsidR="00734700">
                              <w:rPr>
                                <w:rFonts w:asciiTheme="minorHAnsi" w:eastAsiaTheme="minorHAnsi" w:hAnsiTheme="minorHAnsi" w:cstheme="minorHAnsi"/>
                                <w:sz w:val="22"/>
                              </w:rPr>
                              <w:t>issus de ces instructions.</w:t>
                            </w:r>
                          </w:p>
                          <w:p w14:paraId="5C88DC8F" w14:textId="77777777" w:rsidR="007A05D4" w:rsidRPr="00FC54D3" w:rsidRDefault="007A05D4" w:rsidP="00ED604E">
                            <w:pPr>
                              <w:spacing w:line="256" w:lineRule="auto"/>
                              <w:ind w:left="0" w:right="0"/>
                              <w:rPr>
                                <w:rFonts w:asciiTheme="minorHAnsi" w:eastAsiaTheme="minorHAnsi" w:hAnsiTheme="minorHAnsi" w:cstheme="minorHAnsi"/>
                                <w:sz w:val="22"/>
                              </w:rPr>
                            </w:pPr>
                          </w:p>
                          <w:p w14:paraId="5B93F5EF" w14:textId="447E52C0" w:rsidR="00ED604E" w:rsidRPr="00FC54D3" w:rsidRDefault="00CC0C64" w:rsidP="008818F7">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Cette note vise à identifier</w:t>
                            </w:r>
                            <w:r w:rsidR="00AB69ED" w:rsidRPr="00FC54D3">
                              <w:rPr>
                                <w:rFonts w:asciiTheme="minorHAnsi" w:eastAsiaTheme="minorHAnsi" w:hAnsiTheme="minorHAnsi" w:cstheme="minorHAnsi"/>
                                <w:sz w:val="22"/>
                              </w:rPr>
                              <w:t>/expliciter</w:t>
                            </w:r>
                            <w:r w:rsidRPr="00FC54D3">
                              <w:rPr>
                                <w:rFonts w:asciiTheme="minorHAnsi" w:eastAsiaTheme="minorHAnsi" w:hAnsiTheme="minorHAnsi" w:cstheme="minorHAnsi"/>
                                <w:sz w:val="22"/>
                              </w:rPr>
                              <w:t xml:space="preserve"> </w:t>
                            </w:r>
                            <w:r w:rsidR="00192373" w:rsidRPr="00FC54D3">
                              <w:rPr>
                                <w:rFonts w:asciiTheme="minorHAnsi" w:eastAsiaTheme="minorHAnsi" w:hAnsiTheme="minorHAnsi" w:cstheme="minorHAnsi"/>
                                <w:sz w:val="22"/>
                              </w:rPr>
                              <w:t>l</w:t>
                            </w:r>
                            <w:r w:rsidR="00847465" w:rsidRPr="00FC54D3">
                              <w:rPr>
                                <w:rFonts w:asciiTheme="minorHAnsi" w:eastAsiaTheme="minorHAnsi" w:hAnsiTheme="minorHAnsi" w:cstheme="minorHAnsi"/>
                                <w:sz w:val="22"/>
                              </w:rPr>
                              <w:t>es éléments juridiques</w:t>
                            </w:r>
                            <w:r w:rsidR="00734700">
                              <w:rPr>
                                <w:rFonts w:asciiTheme="minorHAnsi" w:eastAsiaTheme="minorHAnsi" w:hAnsiTheme="minorHAnsi" w:cstheme="minorHAnsi"/>
                                <w:sz w:val="22"/>
                              </w:rPr>
                              <w:t xml:space="preserve"> en présence,</w:t>
                            </w:r>
                            <w:r w:rsidR="00192373" w:rsidRPr="00FC54D3">
                              <w:rPr>
                                <w:rFonts w:asciiTheme="minorHAnsi" w:eastAsiaTheme="minorHAnsi" w:hAnsiTheme="minorHAnsi" w:cstheme="minorHAnsi"/>
                                <w:sz w:val="22"/>
                              </w:rPr>
                              <w:t xml:space="preserve"> relatifs à la mise en place de</w:t>
                            </w:r>
                            <w:r w:rsidR="00734700">
                              <w:rPr>
                                <w:rFonts w:asciiTheme="minorHAnsi" w:eastAsiaTheme="minorHAnsi" w:hAnsiTheme="minorHAnsi" w:cstheme="minorHAnsi"/>
                                <w:sz w:val="22"/>
                              </w:rPr>
                              <w:t>s</w:t>
                            </w:r>
                            <w:r w:rsidR="00192373" w:rsidRPr="00FC54D3">
                              <w:rPr>
                                <w:rFonts w:asciiTheme="minorHAnsi" w:eastAsiaTheme="minorHAnsi" w:hAnsiTheme="minorHAnsi" w:cstheme="minorHAnsi"/>
                                <w:sz w:val="22"/>
                              </w:rPr>
                              <w:t xml:space="preserve"> cellules</w:t>
                            </w:r>
                            <w:r w:rsidR="00734700">
                              <w:rPr>
                                <w:rFonts w:asciiTheme="minorHAnsi" w:eastAsiaTheme="minorHAnsi" w:hAnsiTheme="minorHAnsi" w:cstheme="minorHAnsi"/>
                                <w:sz w:val="22"/>
                              </w:rPr>
                              <w:t xml:space="preserve"> PDP</w:t>
                            </w:r>
                            <w:r w:rsidR="008818F7" w:rsidRPr="00FC54D3">
                              <w:rPr>
                                <w:rFonts w:asciiTheme="minorHAnsi" w:eastAsiaTheme="minorHAnsi" w:hAnsiTheme="minorHAnsi" w:cstheme="minorHAnsi"/>
                                <w:sz w:val="22"/>
                              </w:rPr>
                              <w:t>.</w:t>
                            </w:r>
                          </w:p>
                          <w:p w14:paraId="06D255AA" w14:textId="77777777" w:rsidR="008818F7" w:rsidRPr="00FC54D3" w:rsidRDefault="008818F7" w:rsidP="008818F7">
                            <w:pPr>
                              <w:spacing w:line="256" w:lineRule="auto"/>
                              <w:ind w:left="0" w:right="0"/>
                              <w:rPr>
                                <w:rFonts w:asciiTheme="minorHAnsi" w:eastAsiaTheme="minorHAnsi" w:hAnsiTheme="minorHAnsi" w:cstheme="minorHAnsi"/>
                                <w:sz w:val="22"/>
                              </w:rPr>
                            </w:pPr>
                          </w:p>
                          <w:p w14:paraId="746FEF7A" w14:textId="604EFCA2" w:rsidR="00B150F8" w:rsidRDefault="008818F7" w:rsidP="00192373">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A noter que le PNST</w:t>
                            </w:r>
                            <w:r w:rsidR="00FC54D3">
                              <w:rPr>
                                <w:rFonts w:asciiTheme="minorHAnsi" w:eastAsiaTheme="minorHAnsi" w:hAnsiTheme="minorHAnsi" w:cstheme="minorHAnsi"/>
                                <w:sz w:val="22"/>
                              </w:rPr>
                              <w:t xml:space="preserve"> </w:t>
                            </w:r>
                            <w:r w:rsidRPr="00FC54D3">
                              <w:rPr>
                                <w:rFonts w:asciiTheme="minorHAnsi" w:eastAsiaTheme="minorHAnsi" w:hAnsiTheme="minorHAnsi" w:cstheme="minorHAnsi"/>
                                <w:sz w:val="22"/>
                              </w:rPr>
                              <w:t xml:space="preserve">4 </w:t>
                            </w:r>
                            <w:r w:rsidR="00B150F8" w:rsidRPr="00FC54D3">
                              <w:rPr>
                                <w:rFonts w:asciiTheme="minorHAnsi" w:eastAsiaTheme="minorHAnsi" w:hAnsiTheme="minorHAnsi" w:cstheme="minorHAnsi"/>
                                <w:sz w:val="22"/>
                              </w:rPr>
                              <w:t>porte</w:t>
                            </w:r>
                            <w:r w:rsidR="00734700">
                              <w:rPr>
                                <w:rFonts w:asciiTheme="minorHAnsi" w:eastAsiaTheme="minorHAnsi" w:hAnsiTheme="minorHAnsi" w:cstheme="minorHAnsi"/>
                                <w:sz w:val="22"/>
                              </w:rPr>
                              <w:t xml:space="preserve"> aussi</w:t>
                            </w:r>
                            <w:r w:rsidR="00B150F8" w:rsidRPr="00FC54D3">
                              <w:rPr>
                                <w:rFonts w:asciiTheme="minorHAnsi" w:eastAsiaTheme="minorHAnsi" w:hAnsiTheme="minorHAnsi" w:cstheme="minorHAnsi"/>
                                <w:sz w:val="22"/>
                              </w:rPr>
                              <w:t xml:space="preserve"> une ambition forte en matière de PDP. L'un de ses axes est consacré à mieux coordonner et à rendre plus accessibles les actions de prévention de la désinsertion professionnelle, de l'usure professionnelle et de maintien en emploi.</w:t>
                            </w:r>
                          </w:p>
                          <w:p w14:paraId="2735D99F" w14:textId="77777777" w:rsidR="00520EF2" w:rsidRDefault="00520EF2" w:rsidP="00192373">
                            <w:pPr>
                              <w:spacing w:line="256" w:lineRule="auto"/>
                              <w:ind w:left="0" w:right="0"/>
                              <w:rPr>
                                <w:rFonts w:asciiTheme="minorHAnsi" w:eastAsiaTheme="minorHAnsi" w:hAnsiTheme="minorHAnsi" w:cstheme="minorHAnsi"/>
                                <w:sz w:val="22"/>
                              </w:rPr>
                            </w:pPr>
                          </w:p>
                          <w:p w14:paraId="5C2852FE" w14:textId="39EE0EF5" w:rsidR="008968AE" w:rsidRPr="008968AE" w:rsidRDefault="00DD0320" w:rsidP="008968AE">
                            <w:pPr>
                              <w:spacing w:line="256" w:lineRule="auto"/>
                              <w:ind w:left="0"/>
                              <w:rPr>
                                <w:rFonts w:asciiTheme="minorHAnsi" w:eastAsiaTheme="minorHAnsi" w:hAnsiTheme="minorHAnsi" w:cstheme="minorHAnsi"/>
                                <w:sz w:val="22"/>
                              </w:rPr>
                            </w:pPr>
                            <w:r>
                              <w:rPr>
                                <w:rFonts w:asciiTheme="minorHAnsi" w:eastAsiaTheme="minorHAnsi" w:hAnsiTheme="minorHAnsi" w:cstheme="minorHAnsi"/>
                                <w:sz w:val="22"/>
                              </w:rPr>
                              <w:t>L</w:t>
                            </w:r>
                            <w:r w:rsidR="004852DA">
                              <w:rPr>
                                <w:rFonts w:asciiTheme="minorHAnsi" w:eastAsiaTheme="minorHAnsi" w:hAnsiTheme="minorHAnsi" w:cstheme="minorHAnsi"/>
                                <w:sz w:val="22"/>
                              </w:rPr>
                              <w:t xml:space="preserve">e groupe de travail </w:t>
                            </w:r>
                            <w:r w:rsidR="008968AE">
                              <w:rPr>
                                <w:rFonts w:asciiTheme="minorHAnsi" w:eastAsiaTheme="minorHAnsi" w:hAnsiTheme="minorHAnsi" w:cstheme="minorHAnsi"/>
                                <w:sz w:val="22"/>
                              </w:rPr>
                              <w:t>« </w:t>
                            </w:r>
                            <w:r w:rsidR="008968AE" w:rsidRPr="008968AE">
                              <w:rPr>
                                <w:rFonts w:asciiTheme="minorHAnsi" w:eastAsiaTheme="minorHAnsi" w:hAnsiTheme="minorHAnsi" w:cstheme="minorHAnsi"/>
                                <w:b/>
                                <w:bCs/>
                                <w:sz w:val="22"/>
                              </w:rPr>
                              <w:t>Approche concertée de la mise en œuvre des cellules PDP</w:t>
                            </w:r>
                            <w:r w:rsidR="008968AE">
                              <w:rPr>
                                <w:rFonts w:asciiTheme="minorHAnsi" w:eastAsiaTheme="minorHAnsi" w:hAnsiTheme="minorHAnsi" w:cstheme="minorHAnsi"/>
                                <w:b/>
                                <w:bCs/>
                                <w:sz w:val="22"/>
                              </w:rPr>
                              <w:t> »</w:t>
                            </w:r>
                            <w:r w:rsidR="008968AE" w:rsidRPr="008968AE">
                              <w:rPr>
                                <w:rFonts w:asciiTheme="minorHAnsi" w:eastAsiaTheme="minorHAnsi" w:hAnsiTheme="minorHAnsi" w:cstheme="minorHAnsi"/>
                                <w:b/>
                                <w:bCs/>
                                <w:sz w:val="22"/>
                              </w:rPr>
                              <w:t xml:space="preserve"> </w:t>
                            </w:r>
                          </w:p>
                          <w:p w14:paraId="322DCD3F" w14:textId="09DEE82F" w:rsidR="000839C8" w:rsidRDefault="004852DA" w:rsidP="00192373">
                            <w:pPr>
                              <w:spacing w:line="256" w:lineRule="auto"/>
                              <w:ind w:left="0" w:right="0"/>
                              <w:rPr>
                                <w:rFonts w:ascii="Montserrat" w:eastAsiaTheme="minorHAnsi" w:hAnsi="Montserrat"/>
                                <w:sz w:val="18"/>
                                <w:szCs w:val="18"/>
                              </w:rPr>
                            </w:pPr>
                            <w:proofErr w:type="gramStart"/>
                            <w:r>
                              <w:rPr>
                                <w:rFonts w:asciiTheme="minorHAnsi" w:eastAsiaTheme="minorHAnsi" w:hAnsiTheme="minorHAnsi" w:cstheme="minorHAnsi"/>
                                <w:sz w:val="22"/>
                              </w:rPr>
                              <w:t>de</w:t>
                            </w:r>
                            <w:proofErr w:type="gramEnd"/>
                            <w:r>
                              <w:rPr>
                                <w:rFonts w:asciiTheme="minorHAnsi" w:eastAsiaTheme="minorHAnsi" w:hAnsiTheme="minorHAnsi" w:cstheme="minorHAnsi"/>
                                <w:sz w:val="22"/>
                              </w:rPr>
                              <w:t xml:space="preserve"> Pré</w:t>
                            </w:r>
                            <w:proofErr w:type="spellStart"/>
                            <w:r>
                              <w:rPr>
                                <w:rFonts w:asciiTheme="minorHAnsi" w:eastAsiaTheme="minorHAnsi" w:hAnsiTheme="minorHAnsi" w:cstheme="minorHAnsi"/>
                                <w:sz w:val="22"/>
                              </w:rPr>
                              <w:t>sanse</w:t>
                            </w:r>
                            <w:proofErr w:type="spellEnd"/>
                            <w:r>
                              <w:rPr>
                                <w:rFonts w:asciiTheme="minorHAnsi" w:eastAsiaTheme="minorHAnsi" w:hAnsiTheme="minorHAnsi" w:cstheme="minorHAnsi"/>
                                <w:sz w:val="22"/>
                              </w:rPr>
                              <w:t xml:space="preserve"> propose</w:t>
                            </w:r>
                            <w:r w:rsidR="008968AE">
                              <w:rPr>
                                <w:rFonts w:asciiTheme="minorHAnsi" w:eastAsiaTheme="minorHAnsi" w:hAnsiTheme="minorHAnsi" w:cstheme="minorHAnsi"/>
                                <w:sz w:val="22"/>
                              </w:rPr>
                              <w:t>ra également</w:t>
                            </w:r>
                            <w:r>
                              <w:rPr>
                                <w:rFonts w:asciiTheme="minorHAnsi" w:eastAsiaTheme="minorHAnsi" w:hAnsiTheme="minorHAnsi" w:cstheme="minorHAnsi"/>
                                <w:sz w:val="22"/>
                              </w:rPr>
                              <w:t xml:space="preserve"> en complément</w:t>
                            </w:r>
                            <w:r w:rsidR="00695799">
                              <w:rPr>
                                <w:rFonts w:asciiTheme="minorHAnsi" w:eastAsiaTheme="minorHAnsi" w:hAnsiTheme="minorHAnsi" w:cstheme="minorHAnsi"/>
                                <w:sz w:val="22"/>
                              </w:rPr>
                              <w:t>,</w:t>
                            </w:r>
                            <w:r>
                              <w:rPr>
                                <w:rFonts w:asciiTheme="minorHAnsi" w:eastAsiaTheme="minorHAnsi" w:hAnsiTheme="minorHAnsi" w:cstheme="minorHAnsi"/>
                                <w:sz w:val="22"/>
                              </w:rPr>
                              <w:t xml:space="preserve"> des outils opérationnels pour accompagner la mise en œuvre des cellules.</w:t>
                            </w:r>
                          </w:p>
                          <w:p w14:paraId="6BA07BD3" w14:textId="77777777" w:rsidR="000839C8" w:rsidRDefault="000839C8" w:rsidP="00192373">
                            <w:pPr>
                              <w:spacing w:line="256" w:lineRule="auto"/>
                              <w:ind w:left="0" w:right="0"/>
                              <w:rPr>
                                <w:rFonts w:ascii="Montserrat" w:eastAsiaTheme="minorHAnsi" w:hAnsi="Montserrat"/>
                                <w:sz w:val="18"/>
                                <w:szCs w:val="18"/>
                              </w:rPr>
                            </w:pPr>
                          </w:p>
                          <w:p w14:paraId="58C971C6" w14:textId="77777777" w:rsidR="000839C8" w:rsidRPr="00192373" w:rsidRDefault="000839C8" w:rsidP="00192373">
                            <w:pPr>
                              <w:spacing w:line="256" w:lineRule="auto"/>
                              <w:ind w:left="0" w:right="0"/>
                              <w:rPr>
                                <w:rFonts w:ascii="Montserrat" w:eastAsiaTheme="minorHAnsi" w:hAnsi="Montserrat"/>
                                <w:sz w:val="18"/>
                                <w:szCs w:val="18"/>
                              </w:rPr>
                            </w:pPr>
                          </w:p>
                          <w:p w14:paraId="3EB53BE2" w14:textId="77777777" w:rsidR="00192373" w:rsidRDefault="00192373" w:rsidP="00B150F8">
                            <w:pPr>
                              <w:spacing w:before="252"/>
                              <w:ind w:left="0" w:right="72"/>
                              <w:rPr>
                                <w:rFonts w:ascii="Verdana" w:hAnsi="Verdana"/>
                                <w:color w:val="000000"/>
                                <w:spacing w:val="-7"/>
                              </w:rPr>
                            </w:pPr>
                          </w:p>
                          <w:p w14:paraId="51E948E7" w14:textId="77777777" w:rsidR="00B150F8" w:rsidRDefault="00B150F8" w:rsidP="00B150F8">
                            <w:pPr>
                              <w:spacing w:before="252"/>
                              <w:ind w:left="0" w:right="72"/>
                              <w:rPr>
                                <w:rFonts w:ascii="Verdana" w:hAnsi="Verdana"/>
                                <w:color w:val="000000"/>
                                <w:spacing w:val="-7"/>
                              </w:rPr>
                            </w:pPr>
                          </w:p>
                          <w:p w14:paraId="338D98C7" w14:textId="05431E26" w:rsidR="008818F7" w:rsidRPr="005269A0" w:rsidRDefault="008818F7" w:rsidP="008818F7">
                            <w:pPr>
                              <w:spacing w:line="256" w:lineRule="auto"/>
                              <w:ind w:left="0" w:right="0"/>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3F5B6" id="_x0000_t202" coordsize="21600,21600" o:spt="202" path="m,l,21600r21600,l21600,xe">
                <v:stroke joinstyle="miter"/>
                <v:path gradientshapeok="t" o:connecttype="rect"/>
              </v:shapetype>
              <v:shape id="Text Box 1" o:spid="_x0000_s1026" type="#_x0000_t202" style="position:absolute;left:0;text-align:left;margin-left:34.2pt;margin-top:.35pt;width:384.6pt;height:46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E4lQIAAJMFAAAOAAAAZHJzL2Uyb0RvYy54bWysVEtPGzEQvlfqf7B8L5vQBULEBgUoVSUE&#10;qFBxdrx21qrtcW0nu+HXd+zdPER7oWoOm7Hn9c3nmbm47Iwma+GDAlvR8dGIEmE51MouK/rj+fbT&#10;hJIQma2ZBisquhGBXs4+frho3VQcQwO6Fp5gEBumratoE6ObFkXgjTAsHIETFpUSvGERj35Z1J61&#10;GN3o4ng0Oi1a8LXzwEUIeHvTK+ksx5dS8PggZRCR6Ioitpi/Pn8X6VvMLth06ZlrFB9gsH9AYZiy&#10;mHQX6oZFRlZe/RHKKO4hgIxHHEwBUioucg1YzXj0ppqnhjmRa0FygtvRFP5fWH6/fnKPnsTuCjp8&#10;wERI68I04GWqp5PepH9ESlCPFG52tIkuEo6X5WRSlseo4qg7mZyfTSaZ2GLv7nyIXwUYkoSKenyX&#10;TBdb34WIKdF0a5KyBdCqvlVa54NfLq61J2uGb1jelF/Kq95Xu4b1t+MR/hJ0jBN6814+jKMtaSt6&#10;+vkkITWurmiwyxzJQsrVu2ubcorcOgO2PR9Zihstko2234Ukqs60ZKCpacUOKuNc2JgZRVjZOllJ&#10;TPUex8F+j+o9zn0d6JEzg407Z6Ms+Fx9nrU97PrnFrLs7ZHJg7qTGLtFN/TJAuoNto+HfrKC47cK&#10;n/iOhfjIPI4Sko3rIT7gR2rAB4BBoqQB//q3+2SPHY5aSlocTXyoXyvmBSX6m8XePx+XJYaN+VCe&#10;nKXW84eaxaHGrsw1YOeMcRE5nsVkH/VWlB7MC26RecqKKmY55q5o3IrXsV8YuIW4mM+zEU6vY/HO&#10;PjmeQid6UwM/dy/Mu6HLIw7IPWyHmE3fNHtvmzwtzFcRpMqTkAjuWR2Ix8nPzTxsqbRaDs/Zar9L&#10;Z78BAAD//wMAUEsDBBQABgAIAAAAIQBvEUjK3wAAAAcBAAAPAAAAZHJzL2Rvd25yZXYueG1sTI7B&#10;SsNAFEX3gv8wPMGdnRhNmsa8FBFEBYXaCrqcZp5JbOZNyEzS+PeOK11e7uXcU6xn04mJBtdaRrhc&#10;RCCIK6tbrhHedvcXGQjnFWvVWSaEb3KwLk9PCpVre+RXmra+FgHCLlcIjfd9LqWrGjLKLWxPHLpP&#10;OxjlQxxqqQd1DHDTyTiKUmlUy+GhUT3dNVQdtqNBiJPN7tm9P6RPU3vYfCRf+nF0L4jnZ/PtDQhP&#10;s/8bw69+UIcyOO3tyNqJDiHNrsMSYQkitNnVMgWxR1jFqwRkWcj//uUPAAAA//8DAFBLAQItABQA&#10;BgAIAAAAIQC2gziS/gAAAOEBAAATAAAAAAAAAAAAAAAAAAAAAABbQ29udGVudF9UeXBlc10ueG1s&#10;UEsBAi0AFAAGAAgAAAAhADj9If/WAAAAlAEAAAsAAAAAAAAAAAAAAAAALwEAAF9yZWxzLy5yZWxz&#10;UEsBAi0AFAAGAAgAAAAhAB+K0TiVAgAAkwUAAA4AAAAAAAAAAAAAAAAALgIAAGRycy9lMm9Eb2Mu&#10;eG1sUEsBAi0AFAAGAAgAAAAhAG8RSMrfAAAABwEAAA8AAAAAAAAAAAAAAAAA7wQAAGRycy9kb3du&#10;cmV2LnhtbFBLBQYAAAAABAAEAPMAAAD7BQAAAAA=&#10;" fillcolor="#4d4e4b" stroked="f" strokeweight=".5pt">
                <v:fill opacity="6682f"/>
                <v:textbox>
                  <w:txbxContent>
                    <w:p w14:paraId="5B93F5DC" w14:textId="77777777" w:rsidR="00ED604E" w:rsidRPr="005269A0" w:rsidRDefault="00ED604E" w:rsidP="00ED604E">
                      <w:pPr>
                        <w:pStyle w:val="Titre31"/>
                        <w:ind w:left="142"/>
                        <w:rPr>
                          <w:rFonts w:ascii="Montserrat" w:hAnsi="Montserrat"/>
                          <w:sz w:val="18"/>
                          <w:szCs w:val="18"/>
                        </w:rPr>
                      </w:pPr>
                    </w:p>
                    <w:p w14:paraId="5B93F5DD" w14:textId="77777777" w:rsidR="00ED604E" w:rsidRPr="000E140C" w:rsidRDefault="00ED604E" w:rsidP="00ED604E">
                      <w:pPr>
                        <w:pStyle w:val="Titre31"/>
                        <w:ind w:left="0"/>
                        <w:rPr>
                          <w:rFonts w:ascii="Montserrat" w:hAnsi="Montserrat"/>
                          <w:color w:val="00A3DA"/>
                          <w:sz w:val="18"/>
                          <w:szCs w:val="18"/>
                        </w:rPr>
                      </w:pPr>
                      <w:r w:rsidRPr="000E140C">
                        <w:rPr>
                          <w:rFonts w:ascii="Montserrat" w:hAnsi="Montserrat"/>
                          <w:color w:val="00A3DA"/>
                          <w:sz w:val="18"/>
                          <w:szCs w:val="18"/>
                        </w:rPr>
                        <w:t>Problématique</w:t>
                      </w:r>
                    </w:p>
                    <w:p w14:paraId="5B93F5DE" w14:textId="77777777" w:rsidR="00ED604E" w:rsidRPr="005269A0" w:rsidRDefault="00ED604E" w:rsidP="00ED604E">
                      <w:pPr>
                        <w:tabs>
                          <w:tab w:val="left" w:pos="3870"/>
                        </w:tabs>
                        <w:ind w:left="0" w:firstLine="1276"/>
                        <w:rPr>
                          <w:rFonts w:ascii="Montserrat" w:hAnsi="Montserrat"/>
                          <w:sz w:val="18"/>
                          <w:szCs w:val="18"/>
                        </w:rPr>
                      </w:pPr>
                      <w:r w:rsidRPr="005269A0">
                        <w:rPr>
                          <w:rFonts w:ascii="Montserrat" w:hAnsi="Montserrat"/>
                          <w:sz w:val="18"/>
                          <w:szCs w:val="18"/>
                        </w:rPr>
                        <w:tab/>
                      </w:r>
                    </w:p>
                    <w:p w14:paraId="5B93F5E0" w14:textId="406432A6" w:rsidR="00ED604E" w:rsidRPr="00FC54D3" w:rsidRDefault="00531C3B" w:rsidP="00ED604E">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Depuis</w:t>
                      </w:r>
                      <w:r w:rsidR="00ED604E" w:rsidRPr="00FC54D3">
                        <w:rPr>
                          <w:rFonts w:asciiTheme="minorHAnsi" w:eastAsiaTheme="minorHAnsi" w:hAnsiTheme="minorHAnsi" w:cstheme="minorHAnsi"/>
                          <w:sz w:val="22"/>
                        </w:rPr>
                        <w:t xml:space="preserve"> la publication de la </w:t>
                      </w:r>
                      <w:r w:rsidR="00ED604E" w:rsidRPr="00185C7A">
                        <w:rPr>
                          <w:rFonts w:asciiTheme="minorHAnsi" w:eastAsiaTheme="minorHAnsi" w:hAnsiTheme="minorHAnsi" w:cstheme="minorHAnsi"/>
                          <w:b/>
                          <w:bCs/>
                          <w:sz w:val="22"/>
                        </w:rPr>
                        <w:t xml:space="preserve">loi </w:t>
                      </w:r>
                      <w:r w:rsidR="00A40FFA" w:rsidRPr="00185C7A">
                        <w:rPr>
                          <w:rFonts w:asciiTheme="minorHAnsi" w:eastAsiaTheme="minorHAnsi" w:hAnsiTheme="minorHAnsi" w:cstheme="minorHAnsi"/>
                          <w:b/>
                          <w:bCs/>
                          <w:sz w:val="22"/>
                        </w:rPr>
                        <w:t>du 2 août 2021</w:t>
                      </w:r>
                      <w:r w:rsidR="00A40FFA" w:rsidRPr="00FC54D3">
                        <w:rPr>
                          <w:rFonts w:asciiTheme="minorHAnsi" w:eastAsiaTheme="minorHAnsi" w:hAnsiTheme="minorHAnsi" w:cstheme="minorHAnsi"/>
                          <w:sz w:val="22"/>
                        </w:rPr>
                        <w:t xml:space="preserve"> renforçant la prévention et la santé au travail</w:t>
                      </w:r>
                      <w:r w:rsidRPr="00FC54D3">
                        <w:rPr>
                          <w:rFonts w:asciiTheme="minorHAnsi" w:eastAsiaTheme="minorHAnsi" w:hAnsiTheme="minorHAnsi" w:cstheme="minorHAnsi"/>
                          <w:sz w:val="22"/>
                        </w:rPr>
                        <w:t xml:space="preserve">, tous les SPSTI doivent </w:t>
                      </w:r>
                      <w:r w:rsidR="000E095D" w:rsidRPr="00FC54D3">
                        <w:rPr>
                          <w:rFonts w:asciiTheme="minorHAnsi" w:eastAsiaTheme="minorHAnsi" w:hAnsiTheme="minorHAnsi" w:cstheme="minorHAnsi"/>
                          <w:sz w:val="22"/>
                        </w:rPr>
                        <w:t xml:space="preserve">créer une cellule </w:t>
                      </w:r>
                      <w:r w:rsidR="00A40FFA" w:rsidRPr="00FC54D3">
                        <w:rPr>
                          <w:rFonts w:asciiTheme="minorHAnsi" w:eastAsiaTheme="minorHAnsi" w:hAnsiTheme="minorHAnsi" w:cstheme="minorHAnsi"/>
                          <w:sz w:val="22"/>
                        </w:rPr>
                        <w:t>de prévention de la désinsertion professionnelle (cellules PDP)</w:t>
                      </w:r>
                      <w:r w:rsidR="000E095D" w:rsidRPr="00FC54D3">
                        <w:rPr>
                          <w:rFonts w:asciiTheme="minorHAnsi" w:eastAsiaTheme="minorHAnsi" w:hAnsiTheme="minorHAnsi" w:cstheme="minorHAnsi"/>
                          <w:sz w:val="22"/>
                        </w:rPr>
                        <w:t>.</w:t>
                      </w:r>
                    </w:p>
                    <w:p w14:paraId="4525E3C1" w14:textId="645FF56C" w:rsidR="000E095D" w:rsidRPr="00FC54D3" w:rsidRDefault="009E71C0" w:rsidP="00ED604E">
                      <w:pPr>
                        <w:spacing w:line="256" w:lineRule="auto"/>
                        <w:ind w:left="0" w:right="0"/>
                        <w:rPr>
                          <w:rFonts w:asciiTheme="minorHAnsi" w:eastAsiaTheme="minorHAnsi" w:hAnsiTheme="minorHAnsi" w:cstheme="minorHAnsi"/>
                          <w:sz w:val="22"/>
                        </w:rPr>
                      </w:pPr>
                      <w:r w:rsidRPr="00185C7A">
                        <w:rPr>
                          <w:rFonts w:asciiTheme="minorHAnsi" w:eastAsiaTheme="minorHAnsi" w:hAnsiTheme="minorHAnsi" w:cstheme="minorHAnsi"/>
                          <w:b/>
                          <w:bCs/>
                          <w:sz w:val="22"/>
                        </w:rPr>
                        <w:t>Le Décret n° 2022-653 du 25 avril 2022</w:t>
                      </w:r>
                      <w:r w:rsidRPr="00FC54D3">
                        <w:rPr>
                          <w:rFonts w:asciiTheme="minorHAnsi" w:eastAsiaTheme="minorHAnsi" w:hAnsiTheme="minorHAnsi" w:cstheme="minorHAnsi"/>
                          <w:sz w:val="22"/>
                        </w:rPr>
                        <w:t xml:space="preserve"> relatif à l'approbation de la liste et des modalités de l'ensemble socle de services des services de prévention et de santé au travail interentreprises vient préciser les objectifs et </w:t>
                      </w:r>
                      <w:r w:rsidR="00E529E6" w:rsidRPr="00FC54D3">
                        <w:rPr>
                          <w:rFonts w:asciiTheme="minorHAnsi" w:eastAsiaTheme="minorHAnsi" w:hAnsiTheme="minorHAnsi" w:cstheme="minorHAnsi"/>
                          <w:sz w:val="22"/>
                        </w:rPr>
                        <w:t>les modalités de fonctionnement de ces cellules.</w:t>
                      </w:r>
                    </w:p>
                    <w:p w14:paraId="6F2E26A6" w14:textId="77777777" w:rsidR="00B37FE1" w:rsidRDefault="00E529E6" w:rsidP="00ED604E">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 xml:space="preserve">Enfin, </w:t>
                      </w:r>
                      <w:r w:rsidR="00CC0C64" w:rsidRPr="00185C7A">
                        <w:rPr>
                          <w:rFonts w:asciiTheme="minorHAnsi" w:eastAsiaTheme="minorHAnsi" w:hAnsiTheme="minorHAnsi" w:cstheme="minorHAnsi"/>
                          <w:b/>
                          <w:bCs/>
                          <w:sz w:val="22"/>
                        </w:rPr>
                        <w:t>u</w:t>
                      </w:r>
                      <w:r w:rsidR="000E095D" w:rsidRPr="00185C7A">
                        <w:rPr>
                          <w:rFonts w:asciiTheme="minorHAnsi" w:eastAsiaTheme="minorHAnsi" w:hAnsiTheme="minorHAnsi" w:cstheme="minorHAnsi"/>
                          <w:b/>
                          <w:bCs/>
                          <w:sz w:val="22"/>
                        </w:rPr>
                        <w:t xml:space="preserve">ne instruction </w:t>
                      </w:r>
                      <w:r w:rsidR="00CC0C64" w:rsidRPr="00185C7A">
                        <w:rPr>
                          <w:rFonts w:asciiTheme="minorHAnsi" w:eastAsiaTheme="minorHAnsi" w:hAnsiTheme="minorHAnsi" w:cstheme="minorHAnsi"/>
                          <w:b/>
                          <w:bCs/>
                          <w:sz w:val="22"/>
                        </w:rPr>
                        <w:t>a été publié</w:t>
                      </w:r>
                      <w:r w:rsidR="00363F9D" w:rsidRPr="00185C7A">
                        <w:rPr>
                          <w:rFonts w:asciiTheme="minorHAnsi" w:eastAsiaTheme="minorHAnsi" w:hAnsiTheme="minorHAnsi" w:cstheme="minorHAnsi"/>
                          <w:b/>
                          <w:bCs/>
                          <w:sz w:val="22"/>
                        </w:rPr>
                        <w:t>e le 26 avril 2022</w:t>
                      </w:r>
                      <w:r w:rsidR="00363F9D" w:rsidRPr="00FC54D3">
                        <w:rPr>
                          <w:rFonts w:asciiTheme="minorHAnsi" w:eastAsiaTheme="minorHAnsi" w:hAnsiTheme="minorHAnsi" w:cstheme="minorHAnsi"/>
                          <w:sz w:val="22"/>
                        </w:rPr>
                        <w:t xml:space="preserve"> </w:t>
                      </w:r>
                      <w:r w:rsidR="00CC0C64" w:rsidRPr="00FC54D3">
                        <w:rPr>
                          <w:rFonts w:asciiTheme="minorHAnsi" w:eastAsiaTheme="minorHAnsi" w:hAnsiTheme="minorHAnsi" w:cstheme="minorHAnsi"/>
                          <w:sz w:val="22"/>
                        </w:rPr>
                        <w:t>par la DGT et la CNAM pour apporter d’autres éléments complémentaires.</w:t>
                      </w:r>
                    </w:p>
                    <w:p w14:paraId="20D76BC3" w14:textId="7F39CB2C" w:rsidR="007A05D4" w:rsidRDefault="0021742C" w:rsidP="00ED604E">
                      <w:pPr>
                        <w:spacing w:line="256" w:lineRule="auto"/>
                        <w:ind w:left="0" w:right="0"/>
                        <w:rPr>
                          <w:rFonts w:asciiTheme="minorHAnsi" w:eastAsiaTheme="minorHAnsi" w:hAnsiTheme="minorHAnsi" w:cstheme="minorHAnsi"/>
                          <w:sz w:val="22"/>
                        </w:rPr>
                      </w:pPr>
                      <w:r>
                        <w:rPr>
                          <w:rFonts w:asciiTheme="minorHAnsi" w:eastAsiaTheme="minorHAnsi" w:hAnsiTheme="minorHAnsi" w:cstheme="minorHAnsi"/>
                          <w:sz w:val="22"/>
                        </w:rPr>
                        <w:t>Il convient de rappeler sur ce point que s</w:t>
                      </w:r>
                      <w:r w:rsidR="007A05D4">
                        <w:rPr>
                          <w:rFonts w:asciiTheme="minorHAnsi" w:eastAsiaTheme="minorHAnsi" w:hAnsiTheme="minorHAnsi" w:cstheme="minorHAnsi"/>
                          <w:sz w:val="22"/>
                        </w:rPr>
                        <w:t xml:space="preserve">i une instruction </w:t>
                      </w:r>
                      <w:r w:rsidR="00521FD1">
                        <w:rPr>
                          <w:rFonts w:asciiTheme="minorHAnsi" w:eastAsiaTheme="minorHAnsi" w:hAnsiTheme="minorHAnsi" w:cstheme="minorHAnsi"/>
                          <w:sz w:val="22"/>
                        </w:rPr>
                        <w:t>n’a pas de valeur normative</w:t>
                      </w:r>
                      <w:r>
                        <w:rPr>
                          <w:rFonts w:asciiTheme="minorHAnsi" w:eastAsiaTheme="minorHAnsi" w:hAnsiTheme="minorHAnsi" w:cstheme="minorHAnsi"/>
                          <w:sz w:val="22"/>
                        </w:rPr>
                        <w:t xml:space="preserve"> en tant que telle</w:t>
                      </w:r>
                      <w:r w:rsidR="00521FD1">
                        <w:rPr>
                          <w:rFonts w:asciiTheme="minorHAnsi" w:eastAsiaTheme="minorHAnsi" w:hAnsiTheme="minorHAnsi" w:cstheme="minorHAnsi"/>
                          <w:sz w:val="22"/>
                        </w:rPr>
                        <w:t xml:space="preserve">, elle permet </w:t>
                      </w:r>
                      <w:r w:rsidR="00012025">
                        <w:rPr>
                          <w:rFonts w:asciiTheme="minorHAnsi" w:eastAsiaTheme="minorHAnsi" w:hAnsiTheme="minorHAnsi" w:cstheme="minorHAnsi"/>
                          <w:sz w:val="22"/>
                        </w:rPr>
                        <w:t>aux ministres</w:t>
                      </w:r>
                      <w:r>
                        <w:rPr>
                          <w:rFonts w:asciiTheme="minorHAnsi" w:eastAsiaTheme="minorHAnsi" w:hAnsiTheme="minorHAnsi" w:cstheme="minorHAnsi"/>
                          <w:sz w:val="22"/>
                        </w:rPr>
                        <w:t>, à l’occasion de la parution d’un texte,</w:t>
                      </w:r>
                      <w:r w:rsidR="00012025">
                        <w:rPr>
                          <w:rFonts w:asciiTheme="minorHAnsi" w:eastAsiaTheme="minorHAnsi" w:hAnsiTheme="minorHAnsi" w:cstheme="minorHAnsi"/>
                          <w:sz w:val="22"/>
                        </w:rPr>
                        <w:t xml:space="preserve"> </w:t>
                      </w:r>
                      <w:r w:rsidR="00521FD1">
                        <w:rPr>
                          <w:rFonts w:asciiTheme="minorHAnsi" w:eastAsiaTheme="minorHAnsi" w:hAnsiTheme="minorHAnsi" w:cstheme="minorHAnsi"/>
                          <w:sz w:val="22"/>
                        </w:rPr>
                        <w:t xml:space="preserve">de </w:t>
                      </w:r>
                      <w:r w:rsidR="00012025">
                        <w:rPr>
                          <w:rFonts w:asciiTheme="minorHAnsi" w:eastAsiaTheme="minorHAnsi" w:hAnsiTheme="minorHAnsi" w:cstheme="minorHAnsi"/>
                          <w:sz w:val="22"/>
                        </w:rPr>
                        <w:t xml:space="preserve">préciser les modalités </w:t>
                      </w:r>
                      <w:r>
                        <w:rPr>
                          <w:rFonts w:asciiTheme="minorHAnsi" w:eastAsiaTheme="minorHAnsi" w:hAnsiTheme="minorHAnsi" w:cstheme="minorHAnsi"/>
                          <w:sz w:val="22"/>
                        </w:rPr>
                        <w:t>de déploiement d’un dispositif</w:t>
                      </w:r>
                      <w:r w:rsidR="007A05D4" w:rsidRPr="004E0718">
                        <w:rPr>
                          <w:rFonts w:asciiTheme="minorHAnsi" w:eastAsiaTheme="minorHAnsi" w:hAnsiTheme="minorHAnsi" w:cstheme="minorHAnsi"/>
                          <w:sz w:val="22"/>
                        </w:rPr>
                        <w:t>.</w:t>
                      </w:r>
                      <w:r w:rsidRPr="004E0718">
                        <w:rPr>
                          <w:rFonts w:asciiTheme="minorHAnsi" w:eastAsiaTheme="minorHAnsi" w:hAnsiTheme="minorHAnsi" w:cstheme="minorHAnsi"/>
                          <w:sz w:val="22"/>
                        </w:rPr>
                        <w:t xml:space="preserve"> </w:t>
                      </w:r>
                      <w:r w:rsidR="004E0718" w:rsidRPr="004E0718">
                        <w:rPr>
                          <w:rFonts w:asciiTheme="minorHAnsi" w:eastAsiaTheme="minorHAnsi" w:hAnsiTheme="minorHAnsi" w:cstheme="minorHAnsi"/>
                          <w:sz w:val="22"/>
                        </w:rPr>
                        <w:t xml:space="preserve">Il est donc utile </w:t>
                      </w:r>
                      <w:r w:rsidR="004E0718">
                        <w:rPr>
                          <w:rFonts w:asciiTheme="minorHAnsi" w:eastAsiaTheme="minorHAnsi" w:hAnsiTheme="minorHAnsi" w:cstheme="minorHAnsi"/>
                          <w:sz w:val="22"/>
                        </w:rPr>
                        <w:t xml:space="preserve">de tenir compte des éléments </w:t>
                      </w:r>
                      <w:r w:rsidR="00734700">
                        <w:rPr>
                          <w:rFonts w:asciiTheme="minorHAnsi" w:eastAsiaTheme="minorHAnsi" w:hAnsiTheme="minorHAnsi" w:cstheme="minorHAnsi"/>
                          <w:sz w:val="22"/>
                        </w:rPr>
                        <w:t>issus de ces instructions.</w:t>
                      </w:r>
                    </w:p>
                    <w:p w14:paraId="5C88DC8F" w14:textId="77777777" w:rsidR="007A05D4" w:rsidRPr="00FC54D3" w:rsidRDefault="007A05D4" w:rsidP="00ED604E">
                      <w:pPr>
                        <w:spacing w:line="256" w:lineRule="auto"/>
                        <w:ind w:left="0" w:right="0"/>
                        <w:rPr>
                          <w:rFonts w:asciiTheme="minorHAnsi" w:eastAsiaTheme="minorHAnsi" w:hAnsiTheme="minorHAnsi" w:cstheme="minorHAnsi"/>
                          <w:sz w:val="22"/>
                        </w:rPr>
                      </w:pPr>
                    </w:p>
                    <w:p w14:paraId="5B93F5EF" w14:textId="447E52C0" w:rsidR="00ED604E" w:rsidRPr="00FC54D3" w:rsidRDefault="00CC0C64" w:rsidP="008818F7">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Cette note vise à identifier</w:t>
                      </w:r>
                      <w:r w:rsidR="00AB69ED" w:rsidRPr="00FC54D3">
                        <w:rPr>
                          <w:rFonts w:asciiTheme="minorHAnsi" w:eastAsiaTheme="minorHAnsi" w:hAnsiTheme="minorHAnsi" w:cstheme="minorHAnsi"/>
                          <w:sz w:val="22"/>
                        </w:rPr>
                        <w:t>/expliciter</w:t>
                      </w:r>
                      <w:r w:rsidRPr="00FC54D3">
                        <w:rPr>
                          <w:rFonts w:asciiTheme="minorHAnsi" w:eastAsiaTheme="minorHAnsi" w:hAnsiTheme="minorHAnsi" w:cstheme="minorHAnsi"/>
                          <w:sz w:val="22"/>
                        </w:rPr>
                        <w:t xml:space="preserve"> </w:t>
                      </w:r>
                      <w:r w:rsidR="00192373" w:rsidRPr="00FC54D3">
                        <w:rPr>
                          <w:rFonts w:asciiTheme="minorHAnsi" w:eastAsiaTheme="minorHAnsi" w:hAnsiTheme="minorHAnsi" w:cstheme="minorHAnsi"/>
                          <w:sz w:val="22"/>
                        </w:rPr>
                        <w:t>l</w:t>
                      </w:r>
                      <w:r w:rsidR="00847465" w:rsidRPr="00FC54D3">
                        <w:rPr>
                          <w:rFonts w:asciiTheme="minorHAnsi" w:eastAsiaTheme="minorHAnsi" w:hAnsiTheme="minorHAnsi" w:cstheme="minorHAnsi"/>
                          <w:sz w:val="22"/>
                        </w:rPr>
                        <w:t>es éléments juridiques</w:t>
                      </w:r>
                      <w:r w:rsidR="00734700">
                        <w:rPr>
                          <w:rFonts w:asciiTheme="minorHAnsi" w:eastAsiaTheme="minorHAnsi" w:hAnsiTheme="minorHAnsi" w:cstheme="minorHAnsi"/>
                          <w:sz w:val="22"/>
                        </w:rPr>
                        <w:t xml:space="preserve"> en présence,</w:t>
                      </w:r>
                      <w:r w:rsidR="00192373" w:rsidRPr="00FC54D3">
                        <w:rPr>
                          <w:rFonts w:asciiTheme="minorHAnsi" w:eastAsiaTheme="minorHAnsi" w:hAnsiTheme="minorHAnsi" w:cstheme="minorHAnsi"/>
                          <w:sz w:val="22"/>
                        </w:rPr>
                        <w:t xml:space="preserve"> relatifs à la mise en place de</w:t>
                      </w:r>
                      <w:r w:rsidR="00734700">
                        <w:rPr>
                          <w:rFonts w:asciiTheme="minorHAnsi" w:eastAsiaTheme="minorHAnsi" w:hAnsiTheme="minorHAnsi" w:cstheme="minorHAnsi"/>
                          <w:sz w:val="22"/>
                        </w:rPr>
                        <w:t>s</w:t>
                      </w:r>
                      <w:r w:rsidR="00192373" w:rsidRPr="00FC54D3">
                        <w:rPr>
                          <w:rFonts w:asciiTheme="minorHAnsi" w:eastAsiaTheme="minorHAnsi" w:hAnsiTheme="minorHAnsi" w:cstheme="minorHAnsi"/>
                          <w:sz w:val="22"/>
                        </w:rPr>
                        <w:t xml:space="preserve"> cellules</w:t>
                      </w:r>
                      <w:r w:rsidR="00734700">
                        <w:rPr>
                          <w:rFonts w:asciiTheme="minorHAnsi" w:eastAsiaTheme="minorHAnsi" w:hAnsiTheme="minorHAnsi" w:cstheme="minorHAnsi"/>
                          <w:sz w:val="22"/>
                        </w:rPr>
                        <w:t xml:space="preserve"> PDP</w:t>
                      </w:r>
                      <w:r w:rsidR="008818F7" w:rsidRPr="00FC54D3">
                        <w:rPr>
                          <w:rFonts w:asciiTheme="minorHAnsi" w:eastAsiaTheme="minorHAnsi" w:hAnsiTheme="minorHAnsi" w:cstheme="minorHAnsi"/>
                          <w:sz w:val="22"/>
                        </w:rPr>
                        <w:t>.</w:t>
                      </w:r>
                    </w:p>
                    <w:p w14:paraId="06D255AA" w14:textId="77777777" w:rsidR="008818F7" w:rsidRPr="00FC54D3" w:rsidRDefault="008818F7" w:rsidP="008818F7">
                      <w:pPr>
                        <w:spacing w:line="256" w:lineRule="auto"/>
                        <w:ind w:left="0" w:right="0"/>
                        <w:rPr>
                          <w:rFonts w:asciiTheme="minorHAnsi" w:eastAsiaTheme="minorHAnsi" w:hAnsiTheme="minorHAnsi" w:cstheme="minorHAnsi"/>
                          <w:sz w:val="22"/>
                        </w:rPr>
                      </w:pPr>
                    </w:p>
                    <w:p w14:paraId="746FEF7A" w14:textId="604EFCA2" w:rsidR="00B150F8" w:rsidRDefault="008818F7" w:rsidP="00192373">
                      <w:pPr>
                        <w:spacing w:line="256" w:lineRule="auto"/>
                        <w:ind w:left="0" w:right="0"/>
                        <w:rPr>
                          <w:rFonts w:asciiTheme="minorHAnsi" w:eastAsiaTheme="minorHAnsi" w:hAnsiTheme="minorHAnsi" w:cstheme="minorHAnsi"/>
                          <w:sz w:val="22"/>
                        </w:rPr>
                      </w:pPr>
                      <w:r w:rsidRPr="00FC54D3">
                        <w:rPr>
                          <w:rFonts w:asciiTheme="minorHAnsi" w:eastAsiaTheme="minorHAnsi" w:hAnsiTheme="minorHAnsi" w:cstheme="minorHAnsi"/>
                          <w:sz w:val="22"/>
                        </w:rPr>
                        <w:t>A noter que le PNST</w:t>
                      </w:r>
                      <w:r w:rsidR="00FC54D3">
                        <w:rPr>
                          <w:rFonts w:asciiTheme="minorHAnsi" w:eastAsiaTheme="minorHAnsi" w:hAnsiTheme="minorHAnsi" w:cstheme="minorHAnsi"/>
                          <w:sz w:val="22"/>
                        </w:rPr>
                        <w:t xml:space="preserve"> </w:t>
                      </w:r>
                      <w:r w:rsidRPr="00FC54D3">
                        <w:rPr>
                          <w:rFonts w:asciiTheme="minorHAnsi" w:eastAsiaTheme="minorHAnsi" w:hAnsiTheme="minorHAnsi" w:cstheme="minorHAnsi"/>
                          <w:sz w:val="22"/>
                        </w:rPr>
                        <w:t xml:space="preserve">4 </w:t>
                      </w:r>
                      <w:r w:rsidR="00B150F8" w:rsidRPr="00FC54D3">
                        <w:rPr>
                          <w:rFonts w:asciiTheme="minorHAnsi" w:eastAsiaTheme="minorHAnsi" w:hAnsiTheme="minorHAnsi" w:cstheme="minorHAnsi"/>
                          <w:sz w:val="22"/>
                        </w:rPr>
                        <w:t>porte</w:t>
                      </w:r>
                      <w:r w:rsidR="00734700">
                        <w:rPr>
                          <w:rFonts w:asciiTheme="minorHAnsi" w:eastAsiaTheme="minorHAnsi" w:hAnsiTheme="minorHAnsi" w:cstheme="minorHAnsi"/>
                          <w:sz w:val="22"/>
                        </w:rPr>
                        <w:t xml:space="preserve"> aussi</w:t>
                      </w:r>
                      <w:r w:rsidR="00B150F8" w:rsidRPr="00FC54D3">
                        <w:rPr>
                          <w:rFonts w:asciiTheme="minorHAnsi" w:eastAsiaTheme="minorHAnsi" w:hAnsiTheme="minorHAnsi" w:cstheme="minorHAnsi"/>
                          <w:sz w:val="22"/>
                        </w:rPr>
                        <w:t xml:space="preserve"> une ambition forte en matière de PDP. L'un de ses axes est consacré à mieux coordonner et à rendre plus accessibles les actions de prévention de la désinsertion professionnelle, de l'usure professionnelle et de maintien en emploi.</w:t>
                      </w:r>
                    </w:p>
                    <w:p w14:paraId="2735D99F" w14:textId="77777777" w:rsidR="00520EF2" w:rsidRDefault="00520EF2" w:rsidP="00192373">
                      <w:pPr>
                        <w:spacing w:line="256" w:lineRule="auto"/>
                        <w:ind w:left="0" w:right="0"/>
                        <w:rPr>
                          <w:rFonts w:asciiTheme="minorHAnsi" w:eastAsiaTheme="minorHAnsi" w:hAnsiTheme="minorHAnsi" w:cstheme="minorHAnsi"/>
                          <w:sz w:val="22"/>
                        </w:rPr>
                      </w:pPr>
                    </w:p>
                    <w:p w14:paraId="5C2852FE" w14:textId="39EE0EF5" w:rsidR="008968AE" w:rsidRPr="008968AE" w:rsidRDefault="00DD0320" w:rsidP="008968AE">
                      <w:pPr>
                        <w:spacing w:line="256" w:lineRule="auto"/>
                        <w:ind w:left="0"/>
                        <w:rPr>
                          <w:rFonts w:asciiTheme="minorHAnsi" w:eastAsiaTheme="minorHAnsi" w:hAnsiTheme="minorHAnsi" w:cstheme="minorHAnsi"/>
                          <w:sz w:val="22"/>
                        </w:rPr>
                      </w:pPr>
                      <w:r>
                        <w:rPr>
                          <w:rFonts w:asciiTheme="minorHAnsi" w:eastAsiaTheme="minorHAnsi" w:hAnsiTheme="minorHAnsi" w:cstheme="minorHAnsi"/>
                          <w:sz w:val="22"/>
                        </w:rPr>
                        <w:t>L</w:t>
                      </w:r>
                      <w:r w:rsidR="004852DA">
                        <w:rPr>
                          <w:rFonts w:asciiTheme="minorHAnsi" w:eastAsiaTheme="minorHAnsi" w:hAnsiTheme="minorHAnsi" w:cstheme="minorHAnsi"/>
                          <w:sz w:val="22"/>
                        </w:rPr>
                        <w:t xml:space="preserve">e groupe de travail </w:t>
                      </w:r>
                      <w:r w:rsidR="008968AE">
                        <w:rPr>
                          <w:rFonts w:asciiTheme="minorHAnsi" w:eastAsiaTheme="minorHAnsi" w:hAnsiTheme="minorHAnsi" w:cstheme="minorHAnsi"/>
                          <w:sz w:val="22"/>
                        </w:rPr>
                        <w:t>« </w:t>
                      </w:r>
                      <w:r w:rsidR="008968AE" w:rsidRPr="008968AE">
                        <w:rPr>
                          <w:rFonts w:asciiTheme="minorHAnsi" w:eastAsiaTheme="minorHAnsi" w:hAnsiTheme="minorHAnsi" w:cstheme="minorHAnsi"/>
                          <w:b/>
                          <w:bCs/>
                          <w:sz w:val="22"/>
                        </w:rPr>
                        <w:t>Approche concertée de la mise en œuvre des cellules PDP</w:t>
                      </w:r>
                      <w:r w:rsidR="008968AE">
                        <w:rPr>
                          <w:rFonts w:asciiTheme="minorHAnsi" w:eastAsiaTheme="minorHAnsi" w:hAnsiTheme="minorHAnsi" w:cstheme="minorHAnsi"/>
                          <w:b/>
                          <w:bCs/>
                          <w:sz w:val="22"/>
                        </w:rPr>
                        <w:t> »</w:t>
                      </w:r>
                      <w:r w:rsidR="008968AE" w:rsidRPr="008968AE">
                        <w:rPr>
                          <w:rFonts w:asciiTheme="minorHAnsi" w:eastAsiaTheme="minorHAnsi" w:hAnsiTheme="minorHAnsi" w:cstheme="minorHAnsi"/>
                          <w:b/>
                          <w:bCs/>
                          <w:sz w:val="22"/>
                        </w:rPr>
                        <w:t xml:space="preserve"> </w:t>
                      </w:r>
                    </w:p>
                    <w:p w14:paraId="322DCD3F" w14:textId="09DEE82F" w:rsidR="000839C8" w:rsidRDefault="004852DA" w:rsidP="00192373">
                      <w:pPr>
                        <w:spacing w:line="256" w:lineRule="auto"/>
                        <w:ind w:left="0" w:right="0"/>
                        <w:rPr>
                          <w:rFonts w:ascii="Montserrat" w:eastAsiaTheme="minorHAnsi" w:hAnsi="Montserrat"/>
                          <w:sz w:val="18"/>
                          <w:szCs w:val="18"/>
                        </w:rPr>
                      </w:pPr>
                      <w:proofErr w:type="gramStart"/>
                      <w:r>
                        <w:rPr>
                          <w:rFonts w:asciiTheme="minorHAnsi" w:eastAsiaTheme="minorHAnsi" w:hAnsiTheme="minorHAnsi" w:cstheme="minorHAnsi"/>
                          <w:sz w:val="22"/>
                        </w:rPr>
                        <w:t>de</w:t>
                      </w:r>
                      <w:proofErr w:type="gramEnd"/>
                      <w:r>
                        <w:rPr>
                          <w:rFonts w:asciiTheme="minorHAnsi" w:eastAsiaTheme="minorHAnsi" w:hAnsiTheme="minorHAnsi" w:cstheme="minorHAnsi"/>
                          <w:sz w:val="22"/>
                        </w:rPr>
                        <w:t xml:space="preserve"> Pré</w:t>
                      </w:r>
                      <w:proofErr w:type="spellStart"/>
                      <w:r>
                        <w:rPr>
                          <w:rFonts w:asciiTheme="minorHAnsi" w:eastAsiaTheme="minorHAnsi" w:hAnsiTheme="minorHAnsi" w:cstheme="minorHAnsi"/>
                          <w:sz w:val="22"/>
                        </w:rPr>
                        <w:t>sanse</w:t>
                      </w:r>
                      <w:proofErr w:type="spellEnd"/>
                      <w:r>
                        <w:rPr>
                          <w:rFonts w:asciiTheme="minorHAnsi" w:eastAsiaTheme="minorHAnsi" w:hAnsiTheme="minorHAnsi" w:cstheme="minorHAnsi"/>
                          <w:sz w:val="22"/>
                        </w:rPr>
                        <w:t xml:space="preserve"> propose</w:t>
                      </w:r>
                      <w:r w:rsidR="008968AE">
                        <w:rPr>
                          <w:rFonts w:asciiTheme="minorHAnsi" w:eastAsiaTheme="minorHAnsi" w:hAnsiTheme="minorHAnsi" w:cstheme="minorHAnsi"/>
                          <w:sz w:val="22"/>
                        </w:rPr>
                        <w:t>ra également</w:t>
                      </w:r>
                      <w:r>
                        <w:rPr>
                          <w:rFonts w:asciiTheme="minorHAnsi" w:eastAsiaTheme="minorHAnsi" w:hAnsiTheme="minorHAnsi" w:cstheme="minorHAnsi"/>
                          <w:sz w:val="22"/>
                        </w:rPr>
                        <w:t xml:space="preserve"> en complément</w:t>
                      </w:r>
                      <w:r w:rsidR="00695799">
                        <w:rPr>
                          <w:rFonts w:asciiTheme="minorHAnsi" w:eastAsiaTheme="minorHAnsi" w:hAnsiTheme="minorHAnsi" w:cstheme="minorHAnsi"/>
                          <w:sz w:val="22"/>
                        </w:rPr>
                        <w:t>,</w:t>
                      </w:r>
                      <w:r>
                        <w:rPr>
                          <w:rFonts w:asciiTheme="minorHAnsi" w:eastAsiaTheme="minorHAnsi" w:hAnsiTheme="minorHAnsi" w:cstheme="minorHAnsi"/>
                          <w:sz w:val="22"/>
                        </w:rPr>
                        <w:t xml:space="preserve"> des outils opérationnels pour accompagner la mise en œuvre des cellules.</w:t>
                      </w:r>
                    </w:p>
                    <w:p w14:paraId="6BA07BD3" w14:textId="77777777" w:rsidR="000839C8" w:rsidRDefault="000839C8" w:rsidP="00192373">
                      <w:pPr>
                        <w:spacing w:line="256" w:lineRule="auto"/>
                        <w:ind w:left="0" w:right="0"/>
                        <w:rPr>
                          <w:rFonts w:ascii="Montserrat" w:eastAsiaTheme="minorHAnsi" w:hAnsi="Montserrat"/>
                          <w:sz w:val="18"/>
                          <w:szCs w:val="18"/>
                        </w:rPr>
                      </w:pPr>
                    </w:p>
                    <w:p w14:paraId="58C971C6" w14:textId="77777777" w:rsidR="000839C8" w:rsidRPr="00192373" w:rsidRDefault="000839C8" w:rsidP="00192373">
                      <w:pPr>
                        <w:spacing w:line="256" w:lineRule="auto"/>
                        <w:ind w:left="0" w:right="0"/>
                        <w:rPr>
                          <w:rFonts w:ascii="Montserrat" w:eastAsiaTheme="minorHAnsi" w:hAnsi="Montserrat"/>
                          <w:sz w:val="18"/>
                          <w:szCs w:val="18"/>
                        </w:rPr>
                      </w:pPr>
                    </w:p>
                    <w:p w14:paraId="3EB53BE2" w14:textId="77777777" w:rsidR="00192373" w:rsidRDefault="00192373" w:rsidP="00B150F8">
                      <w:pPr>
                        <w:spacing w:before="252"/>
                        <w:ind w:left="0" w:right="72"/>
                        <w:rPr>
                          <w:rFonts w:ascii="Verdana" w:hAnsi="Verdana"/>
                          <w:color w:val="000000"/>
                          <w:spacing w:val="-7"/>
                        </w:rPr>
                      </w:pPr>
                    </w:p>
                    <w:p w14:paraId="51E948E7" w14:textId="77777777" w:rsidR="00B150F8" w:rsidRDefault="00B150F8" w:rsidP="00B150F8">
                      <w:pPr>
                        <w:spacing w:before="252"/>
                        <w:ind w:left="0" w:right="72"/>
                        <w:rPr>
                          <w:rFonts w:ascii="Verdana" w:hAnsi="Verdana"/>
                          <w:color w:val="000000"/>
                          <w:spacing w:val="-7"/>
                        </w:rPr>
                      </w:pPr>
                    </w:p>
                    <w:p w14:paraId="338D98C7" w14:textId="05431E26" w:rsidR="008818F7" w:rsidRPr="005269A0" w:rsidRDefault="008818F7" w:rsidP="008818F7">
                      <w:pPr>
                        <w:spacing w:line="256" w:lineRule="auto"/>
                        <w:ind w:left="0" w:right="0"/>
                        <w:rPr>
                          <w:rFonts w:ascii="Montserrat" w:hAnsi="Montserrat"/>
                          <w:sz w:val="18"/>
                          <w:szCs w:val="18"/>
                        </w:rPr>
                      </w:pPr>
                    </w:p>
                  </w:txbxContent>
                </v:textbox>
                <w10:wrap type="square"/>
              </v:shape>
            </w:pict>
          </mc:Fallback>
        </mc:AlternateContent>
      </w:r>
      <w:r w:rsidR="005269A0" w:rsidRPr="004B137E">
        <w:rPr>
          <w:rFonts w:ascii="Montserrat" w:hAnsi="Montserrat"/>
          <w:color w:val="808080" w:themeColor="background1" w:themeShade="80"/>
          <w:sz w:val="36"/>
          <w:szCs w:val="36"/>
          <w:u w:val="single"/>
        </w:rPr>
        <w:br w:type="page"/>
      </w:r>
    </w:p>
    <w:p w14:paraId="517A44BF" w14:textId="0FAC3E54" w:rsidR="00866FA3" w:rsidRDefault="004B137E" w:rsidP="004B137E">
      <w:pPr>
        <w:pStyle w:val="Paragraphedeliste"/>
        <w:numPr>
          <w:ilvl w:val="0"/>
          <w:numId w:val="28"/>
        </w:numPr>
        <w:jc w:val="left"/>
        <w:rPr>
          <w:rFonts w:ascii="Montserrat" w:hAnsi="Montserrat"/>
          <w:b/>
          <w:bCs/>
          <w:color w:val="00A3DA"/>
          <w:spacing w:val="-1"/>
          <w:sz w:val="28"/>
          <w:szCs w:val="28"/>
        </w:rPr>
      </w:pPr>
      <w:r w:rsidRPr="00D00A4A">
        <w:rPr>
          <w:rFonts w:ascii="Montserrat" w:hAnsi="Montserrat"/>
          <w:b/>
          <w:bCs/>
          <w:color w:val="00A3DA"/>
          <w:spacing w:val="-1"/>
          <w:sz w:val="28"/>
          <w:szCs w:val="28"/>
        </w:rPr>
        <w:lastRenderedPageBreak/>
        <w:t>Les missions de la cellule PDP</w:t>
      </w:r>
    </w:p>
    <w:p w14:paraId="725DC581" w14:textId="3834B56E" w:rsidR="00351D46" w:rsidRPr="00A32609" w:rsidRDefault="0052338F" w:rsidP="00A32609">
      <w:pPr>
        <w:spacing w:before="252"/>
        <w:ind w:left="0" w:right="72"/>
        <w:rPr>
          <w:rFonts w:asciiTheme="minorHAnsi" w:hAnsiTheme="minorHAnsi" w:cstheme="minorHAnsi"/>
          <w:color w:val="000000"/>
          <w:spacing w:val="1"/>
          <w:sz w:val="22"/>
        </w:rPr>
      </w:pPr>
      <w:r w:rsidRPr="00A32609">
        <w:rPr>
          <w:rFonts w:asciiTheme="minorHAnsi" w:hAnsiTheme="minorHAnsi" w:cstheme="minorHAnsi"/>
          <w:color w:val="000000"/>
          <w:spacing w:val="1"/>
          <w:sz w:val="22"/>
        </w:rPr>
        <w:t>Les missions de la cellule PDP sont prévues à l'article L.</w:t>
      </w:r>
      <w:r w:rsidR="003F48C4">
        <w:rPr>
          <w:rFonts w:asciiTheme="minorHAnsi" w:hAnsiTheme="minorHAnsi" w:cstheme="minorHAnsi"/>
          <w:color w:val="000000"/>
          <w:spacing w:val="1"/>
          <w:sz w:val="22"/>
        </w:rPr>
        <w:t xml:space="preserve"> </w:t>
      </w:r>
      <w:r w:rsidRPr="00A32609">
        <w:rPr>
          <w:rFonts w:asciiTheme="minorHAnsi" w:hAnsiTheme="minorHAnsi" w:cstheme="minorHAnsi"/>
          <w:color w:val="000000"/>
          <w:spacing w:val="1"/>
          <w:sz w:val="22"/>
        </w:rPr>
        <w:t>4622-8-1 du code du travail</w:t>
      </w:r>
      <w:r w:rsidR="00A32609" w:rsidRPr="00A32609">
        <w:rPr>
          <w:rFonts w:asciiTheme="minorHAnsi" w:hAnsiTheme="minorHAnsi" w:cstheme="minorHAnsi"/>
          <w:color w:val="000000"/>
          <w:spacing w:val="1"/>
          <w:sz w:val="22"/>
        </w:rPr>
        <w:t>. Il</w:t>
      </w:r>
      <w:r w:rsidR="00351D46" w:rsidRPr="00A32609">
        <w:rPr>
          <w:rFonts w:asciiTheme="minorHAnsi" w:hAnsiTheme="minorHAnsi" w:cstheme="minorHAnsi"/>
          <w:color w:val="000000"/>
          <w:spacing w:val="1"/>
          <w:sz w:val="22"/>
        </w:rPr>
        <w:t xml:space="preserve"> </w:t>
      </w:r>
      <w:r w:rsidR="004D19B4" w:rsidRPr="00A32609">
        <w:rPr>
          <w:rFonts w:asciiTheme="minorHAnsi" w:hAnsiTheme="minorHAnsi" w:cstheme="minorHAnsi"/>
          <w:color w:val="000000"/>
          <w:spacing w:val="1"/>
          <w:sz w:val="22"/>
        </w:rPr>
        <w:t xml:space="preserve">dispose que la </w:t>
      </w:r>
      <w:r w:rsidR="00351D46" w:rsidRPr="00A32609">
        <w:rPr>
          <w:rFonts w:asciiTheme="minorHAnsi" w:hAnsiTheme="minorHAnsi" w:cstheme="minorHAnsi"/>
          <w:color w:val="000000"/>
          <w:spacing w:val="1"/>
          <w:sz w:val="22"/>
        </w:rPr>
        <w:t>Cellule pluridisciplinaire de prévention de la désinsertion professionnelle chargée :</w:t>
      </w:r>
    </w:p>
    <w:p w14:paraId="126ECF37" w14:textId="77777777" w:rsidR="00351D46" w:rsidRPr="00A32609" w:rsidRDefault="00351D46" w:rsidP="00A32609">
      <w:pPr>
        <w:pStyle w:val="Paragraphedeliste"/>
        <w:numPr>
          <w:ilvl w:val="0"/>
          <w:numId w:val="33"/>
        </w:numPr>
        <w:spacing w:before="252"/>
        <w:ind w:right="72"/>
        <w:rPr>
          <w:rFonts w:asciiTheme="minorHAnsi" w:hAnsiTheme="minorHAnsi" w:cstheme="minorHAnsi"/>
          <w:color w:val="000000"/>
          <w:spacing w:val="1"/>
          <w:sz w:val="22"/>
        </w:rPr>
      </w:pPr>
      <w:r w:rsidRPr="00A32609">
        <w:rPr>
          <w:rFonts w:asciiTheme="minorHAnsi" w:hAnsiTheme="minorHAnsi" w:cstheme="minorHAnsi"/>
          <w:color w:val="000000"/>
          <w:spacing w:val="1"/>
          <w:sz w:val="22"/>
        </w:rPr>
        <w:t>De proposer des actions de sensibilisation ;</w:t>
      </w:r>
    </w:p>
    <w:p w14:paraId="40103371" w14:textId="77777777" w:rsidR="00351D46" w:rsidRPr="00A32609" w:rsidRDefault="00351D46" w:rsidP="00351D46">
      <w:pPr>
        <w:numPr>
          <w:ilvl w:val="0"/>
          <w:numId w:val="29"/>
        </w:numPr>
        <w:jc w:val="left"/>
        <w:rPr>
          <w:rFonts w:asciiTheme="minorHAnsi" w:hAnsiTheme="minorHAnsi" w:cstheme="minorHAnsi"/>
          <w:spacing w:val="-1"/>
          <w:sz w:val="22"/>
        </w:rPr>
      </w:pPr>
      <w:r w:rsidRPr="00A32609">
        <w:rPr>
          <w:rFonts w:asciiTheme="minorHAnsi" w:hAnsiTheme="minorHAnsi" w:cstheme="minorHAnsi"/>
          <w:spacing w:val="-1"/>
          <w:sz w:val="22"/>
        </w:rPr>
        <w:t>D’identifier les situations individuelles ;</w:t>
      </w:r>
    </w:p>
    <w:p w14:paraId="4892544F" w14:textId="77777777" w:rsidR="00351D46" w:rsidRPr="00A32609" w:rsidRDefault="00351D46" w:rsidP="00351D46">
      <w:pPr>
        <w:numPr>
          <w:ilvl w:val="0"/>
          <w:numId w:val="29"/>
        </w:numPr>
        <w:jc w:val="left"/>
        <w:rPr>
          <w:rFonts w:asciiTheme="minorHAnsi" w:hAnsiTheme="minorHAnsi" w:cstheme="minorHAnsi"/>
          <w:spacing w:val="-1"/>
          <w:sz w:val="22"/>
        </w:rPr>
      </w:pPr>
      <w:r w:rsidRPr="00A32609">
        <w:rPr>
          <w:rFonts w:asciiTheme="minorHAnsi" w:hAnsiTheme="minorHAnsi" w:cstheme="minorHAnsi"/>
          <w:spacing w:val="-1"/>
          <w:sz w:val="22"/>
        </w:rPr>
        <w:t xml:space="preserve">De proposer, en lien avec l’employeur et le travailleur, les mesures individuelles prévues à l’article L. 4624-3 ; </w:t>
      </w:r>
    </w:p>
    <w:p w14:paraId="620E5288" w14:textId="77777777" w:rsidR="00C46A41" w:rsidRPr="00A32609" w:rsidRDefault="00351D46" w:rsidP="00C46A41">
      <w:pPr>
        <w:numPr>
          <w:ilvl w:val="0"/>
          <w:numId w:val="29"/>
        </w:numPr>
        <w:jc w:val="left"/>
        <w:rPr>
          <w:rFonts w:asciiTheme="minorHAnsi" w:hAnsiTheme="minorHAnsi" w:cstheme="minorHAnsi"/>
          <w:spacing w:val="-1"/>
          <w:sz w:val="22"/>
        </w:rPr>
      </w:pPr>
      <w:r w:rsidRPr="00A32609">
        <w:rPr>
          <w:rFonts w:asciiTheme="minorHAnsi" w:hAnsiTheme="minorHAnsi" w:cstheme="minorHAnsi"/>
          <w:spacing w:val="-1"/>
          <w:sz w:val="22"/>
        </w:rPr>
        <w:t>De participer à l’accompagnement du travailleur éligible au bénéfice des actions de prévention de la désinsertion professionnelle prévues à l’article L. 323-3-1 du code de la sécurité sociale.</w:t>
      </w:r>
    </w:p>
    <w:p w14:paraId="0161631A" w14:textId="694A4A39" w:rsidR="00C46A41" w:rsidRPr="00A32609" w:rsidRDefault="00351D46" w:rsidP="00C46A41">
      <w:pPr>
        <w:numPr>
          <w:ilvl w:val="0"/>
          <w:numId w:val="29"/>
        </w:numPr>
        <w:jc w:val="left"/>
        <w:rPr>
          <w:rFonts w:asciiTheme="minorHAnsi" w:hAnsiTheme="minorHAnsi" w:cstheme="minorHAnsi"/>
          <w:spacing w:val="-1"/>
          <w:sz w:val="22"/>
        </w:rPr>
      </w:pPr>
      <w:r w:rsidRPr="00A32609">
        <w:rPr>
          <w:rFonts w:asciiTheme="minorHAnsi" w:hAnsiTheme="minorHAnsi" w:cstheme="minorHAnsi"/>
          <w:spacing w:val="-1"/>
          <w:sz w:val="22"/>
        </w:rPr>
        <w:t xml:space="preserve">De procéder à l’information prévue à l’article L. 4622-2-1 du présent code. </w:t>
      </w:r>
    </w:p>
    <w:p w14:paraId="3A02E1DA" w14:textId="77777777" w:rsidR="00C46A41" w:rsidRPr="00A32609" w:rsidRDefault="00C46A41" w:rsidP="00C46A41">
      <w:pPr>
        <w:ind w:left="0"/>
        <w:jc w:val="left"/>
        <w:rPr>
          <w:rFonts w:asciiTheme="minorHAnsi" w:hAnsiTheme="minorHAnsi" w:cstheme="minorHAnsi"/>
          <w:spacing w:val="-1"/>
          <w:sz w:val="22"/>
        </w:rPr>
      </w:pPr>
    </w:p>
    <w:p w14:paraId="5ABDFC77" w14:textId="77777777" w:rsidR="00C46A41" w:rsidRPr="00A32609" w:rsidRDefault="00C46A41" w:rsidP="00C46A41">
      <w:pPr>
        <w:ind w:left="0"/>
        <w:jc w:val="left"/>
        <w:rPr>
          <w:rFonts w:asciiTheme="minorHAnsi" w:hAnsiTheme="minorHAnsi" w:cstheme="minorHAnsi"/>
          <w:spacing w:val="-1"/>
          <w:sz w:val="22"/>
        </w:rPr>
      </w:pPr>
    </w:p>
    <w:p w14:paraId="7E5BA3F9" w14:textId="71BB380F" w:rsidR="00BA20AD" w:rsidRPr="00A32609" w:rsidRDefault="000E3AE2" w:rsidP="00C55A3B">
      <w:pPr>
        <w:ind w:left="0"/>
        <w:rPr>
          <w:rFonts w:asciiTheme="minorHAnsi" w:eastAsiaTheme="minorHAnsi" w:hAnsiTheme="minorHAnsi" w:cstheme="minorHAnsi"/>
          <w:sz w:val="22"/>
        </w:rPr>
      </w:pPr>
      <w:r w:rsidRPr="00A32609">
        <w:rPr>
          <w:rFonts w:asciiTheme="minorHAnsi" w:eastAsiaTheme="minorHAnsi" w:hAnsiTheme="minorHAnsi" w:cstheme="minorHAnsi"/>
          <w:sz w:val="22"/>
        </w:rPr>
        <w:t xml:space="preserve">Le </w:t>
      </w:r>
      <w:r w:rsidR="00192373" w:rsidRPr="00A32609">
        <w:rPr>
          <w:rFonts w:asciiTheme="minorHAnsi" w:eastAsiaTheme="minorHAnsi" w:hAnsiTheme="minorHAnsi" w:cstheme="minorHAnsi"/>
          <w:sz w:val="22"/>
        </w:rPr>
        <w:t>Décret n° 2022-653 du 25 avril 2022 relatif à l'approbation de la liste et des modalités de l'ensemble socle de services des services de prévention et de santé au travail interentreprises précise que « </w:t>
      </w:r>
      <w:r w:rsidR="002B683F" w:rsidRPr="00A32609">
        <w:rPr>
          <w:rFonts w:asciiTheme="minorHAnsi" w:eastAsiaTheme="minorHAnsi" w:hAnsiTheme="minorHAnsi" w:cstheme="minorHAnsi"/>
          <w:i/>
          <w:iCs/>
          <w:sz w:val="22"/>
        </w:rPr>
        <w:t>L'objectif est de faire vivre une cellule opérationnelle pour anticiper et accompagner les cas individuels susceptibles de sortir de l'emploi</w:t>
      </w:r>
      <w:r w:rsidR="00192373" w:rsidRPr="00A32609">
        <w:rPr>
          <w:rFonts w:asciiTheme="minorHAnsi" w:eastAsiaTheme="minorHAnsi" w:hAnsiTheme="minorHAnsi" w:cstheme="minorHAnsi"/>
          <w:i/>
          <w:iCs/>
          <w:sz w:val="22"/>
        </w:rPr>
        <w:t> </w:t>
      </w:r>
      <w:r w:rsidR="00192373" w:rsidRPr="00A32609">
        <w:rPr>
          <w:rFonts w:asciiTheme="minorHAnsi" w:eastAsiaTheme="minorHAnsi" w:hAnsiTheme="minorHAnsi" w:cstheme="minorHAnsi"/>
          <w:sz w:val="22"/>
        </w:rPr>
        <w:t>».</w:t>
      </w:r>
    </w:p>
    <w:p w14:paraId="115EA61D" w14:textId="77777777" w:rsidR="003305A0" w:rsidRPr="00A32609" w:rsidRDefault="003305A0" w:rsidP="00D00A4A">
      <w:pPr>
        <w:ind w:left="0"/>
        <w:jc w:val="left"/>
        <w:rPr>
          <w:rFonts w:asciiTheme="minorHAnsi" w:hAnsiTheme="minorHAnsi" w:cstheme="minorHAnsi"/>
          <w:b/>
          <w:bCs/>
          <w:color w:val="00A3DA"/>
          <w:spacing w:val="-1"/>
          <w:sz w:val="22"/>
        </w:rPr>
      </w:pPr>
    </w:p>
    <w:p w14:paraId="6BF3AE75" w14:textId="30FA4CC9" w:rsidR="00BA20AD" w:rsidRPr="00A32609" w:rsidRDefault="000A185B" w:rsidP="00D00A4A">
      <w:pPr>
        <w:ind w:left="0"/>
        <w:jc w:val="left"/>
        <w:rPr>
          <w:rFonts w:asciiTheme="minorHAnsi" w:eastAsiaTheme="minorHAnsi" w:hAnsiTheme="minorHAnsi" w:cstheme="minorHAnsi"/>
          <w:sz w:val="22"/>
        </w:rPr>
      </w:pPr>
      <w:r>
        <w:rPr>
          <w:rFonts w:asciiTheme="minorHAnsi" w:eastAsiaTheme="minorHAnsi" w:hAnsiTheme="minorHAnsi" w:cstheme="minorHAnsi"/>
          <w:sz w:val="22"/>
        </w:rPr>
        <w:t>Ce même décret précise que la</w:t>
      </w:r>
      <w:r w:rsidR="00DA484D" w:rsidRPr="00A32609">
        <w:rPr>
          <w:rFonts w:asciiTheme="minorHAnsi" w:eastAsiaTheme="minorHAnsi" w:hAnsiTheme="minorHAnsi" w:cstheme="minorHAnsi"/>
          <w:sz w:val="22"/>
        </w:rPr>
        <w:t xml:space="preserve"> cellule</w:t>
      </w:r>
      <w:r>
        <w:rPr>
          <w:rFonts w:asciiTheme="minorHAnsi" w:eastAsiaTheme="minorHAnsi" w:hAnsiTheme="minorHAnsi" w:cstheme="minorHAnsi"/>
          <w:sz w:val="22"/>
        </w:rPr>
        <w:t xml:space="preserve"> PDP</w:t>
      </w:r>
      <w:r w:rsidR="00BE115A">
        <w:rPr>
          <w:rFonts w:asciiTheme="minorHAnsi" w:eastAsiaTheme="minorHAnsi" w:hAnsiTheme="minorHAnsi" w:cstheme="minorHAnsi"/>
          <w:sz w:val="22"/>
        </w:rPr>
        <w:t xml:space="preserve"> doit</w:t>
      </w:r>
      <w:r w:rsidR="005861AF" w:rsidRPr="00A32609">
        <w:rPr>
          <w:rFonts w:asciiTheme="minorHAnsi" w:eastAsiaTheme="minorHAnsi" w:hAnsiTheme="minorHAnsi" w:cstheme="minorHAnsi"/>
          <w:sz w:val="22"/>
        </w:rPr>
        <w:t xml:space="preserve"> </w:t>
      </w:r>
      <w:r w:rsidR="00424D66" w:rsidRPr="00A32609">
        <w:rPr>
          <w:rFonts w:asciiTheme="minorHAnsi" w:eastAsiaTheme="minorHAnsi" w:hAnsiTheme="minorHAnsi" w:cstheme="minorHAnsi"/>
          <w:sz w:val="22"/>
        </w:rPr>
        <w:t>proc</w:t>
      </w:r>
      <w:r w:rsidR="00424D66">
        <w:rPr>
          <w:rFonts w:asciiTheme="minorHAnsi" w:eastAsiaTheme="minorHAnsi" w:hAnsiTheme="minorHAnsi" w:cstheme="minorHAnsi"/>
          <w:sz w:val="22"/>
        </w:rPr>
        <w:t>é</w:t>
      </w:r>
      <w:r w:rsidR="00424D66" w:rsidRPr="00A32609">
        <w:rPr>
          <w:rFonts w:asciiTheme="minorHAnsi" w:eastAsiaTheme="minorHAnsi" w:hAnsiTheme="minorHAnsi" w:cstheme="minorHAnsi"/>
          <w:sz w:val="22"/>
        </w:rPr>
        <w:t>de</w:t>
      </w:r>
      <w:r w:rsidR="00424D66">
        <w:rPr>
          <w:rFonts w:asciiTheme="minorHAnsi" w:eastAsiaTheme="minorHAnsi" w:hAnsiTheme="minorHAnsi" w:cstheme="minorHAnsi"/>
          <w:sz w:val="22"/>
        </w:rPr>
        <w:t>r</w:t>
      </w:r>
      <w:r w:rsidR="005861AF" w:rsidRPr="00A32609">
        <w:rPr>
          <w:rFonts w:asciiTheme="minorHAnsi" w:eastAsiaTheme="minorHAnsi" w:hAnsiTheme="minorHAnsi" w:cstheme="minorHAnsi"/>
          <w:sz w:val="22"/>
        </w:rPr>
        <w:t xml:space="preserve"> à :</w:t>
      </w:r>
    </w:p>
    <w:p w14:paraId="6D1A9820" w14:textId="77777777" w:rsidR="003305A0" w:rsidRDefault="003305A0" w:rsidP="00D00A4A">
      <w:pPr>
        <w:ind w:left="0"/>
        <w:jc w:val="left"/>
        <w:rPr>
          <w:rFonts w:ascii="Arial" w:hAnsi="Arial" w:cs="Arial"/>
          <w:color w:val="000000"/>
          <w:sz w:val="21"/>
          <w:szCs w:val="21"/>
          <w:shd w:val="clear" w:color="auto" w:fill="FFFFFF"/>
        </w:rPr>
      </w:pPr>
    </w:p>
    <w:p w14:paraId="2706C5ED" w14:textId="473AC07D" w:rsidR="008F676D" w:rsidRPr="008F676D" w:rsidRDefault="003305A0" w:rsidP="008F676D">
      <w:pPr>
        <w:pStyle w:val="Paragraphedeliste"/>
        <w:numPr>
          <w:ilvl w:val="0"/>
          <w:numId w:val="34"/>
        </w:numPr>
        <w:jc w:val="left"/>
        <w:rPr>
          <w:rFonts w:asciiTheme="minorHAnsi" w:eastAsiaTheme="minorHAnsi" w:hAnsiTheme="minorHAnsi" w:cstheme="minorHAnsi"/>
          <w:sz w:val="22"/>
        </w:rPr>
      </w:pPr>
      <w:r w:rsidRPr="008F676D">
        <w:rPr>
          <w:rFonts w:asciiTheme="minorHAnsi" w:eastAsiaTheme="minorHAnsi" w:hAnsiTheme="minorHAnsi" w:cstheme="minorHAnsi"/>
          <w:b/>
          <w:bCs/>
          <w:sz w:val="22"/>
        </w:rPr>
        <w:t>Alerte et signalement précoce</w:t>
      </w:r>
      <w:r w:rsidRPr="008F676D">
        <w:rPr>
          <w:rFonts w:asciiTheme="minorHAnsi" w:eastAsiaTheme="minorHAnsi" w:hAnsiTheme="minorHAnsi" w:cstheme="minorHAnsi"/>
          <w:sz w:val="22"/>
        </w:rPr>
        <w:t xml:space="preserve"> qui peut venir du médecin du travail, du médecin traitant, du médecin conseil, de l'employeur et du salarié lors de :</w:t>
      </w:r>
    </w:p>
    <w:p w14:paraId="3487CFBB" w14:textId="77777777" w:rsidR="008F676D" w:rsidRDefault="003305A0" w:rsidP="00D00A4A">
      <w:pPr>
        <w:ind w:left="0"/>
        <w:jc w:val="left"/>
        <w:rPr>
          <w:rFonts w:asciiTheme="minorHAnsi" w:eastAsiaTheme="minorHAnsi" w:hAnsiTheme="minorHAnsi" w:cstheme="minorHAnsi"/>
          <w:sz w:val="22"/>
        </w:rPr>
      </w:pPr>
      <w:r w:rsidRPr="008F676D">
        <w:rPr>
          <w:rFonts w:asciiTheme="minorHAnsi" w:eastAsiaTheme="minorHAnsi" w:hAnsiTheme="minorHAnsi" w:cstheme="minorHAnsi"/>
          <w:sz w:val="22"/>
        </w:rPr>
        <w:br/>
        <w:t>- la survenance d'un accident grave ou d'une maladie professionnelle ;</w:t>
      </w:r>
      <w:r w:rsidRPr="008F676D">
        <w:rPr>
          <w:rFonts w:asciiTheme="minorHAnsi" w:eastAsiaTheme="minorHAnsi" w:hAnsiTheme="minorHAnsi" w:cstheme="minorHAnsi"/>
          <w:sz w:val="22"/>
        </w:rPr>
        <w:br/>
        <w:t>- la visite de pré-reprise ;</w:t>
      </w:r>
      <w:r w:rsidRPr="008F676D">
        <w:rPr>
          <w:rFonts w:asciiTheme="minorHAnsi" w:eastAsiaTheme="minorHAnsi" w:hAnsiTheme="minorHAnsi" w:cstheme="minorHAnsi"/>
          <w:sz w:val="22"/>
        </w:rPr>
        <w:br/>
        <w:t>- la visite de reprise ;</w:t>
      </w:r>
      <w:r w:rsidRPr="008F676D">
        <w:rPr>
          <w:rFonts w:asciiTheme="minorHAnsi" w:eastAsiaTheme="minorHAnsi" w:hAnsiTheme="minorHAnsi" w:cstheme="minorHAnsi"/>
          <w:sz w:val="22"/>
        </w:rPr>
        <w:br/>
        <w:t>- les visites de mi-carrière ;</w:t>
      </w:r>
      <w:r w:rsidRPr="008F676D">
        <w:rPr>
          <w:rFonts w:asciiTheme="minorHAnsi" w:eastAsiaTheme="minorHAnsi" w:hAnsiTheme="minorHAnsi" w:cstheme="minorHAnsi"/>
          <w:sz w:val="22"/>
        </w:rPr>
        <w:br/>
        <w:t>- les visites à la demande de l'employeur ou du salarié ;</w:t>
      </w:r>
      <w:r w:rsidRPr="008F676D">
        <w:rPr>
          <w:rFonts w:asciiTheme="minorHAnsi" w:eastAsiaTheme="minorHAnsi" w:hAnsiTheme="minorHAnsi" w:cstheme="minorHAnsi"/>
          <w:sz w:val="22"/>
        </w:rPr>
        <w:br/>
        <w:t>- le rendez-vous de liaison.</w:t>
      </w:r>
    </w:p>
    <w:p w14:paraId="32479095" w14:textId="77777777" w:rsidR="008F676D" w:rsidRDefault="003305A0" w:rsidP="00D00A4A">
      <w:pPr>
        <w:ind w:left="0"/>
        <w:jc w:val="left"/>
        <w:rPr>
          <w:rFonts w:asciiTheme="minorHAnsi" w:eastAsiaTheme="minorHAnsi" w:hAnsiTheme="minorHAnsi" w:cstheme="minorHAnsi"/>
          <w:sz w:val="22"/>
        </w:rPr>
      </w:pPr>
      <w:r w:rsidRPr="008F676D">
        <w:rPr>
          <w:rFonts w:asciiTheme="minorHAnsi" w:eastAsiaTheme="minorHAnsi" w:hAnsiTheme="minorHAnsi" w:cstheme="minorHAnsi"/>
          <w:sz w:val="22"/>
        </w:rPr>
        <w:br/>
      </w:r>
      <w:r w:rsidR="008F676D">
        <w:rPr>
          <w:rFonts w:asciiTheme="minorHAnsi" w:eastAsiaTheme="minorHAnsi" w:hAnsiTheme="minorHAnsi" w:cstheme="minorHAnsi"/>
          <w:sz w:val="22"/>
        </w:rPr>
        <w:t xml:space="preserve"> 2)   </w:t>
      </w:r>
      <w:r w:rsidRPr="008F676D">
        <w:rPr>
          <w:rFonts w:asciiTheme="minorHAnsi" w:eastAsiaTheme="minorHAnsi" w:hAnsiTheme="minorHAnsi" w:cstheme="minorHAnsi"/>
          <w:b/>
          <w:bCs/>
          <w:sz w:val="22"/>
        </w:rPr>
        <w:t>Analyse de la situation du salarié avec la cellule PDP et en lien avec le pôle prévention</w:t>
      </w:r>
    </w:p>
    <w:p w14:paraId="4906EBF4" w14:textId="685C26C0" w:rsidR="003305A0" w:rsidRPr="008F676D" w:rsidRDefault="003305A0" w:rsidP="00D00A4A">
      <w:pPr>
        <w:ind w:left="0"/>
        <w:jc w:val="left"/>
        <w:rPr>
          <w:rFonts w:asciiTheme="minorHAnsi" w:eastAsiaTheme="minorHAnsi" w:hAnsiTheme="minorHAnsi" w:cstheme="minorHAnsi"/>
          <w:sz w:val="22"/>
        </w:rPr>
      </w:pPr>
      <w:r w:rsidRPr="008F676D">
        <w:rPr>
          <w:rFonts w:asciiTheme="minorHAnsi" w:eastAsiaTheme="minorHAnsi" w:hAnsiTheme="minorHAnsi" w:cstheme="minorHAnsi"/>
          <w:sz w:val="22"/>
        </w:rPr>
        <w:br/>
        <w:t>- Etudes de postes et propositions d'aménagements de postes en déployant notamment des compétences en ergonomie (TMS notamment), métrologie de première intention (bruit, risques chimiques), risques organisationnels, RPS</w:t>
      </w:r>
      <w:r w:rsidRPr="008F676D">
        <w:rPr>
          <w:rFonts w:asciiTheme="minorHAnsi" w:eastAsiaTheme="minorHAnsi" w:hAnsiTheme="minorHAnsi" w:cstheme="minorHAnsi"/>
          <w:sz w:val="22"/>
        </w:rPr>
        <w:br/>
        <w:t>- Accompagnement du salarié tout au long du plan de retour à l'emploi. Coopération avec les cellules PDP de l'assurance maladie pour la mise en place d'essai encadré.</w:t>
      </w:r>
      <w:r w:rsidRPr="008F676D">
        <w:rPr>
          <w:rFonts w:asciiTheme="minorHAnsi" w:eastAsiaTheme="minorHAnsi" w:hAnsiTheme="minorHAnsi" w:cstheme="minorHAnsi"/>
          <w:sz w:val="22"/>
        </w:rPr>
        <w:br/>
        <w:t>- Analyse des freins à la reprise du travail et des leviers pouvant être mobilisés.</w:t>
      </w:r>
      <w:r w:rsidRPr="008F676D">
        <w:rPr>
          <w:rFonts w:asciiTheme="minorHAnsi" w:eastAsiaTheme="minorHAnsi" w:hAnsiTheme="minorHAnsi" w:cstheme="minorHAnsi"/>
          <w:sz w:val="22"/>
        </w:rPr>
        <w:br/>
        <w:t>- Accompagnement social des salariés lié au risque de désinsertion professionnelle :</w:t>
      </w:r>
      <w:r w:rsidRPr="008F676D">
        <w:rPr>
          <w:rFonts w:asciiTheme="minorHAnsi" w:eastAsiaTheme="minorHAnsi" w:hAnsiTheme="minorHAnsi" w:cstheme="minorHAnsi"/>
          <w:sz w:val="22"/>
        </w:rPr>
        <w:br/>
        <w:t>- Information sur les possibilités de formation, sur le bilan de compétence, sur l'essai encadré,</w:t>
      </w:r>
      <w:r w:rsidRPr="008F676D">
        <w:rPr>
          <w:rFonts w:asciiTheme="minorHAnsi" w:eastAsiaTheme="minorHAnsi" w:hAnsiTheme="minorHAnsi" w:cstheme="minorHAnsi"/>
          <w:sz w:val="22"/>
        </w:rPr>
        <w:br/>
        <w:t>- Accompagnement pour la déclaration RQTH,</w:t>
      </w:r>
      <w:r w:rsidRPr="008F676D">
        <w:rPr>
          <w:rFonts w:asciiTheme="minorHAnsi" w:eastAsiaTheme="minorHAnsi" w:hAnsiTheme="minorHAnsi" w:cstheme="minorHAnsi"/>
          <w:sz w:val="22"/>
        </w:rPr>
        <w:br/>
        <w:t>- Accompagnement dans les situations sociales impactant l'activité professionnelle et l'emploi.</w:t>
      </w:r>
    </w:p>
    <w:p w14:paraId="14953078" w14:textId="77777777" w:rsidR="00F20478" w:rsidRDefault="00F20478" w:rsidP="00D00A4A">
      <w:pPr>
        <w:ind w:left="0"/>
        <w:jc w:val="left"/>
        <w:rPr>
          <w:rFonts w:ascii="Arial" w:hAnsi="Arial" w:cs="Arial"/>
          <w:b/>
          <w:bCs/>
          <w:color w:val="000000"/>
          <w:sz w:val="21"/>
          <w:szCs w:val="21"/>
          <w:shd w:val="clear" w:color="auto" w:fill="EEEEEE"/>
        </w:rPr>
      </w:pPr>
    </w:p>
    <w:p w14:paraId="7E0577F3" w14:textId="77777777" w:rsidR="006C15DD" w:rsidRDefault="006C15DD" w:rsidP="00D00A4A">
      <w:pPr>
        <w:ind w:left="0"/>
        <w:jc w:val="left"/>
        <w:rPr>
          <w:rFonts w:ascii="Arial" w:hAnsi="Arial" w:cs="Arial"/>
          <w:b/>
          <w:bCs/>
          <w:color w:val="000000"/>
          <w:sz w:val="21"/>
          <w:szCs w:val="21"/>
          <w:shd w:val="clear" w:color="auto" w:fill="F5F5F5"/>
        </w:rPr>
      </w:pPr>
    </w:p>
    <w:p w14:paraId="1D754543" w14:textId="77777777" w:rsidR="006C15DD" w:rsidRDefault="006C15DD" w:rsidP="00D00A4A">
      <w:pPr>
        <w:ind w:left="0"/>
        <w:jc w:val="left"/>
        <w:rPr>
          <w:rFonts w:ascii="Arial" w:hAnsi="Arial" w:cs="Arial"/>
          <w:b/>
          <w:bCs/>
          <w:color w:val="000000"/>
          <w:sz w:val="21"/>
          <w:szCs w:val="21"/>
          <w:shd w:val="clear" w:color="auto" w:fill="F5F5F5"/>
        </w:rPr>
      </w:pPr>
    </w:p>
    <w:p w14:paraId="13D20A01" w14:textId="721541A8" w:rsidR="006C15DD" w:rsidRPr="006C15DD" w:rsidRDefault="006C15DD" w:rsidP="006C15DD">
      <w:pPr>
        <w:pStyle w:val="Paragraphedeliste"/>
        <w:numPr>
          <w:ilvl w:val="0"/>
          <w:numId w:val="28"/>
        </w:numPr>
        <w:jc w:val="left"/>
        <w:rPr>
          <w:rFonts w:ascii="Montserrat" w:hAnsi="Montserrat"/>
          <w:b/>
          <w:bCs/>
          <w:color w:val="00A3DA"/>
          <w:spacing w:val="-1"/>
          <w:sz w:val="28"/>
          <w:szCs w:val="28"/>
        </w:rPr>
      </w:pPr>
      <w:r w:rsidRPr="006C15DD">
        <w:rPr>
          <w:rFonts w:ascii="Montserrat" w:hAnsi="Montserrat"/>
          <w:b/>
          <w:bCs/>
          <w:color w:val="00A3DA"/>
          <w:spacing w:val="-1"/>
          <w:sz w:val="28"/>
          <w:szCs w:val="28"/>
        </w:rPr>
        <w:lastRenderedPageBreak/>
        <w:t>Les actions de la cellule PDP</w:t>
      </w:r>
    </w:p>
    <w:p w14:paraId="6EF6A0AA" w14:textId="77777777" w:rsidR="006C15DD" w:rsidRDefault="006C15DD" w:rsidP="00D00A4A">
      <w:pPr>
        <w:ind w:left="0"/>
        <w:jc w:val="left"/>
        <w:rPr>
          <w:rFonts w:ascii="Arial" w:hAnsi="Arial" w:cs="Arial"/>
          <w:b/>
          <w:bCs/>
          <w:color w:val="000000"/>
          <w:sz w:val="21"/>
          <w:szCs w:val="21"/>
          <w:shd w:val="clear" w:color="auto" w:fill="F5F5F5"/>
        </w:rPr>
      </w:pPr>
    </w:p>
    <w:p w14:paraId="3D9295FB" w14:textId="3B6D46B9" w:rsidR="006C15DD" w:rsidRPr="006C15DD" w:rsidRDefault="00674B3C" w:rsidP="00D00A4A">
      <w:pPr>
        <w:ind w:left="0"/>
        <w:jc w:val="left"/>
        <w:rPr>
          <w:rFonts w:asciiTheme="minorHAnsi" w:eastAsiaTheme="minorHAnsi" w:hAnsiTheme="minorHAnsi" w:cstheme="minorHAnsi"/>
          <w:sz w:val="22"/>
        </w:rPr>
      </w:pPr>
      <w:r w:rsidRPr="00A32609">
        <w:rPr>
          <w:rFonts w:asciiTheme="minorHAnsi" w:eastAsiaTheme="minorHAnsi" w:hAnsiTheme="minorHAnsi" w:cstheme="minorHAnsi"/>
          <w:sz w:val="22"/>
        </w:rPr>
        <w:t>Le Décret n° 2022-653 du 25 avril 2022</w:t>
      </w:r>
      <w:r>
        <w:rPr>
          <w:rFonts w:asciiTheme="minorHAnsi" w:eastAsiaTheme="minorHAnsi" w:hAnsiTheme="minorHAnsi" w:cstheme="minorHAnsi"/>
          <w:sz w:val="22"/>
        </w:rPr>
        <w:t xml:space="preserve"> précise qu’a</w:t>
      </w:r>
      <w:r w:rsidR="006C15DD" w:rsidRPr="006C15DD">
        <w:rPr>
          <w:rFonts w:asciiTheme="minorHAnsi" w:eastAsiaTheme="minorHAnsi" w:hAnsiTheme="minorHAnsi" w:cstheme="minorHAnsi"/>
          <w:sz w:val="22"/>
        </w:rPr>
        <w:t>fin de remplir ses missions, la cellule PDP doit réaliser :</w:t>
      </w:r>
    </w:p>
    <w:p w14:paraId="369B5AC2" w14:textId="77777777"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br/>
        <w:t xml:space="preserve">- </w:t>
      </w:r>
      <w:r w:rsidR="006910D1">
        <w:rPr>
          <w:rFonts w:asciiTheme="minorHAnsi" w:eastAsiaTheme="minorHAnsi" w:hAnsiTheme="minorHAnsi" w:cstheme="minorHAnsi"/>
          <w:sz w:val="22"/>
        </w:rPr>
        <w:t xml:space="preserve"> l</w:t>
      </w:r>
      <w:r w:rsidRPr="006C15DD">
        <w:rPr>
          <w:rFonts w:asciiTheme="minorHAnsi" w:eastAsiaTheme="minorHAnsi" w:hAnsiTheme="minorHAnsi" w:cstheme="minorHAnsi"/>
          <w:sz w:val="22"/>
        </w:rPr>
        <w:t>e repérage de salariés en risque de désinsertion interroge l'entreprise sur la prévention primaire de ses risques et conduit à des actions correctives.</w:t>
      </w:r>
    </w:p>
    <w:p w14:paraId="68BEE6FE" w14:textId="6D572E31"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w:t>
      </w:r>
      <w:r w:rsidR="006910D1">
        <w:rPr>
          <w:rFonts w:asciiTheme="minorHAnsi" w:eastAsiaTheme="minorHAnsi" w:hAnsiTheme="minorHAnsi" w:cstheme="minorHAnsi"/>
          <w:sz w:val="22"/>
        </w:rPr>
        <w:t xml:space="preserve"> </w:t>
      </w:r>
      <w:r w:rsidRPr="006C15DD">
        <w:rPr>
          <w:rFonts w:asciiTheme="minorHAnsi" w:eastAsiaTheme="minorHAnsi" w:hAnsiTheme="minorHAnsi" w:cstheme="minorHAnsi"/>
          <w:sz w:val="22"/>
        </w:rPr>
        <w:t xml:space="preserve"> l'information des employeurs sur l'existence et l'activité de la cellule PDP.</w:t>
      </w:r>
    </w:p>
    <w:p w14:paraId="57FED3FE" w14:textId="44940C81"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 la sensibilisation collective au maintien dans l'emploi pour les entreprises adhérentes du SPSTI</w:t>
      </w:r>
    </w:p>
    <w:p w14:paraId="30691FBE" w14:textId="7EB090B1"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 la promotion des dispositions nouvelles relatives à la PDP (visite de mi-carrière, essai encadré)</w:t>
      </w:r>
    </w:p>
    <w:p w14:paraId="5B3C0BC8" w14:textId="56ABE2B7"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 la promotion auprès des employeurs et des salariés des mesures d'accompagnement proposées pour favoriser le maintien au poste ou dans l'emploi ou des aides au reclassement/reconversion</w:t>
      </w:r>
    </w:p>
    <w:p w14:paraId="04175908" w14:textId="7F048EEA" w:rsidR="006910D1"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w:t>
      </w:r>
      <w:r w:rsidR="00A15CAA">
        <w:rPr>
          <w:rFonts w:asciiTheme="minorHAnsi" w:eastAsiaTheme="minorHAnsi" w:hAnsiTheme="minorHAnsi" w:cstheme="minorHAnsi"/>
          <w:sz w:val="22"/>
        </w:rPr>
        <w:t xml:space="preserve"> l</w:t>
      </w:r>
      <w:r w:rsidRPr="006C15DD">
        <w:rPr>
          <w:rFonts w:asciiTheme="minorHAnsi" w:eastAsiaTheme="minorHAnsi" w:hAnsiTheme="minorHAnsi" w:cstheme="minorHAnsi"/>
          <w:sz w:val="22"/>
        </w:rPr>
        <w:t>'accompagnement et l'information de l'employeur sur la situation du salarié concerné par un risque de désinsertion professionnelle et sur les solutions existantes, dans le respect des règles de confidentialité et avec l'accord éclairé et explicite du salarié.</w:t>
      </w:r>
    </w:p>
    <w:p w14:paraId="2396269F" w14:textId="26817849" w:rsidR="00F20478" w:rsidRPr="006C15DD" w:rsidRDefault="00F20478" w:rsidP="006910D1">
      <w:pPr>
        <w:ind w:left="0"/>
        <w:jc w:val="left"/>
        <w:rPr>
          <w:rFonts w:asciiTheme="minorHAnsi" w:eastAsiaTheme="minorHAnsi" w:hAnsiTheme="minorHAnsi" w:cstheme="minorHAnsi"/>
          <w:sz w:val="22"/>
        </w:rPr>
      </w:pPr>
      <w:r w:rsidRPr="006C15DD">
        <w:rPr>
          <w:rFonts w:asciiTheme="minorHAnsi" w:eastAsiaTheme="minorHAnsi" w:hAnsiTheme="minorHAnsi" w:cstheme="minorHAnsi"/>
          <w:sz w:val="22"/>
        </w:rPr>
        <w:t xml:space="preserve">- </w:t>
      </w:r>
      <w:r w:rsidR="00A15CAA">
        <w:rPr>
          <w:rFonts w:asciiTheme="minorHAnsi" w:eastAsiaTheme="minorHAnsi" w:hAnsiTheme="minorHAnsi" w:cstheme="minorHAnsi"/>
          <w:sz w:val="22"/>
        </w:rPr>
        <w:t>l</w:t>
      </w:r>
      <w:r w:rsidRPr="006C15DD">
        <w:rPr>
          <w:rFonts w:asciiTheme="minorHAnsi" w:eastAsiaTheme="minorHAnsi" w:hAnsiTheme="minorHAnsi" w:cstheme="minorHAnsi"/>
          <w:sz w:val="22"/>
        </w:rPr>
        <w:t>'information et accompagnement de l'employeur dans la recherche d'aides financières pour les mesures d'accompagnement proposées pour favoriser le maintien au poste ou dans l'emploi (AGEFIPH).</w:t>
      </w:r>
    </w:p>
    <w:p w14:paraId="0E953437" w14:textId="77777777" w:rsidR="00D00A4A" w:rsidRPr="006C15DD" w:rsidRDefault="00D00A4A" w:rsidP="00D00A4A">
      <w:pPr>
        <w:ind w:left="0"/>
        <w:jc w:val="left"/>
        <w:rPr>
          <w:rFonts w:asciiTheme="minorHAnsi" w:eastAsiaTheme="minorHAnsi" w:hAnsiTheme="minorHAnsi" w:cstheme="minorHAnsi"/>
          <w:sz w:val="22"/>
        </w:rPr>
      </w:pPr>
    </w:p>
    <w:p w14:paraId="5A9049F8" w14:textId="1CCEB3C9" w:rsidR="0052338F" w:rsidRPr="00AC4435" w:rsidRDefault="00AE28FD" w:rsidP="0052338F">
      <w:pPr>
        <w:spacing w:before="252"/>
        <w:ind w:left="0" w:right="72"/>
        <w:rPr>
          <w:rFonts w:asciiTheme="minorHAnsi" w:hAnsiTheme="minorHAnsi" w:cstheme="minorHAnsi"/>
          <w:color w:val="000000"/>
          <w:spacing w:val="-3"/>
          <w:sz w:val="22"/>
        </w:rPr>
      </w:pPr>
      <w:r w:rsidRPr="00AC4435">
        <w:rPr>
          <w:rFonts w:asciiTheme="minorHAnsi" w:hAnsiTheme="minorHAnsi" w:cstheme="minorHAnsi"/>
          <w:color w:val="000000"/>
          <w:spacing w:val="-3"/>
          <w:sz w:val="22"/>
        </w:rPr>
        <w:t xml:space="preserve">L’instruction du 26 avril 2022 précise </w:t>
      </w:r>
      <w:r w:rsidR="00674B3C">
        <w:rPr>
          <w:rFonts w:asciiTheme="minorHAnsi" w:hAnsiTheme="minorHAnsi" w:cstheme="minorHAnsi"/>
          <w:color w:val="000000"/>
          <w:spacing w:val="-3"/>
          <w:sz w:val="22"/>
        </w:rPr>
        <w:t xml:space="preserve">également </w:t>
      </w:r>
      <w:r w:rsidRPr="00AC4435">
        <w:rPr>
          <w:rFonts w:asciiTheme="minorHAnsi" w:hAnsiTheme="minorHAnsi" w:cstheme="minorHAnsi"/>
          <w:color w:val="000000"/>
          <w:spacing w:val="-3"/>
          <w:sz w:val="22"/>
        </w:rPr>
        <w:t>que l</w:t>
      </w:r>
      <w:r w:rsidR="0052338F" w:rsidRPr="00AC4435">
        <w:rPr>
          <w:rFonts w:asciiTheme="minorHAnsi" w:hAnsiTheme="minorHAnsi" w:cstheme="minorHAnsi"/>
          <w:color w:val="000000"/>
          <w:spacing w:val="-3"/>
          <w:sz w:val="22"/>
        </w:rPr>
        <w:t xml:space="preserve">a cellule PDP fournit un accompagnement individuel et collectif, qui s'adresse aux travailleurs et aux </w:t>
      </w:r>
      <w:r w:rsidR="0052338F" w:rsidRPr="00AC4435">
        <w:rPr>
          <w:rFonts w:asciiTheme="minorHAnsi" w:hAnsiTheme="minorHAnsi" w:cstheme="minorHAnsi"/>
          <w:color w:val="000000"/>
          <w:sz w:val="22"/>
        </w:rPr>
        <w:t>entreprises.</w:t>
      </w:r>
    </w:p>
    <w:p w14:paraId="6EB0D627" w14:textId="26BC4CAA" w:rsidR="00A32609" w:rsidRPr="006910D1" w:rsidRDefault="00A32609" w:rsidP="006910D1">
      <w:pPr>
        <w:pStyle w:val="Paragraphedeliste"/>
        <w:numPr>
          <w:ilvl w:val="0"/>
          <w:numId w:val="36"/>
        </w:numPr>
        <w:spacing w:before="216"/>
        <w:rPr>
          <w:rFonts w:asciiTheme="minorHAnsi" w:hAnsiTheme="minorHAnsi" w:cstheme="minorHAnsi"/>
          <w:b/>
          <w:color w:val="000000"/>
          <w:spacing w:val="2"/>
          <w:sz w:val="22"/>
        </w:rPr>
      </w:pPr>
      <w:r w:rsidRPr="006910D1">
        <w:rPr>
          <w:rFonts w:asciiTheme="minorHAnsi" w:hAnsiTheme="minorHAnsi" w:cstheme="minorHAnsi"/>
          <w:b/>
          <w:color w:val="000000"/>
          <w:spacing w:val="2"/>
          <w:sz w:val="22"/>
        </w:rPr>
        <w:t>Accompagnement individuel</w:t>
      </w:r>
    </w:p>
    <w:p w14:paraId="56982B27" w14:textId="77777777" w:rsidR="006910D1" w:rsidRPr="006910D1" w:rsidRDefault="006910D1" w:rsidP="006910D1">
      <w:pPr>
        <w:pStyle w:val="Paragraphedeliste"/>
        <w:spacing w:before="216"/>
        <w:rPr>
          <w:rFonts w:asciiTheme="minorHAnsi" w:hAnsiTheme="minorHAnsi" w:cstheme="minorHAnsi"/>
          <w:b/>
          <w:color w:val="000000"/>
          <w:spacing w:val="2"/>
          <w:sz w:val="22"/>
        </w:rPr>
      </w:pPr>
    </w:p>
    <w:p w14:paraId="4B154474" w14:textId="3AC8650E" w:rsidR="005958DA" w:rsidRDefault="00A32609" w:rsidP="005958DA">
      <w:pPr>
        <w:ind w:left="0" w:right="1152"/>
        <w:rPr>
          <w:rFonts w:asciiTheme="minorHAnsi" w:hAnsiTheme="minorHAnsi" w:cstheme="minorHAnsi"/>
          <w:color w:val="000000"/>
          <w:sz w:val="22"/>
        </w:rPr>
      </w:pPr>
      <w:r w:rsidRPr="00AC4435">
        <w:rPr>
          <w:rFonts w:asciiTheme="minorHAnsi" w:hAnsiTheme="minorHAnsi" w:cstheme="minorHAnsi"/>
          <w:color w:val="000000"/>
          <w:sz w:val="22"/>
        </w:rPr>
        <w:t xml:space="preserve">Dans le cadre du suivi individuel, la cellule </w:t>
      </w:r>
      <w:r w:rsidRPr="00870890">
        <w:rPr>
          <w:rFonts w:asciiTheme="minorHAnsi" w:hAnsiTheme="minorHAnsi" w:cstheme="minorHAnsi"/>
          <w:bCs/>
          <w:color w:val="000000"/>
          <w:sz w:val="22"/>
        </w:rPr>
        <w:t xml:space="preserve">PDP </w:t>
      </w:r>
      <w:r w:rsidRPr="00AC4435">
        <w:rPr>
          <w:rFonts w:asciiTheme="minorHAnsi" w:hAnsiTheme="minorHAnsi" w:cstheme="minorHAnsi"/>
          <w:color w:val="000000"/>
          <w:sz w:val="22"/>
        </w:rPr>
        <w:t>met en place un accompagnement adapté. Cet accompagnement peut être mis en place :</w:t>
      </w:r>
    </w:p>
    <w:p w14:paraId="1CCE88A2" w14:textId="77777777" w:rsidR="005958DA" w:rsidRPr="00AC4435" w:rsidRDefault="005958DA" w:rsidP="005958DA">
      <w:pPr>
        <w:ind w:left="0" w:right="1152"/>
        <w:rPr>
          <w:rFonts w:asciiTheme="minorHAnsi" w:hAnsiTheme="minorHAnsi" w:cstheme="minorHAnsi"/>
          <w:color w:val="000000"/>
          <w:sz w:val="22"/>
        </w:rPr>
      </w:pPr>
    </w:p>
    <w:p w14:paraId="5C751C4B" w14:textId="3638D268" w:rsidR="00A32609" w:rsidRPr="00AC4435" w:rsidRDefault="00A32609" w:rsidP="005958DA">
      <w:pPr>
        <w:numPr>
          <w:ilvl w:val="0"/>
          <w:numId w:val="30"/>
        </w:numPr>
        <w:tabs>
          <w:tab w:val="clear" w:pos="432"/>
          <w:tab w:val="decimal" w:pos="792"/>
        </w:tabs>
        <w:ind w:left="360" w:right="0"/>
        <w:jc w:val="left"/>
        <w:rPr>
          <w:rFonts w:asciiTheme="minorHAnsi" w:hAnsiTheme="minorHAnsi" w:cstheme="minorHAnsi"/>
          <w:color w:val="000000"/>
          <w:spacing w:val="6"/>
          <w:sz w:val="22"/>
        </w:rPr>
      </w:pPr>
      <w:r w:rsidRPr="00AC4435">
        <w:rPr>
          <w:rFonts w:asciiTheme="minorHAnsi" w:hAnsiTheme="minorHAnsi" w:cstheme="minorHAnsi"/>
          <w:color w:val="000000"/>
          <w:spacing w:val="6"/>
          <w:sz w:val="22"/>
        </w:rPr>
        <w:t>Pour un travailleur ou son employeur qui la saisit directement</w:t>
      </w:r>
      <w:r w:rsidR="002F7F78">
        <w:rPr>
          <w:rFonts w:asciiTheme="minorHAnsi" w:hAnsiTheme="minorHAnsi" w:cstheme="minorHAnsi"/>
          <w:color w:val="000000"/>
          <w:spacing w:val="6"/>
          <w:sz w:val="22"/>
        </w:rPr>
        <w:t xml:space="preserve"> </w:t>
      </w:r>
      <w:r w:rsidRPr="00AC4435">
        <w:rPr>
          <w:rFonts w:asciiTheme="minorHAnsi" w:hAnsiTheme="minorHAnsi" w:cstheme="minorHAnsi"/>
          <w:color w:val="000000"/>
          <w:spacing w:val="6"/>
          <w:sz w:val="22"/>
        </w:rPr>
        <w:t>;</w:t>
      </w:r>
    </w:p>
    <w:p w14:paraId="13CB55E5" w14:textId="799A799F" w:rsidR="00A32609" w:rsidRPr="00AC4435" w:rsidRDefault="00A32609" w:rsidP="005958DA">
      <w:pPr>
        <w:numPr>
          <w:ilvl w:val="0"/>
          <w:numId w:val="30"/>
        </w:numPr>
        <w:tabs>
          <w:tab w:val="clear" w:pos="432"/>
          <w:tab w:val="decimal" w:pos="792"/>
        </w:tabs>
        <w:ind w:left="360" w:right="0"/>
        <w:jc w:val="left"/>
        <w:rPr>
          <w:rFonts w:asciiTheme="minorHAnsi" w:hAnsiTheme="minorHAnsi" w:cstheme="minorHAnsi"/>
          <w:color w:val="000000"/>
          <w:spacing w:val="8"/>
          <w:sz w:val="22"/>
        </w:rPr>
      </w:pPr>
      <w:r w:rsidRPr="00AC4435">
        <w:rPr>
          <w:rFonts w:asciiTheme="minorHAnsi" w:hAnsiTheme="minorHAnsi" w:cstheme="minorHAnsi"/>
          <w:color w:val="000000"/>
          <w:spacing w:val="8"/>
          <w:sz w:val="22"/>
        </w:rPr>
        <w:t>Pour un travailleur identifié par la cellule</w:t>
      </w:r>
      <w:r w:rsidR="002F7F78">
        <w:rPr>
          <w:rFonts w:asciiTheme="minorHAnsi" w:hAnsiTheme="minorHAnsi" w:cstheme="minorHAnsi"/>
          <w:color w:val="000000"/>
          <w:spacing w:val="8"/>
          <w:sz w:val="22"/>
        </w:rPr>
        <w:t xml:space="preserve"> </w:t>
      </w:r>
      <w:r w:rsidRPr="00AC4435">
        <w:rPr>
          <w:rFonts w:asciiTheme="minorHAnsi" w:hAnsiTheme="minorHAnsi" w:cstheme="minorHAnsi"/>
          <w:color w:val="000000"/>
          <w:spacing w:val="8"/>
          <w:sz w:val="22"/>
        </w:rPr>
        <w:t>;</w:t>
      </w:r>
    </w:p>
    <w:p w14:paraId="7AAAF433" w14:textId="77777777" w:rsidR="00A32609" w:rsidRPr="00AC4435" w:rsidRDefault="00A32609" w:rsidP="005958DA">
      <w:pPr>
        <w:numPr>
          <w:ilvl w:val="0"/>
          <w:numId w:val="30"/>
        </w:numPr>
        <w:tabs>
          <w:tab w:val="clear" w:pos="432"/>
          <w:tab w:val="decimal" w:pos="792"/>
        </w:tabs>
        <w:ind w:left="792" w:right="0" w:hanging="432"/>
        <w:jc w:val="left"/>
        <w:rPr>
          <w:rFonts w:asciiTheme="minorHAnsi" w:hAnsiTheme="minorHAnsi" w:cstheme="minorHAnsi"/>
          <w:color w:val="000000"/>
          <w:sz w:val="22"/>
        </w:rPr>
      </w:pPr>
      <w:r w:rsidRPr="00AC4435">
        <w:rPr>
          <w:rFonts w:asciiTheme="minorHAnsi" w:hAnsiTheme="minorHAnsi" w:cstheme="minorHAnsi"/>
          <w:color w:val="000000"/>
          <w:sz w:val="22"/>
        </w:rPr>
        <w:t xml:space="preserve">Pour un travailleur orienté par les équipes pluridisciplinaires du SPSTI, par un partenaire du </w:t>
      </w:r>
      <w:r w:rsidRPr="00AC4435">
        <w:rPr>
          <w:rFonts w:asciiTheme="minorHAnsi" w:hAnsiTheme="minorHAnsi" w:cstheme="minorHAnsi"/>
          <w:color w:val="000000"/>
          <w:spacing w:val="1"/>
          <w:sz w:val="22"/>
        </w:rPr>
        <w:t>maintien dans l'emploi ou par l'Assurance maladie.</w:t>
      </w:r>
    </w:p>
    <w:p w14:paraId="0B6749B5" w14:textId="77777777" w:rsidR="00A32609" w:rsidRPr="00AC4435" w:rsidRDefault="00A32609" w:rsidP="005958DA">
      <w:pPr>
        <w:spacing w:before="252"/>
        <w:ind w:left="0"/>
        <w:rPr>
          <w:rFonts w:asciiTheme="minorHAnsi" w:hAnsiTheme="minorHAnsi" w:cstheme="minorHAnsi"/>
          <w:color w:val="000000"/>
          <w:sz w:val="22"/>
        </w:rPr>
      </w:pPr>
      <w:r w:rsidRPr="00AC4435">
        <w:rPr>
          <w:rFonts w:asciiTheme="minorHAnsi" w:hAnsiTheme="minorHAnsi" w:cstheme="minorHAnsi"/>
          <w:color w:val="000000"/>
          <w:sz w:val="22"/>
        </w:rPr>
        <w:t xml:space="preserve">Elle peut mettre en place ou rendre une expertise à l'attention des professionnels chargés du suivi de l'état de santé du salarié sur les outils ou dispositifs de </w:t>
      </w:r>
      <w:r w:rsidRPr="005958DA">
        <w:rPr>
          <w:rFonts w:asciiTheme="minorHAnsi" w:hAnsiTheme="minorHAnsi" w:cstheme="minorHAnsi"/>
          <w:color w:val="000000"/>
          <w:sz w:val="22"/>
        </w:rPr>
        <w:t xml:space="preserve">PDP </w:t>
      </w:r>
      <w:r w:rsidRPr="00AC4435">
        <w:rPr>
          <w:rFonts w:asciiTheme="minorHAnsi" w:hAnsiTheme="minorHAnsi" w:cstheme="minorHAnsi"/>
          <w:color w:val="000000"/>
          <w:sz w:val="22"/>
        </w:rPr>
        <w:t xml:space="preserve">les plus adaptés aux besoins du travailleur, </w:t>
      </w:r>
      <w:r w:rsidRPr="005958DA">
        <w:rPr>
          <w:rFonts w:asciiTheme="minorHAnsi" w:hAnsiTheme="minorHAnsi" w:cstheme="minorHAnsi"/>
          <w:color w:val="000000"/>
          <w:sz w:val="22"/>
        </w:rPr>
        <w:t>par exemple l'aménagement de poste ou du temps de</w:t>
      </w:r>
      <w:r w:rsidRPr="00AC4435">
        <w:rPr>
          <w:rFonts w:asciiTheme="minorHAnsi" w:hAnsiTheme="minorHAnsi" w:cstheme="minorHAnsi"/>
          <w:color w:val="000000"/>
          <w:spacing w:val="1"/>
          <w:sz w:val="22"/>
        </w:rPr>
        <w:t xml:space="preserve"> travail.</w:t>
      </w:r>
    </w:p>
    <w:p w14:paraId="14835DED" w14:textId="00E6D0BE" w:rsidR="00A32609" w:rsidRPr="00AC4435" w:rsidRDefault="00A32609" w:rsidP="005958DA">
      <w:pPr>
        <w:spacing w:before="216"/>
        <w:ind w:left="0"/>
        <w:rPr>
          <w:rFonts w:asciiTheme="minorHAnsi" w:hAnsiTheme="minorHAnsi" w:cstheme="minorHAnsi"/>
          <w:color w:val="000000"/>
          <w:spacing w:val="1"/>
          <w:sz w:val="22"/>
        </w:rPr>
      </w:pPr>
      <w:r w:rsidRPr="00AC4435">
        <w:rPr>
          <w:rFonts w:asciiTheme="minorHAnsi" w:hAnsiTheme="minorHAnsi" w:cstheme="minorHAnsi"/>
          <w:color w:val="000000"/>
          <w:spacing w:val="-1"/>
          <w:sz w:val="22"/>
        </w:rPr>
        <w:t xml:space="preserve">Dans le cadre de cet accompagnement individuel, la cellule </w:t>
      </w:r>
      <w:r w:rsidRPr="005958DA">
        <w:rPr>
          <w:rFonts w:asciiTheme="minorHAnsi" w:hAnsiTheme="minorHAnsi" w:cstheme="minorHAnsi"/>
          <w:color w:val="000000"/>
          <w:spacing w:val="-1"/>
          <w:sz w:val="22"/>
        </w:rPr>
        <w:t xml:space="preserve">PDP </w:t>
      </w:r>
      <w:r w:rsidRPr="00AC4435">
        <w:rPr>
          <w:rFonts w:asciiTheme="minorHAnsi" w:hAnsiTheme="minorHAnsi" w:cstheme="minorHAnsi"/>
          <w:color w:val="000000"/>
          <w:spacing w:val="-1"/>
          <w:sz w:val="22"/>
        </w:rPr>
        <w:t xml:space="preserve">travaille en partenariat avec l'ensemble </w:t>
      </w:r>
      <w:r w:rsidRPr="005958DA">
        <w:rPr>
          <w:rFonts w:asciiTheme="minorHAnsi" w:hAnsiTheme="minorHAnsi" w:cstheme="minorHAnsi"/>
          <w:color w:val="000000"/>
          <w:spacing w:val="-1"/>
          <w:sz w:val="22"/>
        </w:rPr>
        <w:t>des acteurs de la PDP, en particulier les acteurs de l'Assurance maladie pour les travailleurs en arrêt de travail, les acteurs de l'emploi pour traiter les cas les plus complexes ou les acteurs de la compensation du handicap et de la réadaptation pour les tra</w:t>
      </w:r>
      <w:r w:rsidRPr="00AC4435">
        <w:rPr>
          <w:rFonts w:asciiTheme="minorHAnsi" w:hAnsiTheme="minorHAnsi" w:cstheme="minorHAnsi"/>
          <w:color w:val="000000"/>
          <w:spacing w:val="-5"/>
          <w:sz w:val="22"/>
        </w:rPr>
        <w:t xml:space="preserve">vailleurs reconnus handicapés. Elle est leur </w:t>
      </w:r>
      <w:r w:rsidRPr="00AC4435">
        <w:rPr>
          <w:rFonts w:asciiTheme="minorHAnsi" w:hAnsiTheme="minorHAnsi" w:cstheme="minorHAnsi"/>
          <w:color w:val="000000"/>
          <w:spacing w:val="1"/>
          <w:sz w:val="22"/>
        </w:rPr>
        <w:t>interlocuteur privilégié au sein du SPSTI.</w:t>
      </w:r>
    </w:p>
    <w:p w14:paraId="5877DAE4" w14:textId="77777777" w:rsidR="004B72B9" w:rsidRDefault="004B72B9" w:rsidP="00A32609">
      <w:pPr>
        <w:spacing w:before="216"/>
        <w:rPr>
          <w:rFonts w:asciiTheme="minorHAnsi" w:hAnsiTheme="minorHAnsi" w:cstheme="minorHAnsi"/>
          <w:color w:val="000000"/>
          <w:spacing w:val="-1"/>
          <w:sz w:val="22"/>
        </w:rPr>
      </w:pPr>
    </w:p>
    <w:p w14:paraId="16118BDE" w14:textId="77777777" w:rsidR="00870890" w:rsidRDefault="00870890" w:rsidP="00A32609">
      <w:pPr>
        <w:spacing w:before="216"/>
        <w:rPr>
          <w:rFonts w:asciiTheme="minorHAnsi" w:hAnsiTheme="minorHAnsi" w:cstheme="minorHAnsi"/>
          <w:color w:val="000000"/>
          <w:spacing w:val="-1"/>
          <w:sz w:val="22"/>
        </w:rPr>
      </w:pPr>
    </w:p>
    <w:p w14:paraId="4D2473D4" w14:textId="77777777" w:rsidR="00870890" w:rsidRPr="00AC4435" w:rsidRDefault="00870890" w:rsidP="00A32609">
      <w:pPr>
        <w:spacing w:before="216"/>
        <w:rPr>
          <w:rFonts w:asciiTheme="minorHAnsi" w:hAnsiTheme="minorHAnsi" w:cstheme="minorHAnsi"/>
          <w:color w:val="000000"/>
          <w:spacing w:val="-1"/>
          <w:sz w:val="22"/>
        </w:rPr>
      </w:pPr>
    </w:p>
    <w:p w14:paraId="2104D1E4" w14:textId="1C7E1C25" w:rsidR="00A32609" w:rsidRPr="006910D1" w:rsidRDefault="00A32609" w:rsidP="00D3440E">
      <w:pPr>
        <w:pStyle w:val="Paragraphedeliste"/>
        <w:numPr>
          <w:ilvl w:val="0"/>
          <w:numId w:val="36"/>
        </w:numPr>
        <w:rPr>
          <w:rFonts w:asciiTheme="minorHAnsi" w:hAnsiTheme="minorHAnsi" w:cstheme="minorHAnsi"/>
          <w:b/>
          <w:color w:val="000000"/>
          <w:spacing w:val="2"/>
          <w:sz w:val="22"/>
        </w:rPr>
      </w:pPr>
      <w:r w:rsidRPr="00AC4435">
        <w:rPr>
          <w:noProof/>
          <w:lang w:val="en-US"/>
        </w:rPr>
        <mc:AlternateContent>
          <mc:Choice Requires="wps">
            <w:drawing>
              <wp:anchor distT="0" distB="0" distL="0" distR="0" simplePos="0" relativeHeight="251667456" behindDoc="1" locked="0" layoutInCell="1" allowOverlap="1" wp14:anchorId="0EFC05F8" wp14:editId="3B55A4D8">
                <wp:simplePos x="0" y="0"/>
                <wp:positionH relativeFrom="column">
                  <wp:posOffset>0</wp:posOffset>
                </wp:positionH>
                <wp:positionV relativeFrom="paragraph">
                  <wp:posOffset>8964930</wp:posOffset>
                </wp:positionV>
                <wp:extent cx="6129020" cy="116205"/>
                <wp:effectExtent l="4445" t="0" r="635"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DA5F3" w14:textId="77777777" w:rsidR="00A32609" w:rsidRDefault="00A32609" w:rsidP="00A32609">
                            <w:pPr>
                              <w:spacing w:line="199" w:lineRule="auto"/>
                              <w:ind w:right="36"/>
                              <w:jc w:val="right"/>
                              <w:rPr>
                                <w:rFonts w:ascii="Arial" w:hAnsi="Arial"/>
                                <w:color w:val="000000"/>
                                <w:sz w:val="19"/>
                              </w:rPr>
                            </w:pPr>
                            <w:r>
                              <w:rPr>
                                <w:rFonts w:ascii="Arial" w:hAnsi="Arial"/>
                                <w:color w:val="000000"/>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05F8" id="Zone de texte 3" o:spid="_x0000_s1027" type="#_x0000_t202" style="position:absolute;left:0;text-align:left;margin-left:0;margin-top:705.9pt;width:482.6pt;height:9.1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e22AEAAJgDAAAOAAAAZHJzL2Uyb0RvYy54bWysU9tu1DAQfUfiHyy/s0lWYgXRZqvSqgip&#10;XKSWD3AcO7FIPGbs3WT5esZOsoX2DfFiTWbsM+ecmeyvpqFnJ4XegK14sck5U1ZCY2xb8e+Pd2/e&#10;ceaDsI3owaqKn5XnV4fXr/ajK9UWOugbhYxArC9HV/EuBFdmmZedGoTfgFOWihpwEIE+sc0aFCOh&#10;D322zfNdNgI2DkEq7yl7Oxf5IeFrrWT4qrVXgfUVJ24hnZjOOp7ZYS/KFoXrjFxoiH9gMQhjqekF&#10;6lYEwY5oXkANRiJ40GEjYchAayNV0kBqivyZmodOOJW0kDneXWzy/w9Wfjk9uG/IwvQBJhpgEuHd&#10;Pcgfnlm46YRt1TUijJ0SDTUuomXZ6Hy5PI1W+9JHkHr8DA0NWRwDJKBJ4xBdIZ2M0GkA54vpagpM&#10;UnJXbN/nWypJqhXFbpu/TS1Eub526MNHBQOLQcWRhprQxeneh8hGlOuV2MzCnen7NNje/pWgizGT&#10;2EfCM/Uw1RMzzSItiqmhOZMchHldaL0p6AB/cTbSqlTc/zwKVJz1nyxZEvdqDXAN6jUQVtLTigfO&#10;5vAmzPt3dGjajpBn0y1ck23aJEVPLBa6NP4kdFnVuF9/fqdbTz/U4TcAAAD//wMAUEsDBBQABgAI&#10;AAAAIQDQtW4V3gAAAAoBAAAPAAAAZHJzL2Rvd25yZXYueG1sTI/BTsMwEETvSPyDtUjcqJMCEQ1x&#10;qgrBCQmRhgNHJ94mVuN1iN02/D3bUznuzGh2XrGe3SCOOAXrSUG6SEAgtd5Y6hR81W93TyBC1GT0&#10;4AkV/GKAdXl9Vejc+BNVeNzGTnAJhVwr6GMccylD26PTYeFHJPZ2fnI68jl10kz6xOVukMskyaTT&#10;lvhDr0d86bHdbw9Oweabqlf789F8VrvK1vUqofdsr9Ttzbx5BhFxjpcwnOfzdCh5U+MPZIIYFDBI&#10;ZPUhTZmA/VX2uATRnKX7JAVZFvI/QvkHAAD//wMAUEsBAi0AFAAGAAgAAAAhALaDOJL+AAAA4QEA&#10;ABMAAAAAAAAAAAAAAAAAAAAAAFtDb250ZW50X1R5cGVzXS54bWxQSwECLQAUAAYACAAAACEAOP0h&#10;/9YAAACUAQAACwAAAAAAAAAAAAAAAAAvAQAAX3JlbHMvLnJlbHNQSwECLQAUAAYACAAAACEAmbVH&#10;ttgBAACYAwAADgAAAAAAAAAAAAAAAAAuAgAAZHJzL2Uyb0RvYy54bWxQSwECLQAUAAYACAAAACEA&#10;0LVuFd4AAAAKAQAADwAAAAAAAAAAAAAAAAAyBAAAZHJzL2Rvd25yZXYueG1sUEsFBgAAAAAEAAQA&#10;8wAAAD0FAAAAAA==&#10;" filled="f" stroked="f">
                <v:textbox inset="0,0,0,0">
                  <w:txbxContent>
                    <w:p w14:paraId="757DA5F3" w14:textId="77777777" w:rsidR="00A32609" w:rsidRDefault="00A32609" w:rsidP="00A32609">
                      <w:pPr>
                        <w:spacing w:line="199" w:lineRule="auto"/>
                        <w:ind w:right="36"/>
                        <w:jc w:val="right"/>
                        <w:rPr>
                          <w:rFonts w:ascii="Arial" w:hAnsi="Arial"/>
                          <w:color w:val="000000"/>
                          <w:sz w:val="19"/>
                        </w:rPr>
                      </w:pPr>
                      <w:r>
                        <w:rPr>
                          <w:rFonts w:ascii="Arial" w:hAnsi="Arial"/>
                          <w:color w:val="000000"/>
                          <w:sz w:val="19"/>
                        </w:rPr>
                        <w:t>4</w:t>
                      </w:r>
                    </w:p>
                  </w:txbxContent>
                </v:textbox>
                <w10:wrap type="square"/>
              </v:shape>
            </w:pict>
          </mc:Fallback>
        </mc:AlternateContent>
      </w:r>
      <w:r w:rsidRPr="006910D1">
        <w:rPr>
          <w:rFonts w:asciiTheme="minorHAnsi" w:hAnsiTheme="minorHAnsi" w:cstheme="minorHAnsi"/>
          <w:b/>
          <w:color w:val="000000"/>
          <w:spacing w:val="2"/>
          <w:sz w:val="22"/>
        </w:rPr>
        <w:t>Accompagnement collectif</w:t>
      </w:r>
    </w:p>
    <w:p w14:paraId="01CD2B12" w14:textId="77777777" w:rsidR="006910D1" w:rsidRPr="006910D1" w:rsidRDefault="006910D1" w:rsidP="006910D1">
      <w:pPr>
        <w:ind w:left="360"/>
        <w:rPr>
          <w:rFonts w:asciiTheme="minorHAnsi" w:hAnsiTheme="minorHAnsi" w:cstheme="minorHAnsi"/>
          <w:b/>
          <w:color w:val="000000"/>
          <w:spacing w:val="2"/>
          <w:sz w:val="22"/>
        </w:rPr>
      </w:pPr>
    </w:p>
    <w:p w14:paraId="50F4DC29" w14:textId="6E668F04" w:rsidR="00A32609" w:rsidRPr="00AC4435" w:rsidRDefault="00A32609" w:rsidP="0028152F">
      <w:pPr>
        <w:ind w:left="0" w:right="144"/>
        <w:rPr>
          <w:rFonts w:asciiTheme="minorHAnsi" w:hAnsiTheme="minorHAnsi" w:cstheme="minorHAnsi"/>
          <w:color w:val="000000"/>
          <w:spacing w:val="-1"/>
          <w:sz w:val="22"/>
        </w:rPr>
      </w:pPr>
      <w:r w:rsidRPr="00AC4435">
        <w:rPr>
          <w:rFonts w:asciiTheme="minorHAnsi" w:hAnsiTheme="minorHAnsi" w:cstheme="minorHAnsi"/>
          <w:color w:val="000000"/>
          <w:spacing w:val="-1"/>
          <w:sz w:val="22"/>
        </w:rPr>
        <w:t>La cellule PDP organise, à la demande des employeurs ou en accord avec eux, des actions</w:t>
      </w:r>
      <w:r w:rsidR="007E0313">
        <w:rPr>
          <w:rFonts w:asciiTheme="minorHAnsi" w:hAnsiTheme="minorHAnsi" w:cstheme="minorHAnsi"/>
          <w:color w:val="000000"/>
          <w:spacing w:val="-1"/>
          <w:sz w:val="22"/>
        </w:rPr>
        <w:t xml:space="preserve"> </w:t>
      </w:r>
      <w:r w:rsidRPr="00AC4435">
        <w:rPr>
          <w:rFonts w:asciiTheme="minorHAnsi" w:hAnsiTheme="minorHAnsi" w:cstheme="minorHAnsi"/>
          <w:color w:val="000000"/>
          <w:spacing w:val="-1"/>
          <w:sz w:val="22"/>
        </w:rPr>
        <w:t xml:space="preserve">collectives </w:t>
      </w:r>
      <w:r w:rsidRPr="00AC4435">
        <w:rPr>
          <w:rFonts w:asciiTheme="minorHAnsi" w:hAnsiTheme="minorHAnsi" w:cstheme="minorHAnsi"/>
          <w:color w:val="000000"/>
          <w:spacing w:val="2"/>
          <w:sz w:val="22"/>
        </w:rPr>
        <w:t xml:space="preserve">de prévention dans les entreprises dont les salariés sont confrontés à un risque de désinsertion </w:t>
      </w:r>
      <w:r w:rsidRPr="00AC4435">
        <w:rPr>
          <w:rFonts w:asciiTheme="minorHAnsi" w:hAnsiTheme="minorHAnsi" w:cstheme="minorHAnsi"/>
          <w:color w:val="000000"/>
          <w:sz w:val="22"/>
        </w:rPr>
        <w:t>professionnelle.</w:t>
      </w:r>
    </w:p>
    <w:p w14:paraId="6D9F8808" w14:textId="77777777" w:rsidR="0028152F" w:rsidRDefault="0028152F" w:rsidP="0028152F">
      <w:pPr>
        <w:ind w:left="0" w:right="72"/>
        <w:rPr>
          <w:rFonts w:asciiTheme="minorHAnsi" w:hAnsiTheme="minorHAnsi" w:cstheme="minorHAnsi"/>
          <w:color w:val="000000"/>
          <w:spacing w:val="2"/>
          <w:sz w:val="22"/>
        </w:rPr>
      </w:pPr>
    </w:p>
    <w:p w14:paraId="5CAF03E8" w14:textId="1175C1FC" w:rsidR="00A32609" w:rsidRPr="00AC4435" w:rsidRDefault="00A32609" w:rsidP="0028152F">
      <w:pPr>
        <w:ind w:left="0" w:right="72"/>
        <w:rPr>
          <w:rFonts w:asciiTheme="minorHAnsi" w:hAnsiTheme="minorHAnsi" w:cstheme="minorHAnsi"/>
          <w:color w:val="000000"/>
          <w:spacing w:val="2"/>
          <w:sz w:val="22"/>
        </w:rPr>
      </w:pPr>
      <w:r w:rsidRPr="00AC4435">
        <w:rPr>
          <w:rFonts w:asciiTheme="minorHAnsi" w:hAnsiTheme="minorHAnsi" w:cstheme="minorHAnsi"/>
          <w:color w:val="000000"/>
          <w:spacing w:val="2"/>
          <w:sz w:val="22"/>
        </w:rPr>
        <w:t xml:space="preserve">Pour ce faire, elle met en place des démarches de repérage dans les entreprises et les secteurs </w:t>
      </w:r>
      <w:r w:rsidRPr="00AC4435">
        <w:rPr>
          <w:rFonts w:asciiTheme="minorHAnsi" w:hAnsiTheme="minorHAnsi" w:cstheme="minorHAnsi"/>
          <w:color w:val="000000"/>
          <w:sz w:val="22"/>
        </w:rPr>
        <w:t>d'activités générateurs de phénomènes de désinsertion professionnelle.</w:t>
      </w:r>
    </w:p>
    <w:p w14:paraId="5AE0053A" w14:textId="77777777" w:rsidR="0028152F" w:rsidRDefault="0028152F" w:rsidP="0028152F">
      <w:pPr>
        <w:ind w:left="0" w:right="72"/>
        <w:rPr>
          <w:rFonts w:asciiTheme="minorHAnsi" w:hAnsiTheme="minorHAnsi" w:cstheme="minorHAnsi"/>
          <w:color w:val="000000"/>
          <w:sz w:val="22"/>
        </w:rPr>
      </w:pPr>
    </w:p>
    <w:p w14:paraId="4135D484" w14:textId="1C32908C" w:rsidR="00A32609" w:rsidRPr="00AC4435" w:rsidRDefault="00A32609" w:rsidP="0028152F">
      <w:pPr>
        <w:ind w:left="0" w:right="72"/>
        <w:rPr>
          <w:rFonts w:asciiTheme="minorHAnsi" w:hAnsiTheme="minorHAnsi" w:cstheme="minorHAnsi"/>
          <w:color w:val="000000"/>
          <w:sz w:val="22"/>
        </w:rPr>
      </w:pPr>
      <w:r w:rsidRPr="00AC4435">
        <w:rPr>
          <w:rFonts w:asciiTheme="minorHAnsi" w:hAnsiTheme="minorHAnsi" w:cstheme="minorHAnsi"/>
          <w:color w:val="000000"/>
          <w:sz w:val="22"/>
        </w:rPr>
        <w:t xml:space="preserve">Sur la base d'observations de situations individuelles des salariés suivis médicalement par le SPSTI, et </w:t>
      </w:r>
      <w:r w:rsidRPr="00AC4435">
        <w:rPr>
          <w:rFonts w:asciiTheme="minorHAnsi" w:hAnsiTheme="minorHAnsi" w:cstheme="minorHAnsi"/>
          <w:color w:val="000000"/>
          <w:spacing w:val="2"/>
          <w:sz w:val="22"/>
        </w:rPr>
        <w:t xml:space="preserve">en particulier en cas de récurrence, des actions collectives peuvent être organisées au sein des </w:t>
      </w:r>
      <w:r w:rsidRPr="00AC4435">
        <w:rPr>
          <w:rFonts w:asciiTheme="minorHAnsi" w:hAnsiTheme="minorHAnsi" w:cstheme="minorHAnsi"/>
          <w:color w:val="000000"/>
          <w:spacing w:val="5"/>
          <w:sz w:val="22"/>
        </w:rPr>
        <w:t xml:space="preserve">entreprises adhérentes, en partenariat avec les autres acteurs du maintien en emploi et de la </w:t>
      </w:r>
      <w:r w:rsidRPr="00AC4435">
        <w:rPr>
          <w:rFonts w:asciiTheme="minorHAnsi" w:hAnsiTheme="minorHAnsi" w:cstheme="minorHAnsi"/>
          <w:color w:val="000000"/>
          <w:sz w:val="22"/>
        </w:rPr>
        <w:t>compensation du handicap.</w:t>
      </w:r>
    </w:p>
    <w:p w14:paraId="1FF0CA57" w14:textId="77777777" w:rsidR="0028152F" w:rsidRDefault="0028152F" w:rsidP="0028152F">
      <w:pPr>
        <w:ind w:left="0"/>
        <w:rPr>
          <w:rFonts w:asciiTheme="minorHAnsi" w:hAnsiTheme="minorHAnsi" w:cstheme="minorHAnsi"/>
          <w:color w:val="000000"/>
          <w:sz w:val="22"/>
        </w:rPr>
      </w:pPr>
    </w:p>
    <w:p w14:paraId="4926A1BF" w14:textId="5F356F04" w:rsidR="00A32609" w:rsidRDefault="00A32609" w:rsidP="0028152F">
      <w:pPr>
        <w:ind w:left="0"/>
        <w:rPr>
          <w:rFonts w:asciiTheme="minorHAnsi" w:hAnsiTheme="minorHAnsi" w:cstheme="minorHAnsi"/>
          <w:color w:val="000000"/>
          <w:sz w:val="22"/>
        </w:rPr>
      </w:pPr>
      <w:r w:rsidRPr="00AC4435">
        <w:rPr>
          <w:rFonts w:asciiTheme="minorHAnsi" w:hAnsiTheme="minorHAnsi" w:cstheme="minorHAnsi"/>
          <w:color w:val="000000"/>
          <w:sz w:val="22"/>
        </w:rPr>
        <w:t>Ces actions peuvent notamment prendre la forme :</w:t>
      </w:r>
    </w:p>
    <w:p w14:paraId="6A17F566" w14:textId="0680B019" w:rsidR="00A32609" w:rsidRPr="007E0313" w:rsidRDefault="00A32609" w:rsidP="0028152F">
      <w:pPr>
        <w:pStyle w:val="Paragraphedeliste"/>
        <w:numPr>
          <w:ilvl w:val="0"/>
          <w:numId w:val="35"/>
        </w:numPr>
        <w:ind w:right="72"/>
        <w:rPr>
          <w:rFonts w:asciiTheme="minorHAnsi" w:hAnsiTheme="minorHAnsi" w:cstheme="minorHAnsi"/>
          <w:color w:val="000000"/>
          <w:spacing w:val="-1"/>
          <w:sz w:val="22"/>
        </w:rPr>
      </w:pPr>
      <w:r w:rsidRPr="007E0313">
        <w:rPr>
          <w:rFonts w:asciiTheme="minorHAnsi" w:hAnsiTheme="minorHAnsi" w:cstheme="minorHAnsi"/>
          <w:color w:val="000000"/>
          <w:spacing w:val="-1"/>
          <w:sz w:val="22"/>
        </w:rPr>
        <w:t xml:space="preserve">D'actions d'information et de sensibilisation à destination des employeurs et des salariés portant </w:t>
      </w:r>
      <w:r w:rsidRPr="007E0313">
        <w:rPr>
          <w:rFonts w:asciiTheme="minorHAnsi" w:hAnsiTheme="minorHAnsi" w:cstheme="minorHAnsi"/>
          <w:color w:val="000000"/>
          <w:sz w:val="22"/>
        </w:rPr>
        <w:t>sur les facteurs de risques de désinsertion professionnelle et le rôle des différents acteurs dans la prévention de la désinsertion professionnelle ;</w:t>
      </w:r>
    </w:p>
    <w:p w14:paraId="342E422A" w14:textId="2B4163E6" w:rsidR="00A32609" w:rsidRPr="007E0313" w:rsidRDefault="00A32609" w:rsidP="0028152F">
      <w:pPr>
        <w:pStyle w:val="Paragraphedeliste"/>
        <w:numPr>
          <w:ilvl w:val="0"/>
          <w:numId w:val="35"/>
        </w:numPr>
        <w:ind w:right="72"/>
        <w:rPr>
          <w:rFonts w:asciiTheme="minorHAnsi" w:hAnsiTheme="minorHAnsi" w:cstheme="minorHAnsi"/>
          <w:color w:val="000000"/>
          <w:sz w:val="22"/>
        </w:rPr>
      </w:pPr>
      <w:r w:rsidRPr="007E0313">
        <w:rPr>
          <w:rFonts w:asciiTheme="minorHAnsi" w:hAnsiTheme="minorHAnsi" w:cstheme="minorHAnsi"/>
          <w:color w:val="000000"/>
          <w:sz w:val="22"/>
        </w:rPr>
        <w:t>D'actions de communication sur l'intérêt et le sens du rendez-vous de liaison et des visites médicales (à mi-carrière, de reprise et de pré-reprise) ;</w:t>
      </w:r>
    </w:p>
    <w:p w14:paraId="6DAD259D" w14:textId="57FBA5E1" w:rsidR="00A32609" w:rsidRPr="007E0313" w:rsidRDefault="00A32609" w:rsidP="0028152F">
      <w:pPr>
        <w:pStyle w:val="Paragraphedeliste"/>
        <w:numPr>
          <w:ilvl w:val="0"/>
          <w:numId w:val="35"/>
        </w:numPr>
        <w:ind w:right="72"/>
        <w:rPr>
          <w:rFonts w:asciiTheme="minorHAnsi" w:hAnsiTheme="minorHAnsi" w:cstheme="minorHAnsi"/>
          <w:color w:val="000000"/>
          <w:spacing w:val="-3"/>
          <w:sz w:val="22"/>
        </w:rPr>
      </w:pPr>
      <w:r w:rsidRPr="007E0313">
        <w:rPr>
          <w:rFonts w:asciiTheme="minorHAnsi" w:hAnsiTheme="minorHAnsi" w:cstheme="minorHAnsi"/>
          <w:color w:val="000000"/>
          <w:spacing w:val="-3"/>
          <w:sz w:val="22"/>
        </w:rPr>
        <w:t xml:space="preserve">D'actions de sensibilisation des entreprises sur le repérage précoce des salariés en risque de </w:t>
      </w:r>
      <w:r w:rsidRPr="007E0313">
        <w:rPr>
          <w:rFonts w:asciiTheme="minorHAnsi" w:hAnsiTheme="minorHAnsi" w:cstheme="minorHAnsi"/>
          <w:color w:val="000000"/>
          <w:sz w:val="22"/>
        </w:rPr>
        <w:t>désinsertion professionnelle et le rôle essentiel du salarié et de l'employeur dans ce cadre.</w:t>
      </w:r>
    </w:p>
    <w:p w14:paraId="2688E881" w14:textId="77777777" w:rsidR="00A32609" w:rsidRPr="00AC4435" w:rsidRDefault="00A32609" w:rsidP="007E0313">
      <w:pPr>
        <w:spacing w:before="252"/>
        <w:ind w:left="0" w:right="72"/>
        <w:rPr>
          <w:rFonts w:asciiTheme="minorHAnsi" w:hAnsiTheme="minorHAnsi" w:cstheme="minorHAnsi"/>
          <w:color w:val="000000"/>
          <w:spacing w:val="1"/>
          <w:sz w:val="22"/>
        </w:rPr>
      </w:pPr>
      <w:r w:rsidRPr="00AC4435">
        <w:rPr>
          <w:rFonts w:asciiTheme="minorHAnsi" w:hAnsiTheme="minorHAnsi" w:cstheme="minorHAnsi"/>
          <w:color w:val="000000"/>
          <w:spacing w:val="1"/>
          <w:sz w:val="22"/>
        </w:rPr>
        <w:t xml:space="preserve">Ces différentes actions peuvent bénéficier d'un plan de déploiement généralisé au sein d'une branche ou d'un secteur d'activité. Elles peuvent être effectuées de manière dématérialisée, par exemple sous </w:t>
      </w:r>
      <w:r w:rsidRPr="00AC4435">
        <w:rPr>
          <w:rFonts w:asciiTheme="minorHAnsi" w:hAnsiTheme="minorHAnsi" w:cstheme="minorHAnsi"/>
          <w:color w:val="000000"/>
          <w:sz w:val="22"/>
        </w:rPr>
        <w:t>la forme de webinaire.</w:t>
      </w:r>
    </w:p>
    <w:p w14:paraId="629DDD5F" w14:textId="77777777" w:rsidR="0052338F" w:rsidRDefault="0052338F" w:rsidP="00D00A4A">
      <w:pPr>
        <w:ind w:left="0"/>
        <w:jc w:val="left"/>
        <w:rPr>
          <w:rFonts w:ascii="Montserrat" w:hAnsi="Montserrat"/>
          <w:b/>
          <w:bCs/>
          <w:color w:val="00A3DA"/>
          <w:spacing w:val="-1"/>
          <w:sz w:val="28"/>
          <w:szCs w:val="28"/>
        </w:rPr>
      </w:pPr>
    </w:p>
    <w:p w14:paraId="31E9C8AB" w14:textId="4A883C6A" w:rsidR="00AE28FD" w:rsidRPr="00BE115A" w:rsidRDefault="00BE115A" w:rsidP="00BE115A">
      <w:pPr>
        <w:spacing w:before="252"/>
        <w:ind w:left="0" w:right="72"/>
        <w:rPr>
          <w:rFonts w:asciiTheme="minorHAnsi" w:hAnsiTheme="minorHAnsi" w:cstheme="minorHAnsi"/>
          <w:color w:val="000000"/>
          <w:spacing w:val="1"/>
          <w:sz w:val="22"/>
        </w:rPr>
      </w:pPr>
      <w:r w:rsidRPr="00BE115A">
        <w:rPr>
          <w:rFonts w:asciiTheme="minorHAnsi" w:hAnsiTheme="minorHAnsi" w:cstheme="minorHAnsi"/>
          <w:color w:val="000000"/>
          <w:spacing w:val="1"/>
          <w:sz w:val="22"/>
        </w:rPr>
        <w:t xml:space="preserve">S’agissant de la </w:t>
      </w:r>
      <w:r w:rsidRPr="008C559E">
        <w:rPr>
          <w:rFonts w:asciiTheme="minorHAnsi" w:hAnsiTheme="minorHAnsi" w:cstheme="minorHAnsi"/>
          <w:color w:val="000000"/>
          <w:spacing w:val="1"/>
          <w:sz w:val="22"/>
        </w:rPr>
        <w:t>saisine de la cellule PDP</w:t>
      </w:r>
      <w:r w:rsidRPr="00BE115A">
        <w:rPr>
          <w:rFonts w:asciiTheme="minorHAnsi" w:hAnsiTheme="minorHAnsi" w:cstheme="minorHAnsi"/>
          <w:color w:val="000000"/>
          <w:spacing w:val="1"/>
          <w:sz w:val="22"/>
        </w:rPr>
        <w:t>, le décret n° 2022-653 du 25 avril 2022 relatif à l'approbation de la liste et des modalités de l'ensemble socle de services des services de prévention et de santé au travail interentreprises</w:t>
      </w:r>
      <w:r w:rsidR="00AE28FD" w:rsidRPr="00BE115A">
        <w:rPr>
          <w:rFonts w:asciiTheme="minorHAnsi" w:hAnsiTheme="minorHAnsi" w:cstheme="minorHAnsi"/>
          <w:color w:val="000000"/>
          <w:spacing w:val="1"/>
          <w:sz w:val="22"/>
        </w:rPr>
        <w:t xml:space="preserve"> </w:t>
      </w:r>
      <w:r>
        <w:rPr>
          <w:rFonts w:asciiTheme="minorHAnsi" w:hAnsiTheme="minorHAnsi" w:cstheme="minorHAnsi"/>
          <w:color w:val="000000"/>
          <w:spacing w:val="1"/>
          <w:sz w:val="22"/>
        </w:rPr>
        <w:t>précise</w:t>
      </w:r>
      <w:r w:rsidR="00AE28FD" w:rsidRPr="00BE115A">
        <w:rPr>
          <w:rFonts w:asciiTheme="minorHAnsi" w:hAnsiTheme="minorHAnsi" w:cstheme="minorHAnsi"/>
          <w:color w:val="000000"/>
          <w:spacing w:val="1"/>
          <w:sz w:val="22"/>
        </w:rPr>
        <w:t xml:space="preserve"> </w:t>
      </w:r>
      <w:r w:rsidR="00870890">
        <w:rPr>
          <w:rFonts w:asciiTheme="minorHAnsi" w:hAnsiTheme="minorHAnsi" w:cstheme="minorHAnsi"/>
          <w:color w:val="000000"/>
          <w:spacing w:val="1"/>
          <w:sz w:val="22"/>
        </w:rPr>
        <w:t xml:space="preserve">que </w:t>
      </w:r>
      <w:r w:rsidR="00AE28FD" w:rsidRPr="00BE115A">
        <w:rPr>
          <w:rFonts w:asciiTheme="minorHAnsi" w:hAnsiTheme="minorHAnsi" w:cstheme="minorHAnsi"/>
          <w:color w:val="000000"/>
          <w:spacing w:val="1"/>
          <w:sz w:val="22"/>
        </w:rPr>
        <w:t xml:space="preserve">lorsqu'il anticipe un risque d'inaptitude, dans l'objectif d'engager une démarche de PDP et/ou de maintien en emploi et de bénéficier d'un accompagnement personnalisé, </w:t>
      </w:r>
      <w:r w:rsidR="00AE28FD" w:rsidRPr="000258E4">
        <w:rPr>
          <w:rFonts w:asciiTheme="minorHAnsi" w:hAnsiTheme="minorHAnsi" w:cstheme="minorHAnsi"/>
          <w:color w:val="000000"/>
          <w:spacing w:val="1"/>
          <w:sz w:val="22"/>
        </w:rPr>
        <w:t>le salarié peut solliciter la cellule PDP</w:t>
      </w:r>
      <w:r w:rsidR="00AE28FD" w:rsidRPr="00BE115A">
        <w:rPr>
          <w:rFonts w:asciiTheme="minorHAnsi" w:hAnsiTheme="minorHAnsi" w:cstheme="minorHAnsi"/>
          <w:color w:val="000000"/>
          <w:spacing w:val="1"/>
          <w:sz w:val="22"/>
        </w:rPr>
        <w:t xml:space="preserve">. </w:t>
      </w:r>
      <w:r w:rsidR="00AE28FD" w:rsidRPr="00631AD5">
        <w:rPr>
          <w:rFonts w:asciiTheme="minorHAnsi" w:hAnsiTheme="minorHAnsi" w:cstheme="minorHAnsi"/>
          <w:color w:val="000000"/>
          <w:spacing w:val="1"/>
          <w:sz w:val="22"/>
        </w:rPr>
        <w:t>Si cette demande est formulée alors que le contrat de travail n'est pas suspendu, l'employeur en sera préalablement informé</w:t>
      </w:r>
      <w:r>
        <w:rPr>
          <w:rFonts w:asciiTheme="minorHAnsi" w:hAnsiTheme="minorHAnsi" w:cstheme="minorHAnsi"/>
          <w:color w:val="000000"/>
          <w:spacing w:val="1"/>
          <w:sz w:val="22"/>
        </w:rPr>
        <w:t>.</w:t>
      </w:r>
    </w:p>
    <w:p w14:paraId="70C418E4" w14:textId="77777777" w:rsidR="00AE28FD" w:rsidRDefault="00AE28FD" w:rsidP="00AE28FD">
      <w:pPr>
        <w:ind w:left="0"/>
        <w:jc w:val="left"/>
        <w:rPr>
          <w:rFonts w:ascii="Montserrat" w:hAnsi="Montserrat"/>
          <w:b/>
          <w:bCs/>
          <w:color w:val="00A3DA"/>
          <w:spacing w:val="-1"/>
          <w:sz w:val="28"/>
          <w:szCs w:val="28"/>
        </w:rPr>
      </w:pPr>
    </w:p>
    <w:p w14:paraId="7ACE61F1" w14:textId="77777777" w:rsidR="0052338F" w:rsidRPr="00D00A4A" w:rsidRDefault="0052338F" w:rsidP="00D00A4A">
      <w:pPr>
        <w:ind w:left="0"/>
        <w:jc w:val="left"/>
        <w:rPr>
          <w:rFonts w:ascii="Montserrat" w:hAnsi="Montserrat"/>
          <w:b/>
          <w:bCs/>
          <w:color w:val="00A3DA"/>
          <w:spacing w:val="-1"/>
          <w:sz w:val="28"/>
          <w:szCs w:val="28"/>
        </w:rPr>
      </w:pPr>
    </w:p>
    <w:p w14:paraId="7399A037" w14:textId="0723E249" w:rsidR="00D00A4A"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t>Composition de la cellule PDP</w:t>
      </w:r>
    </w:p>
    <w:p w14:paraId="0912C396" w14:textId="77777777" w:rsidR="006A33EC" w:rsidRPr="008547AC" w:rsidRDefault="006A33EC" w:rsidP="006A33EC">
      <w:pPr>
        <w:spacing w:before="252"/>
        <w:ind w:left="0" w:right="72"/>
        <w:rPr>
          <w:rFonts w:asciiTheme="minorHAnsi" w:hAnsiTheme="minorHAnsi" w:cstheme="minorHAnsi"/>
          <w:color w:val="000000"/>
          <w:spacing w:val="1"/>
          <w:sz w:val="22"/>
        </w:rPr>
      </w:pPr>
      <w:r w:rsidRPr="008547AC">
        <w:rPr>
          <w:rFonts w:asciiTheme="minorHAnsi" w:hAnsiTheme="minorHAnsi" w:cstheme="minorHAnsi"/>
          <w:color w:val="000000"/>
          <w:spacing w:val="1"/>
          <w:sz w:val="22"/>
        </w:rPr>
        <w:t xml:space="preserve">Aux termes de l'article L. 4622-8-1 du code du travail créé par la loi du 2 août 2021 précitée, la cellule </w:t>
      </w:r>
      <w:r w:rsidRPr="008547AC">
        <w:rPr>
          <w:rFonts w:asciiTheme="minorHAnsi" w:hAnsiTheme="minorHAnsi" w:cstheme="minorHAnsi"/>
          <w:color w:val="000000"/>
          <w:sz w:val="22"/>
        </w:rPr>
        <w:t>est animée et coordonnée par un médecin du travail ou par un membre de l'équipe pluridisciplinaire désigné par lui et agissant sous sa responsabilité.</w:t>
      </w:r>
    </w:p>
    <w:p w14:paraId="2FE61920" w14:textId="2DEB43C5" w:rsidR="006A33EC" w:rsidRPr="008547AC" w:rsidRDefault="006A33EC" w:rsidP="006A33EC">
      <w:pPr>
        <w:spacing w:before="252"/>
        <w:ind w:left="0" w:right="72"/>
        <w:rPr>
          <w:rFonts w:asciiTheme="minorHAnsi" w:hAnsiTheme="minorHAnsi" w:cstheme="minorHAnsi"/>
          <w:color w:val="000000"/>
          <w:spacing w:val="4"/>
          <w:sz w:val="22"/>
        </w:rPr>
      </w:pPr>
      <w:r w:rsidRPr="008547AC">
        <w:rPr>
          <w:rFonts w:asciiTheme="minorHAnsi" w:hAnsiTheme="minorHAnsi" w:cstheme="minorHAnsi"/>
          <w:color w:val="000000"/>
          <w:spacing w:val="4"/>
          <w:sz w:val="22"/>
        </w:rPr>
        <w:t xml:space="preserve">Conformément à ce même article, la composition minimale de la cellule est fixée par le contrat </w:t>
      </w:r>
      <w:r w:rsidRPr="008547AC">
        <w:rPr>
          <w:rFonts w:asciiTheme="minorHAnsi" w:hAnsiTheme="minorHAnsi" w:cstheme="minorHAnsi"/>
          <w:color w:val="000000"/>
          <w:spacing w:val="2"/>
          <w:sz w:val="22"/>
        </w:rPr>
        <w:t>pluriannuel d'objectifs et de moyens (CPOM) conclu entre la CARSAT, la DREETS</w:t>
      </w:r>
      <w:r w:rsidR="0030045A">
        <w:rPr>
          <w:rFonts w:asciiTheme="minorHAnsi" w:hAnsiTheme="minorHAnsi" w:cstheme="minorHAnsi"/>
          <w:color w:val="000000"/>
          <w:spacing w:val="2"/>
          <w:sz w:val="22"/>
        </w:rPr>
        <w:t xml:space="preserve">, </w:t>
      </w:r>
      <w:r w:rsidRPr="008547AC">
        <w:rPr>
          <w:rFonts w:asciiTheme="minorHAnsi" w:hAnsiTheme="minorHAnsi" w:cstheme="minorHAnsi"/>
          <w:color w:val="000000"/>
          <w:spacing w:val="2"/>
          <w:sz w:val="22"/>
        </w:rPr>
        <w:t>le SPSTI</w:t>
      </w:r>
      <w:r w:rsidR="0030045A">
        <w:rPr>
          <w:rFonts w:asciiTheme="minorHAnsi" w:hAnsiTheme="minorHAnsi" w:cstheme="minorHAnsi"/>
          <w:color w:val="000000"/>
          <w:spacing w:val="2"/>
          <w:sz w:val="22"/>
        </w:rPr>
        <w:t xml:space="preserve"> et les ARS</w:t>
      </w:r>
      <w:r w:rsidRPr="008547AC">
        <w:rPr>
          <w:rFonts w:asciiTheme="minorHAnsi" w:hAnsiTheme="minorHAnsi" w:cstheme="minorHAnsi"/>
          <w:color w:val="000000"/>
          <w:spacing w:val="2"/>
          <w:sz w:val="22"/>
        </w:rPr>
        <w:t>.</w:t>
      </w:r>
    </w:p>
    <w:p w14:paraId="295EACFB" w14:textId="78843A01" w:rsidR="006A33EC" w:rsidRDefault="006A33EC" w:rsidP="006A33EC">
      <w:pPr>
        <w:spacing w:before="216"/>
        <w:ind w:left="0" w:right="72"/>
        <w:rPr>
          <w:rFonts w:asciiTheme="minorHAnsi" w:hAnsiTheme="minorHAnsi" w:cstheme="minorHAnsi"/>
          <w:i/>
          <w:iCs/>
          <w:color w:val="000000"/>
          <w:sz w:val="22"/>
        </w:rPr>
      </w:pPr>
      <w:r w:rsidRPr="008547AC">
        <w:rPr>
          <w:rFonts w:asciiTheme="minorHAnsi" w:hAnsiTheme="minorHAnsi" w:cstheme="minorHAnsi"/>
          <w:color w:val="000000"/>
          <w:spacing w:val="-1"/>
          <w:sz w:val="22"/>
        </w:rPr>
        <w:lastRenderedPageBreak/>
        <w:t>L’instruction du 26 avril précise que « </w:t>
      </w:r>
      <w:r w:rsidRPr="008547AC">
        <w:rPr>
          <w:rFonts w:asciiTheme="minorHAnsi" w:hAnsiTheme="minorHAnsi" w:cstheme="minorHAnsi"/>
          <w:i/>
          <w:iCs/>
          <w:color w:val="000000"/>
          <w:spacing w:val="-1"/>
          <w:sz w:val="22"/>
        </w:rPr>
        <w:t xml:space="preserve">Pour les SPSTI couverts par des CPOM en cours au 31 mars 2022, à défaut d'avenant, la composition </w:t>
      </w:r>
      <w:r w:rsidRPr="008547AC">
        <w:rPr>
          <w:rFonts w:asciiTheme="minorHAnsi" w:hAnsiTheme="minorHAnsi" w:cstheme="minorHAnsi"/>
          <w:i/>
          <w:iCs/>
          <w:color w:val="000000"/>
          <w:spacing w:val="-2"/>
          <w:sz w:val="22"/>
        </w:rPr>
        <w:t xml:space="preserve">des cellules pourra provisoirement être définie par le SPSTI, en favorisant la présence des personnels </w:t>
      </w:r>
      <w:r w:rsidRPr="008547AC">
        <w:rPr>
          <w:rFonts w:asciiTheme="minorHAnsi" w:hAnsiTheme="minorHAnsi" w:cstheme="minorHAnsi"/>
          <w:i/>
          <w:iCs/>
          <w:color w:val="000000"/>
          <w:sz w:val="22"/>
        </w:rPr>
        <w:t>suivants :</w:t>
      </w:r>
    </w:p>
    <w:p w14:paraId="602C90B4" w14:textId="77777777" w:rsidR="004E7993" w:rsidRDefault="004E7993" w:rsidP="004E7993">
      <w:pPr>
        <w:tabs>
          <w:tab w:val="decimal" w:pos="432"/>
          <w:tab w:val="decimal" w:pos="792"/>
        </w:tabs>
        <w:spacing w:before="72" w:line="211" w:lineRule="auto"/>
        <w:ind w:left="360" w:right="0"/>
        <w:jc w:val="left"/>
        <w:rPr>
          <w:rFonts w:asciiTheme="minorHAnsi" w:hAnsiTheme="minorHAnsi" w:cstheme="minorHAnsi"/>
          <w:i/>
          <w:iCs/>
          <w:color w:val="000000"/>
          <w:spacing w:val="7"/>
          <w:sz w:val="22"/>
        </w:rPr>
      </w:pPr>
    </w:p>
    <w:p w14:paraId="301ED02F" w14:textId="76BA3267" w:rsidR="006A33EC" w:rsidRPr="00A15CAA" w:rsidRDefault="006A33EC" w:rsidP="006A33EC">
      <w:pPr>
        <w:numPr>
          <w:ilvl w:val="0"/>
          <w:numId w:val="30"/>
        </w:numPr>
        <w:tabs>
          <w:tab w:val="clear" w:pos="432"/>
          <w:tab w:val="decimal" w:pos="792"/>
        </w:tabs>
        <w:spacing w:before="72" w:line="211" w:lineRule="auto"/>
        <w:ind w:left="360" w:right="0"/>
        <w:jc w:val="left"/>
        <w:rPr>
          <w:rFonts w:asciiTheme="minorHAnsi" w:hAnsiTheme="minorHAnsi" w:cstheme="minorHAnsi"/>
          <w:i/>
          <w:iCs/>
          <w:color w:val="000000"/>
          <w:spacing w:val="7"/>
          <w:sz w:val="22"/>
        </w:rPr>
      </w:pPr>
      <w:proofErr w:type="gramStart"/>
      <w:r w:rsidRPr="00A15CAA">
        <w:rPr>
          <w:rFonts w:asciiTheme="minorHAnsi" w:hAnsiTheme="minorHAnsi" w:cstheme="minorHAnsi"/>
          <w:i/>
          <w:iCs/>
          <w:color w:val="000000"/>
          <w:spacing w:val="7"/>
          <w:sz w:val="22"/>
        </w:rPr>
        <w:t>médecins</w:t>
      </w:r>
      <w:proofErr w:type="gramEnd"/>
      <w:r w:rsidRPr="00A15CAA">
        <w:rPr>
          <w:rFonts w:asciiTheme="minorHAnsi" w:hAnsiTheme="minorHAnsi" w:cstheme="minorHAnsi"/>
          <w:i/>
          <w:iCs/>
          <w:color w:val="000000"/>
          <w:spacing w:val="7"/>
          <w:sz w:val="22"/>
        </w:rPr>
        <w:t xml:space="preserve"> et infirmiers en santé au travail,</w:t>
      </w:r>
    </w:p>
    <w:p w14:paraId="29255AFD" w14:textId="77777777" w:rsidR="006A33EC" w:rsidRPr="008547AC" w:rsidRDefault="006A33EC" w:rsidP="006A33EC">
      <w:pPr>
        <w:numPr>
          <w:ilvl w:val="0"/>
          <w:numId w:val="30"/>
        </w:numPr>
        <w:tabs>
          <w:tab w:val="clear" w:pos="432"/>
          <w:tab w:val="decimal" w:pos="792"/>
        </w:tabs>
        <w:spacing w:line="208" w:lineRule="auto"/>
        <w:ind w:left="360" w:right="0"/>
        <w:jc w:val="left"/>
        <w:rPr>
          <w:rFonts w:asciiTheme="minorHAnsi" w:hAnsiTheme="minorHAnsi" w:cstheme="minorHAnsi"/>
          <w:i/>
          <w:iCs/>
          <w:color w:val="000000"/>
          <w:spacing w:val="8"/>
          <w:sz w:val="22"/>
        </w:rPr>
      </w:pPr>
      <w:proofErr w:type="gramStart"/>
      <w:r w:rsidRPr="008547AC">
        <w:rPr>
          <w:rFonts w:asciiTheme="minorHAnsi" w:hAnsiTheme="minorHAnsi" w:cstheme="minorHAnsi"/>
          <w:i/>
          <w:iCs/>
          <w:color w:val="000000"/>
          <w:spacing w:val="8"/>
          <w:sz w:val="22"/>
        </w:rPr>
        <w:t>assistants</w:t>
      </w:r>
      <w:proofErr w:type="gramEnd"/>
      <w:r w:rsidRPr="008547AC">
        <w:rPr>
          <w:rFonts w:asciiTheme="minorHAnsi" w:hAnsiTheme="minorHAnsi" w:cstheme="minorHAnsi"/>
          <w:i/>
          <w:iCs/>
          <w:color w:val="000000"/>
          <w:spacing w:val="8"/>
          <w:sz w:val="22"/>
        </w:rPr>
        <w:t xml:space="preserve"> de service social du SPSTI,</w:t>
      </w:r>
    </w:p>
    <w:p w14:paraId="1920736E" w14:textId="77777777" w:rsidR="006A33EC" w:rsidRPr="008547AC" w:rsidRDefault="006A33EC" w:rsidP="006A33EC">
      <w:pPr>
        <w:numPr>
          <w:ilvl w:val="0"/>
          <w:numId w:val="30"/>
        </w:numPr>
        <w:tabs>
          <w:tab w:val="clear" w:pos="432"/>
          <w:tab w:val="decimal" w:pos="792"/>
        </w:tabs>
        <w:ind w:left="360" w:right="0"/>
        <w:jc w:val="left"/>
        <w:rPr>
          <w:rFonts w:asciiTheme="minorHAnsi" w:hAnsiTheme="minorHAnsi" w:cstheme="minorHAnsi"/>
          <w:i/>
          <w:iCs/>
          <w:color w:val="000000"/>
          <w:spacing w:val="14"/>
          <w:sz w:val="22"/>
        </w:rPr>
      </w:pPr>
      <w:proofErr w:type="gramStart"/>
      <w:r w:rsidRPr="008547AC">
        <w:rPr>
          <w:rFonts w:asciiTheme="minorHAnsi" w:hAnsiTheme="minorHAnsi" w:cstheme="minorHAnsi"/>
          <w:i/>
          <w:iCs/>
          <w:color w:val="000000"/>
          <w:spacing w:val="14"/>
          <w:sz w:val="22"/>
        </w:rPr>
        <w:t>psychologues</w:t>
      </w:r>
      <w:proofErr w:type="gramEnd"/>
      <w:r w:rsidRPr="008547AC">
        <w:rPr>
          <w:rFonts w:asciiTheme="minorHAnsi" w:hAnsiTheme="minorHAnsi" w:cstheme="minorHAnsi"/>
          <w:i/>
          <w:iCs/>
          <w:color w:val="000000"/>
          <w:spacing w:val="14"/>
          <w:sz w:val="22"/>
        </w:rPr>
        <w:t xml:space="preserve"> du travail,</w:t>
      </w:r>
    </w:p>
    <w:p w14:paraId="0CF8FC6F" w14:textId="77777777" w:rsidR="006A33EC" w:rsidRPr="008547AC" w:rsidRDefault="006A33EC" w:rsidP="006A33EC">
      <w:pPr>
        <w:numPr>
          <w:ilvl w:val="0"/>
          <w:numId w:val="30"/>
        </w:numPr>
        <w:tabs>
          <w:tab w:val="clear" w:pos="432"/>
          <w:tab w:val="decimal" w:pos="792"/>
        </w:tabs>
        <w:ind w:left="360" w:right="0"/>
        <w:jc w:val="left"/>
        <w:rPr>
          <w:rFonts w:asciiTheme="minorHAnsi" w:hAnsiTheme="minorHAnsi" w:cstheme="minorHAnsi"/>
          <w:i/>
          <w:iCs/>
          <w:color w:val="000000"/>
          <w:spacing w:val="18"/>
          <w:sz w:val="22"/>
        </w:rPr>
      </w:pPr>
      <w:proofErr w:type="gramStart"/>
      <w:r w:rsidRPr="008547AC">
        <w:rPr>
          <w:rFonts w:asciiTheme="minorHAnsi" w:hAnsiTheme="minorHAnsi" w:cstheme="minorHAnsi"/>
          <w:i/>
          <w:iCs/>
          <w:color w:val="000000"/>
          <w:spacing w:val="18"/>
          <w:sz w:val="22"/>
        </w:rPr>
        <w:t>ergonomes</w:t>
      </w:r>
      <w:proofErr w:type="gramEnd"/>
      <w:r w:rsidRPr="008547AC">
        <w:rPr>
          <w:rFonts w:asciiTheme="minorHAnsi" w:hAnsiTheme="minorHAnsi" w:cstheme="minorHAnsi"/>
          <w:i/>
          <w:iCs/>
          <w:color w:val="000000"/>
          <w:spacing w:val="18"/>
          <w:sz w:val="22"/>
        </w:rPr>
        <w:t>,</w:t>
      </w:r>
    </w:p>
    <w:p w14:paraId="46F8EE03" w14:textId="77777777" w:rsidR="006A33EC" w:rsidRPr="008547AC" w:rsidRDefault="006A33EC" w:rsidP="006A33EC">
      <w:pPr>
        <w:numPr>
          <w:ilvl w:val="0"/>
          <w:numId w:val="30"/>
        </w:numPr>
        <w:tabs>
          <w:tab w:val="clear" w:pos="432"/>
          <w:tab w:val="decimal" w:pos="792"/>
        </w:tabs>
        <w:ind w:left="360" w:right="0"/>
        <w:jc w:val="left"/>
        <w:rPr>
          <w:rFonts w:asciiTheme="minorHAnsi" w:hAnsiTheme="minorHAnsi" w:cstheme="minorHAnsi"/>
          <w:i/>
          <w:iCs/>
          <w:color w:val="000000"/>
          <w:spacing w:val="8"/>
          <w:sz w:val="22"/>
        </w:rPr>
      </w:pPr>
      <w:proofErr w:type="gramStart"/>
      <w:r w:rsidRPr="008547AC">
        <w:rPr>
          <w:rFonts w:asciiTheme="minorHAnsi" w:hAnsiTheme="minorHAnsi" w:cstheme="minorHAnsi"/>
          <w:i/>
          <w:iCs/>
          <w:color w:val="000000"/>
          <w:spacing w:val="8"/>
          <w:sz w:val="22"/>
        </w:rPr>
        <w:t>chargés</w:t>
      </w:r>
      <w:proofErr w:type="gramEnd"/>
      <w:r w:rsidRPr="008547AC">
        <w:rPr>
          <w:rFonts w:asciiTheme="minorHAnsi" w:hAnsiTheme="minorHAnsi" w:cstheme="minorHAnsi"/>
          <w:i/>
          <w:iCs/>
          <w:color w:val="000000"/>
          <w:spacing w:val="8"/>
          <w:sz w:val="22"/>
        </w:rPr>
        <w:t xml:space="preserve"> de mission maintien en emploi,</w:t>
      </w:r>
    </w:p>
    <w:p w14:paraId="56CFD210" w14:textId="7D476703" w:rsidR="006A33EC" w:rsidRPr="008547AC" w:rsidRDefault="006A33EC" w:rsidP="006A33EC">
      <w:pPr>
        <w:numPr>
          <w:ilvl w:val="0"/>
          <w:numId w:val="30"/>
        </w:numPr>
        <w:tabs>
          <w:tab w:val="clear" w:pos="432"/>
          <w:tab w:val="decimal" w:pos="792"/>
        </w:tabs>
        <w:spacing w:before="36" w:line="208" w:lineRule="auto"/>
        <w:ind w:left="360" w:right="0"/>
        <w:jc w:val="left"/>
        <w:rPr>
          <w:rFonts w:asciiTheme="minorHAnsi" w:hAnsiTheme="minorHAnsi" w:cstheme="minorHAnsi"/>
          <w:color w:val="000000"/>
          <w:spacing w:val="12"/>
          <w:sz w:val="22"/>
        </w:rPr>
      </w:pPr>
      <w:proofErr w:type="gramStart"/>
      <w:r w:rsidRPr="008547AC">
        <w:rPr>
          <w:rFonts w:asciiTheme="minorHAnsi" w:hAnsiTheme="minorHAnsi" w:cstheme="minorHAnsi"/>
          <w:i/>
          <w:iCs/>
          <w:color w:val="000000"/>
          <w:spacing w:val="12"/>
          <w:sz w:val="22"/>
        </w:rPr>
        <w:t>assistant</w:t>
      </w:r>
      <w:proofErr w:type="gramEnd"/>
      <w:r w:rsidRPr="008547AC">
        <w:rPr>
          <w:rFonts w:asciiTheme="minorHAnsi" w:hAnsiTheme="minorHAnsi" w:cstheme="minorHAnsi"/>
          <w:i/>
          <w:iCs/>
          <w:color w:val="000000"/>
          <w:spacing w:val="12"/>
          <w:sz w:val="22"/>
        </w:rPr>
        <w:t xml:space="preserve"> administratif </w:t>
      </w:r>
      <w:r w:rsidRPr="008547AC">
        <w:rPr>
          <w:rFonts w:asciiTheme="minorHAnsi" w:hAnsiTheme="minorHAnsi" w:cstheme="minorHAnsi"/>
          <w:color w:val="000000"/>
          <w:spacing w:val="12"/>
          <w:sz w:val="22"/>
        </w:rPr>
        <w:t>».</w:t>
      </w:r>
    </w:p>
    <w:p w14:paraId="11A196AA" w14:textId="77777777" w:rsidR="00074A24" w:rsidRPr="00D00A4A" w:rsidRDefault="00074A24" w:rsidP="00074A24">
      <w:pPr>
        <w:ind w:left="0"/>
        <w:jc w:val="left"/>
        <w:rPr>
          <w:rFonts w:ascii="Montserrat" w:hAnsi="Montserrat"/>
          <w:b/>
          <w:bCs/>
          <w:color w:val="00A3DA"/>
          <w:spacing w:val="-1"/>
          <w:sz w:val="28"/>
          <w:szCs w:val="28"/>
        </w:rPr>
      </w:pPr>
    </w:p>
    <w:p w14:paraId="33AF00FB" w14:textId="34732ADE" w:rsidR="00D97379"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t>L</w:t>
      </w:r>
      <w:r w:rsidRPr="00D00A4A">
        <w:rPr>
          <w:rFonts w:ascii="Montserrat" w:hAnsi="Montserrat"/>
          <w:b/>
          <w:bCs/>
          <w:color w:val="00A3DA"/>
          <w:spacing w:val="-1"/>
          <w:sz w:val="28"/>
          <w:szCs w:val="28"/>
        </w:rPr>
        <w:t>es relations de la cellule PDP du SPSTI avec les autres équipes pluridisciplinaires du Service</w:t>
      </w:r>
    </w:p>
    <w:p w14:paraId="5C35BEED" w14:textId="77777777" w:rsidR="00D97379" w:rsidRDefault="00D97379" w:rsidP="00D97379">
      <w:pPr>
        <w:ind w:left="0"/>
        <w:jc w:val="left"/>
        <w:rPr>
          <w:rFonts w:ascii="Montserrat" w:hAnsi="Montserrat"/>
          <w:b/>
          <w:bCs/>
          <w:color w:val="00A3DA"/>
          <w:spacing w:val="-1"/>
          <w:sz w:val="28"/>
          <w:szCs w:val="28"/>
        </w:rPr>
      </w:pPr>
    </w:p>
    <w:p w14:paraId="0E0B9646" w14:textId="5728F90A" w:rsidR="00864A1D" w:rsidRPr="00BE115A" w:rsidRDefault="009066B6" w:rsidP="00D80287">
      <w:pPr>
        <w:spacing w:before="216"/>
        <w:ind w:left="0" w:right="72"/>
        <w:rPr>
          <w:rFonts w:asciiTheme="minorHAnsi" w:hAnsiTheme="minorHAnsi" w:cstheme="minorHAnsi"/>
          <w:color w:val="000000"/>
          <w:spacing w:val="-1"/>
          <w:sz w:val="22"/>
        </w:rPr>
      </w:pPr>
      <w:r>
        <w:rPr>
          <w:rFonts w:asciiTheme="minorHAnsi" w:hAnsiTheme="minorHAnsi" w:cstheme="minorHAnsi"/>
          <w:color w:val="000000"/>
          <w:spacing w:val="-1"/>
          <w:sz w:val="22"/>
        </w:rPr>
        <w:t>La loi du 2 août 2021 prévoit que l</w:t>
      </w:r>
      <w:r w:rsidR="00864A1D" w:rsidRPr="00BE115A">
        <w:rPr>
          <w:rFonts w:asciiTheme="minorHAnsi" w:hAnsiTheme="minorHAnsi" w:cstheme="minorHAnsi"/>
          <w:color w:val="000000"/>
          <w:spacing w:val="-1"/>
          <w:sz w:val="22"/>
        </w:rPr>
        <w:t>a cellule est animée et coordonnée par un médecin du travail ou par un membre de l’équipe pluridisciplinaire désigné par lui et agissant sous sa responsabilité</w:t>
      </w:r>
      <w:r w:rsidR="00D80287" w:rsidRPr="00BE115A">
        <w:rPr>
          <w:rFonts w:asciiTheme="minorHAnsi" w:hAnsiTheme="minorHAnsi" w:cstheme="minorHAnsi"/>
          <w:color w:val="000000"/>
          <w:spacing w:val="-1"/>
          <w:sz w:val="22"/>
        </w:rPr>
        <w:t xml:space="preserve"> c’est-à-dire sous son autorité médicale.</w:t>
      </w:r>
    </w:p>
    <w:p w14:paraId="734877C4" w14:textId="3FF5E7F0" w:rsidR="008B2551" w:rsidRPr="00BE115A" w:rsidRDefault="008B2551" w:rsidP="008B2551">
      <w:pPr>
        <w:spacing w:before="216"/>
        <w:ind w:left="0" w:right="72"/>
        <w:rPr>
          <w:rFonts w:asciiTheme="minorHAnsi" w:hAnsiTheme="minorHAnsi" w:cstheme="minorHAnsi"/>
          <w:color w:val="000000"/>
          <w:spacing w:val="-1"/>
          <w:sz w:val="22"/>
        </w:rPr>
      </w:pPr>
      <w:r w:rsidRPr="00BE115A">
        <w:rPr>
          <w:rFonts w:asciiTheme="minorHAnsi" w:hAnsiTheme="minorHAnsi" w:cstheme="minorHAnsi"/>
          <w:color w:val="000000"/>
          <w:spacing w:val="-1"/>
          <w:sz w:val="22"/>
        </w:rPr>
        <w:t>L’instruction précise que la cellule PDP intervient en appui aux équipes pluridisciplinaires.</w:t>
      </w:r>
    </w:p>
    <w:p w14:paraId="1E2FD2D1" w14:textId="53BB9577" w:rsidR="008B2551" w:rsidRDefault="008B2551" w:rsidP="00870890">
      <w:pPr>
        <w:spacing w:before="216"/>
        <w:ind w:left="0" w:right="72"/>
        <w:rPr>
          <w:rFonts w:asciiTheme="minorHAnsi" w:hAnsiTheme="minorHAnsi" w:cstheme="minorHAnsi"/>
          <w:color w:val="000000"/>
          <w:sz w:val="22"/>
        </w:rPr>
      </w:pPr>
      <w:r w:rsidRPr="00870890">
        <w:rPr>
          <w:rFonts w:asciiTheme="minorHAnsi" w:hAnsiTheme="minorHAnsi" w:cstheme="minorHAnsi"/>
          <w:color w:val="000000"/>
          <w:spacing w:val="-1"/>
          <w:sz w:val="22"/>
        </w:rPr>
        <w:t>La détection des salariés à risque de désinsertion professionnelle est principalement la mission des professionnels de santé au travail du service. La cellule a vocation à prendre en charge l'accompagnement du salarié repéré : par exemple, l'élaboration d'un plan de retour à l'emploi, la coordination avec les partenaires externes, comme</w:t>
      </w:r>
      <w:r w:rsidRPr="00BE115A">
        <w:rPr>
          <w:rFonts w:asciiTheme="minorHAnsi" w:hAnsiTheme="minorHAnsi" w:cstheme="minorHAnsi"/>
          <w:color w:val="000000"/>
          <w:sz w:val="22"/>
        </w:rPr>
        <w:t xml:space="preserve"> l'Assurance maladie ou Cap emploi.</w:t>
      </w:r>
    </w:p>
    <w:p w14:paraId="2BB74C7B" w14:textId="77777777" w:rsidR="008B2551" w:rsidRPr="00A15CAA" w:rsidRDefault="008B2551" w:rsidP="008B2551">
      <w:pPr>
        <w:spacing w:before="252"/>
        <w:ind w:left="0" w:right="144"/>
        <w:rPr>
          <w:rFonts w:asciiTheme="minorHAnsi" w:hAnsiTheme="minorHAnsi" w:cstheme="minorHAnsi"/>
          <w:color w:val="000000"/>
          <w:spacing w:val="1"/>
          <w:sz w:val="22"/>
        </w:rPr>
      </w:pPr>
      <w:r w:rsidRPr="00A15CAA">
        <w:rPr>
          <w:rFonts w:asciiTheme="minorHAnsi" w:hAnsiTheme="minorHAnsi" w:cstheme="minorHAnsi"/>
          <w:color w:val="000000"/>
          <w:spacing w:val="1"/>
          <w:sz w:val="22"/>
        </w:rPr>
        <w:t xml:space="preserve">La cellule PDP peut aussi participer à la formation au maintien en emploi et à la prévention de la </w:t>
      </w:r>
      <w:r w:rsidRPr="00A15CAA">
        <w:rPr>
          <w:rFonts w:asciiTheme="minorHAnsi" w:hAnsiTheme="minorHAnsi" w:cstheme="minorHAnsi"/>
          <w:color w:val="000000"/>
          <w:sz w:val="22"/>
        </w:rPr>
        <w:t>désinsertion professionnelle des membres des autres équipes pluridisciplinaires du SPSTI.</w:t>
      </w:r>
    </w:p>
    <w:p w14:paraId="387EAC41" w14:textId="7206212C" w:rsidR="008B2551" w:rsidRPr="00A15CAA" w:rsidRDefault="008B2551" w:rsidP="00A15CAA">
      <w:pPr>
        <w:spacing w:before="252"/>
        <w:ind w:left="0" w:right="144"/>
        <w:rPr>
          <w:rFonts w:asciiTheme="minorHAnsi" w:hAnsiTheme="minorHAnsi" w:cstheme="minorHAnsi"/>
          <w:color w:val="000000"/>
          <w:sz w:val="22"/>
        </w:rPr>
      </w:pPr>
      <w:r w:rsidRPr="00A15CAA">
        <w:rPr>
          <w:rFonts w:asciiTheme="minorHAnsi" w:hAnsiTheme="minorHAnsi" w:cstheme="minorHAnsi"/>
          <w:color w:val="000000"/>
          <w:sz w:val="22"/>
        </w:rPr>
        <w:t>Les membres de la cellule PDP peuvent également être associés au rendez-vous de</w:t>
      </w:r>
      <w:r w:rsidR="00A15CAA" w:rsidRPr="00A15CAA">
        <w:rPr>
          <w:rFonts w:asciiTheme="minorHAnsi" w:hAnsiTheme="minorHAnsi" w:cstheme="minorHAnsi"/>
          <w:color w:val="000000"/>
          <w:sz w:val="22"/>
        </w:rPr>
        <w:t xml:space="preserve"> </w:t>
      </w:r>
      <w:r w:rsidRPr="00A15CAA">
        <w:rPr>
          <w:rFonts w:asciiTheme="minorHAnsi" w:hAnsiTheme="minorHAnsi" w:cstheme="minorHAnsi"/>
          <w:color w:val="000000"/>
          <w:sz w:val="22"/>
        </w:rPr>
        <w:t xml:space="preserve">liaison : </w:t>
      </w:r>
    </w:p>
    <w:p w14:paraId="31FDD922" w14:textId="08802E58" w:rsidR="008B2551" w:rsidRPr="00A15CAA" w:rsidRDefault="008B2551" w:rsidP="00A15CAA">
      <w:pPr>
        <w:spacing w:before="252"/>
        <w:ind w:left="360" w:right="1008"/>
        <w:rPr>
          <w:rFonts w:asciiTheme="minorHAnsi" w:hAnsiTheme="minorHAnsi" w:cstheme="minorHAnsi"/>
          <w:color w:val="000000"/>
          <w:sz w:val="22"/>
        </w:rPr>
      </w:pPr>
      <w:r w:rsidRPr="00A15CAA">
        <w:rPr>
          <w:rFonts w:asciiTheme="minorHAnsi" w:hAnsiTheme="minorHAnsi" w:cstheme="minorHAnsi"/>
          <w:color w:val="000000"/>
          <w:spacing w:val="2"/>
          <w:sz w:val="22"/>
        </w:rPr>
        <w:t>- en préparant des documents informatifs à l'attention des employeurs ;</w:t>
      </w:r>
    </w:p>
    <w:p w14:paraId="727FCE02" w14:textId="0366DD03" w:rsidR="008B2551" w:rsidRPr="00A15CAA" w:rsidRDefault="008B2551" w:rsidP="00A15CAA">
      <w:pPr>
        <w:ind w:left="0" w:firstLine="360"/>
        <w:rPr>
          <w:rFonts w:asciiTheme="minorHAnsi" w:hAnsiTheme="minorHAnsi" w:cstheme="minorHAnsi"/>
          <w:color w:val="000000"/>
          <w:spacing w:val="2"/>
          <w:sz w:val="22"/>
        </w:rPr>
      </w:pPr>
      <w:r w:rsidRPr="00A15CAA">
        <w:rPr>
          <w:rFonts w:asciiTheme="minorHAnsi" w:hAnsiTheme="minorHAnsi" w:cstheme="minorHAnsi"/>
          <w:color w:val="000000"/>
          <w:spacing w:val="2"/>
          <w:sz w:val="22"/>
        </w:rPr>
        <w:t xml:space="preserve">- </w:t>
      </w:r>
      <w:r w:rsidR="00A15CAA" w:rsidRPr="00A15CAA">
        <w:rPr>
          <w:rFonts w:asciiTheme="minorHAnsi" w:hAnsiTheme="minorHAnsi" w:cstheme="minorHAnsi"/>
          <w:color w:val="000000"/>
          <w:spacing w:val="2"/>
          <w:sz w:val="22"/>
        </w:rPr>
        <w:t>e</w:t>
      </w:r>
      <w:r w:rsidRPr="00A15CAA">
        <w:rPr>
          <w:rFonts w:asciiTheme="minorHAnsi" w:hAnsiTheme="minorHAnsi" w:cstheme="minorHAnsi"/>
          <w:color w:val="000000"/>
          <w:spacing w:val="2"/>
          <w:sz w:val="22"/>
        </w:rPr>
        <w:t>n assistant au rendez-vous lorsque la situation du salarié le nécessite.</w:t>
      </w:r>
    </w:p>
    <w:p w14:paraId="754CD508" w14:textId="77777777" w:rsidR="008B2551" w:rsidRPr="00D97379" w:rsidRDefault="008B2551" w:rsidP="00D97379">
      <w:pPr>
        <w:ind w:left="0"/>
        <w:jc w:val="left"/>
        <w:rPr>
          <w:rFonts w:ascii="Montserrat" w:hAnsi="Montserrat"/>
          <w:b/>
          <w:bCs/>
          <w:color w:val="00A3DA"/>
          <w:spacing w:val="-1"/>
          <w:sz w:val="28"/>
          <w:szCs w:val="28"/>
        </w:rPr>
      </w:pPr>
    </w:p>
    <w:p w14:paraId="1C7D8239" w14:textId="77777777" w:rsidR="00D00A4A" w:rsidRPr="00D00A4A" w:rsidRDefault="00D00A4A" w:rsidP="00D00A4A">
      <w:pPr>
        <w:jc w:val="left"/>
        <w:rPr>
          <w:rFonts w:ascii="Montserrat" w:hAnsi="Montserrat"/>
          <w:b/>
          <w:bCs/>
          <w:color w:val="00A3DA"/>
          <w:spacing w:val="-1"/>
          <w:sz w:val="28"/>
          <w:szCs w:val="28"/>
        </w:rPr>
      </w:pPr>
    </w:p>
    <w:p w14:paraId="5A70BB46" w14:textId="68A4B2B8" w:rsidR="00D00A4A" w:rsidRPr="00D00A4A"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t>L</w:t>
      </w:r>
      <w:r w:rsidRPr="00D00A4A">
        <w:rPr>
          <w:rFonts w:ascii="Montserrat" w:hAnsi="Montserrat"/>
          <w:b/>
          <w:bCs/>
          <w:color w:val="00A3DA"/>
          <w:spacing w:val="-1"/>
          <w:sz w:val="28"/>
          <w:szCs w:val="28"/>
        </w:rPr>
        <w:t xml:space="preserve">a cellule PDP du SPSTI </w:t>
      </w:r>
      <w:r>
        <w:rPr>
          <w:rFonts w:ascii="Montserrat" w:hAnsi="Montserrat"/>
          <w:b/>
          <w:bCs/>
          <w:color w:val="00A3DA"/>
          <w:spacing w:val="-1"/>
          <w:sz w:val="28"/>
          <w:szCs w:val="28"/>
        </w:rPr>
        <w:t>et</w:t>
      </w:r>
      <w:r w:rsidRPr="00D00A4A">
        <w:rPr>
          <w:rFonts w:ascii="Montserrat" w:hAnsi="Montserrat"/>
          <w:b/>
          <w:bCs/>
          <w:color w:val="00A3DA"/>
          <w:spacing w:val="-1"/>
          <w:sz w:val="28"/>
          <w:szCs w:val="28"/>
        </w:rPr>
        <w:t xml:space="preserve"> ses partenaires</w:t>
      </w:r>
    </w:p>
    <w:p w14:paraId="3E4A4E66" w14:textId="3593A5FF" w:rsidR="00A15CAA" w:rsidRDefault="00A15CAA" w:rsidP="00A15CAA">
      <w:pPr>
        <w:spacing w:before="252"/>
        <w:ind w:left="0" w:right="144"/>
        <w:rPr>
          <w:rFonts w:asciiTheme="minorHAnsi" w:hAnsiTheme="minorHAnsi" w:cstheme="minorHAnsi"/>
          <w:color w:val="000000"/>
          <w:sz w:val="22"/>
        </w:rPr>
      </w:pPr>
      <w:r w:rsidRPr="00A15CAA">
        <w:rPr>
          <w:rFonts w:asciiTheme="minorHAnsi" w:hAnsiTheme="minorHAnsi" w:cstheme="minorHAnsi"/>
          <w:color w:val="000000"/>
          <w:sz w:val="22"/>
        </w:rPr>
        <w:t>L’article L.</w:t>
      </w:r>
      <w:r w:rsidR="0030045A">
        <w:rPr>
          <w:rFonts w:asciiTheme="minorHAnsi" w:hAnsiTheme="minorHAnsi" w:cstheme="minorHAnsi"/>
          <w:color w:val="000000"/>
          <w:sz w:val="22"/>
        </w:rPr>
        <w:t xml:space="preserve"> </w:t>
      </w:r>
      <w:r w:rsidRPr="00A15CAA">
        <w:rPr>
          <w:rFonts w:asciiTheme="minorHAnsi" w:hAnsiTheme="minorHAnsi" w:cstheme="minorHAnsi"/>
          <w:color w:val="000000"/>
          <w:sz w:val="22"/>
        </w:rPr>
        <w:t>4622-8-1 du code du travail précise que l</w:t>
      </w:r>
      <w:r w:rsidR="004D19B4" w:rsidRPr="00A15CAA">
        <w:rPr>
          <w:rFonts w:asciiTheme="minorHAnsi" w:hAnsiTheme="minorHAnsi" w:cstheme="minorHAnsi"/>
          <w:color w:val="000000"/>
          <w:sz w:val="22"/>
        </w:rPr>
        <w:t>a cellule collabore avec</w:t>
      </w:r>
      <w:r>
        <w:rPr>
          <w:rFonts w:asciiTheme="minorHAnsi" w:hAnsiTheme="minorHAnsi" w:cstheme="minorHAnsi"/>
          <w:color w:val="000000"/>
          <w:sz w:val="22"/>
        </w:rPr>
        <w:t> :</w:t>
      </w:r>
    </w:p>
    <w:p w14:paraId="67D1B987" w14:textId="77777777" w:rsidR="00A15CAA" w:rsidRDefault="004D19B4" w:rsidP="00A15CAA">
      <w:pPr>
        <w:pStyle w:val="Paragraphedeliste"/>
        <w:numPr>
          <w:ilvl w:val="0"/>
          <w:numId w:val="35"/>
        </w:numPr>
        <w:spacing w:before="252"/>
        <w:ind w:right="144"/>
        <w:rPr>
          <w:rFonts w:asciiTheme="minorHAnsi" w:hAnsiTheme="minorHAnsi" w:cstheme="minorHAnsi"/>
          <w:color w:val="000000"/>
          <w:sz w:val="22"/>
        </w:rPr>
      </w:pPr>
      <w:proofErr w:type="gramStart"/>
      <w:r w:rsidRPr="00A15CAA">
        <w:rPr>
          <w:rFonts w:asciiTheme="minorHAnsi" w:hAnsiTheme="minorHAnsi" w:cstheme="minorHAnsi"/>
          <w:color w:val="000000"/>
          <w:sz w:val="22"/>
        </w:rPr>
        <w:t>les</w:t>
      </w:r>
      <w:proofErr w:type="gramEnd"/>
      <w:r w:rsidRPr="00A15CAA">
        <w:rPr>
          <w:rFonts w:asciiTheme="minorHAnsi" w:hAnsiTheme="minorHAnsi" w:cstheme="minorHAnsi"/>
          <w:color w:val="000000"/>
          <w:sz w:val="22"/>
        </w:rPr>
        <w:t xml:space="preserve"> professionnels de santé chargés des soins, </w:t>
      </w:r>
    </w:p>
    <w:p w14:paraId="40AF0629" w14:textId="77777777" w:rsidR="00A15CAA" w:rsidRDefault="004D19B4" w:rsidP="00A15CAA">
      <w:pPr>
        <w:pStyle w:val="Paragraphedeliste"/>
        <w:numPr>
          <w:ilvl w:val="0"/>
          <w:numId w:val="35"/>
        </w:numPr>
        <w:spacing w:before="252"/>
        <w:ind w:right="144"/>
        <w:rPr>
          <w:rFonts w:asciiTheme="minorHAnsi" w:hAnsiTheme="minorHAnsi" w:cstheme="minorHAnsi"/>
          <w:color w:val="000000"/>
          <w:sz w:val="22"/>
        </w:rPr>
      </w:pPr>
      <w:proofErr w:type="gramStart"/>
      <w:r w:rsidRPr="00A15CAA">
        <w:rPr>
          <w:rFonts w:asciiTheme="minorHAnsi" w:hAnsiTheme="minorHAnsi" w:cstheme="minorHAnsi"/>
          <w:color w:val="000000"/>
          <w:sz w:val="22"/>
        </w:rPr>
        <w:t>le</w:t>
      </w:r>
      <w:proofErr w:type="gramEnd"/>
      <w:r w:rsidRPr="00A15CAA">
        <w:rPr>
          <w:rFonts w:asciiTheme="minorHAnsi" w:hAnsiTheme="minorHAnsi" w:cstheme="minorHAnsi"/>
          <w:color w:val="000000"/>
          <w:sz w:val="22"/>
        </w:rPr>
        <w:t xml:space="preserve"> service du contrôle médical les organismes locaux et régionaux d’assurance maladie et le service social,</w:t>
      </w:r>
    </w:p>
    <w:p w14:paraId="0D4708CC" w14:textId="77777777" w:rsidR="00A15CAA" w:rsidRDefault="004D19B4" w:rsidP="00A15CAA">
      <w:pPr>
        <w:pStyle w:val="Paragraphedeliste"/>
        <w:numPr>
          <w:ilvl w:val="0"/>
          <w:numId w:val="35"/>
        </w:numPr>
        <w:spacing w:before="252"/>
        <w:ind w:right="144"/>
        <w:rPr>
          <w:rFonts w:asciiTheme="minorHAnsi" w:hAnsiTheme="minorHAnsi" w:cstheme="minorHAnsi"/>
          <w:color w:val="000000"/>
          <w:sz w:val="22"/>
        </w:rPr>
      </w:pPr>
      <w:proofErr w:type="gramStart"/>
      <w:r w:rsidRPr="00A15CAA">
        <w:rPr>
          <w:rFonts w:asciiTheme="minorHAnsi" w:hAnsiTheme="minorHAnsi" w:cstheme="minorHAnsi"/>
          <w:color w:val="000000"/>
          <w:sz w:val="22"/>
        </w:rPr>
        <w:t>les</w:t>
      </w:r>
      <w:proofErr w:type="gramEnd"/>
      <w:r w:rsidRPr="00A15CAA">
        <w:rPr>
          <w:rFonts w:asciiTheme="minorHAnsi" w:hAnsiTheme="minorHAnsi" w:cstheme="minorHAnsi"/>
          <w:color w:val="000000"/>
          <w:sz w:val="22"/>
        </w:rPr>
        <w:t xml:space="preserve"> acteurs chargés du dispositif d’emploi accompagné défini à l’article L. 5213-2-1 du présent code, </w:t>
      </w:r>
    </w:p>
    <w:p w14:paraId="7DF316CB" w14:textId="3CC283CC" w:rsidR="004D19B4" w:rsidRPr="00A15CAA" w:rsidRDefault="004D19B4" w:rsidP="00A15CAA">
      <w:pPr>
        <w:pStyle w:val="Paragraphedeliste"/>
        <w:numPr>
          <w:ilvl w:val="0"/>
          <w:numId w:val="35"/>
        </w:numPr>
        <w:spacing w:before="252"/>
        <w:ind w:right="144"/>
        <w:rPr>
          <w:rFonts w:asciiTheme="minorHAnsi" w:hAnsiTheme="minorHAnsi" w:cstheme="minorHAnsi"/>
          <w:color w:val="000000"/>
          <w:sz w:val="22"/>
        </w:rPr>
      </w:pPr>
      <w:proofErr w:type="gramStart"/>
      <w:r w:rsidRPr="00A15CAA">
        <w:rPr>
          <w:rFonts w:asciiTheme="minorHAnsi" w:hAnsiTheme="minorHAnsi" w:cstheme="minorHAnsi"/>
          <w:color w:val="000000"/>
          <w:sz w:val="22"/>
        </w:rPr>
        <w:lastRenderedPageBreak/>
        <w:t>les</w:t>
      </w:r>
      <w:proofErr w:type="gramEnd"/>
      <w:r w:rsidRPr="00A15CAA">
        <w:rPr>
          <w:rFonts w:asciiTheme="minorHAnsi" w:hAnsiTheme="minorHAnsi" w:cstheme="minorHAnsi"/>
          <w:color w:val="000000"/>
          <w:sz w:val="22"/>
        </w:rPr>
        <w:t xml:space="preserve"> acteurs de la compensation du handicap et les acteurs de la </w:t>
      </w:r>
      <w:r w:rsidR="000E3AE2" w:rsidRPr="00A15CAA">
        <w:rPr>
          <w:rFonts w:asciiTheme="minorHAnsi" w:hAnsiTheme="minorHAnsi" w:cstheme="minorHAnsi"/>
          <w:color w:val="000000"/>
          <w:sz w:val="22"/>
        </w:rPr>
        <w:t>pré orientation</w:t>
      </w:r>
      <w:r w:rsidRPr="00A15CAA">
        <w:rPr>
          <w:rFonts w:asciiTheme="minorHAnsi" w:hAnsiTheme="minorHAnsi" w:cstheme="minorHAnsi"/>
          <w:color w:val="000000"/>
          <w:sz w:val="22"/>
        </w:rPr>
        <w:t xml:space="preserve"> et </w:t>
      </w:r>
      <w:r w:rsidR="000E3AE2" w:rsidRPr="00A15CAA">
        <w:rPr>
          <w:rFonts w:asciiTheme="minorHAnsi" w:hAnsiTheme="minorHAnsi" w:cstheme="minorHAnsi"/>
          <w:color w:val="000000"/>
          <w:sz w:val="22"/>
        </w:rPr>
        <w:t>de la réadaptation professionnelle</w:t>
      </w:r>
      <w:r w:rsidRPr="00A15CAA">
        <w:rPr>
          <w:rFonts w:asciiTheme="minorHAnsi" w:hAnsiTheme="minorHAnsi" w:cstheme="minorHAnsi"/>
          <w:color w:val="000000"/>
          <w:sz w:val="22"/>
        </w:rPr>
        <w:t xml:space="preserve"> et les organismes intervenant en matière d’insertion professionnelle. </w:t>
      </w:r>
    </w:p>
    <w:p w14:paraId="7CF3582E" w14:textId="77777777" w:rsidR="00A40B5D" w:rsidRDefault="00A40B5D" w:rsidP="00A15CAA">
      <w:pPr>
        <w:ind w:left="0"/>
        <w:jc w:val="left"/>
        <w:rPr>
          <w:rFonts w:ascii="Montserrat" w:hAnsi="Montserrat"/>
          <w:b/>
          <w:bCs/>
          <w:color w:val="00A3DA"/>
          <w:spacing w:val="-1"/>
          <w:sz w:val="28"/>
          <w:szCs w:val="28"/>
        </w:rPr>
      </w:pPr>
    </w:p>
    <w:p w14:paraId="5E61CAE6" w14:textId="22DEE537" w:rsidR="00A40B5D" w:rsidRDefault="00A40B5D" w:rsidP="00A40B5D">
      <w:pPr>
        <w:spacing w:before="252"/>
        <w:ind w:left="0" w:right="144"/>
        <w:rPr>
          <w:rFonts w:asciiTheme="minorHAnsi" w:hAnsiTheme="minorHAnsi" w:cstheme="minorHAnsi"/>
          <w:color w:val="000000"/>
          <w:sz w:val="22"/>
        </w:rPr>
      </w:pPr>
      <w:r w:rsidRPr="00717C23">
        <w:rPr>
          <w:rFonts w:asciiTheme="minorHAnsi" w:hAnsiTheme="minorHAnsi" w:cstheme="minorHAnsi"/>
          <w:color w:val="000000"/>
          <w:sz w:val="22"/>
        </w:rPr>
        <w:t>Cette collaboration se manifeste par des échanges d'information et l'organisation de points dédiés au traitement des cas individuels complexes afin d'y trouver une issue concrète. Ces échanges d'information sont réalisés dans le respect des règles applicables à la transmission des données médicales et du secret médical.</w:t>
      </w:r>
    </w:p>
    <w:p w14:paraId="414C8459" w14:textId="4B9F6922" w:rsidR="00914467" w:rsidRPr="00717C23" w:rsidRDefault="00914467" w:rsidP="00A40B5D">
      <w:pPr>
        <w:spacing w:before="252"/>
        <w:ind w:left="0" w:right="144"/>
        <w:rPr>
          <w:rFonts w:asciiTheme="minorHAnsi" w:hAnsiTheme="minorHAnsi" w:cstheme="minorHAnsi"/>
          <w:color w:val="000000"/>
          <w:sz w:val="22"/>
        </w:rPr>
      </w:pPr>
      <w:r>
        <w:rPr>
          <w:rFonts w:asciiTheme="minorHAnsi" w:hAnsiTheme="minorHAnsi" w:cstheme="minorHAnsi"/>
          <w:color w:val="000000"/>
          <w:sz w:val="22"/>
        </w:rPr>
        <w:t xml:space="preserve">L’instruction du 26 avril 2022 distingue deux situations </w:t>
      </w:r>
      <w:r w:rsidR="00F96269">
        <w:rPr>
          <w:rFonts w:asciiTheme="minorHAnsi" w:hAnsiTheme="minorHAnsi" w:cstheme="minorHAnsi"/>
          <w:color w:val="000000"/>
          <w:sz w:val="22"/>
        </w:rPr>
        <w:t>de prise en charge :</w:t>
      </w:r>
    </w:p>
    <w:p w14:paraId="68B1BD22" w14:textId="77777777" w:rsidR="00A40B5D" w:rsidRPr="00B36A7B" w:rsidRDefault="00A40B5D" w:rsidP="00A40B5D">
      <w:pPr>
        <w:numPr>
          <w:ilvl w:val="0"/>
          <w:numId w:val="37"/>
        </w:numPr>
        <w:tabs>
          <w:tab w:val="clear" w:pos="288"/>
          <w:tab w:val="decimal" w:pos="720"/>
        </w:tabs>
        <w:spacing w:before="288"/>
        <w:ind w:left="432" w:right="0"/>
        <w:jc w:val="left"/>
        <w:rPr>
          <w:rFonts w:asciiTheme="minorHAnsi" w:hAnsiTheme="minorHAnsi" w:cstheme="minorHAnsi"/>
          <w:color w:val="000000"/>
          <w:spacing w:val="3"/>
          <w:sz w:val="22"/>
          <w:u w:val="single"/>
        </w:rPr>
      </w:pPr>
      <w:r w:rsidRPr="00B36A7B">
        <w:rPr>
          <w:rFonts w:asciiTheme="minorHAnsi" w:hAnsiTheme="minorHAnsi" w:cstheme="minorHAnsi"/>
          <w:color w:val="000000"/>
          <w:spacing w:val="3"/>
          <w:sz w:val="22"/>
          <w:u w:val="single"/>
        </w:rPr>
        <w:t xml:space="preserve">Salariés détectés avant l'arrêt de travail </w:t>
      </w:r>
    </w:p>
    <w:p w14:paraId="05B1AA8E" w14:textId="77777777" w:rsidR="00A40B5D" w:rsidRPr="00B36A7B" w:rsidRDefault="00A40B5D" w:rsidP="00B36A7B">
      <w:pPr>
        <w:spacing w:before="252"/>
        <w:ind w:left="0" w:right="72"/>
        <w:rPr>
          <w:rFonts w:asciiTheme="minorHAnsi" w:hAnsiTheme="minorHAnsi" w:cstheme="minorHAnsi"/>
          <w:color w:val="000000"/>
          <w:sz w:val="22"/>
        </w:rPr>
      </w:pPr>
      <w:r w:rsidRPr="00B36A7B">
        <w:rPr>
          <w:rFonts w:asciiTheme="minorHAnsi" w:hAnsiTheme="minorHAnsi" w:cstheme="minorHAnsi"/>
          <w:color w:val="000000"/>
          <w:sz w:val="22"/>
        </w:rPr>
        <w:t xml:space="preserve">Pour les salariés détectés avant l'arrêt de travail, </w:t>
      </w:r>
      <w:r w:rsidRPr="00F96269">
        <w:rPr>
          <w:rFonts w:asciiTheme="minorHAnsi" w:hAnsiTheme="minorHAnsi" w:cstheme="minorHAnsi"/>
          <w:b/>
          <w:bCs/>
          <w:color w:val="000000"/>
          <w:sz w:val="22"/>
          <w:u w:val="single"/>
        </w:rPr>
        <w:t>la cellule PDP du SPSTI initie leur accompagnement</w:t>
      </w:r>
      <w:r w:rsidRPr="00B36A7B">
        <w:rPr>
          <w:rFonts w:asciiTheme="minorHAnsi" w:hAnsiTheme="minorHAnsi" w:cstheme="minorHAnsi"/>
          <w:color w:val="000000"/>
          <w:sz w:val="22"/>
        </w:rPr>
        <w:t xml:space="preserve">, et intervient prioritairement pour proposer des actions en matière de prévention de la désinsertion </w:t>
      </w:r>
      <w:r w:rsidRPr="00B36A7B">
        <w:rPr>
          <w:rFonts w:asciiTheme="minorHAnsi" w:hAnsiTheme="minorHAnsi" w:cstheme="minorHAnsi"/>
          <w:color w:val="000000"/>
          <w:spacing w:val="-2"/>
          <w:sz w:val="22"/>
        </w:rPr>
        <w:t xml:space="preserve">professionnelle, si possible, en lien avec l'employeur. Elle suit le parcours du salarié et l'oriente si besoin </w:t>
      </w:r>
      <w:r w:rsidRPr="00B36A7B">
        <w:rPr>
          <w:rFonts w:asciiTheme="minorHAnsi" w:hAnsiTheme="minorHAnsi" w:cstheme="minorHAnsi"/>
          <w:color w:val="000000"/>
          <w:sz w:val="22"/>
        </w:rPr>
        <w:t>vers les autres acteurs du maintien en emploi et de la compensation du handicap.</w:t>
      </w:r>
    </w:p>
    <w:p w14:paraId="0BE8BDF7" w14:textId="77777777" w:rsidR="00A40B5D" w:rsidRPr="00B36A7B" w:rsidRDefault="00A40B5D" w:rsidP="00A40B5D">
      <w:pPr>
        <w:numPr>
          <w:ilvl w:val="0"/>
          <w:numId w:val="37"/>
        </w:numPr>
        <w:tabs>
          <w:tab w:val="clear" w:pos="288"/>
          <w:tab w:val="decimal" w:pos="720"/>
        </w:tabs>
        <w:spacing w:before="288"/>
        <w:ind w:left="432" w:right="0"/>
        <w:jc w:val="left"/>
        <w:rPr>
          <w:rFonts w:asciiTheme="minorHAnsi" w:hAnsiTheme="minorHAnsi" w:cstheme="minorHAnsi"/>
          <w:color w:val="000000"/>
          <w:spacing w:val="4"/>
          <w:sz w:val="22"/>
          <w:u w:val="single"/>
        </w:rPr>
      </w:pPr>
      <w:r w:rsidRPr="00B36A7B">
        <w:rPr>
          <w:rFonts w:asciiTheme="minorHAnsi" w:hAnsiTheme="minorHAnsi" w:cstheme="minorHAnsi"/>
          <w:color w:val="000000"/>
          <w:spacing w:val="4"/>
          <w:sz w:val="22"/>
          <w:u w:val="single"/>
        </w:rPr>
        <w:t>Salariés détectés en cours d'arrêt de travail</w:t>
      </w:r>
    </w:p>
    <w:p w14:paraId="7ACC5EEE" w14:textId="4BD84A8A" w:rsidR="00A40B5D" w:rsidRPr="00B36A7B" w:rsidRDefault="00A40B5D" w:rsidP="00A40B5D">
      <w:pPr>
        <w:numPr>
          <w:ilvl w:val="0"/>
          <w:numId w:val="38"/>
        </w:numPr>
        <w:tabs>
          <w:tab w:val="clear" w:pos="360"/>
          <w:tab w:val="decimal" w:pos="720"/>
        </w:tabs>
        <w:spacing w:before="252"/>
        <w:ind w:left="360" w:right="0"/>
        <w:jc w:val="left"/>
        <w:rPr>
          <w:rFonts w:asciiTheme="minorHAnsi" w:hAnsiTheme="minorHAnsi" w:cstheme="minorHAnsi"/>
          <w:color w:val="000000"/>
          <w:spacing w:val="2"/>
          <w:sz w:val="22"/>
          <w:u w:val="single"/>
        </w:rPr>
      </w:pPr>
      <w:r w:rsidRPr="00B36A7B">
        <w:rPr>
          <w:rFonts w:asciiTheme="minorHAnsi" w:hAnsiTheme="minorHAnsi" w:cstheme="minorHAnsi"/>
          <w:color w:val="000000"/>
          <w:spacing w:val="2"/>
          <w:sz w:val="22"/>
          <w:u w:val="single"/>
        </w:rPr>
        <w:t xml:space="preserve">Prise en charge </w:t>
      </w:r>
      <w:r w:rsidR="00B36A7B" w:rsidRPr="00B36A7B">
        <w:rPr>
          <w:rFonts w:asciiTheme="minorHAnsi" w:hAnsiTheme="minorHAnsi" w:cstheme="minorHAnsi"/>
          <w:color w:val="000000"/>
          <w:spacing w:val="2"/>
          <w:sz w:val="22"/>
          <w:u w:val="single"/>
        </w:rPr>
        <w:t>p</w:t>
      </w:r>
      <w:r w:rsidRPr="00B36A7B">
        <w:rPr>
          <w:rFonts w:asciiTheme="minorHAnsi" w:hAnsiTheme="minorHAnsi" w:cstheme="minorHAnsi"/>
          <w:color w:val="000000"/>
          <w:spacing w:val="2"/>
          <w:sz w:val="22"/>
          <w:u w:val="single"/>
        </w:rPr>
        <w:t xml:space="preserve">ar les SPSTI </w:t>
      </w:r>
    </w:p>
    <w:p w14:paraId="0D62C521" w14:textId="77777777" w:rsidR="00A40B5D" w:rsidRPr="00B36A7B" w:rsidRDefault="00A40B5D" w:rsidP="00B36A7B">
      <w:pPr>
        <w:spacing w:before="252"/>
        <w:ind w:left="0" w:right="72"/>
        <w:rPr>
          <w:rFonts w:asciiTheme="minorHAnsi" w:hAnsiTheme="minorHAnsi" w:cstheme="minorHAnsi"/>
          <w:color w:val="000000"/>
          <w:spacing w:val="1"/>
          <w:sz w:val="22"/>
        </w:rPr>
      </w:pPr>
      <w:r w:rsidRPr="00B36A7B">
        <w:rPr>
          <w:rFonts w:asciiTheme="minorHAnsi" w:hAnsiTheme="minorHAnsi" w:cstheme="minorHAnsi"/>
          <w:color w:val="000000"/>
          <w:spacing w:val="1"/>
          <w:sz w:val="22"/>
        </w:rPr>
        <w:t xml:space="preserve">Pour les salariés détectés en cours d'arrêt de travail par les SPSTI ou signalés par l'Assurance maladie </w:t>
      </w:r>
      <w:r w:rsidRPr="00B36A7B">
        <w:rPr>
          <w:rFonts w:asciiTheme="minorHAnsi" w:hAnsiTheme="minorHAnsi" w:cstheme="minorHAnsi"/>
          <w:color w:val="000000"/>
          <w:spacing w:val="2"/>
          <w:sz w:val="22"/>
        </w:rPr>
        <w:t xml:space="preserve">aux SPSTI, les cellules prennent en charge la mise en place des parcours et, dans ce cadre, sollicitent le cas échéant, le service social de l'Assurance maladie et les autres acteurs du maintien en emploi et </w:t>
      </w:r>
      <w:r w:rsidRPr="00B36A7B">
        <w:rPr>
          <w:rFonts w:asciiTheme="minorHAnsi" w:hAnsiTheme="minorHAnsi" w:cstheme="minorHAnsi"/>
          <w:color w:val="000000"/>
          <w:sz w:val="22"/>
        </w:rPr>
        <w:t>de la compensation du handicap.</w:t>
      </w:r>
    </w:p>
    <w:p w14:paraId="21312F6C" w14:textId="77777777" w:rsidR="00A40B5D" w:rsidRPr="00B36A7B" w:rsidRDefault="00A40B5D" w:rsidP="00A40B5D">
      <w:pPr>
        <w:numPr>
          <w:ilvl w:val="0"/>
          <w:numId w:val="38"/>
        </w:numPr>
        <w:tabs>
          <w:tab w:val="clear" w:pos="360"/>
          <w:tab w:val="decimal" w:pos="720"/>
        </w:tabs>
        <w:spacing w:before="252"/>
        <w:ind w:left="360" w:right="0"/>
        <w:jc w:val="left"/>
        <w:rPr>
          <w:rFonts w:asciiTheme="minorHAnsi" w:hAnsiTheme="minorHAnsi" w:cstheme="minorHAnsi"/>
          <w:color w:val="000000"/>
          <w:spacing w:val="4"/>
          <w:sz w:val="22"/>
          <w:u w:val="single"/>
        </w:rPr>
      </w:pPr>
      <w:r w:rsidRPr="00B36A7B">
        <w:rPr>
          <w:rFonts w:asciiTheme="minorHAnsi" w:hAnsiTheme="minorHAnsi" w:cstheme="minorHAnsi"/>
          <w:color w:val="000000"/>
          <w:spacing w:val="4"/>
          <w:sz w:val="22"/>
          <w:u w:val="single"/>
        </w:rPr>
        <w:t>Prise en charge par l'Assurance maladie</w:t>
      </w:r>
    </w:p>
    <w:p w14:paraId="76F5110E" w14:textId="7C5401C6" w:rsidR="00A40B5D" w:rsidRPr="00B36A7B" w:rsidRDefault="00A40B5D" w:rsidP="00B36A7B">
      <w:pPr>
        <w:spacing w:before="252"/>
        <w:ind w:left="0" w:right="72"/>
        <w:rPr>
          <w:rFonts w:asciiTheme="minorHAnsi" w:hAnsiTheme="minorHAnsi" w:cstheme="minorHAnsi"/>
          <w:color w:val="000000"/>
          <w:spacing w:val="4"/>
          <w:sz w:val="22"/>
        </w:rPr>
      </w:pPr>
      <w:r w:rsidRPr="00B36A7B">
        <w:rPr>
          <w:rFonts w:asciiTheme="minorHAnsi" w:hAnsiTheme="minorHAnsi" w:cstheme="minorHAnsi"/>
          <w:color w:val="000000"/>
          <w:spacing w:val="4"/>
          <w:sz w:val="22"/>
        </w:rPr>
        <w:t xml:space="preserve">Pour les salariés en arrêt de travail dont les parcours sont coordonnés par le service social de </w:t>
      </w:r>
      <w:r w:rsidRPr="00B36A7B">
        <w:rPr>
          <w:rFonts w:asciiTheme="minorHAnsi" w:hAnsiTheme="minorHAnsi" w:cstheme="minorHAnsi"/>
          <w:color w:val="000000"/>
          <w:spacing w:val="2"/>
          <w:sz w:val="22"/>
        </w:rPr>
        <w:t xml:space="preserve">l'Assurance maladie et pour lesquels l'Assurance maladie a besoin de l'expertise des SPSTI, par </w:t>
      </w:r>
      <w:r w:rsidRPr="00B36A7B">
        <w:rPr>
          <w:rFonts w:asciiTheme="minorHAnsi" w:hAnsiTheme="minorHAnsi" w:cstheme="minorHAnsi"/>
          <w:color w:val="000000"/>
          <w:sz w:val="22"/>
        </w:rPr>
        <w:t>exemple lorsqu'une visite de pré</w:t>
      </w:r>
      <w:r w:rsidR="0030045A">
        <w:rPr>
          <w:rFonts w:asciiTheme="minorHAnsi" w:hAnsiTheme="minorHAnsi" w:cstheme="minorHAnsi"/>
          <w:color w:val="000000"/>
          <w:sz w:val="22"/>
        </w:rPr>
        <w:t>-</w:t>
      </w:r>
      <w:r w:rsidRPr="00B36A7B">
        <w:rPr>
          <w:rFonts w:asciiTheme="minorHAnsi" w:hAnsiTheme="minorHAnsi" w:cstheme="minorHAnsi"/>
          <w:color w:val="000000"/>
          <w:sz w:val="22"/>
        </w:rPr>
        <w:t xml:space="preserve">reprise est nécessaire, la cellule PDP des SPSTI met en </w:t>
      </w:r>
      <w:r w:rsidR="00831AFE" w:rsidRPr="00B36A7B">
        <w:rPr>
          <w:rFonts w:asciiTheme="minorHAnsi" w:hAnsiTheme="minorHAnsi" w:cstheme="minorHAnsi"/>
          <w:color w:val="000000"/>
          <w:sz w:val="22"/>
        </w:rPr>
        <w:t>œuvre</w:t>
      </w:r>
      <w:r w:rsidRPr="00B36A7B">
        <w:rPr>
          <w:rFonts w:asciiTheme="minorHAnsi" w:hAnsiTheme="minorHAnsi" w:cstheme="minorHAnsi"/>
          <w:color w:val="000000"/>
          <w:sz w:val="22"/>
        </w:rPr>
        <w:t xml:space="preserve"> les </w:t>
      </w:r>
      <w:r w:rsidRPr="00B36A7B">
        <w:rPr>
          <w:rFonts w:asciiTheme="minorHAnsi" w:hAnsiTheme="minorHAnsi" w:cstheme="minorHAnsi"/>
          <w:color w:val="000000"/>
          <w:spacing w:val="-1"/>
          <w:sz w:val="22"/>
        </w:rPr>
        <w:t xml:space="preserve">actions de maintien en emploi qui sont de son ressort. Le médecin du travail, en lien avec la cellule PDP </w:t>
      </w:r>
      <w:r w:rsidRPr="00B36A7B">
        <w:rPr>
          <w:rFonts w:asciiTheme="minorHAnsi" w:hAnsiTheme="minorHAnsi" w:cstheme="minorHAnsi"/>
          <w:color w:val="000000"/>
          <w:spacing w:val="1"/>
          <w:sz w:val="22"/>
        </w:rPr>
        <w:t>du SPSTI, contribue au diagnostic et au suivi des travailleurs (salariés ou travailleurs indépendants), dont les parcours sont coordonnés par l'Assurance maladie.</w:t>
      </w:r>
    </w:p>
    <w:p w14:paraId="329C4996" w14:textId="652B611B" w:rsidR="00A40B5D" w:rsidRPr="00B36A7B" w:rsidRDefault="00A40B5D" w:rsidP="00B36A7B">
      <w:pPr>
        <w:spacing w:before="252"/>
        <w:ind w:left="0" w:right="72"/>
        <w:rPr>
          <w:rFonts w:asciiTheme="minorHAnsi" w:hAnsiTheme="minorHAnsi" w:cstheme="minorHAnsi"/>
          <w:color w:val="000000"/>
          <w:spacing w:val="-1"/>
          <w:sz w:val="22"/>
        </w:rPr>
      </w:pPr>
      <w:r w:rsidRPr="00B36A7B">
        <w:rPr>
          <w:rFonts w:asciiTheme="minorHAnsi" w:hAnsiTheme="minorHAnsi" w:cstheme="minorHAnsi"/>
          <w:color w:val="000000"/>
          <w:spacing w:val="-1"/>
          <w:sz w:val="22"/>
        </w:rPr>
        <w:t xml:space="preserve">Pour ces situations, les cellules PDP du SPSTI peuvent solliciter l'expertise Emploi/Handicap des Cap </w:t>
      </w:r>
      <w:r w:rsidRPr="00B36A7B">
        <w:rPr>
          <w:rFonts w:asciiTheme="minorHAnsi" w:hAnsiTheme="minorHAnsi" w:cstheme="minorHAnsi"/>
          <w:color w:val="000000"/>
          <w:spacing w:val="-3"/>
          <w:sz w:val="22"/>
        </w:rPr>
        <w:t xml:space="preserve">emploi pour les personnes Bénéficiaires de l'Obligation d'Emploi (BOE), en cours de l'être ou souhaitant </w:t>
      </w:r>
      <w:r w:rsidRPr="00B36A7B">
        <w:rPr>
          <w:rFonts w:asciiTheme="minorHAnsi" w:hAnsiTheme="minorHAnsi" w:cstheme="minorHAnsi"/>
          <w:color w:val="000000"/>
          <w:sz w:val="22"/>
        </w:rPr>
        <w:t>engager une démarche en ce sens.</w:t>
      </w:r>
    </w:p>
    <w:p w14:paraId="170A046A" w14:textId="77777777" w:rsidR="00BE115A" w:rsidRDefault="00BE115A" w:rsidP="00A15CAA">
      <w:pPr>
        <w:ind w:left="0"/>
        <w:jc w:val="left"/>
        <w:rPr>
          <w:rFonts w:ascii="Montserrat" w:hAnsi="Montserrat"/>
          <w:b/>
          <w:bCs/>
          <w:color w:val="00A3DA"/>
          <w:spacing w:val="-1"/>
          <w:sz w:val="28"/>
          <w:szCs w:val="28"/>
        </w:rPr>
      </w:pPr>
    </w:p>
    <w:p w14:paraId="395C39F5" w14:textId="77777777" w:rsidR="004D19B4" w:rsidRDefault="004D19B4" w:rsidP="004D19B4">
      <w:pPr>
        <w:jc w:val="left"/>
        <w:rPr>
          <w:rFonts w:ascii="Montserrat" w:hAnsi="Montserrat"/>
          <w:b/>
          <w:bCs/>
          <w:color w:val="00A3DA"/>
          <w:spacing w:val="-1"/>
          <w:sz w:val="28"/>
          <w:szCs w:val="28"/>
        </w:rPr>
      </w:pPr>
    </w:p>
    <w:p w14:paraId="49DD3464" w14:textId="77777777" w:rsidR="00424D66" w:rsidRDefault="00424D66" w:rsidP="004D19B4">
      <w:pPr>
        <w:jc w:val="left"/>
        <w:rPr>
          <w:rFonts w:ascii="Montserrat" w:hAnsi="Montserrat"/>
          <w:b/>
          <w:bCs/>
          <w:color w:val="00A3DA"/>
          <w:spacing w:val="-1"/>
          <w:sz w:val="28"/>
          <w:szCs w:val="28"/>
        </w:rPr>
      </w:pPr>
    </w:p>
    <w:p w14:paraId="31420711" w14:textId="77777777" w:rsidR="00424D66" w:rsidRDefault="00424D66" w:rsidP="004D19B4">
      <w:pPr>
        <w:jc w:val="left"/>
        <w:rPr>
          <w:rFonts w:ascii="Montserrat" w:hAnsi="Montserrat"/>
          <w:b/>
          <w:bCs/>
          <w:color w:val="00A3DA"/>
          <w:spacing w:val="-1"/>
          <w:sz w:val="28"/>
          <w:szCs w:val="28"/>
        </w:rPr>
      </w:pPr>
    </w:p>
    <w:p w14:paraId="5EC8ECBE" w14:textId="77777777" w:rsidR="00424D66" w:rsidRPr="004D19B4" w:rsidRDefault="00424D66" w:rsidP="004D19B4">
      <w:pPr>
        <w:jc w:val="left"/>
        <w:rPr>
          <w:rFonts w:ascii="Montserrat" w:hAnsi="Montserrat"/>
          <w:b/>
          <w:bCs/>
          <w:color w:val="00A3DA"/>
          <w:spacing w:val="-1"/>
          <w:sz w:val="28"/>
          <w:szCs w:val="28"/>
        </w:rPr>
      </w:pPr>
    </w:p>
    <w:p w14:paraId="34A52AE9" w14:textId="77777777" w:rsidR="00C52C9F" w:rsidRDefault="00D00A4A" w:rsidP="00C52C9F">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lastRenderedPageBreak/>
        <w:t>Les liens avec</w:t>
      </w:r>
      <w:r w:rsidRPr="00D00A4A">
        <w:rPr>
          <w:rFonts w:ascii="Montserrat" w:hAnsi="Montserrat"/>
          <w:b/>
          <w:bCs/>
          <w:color w:val="00A3DA"/>
          <w:spacing w:val="-1"/>
          <w:sz w:val="28"/>
          <w:szCs w:val="28"/>
        </w:rPr>
        <w:t xml:space="preserve"> le CPOM</w:t>
      </w:r>
    </w:p>
    <w:p w14:paraId="4C09A67E" w14:textId="77777777" w:rsidR="00C52C9F" w:rsidRDefault="00C52C9F" w:rsidP="00C52C9F">
      <w:pPr>
        <w:ind w:left="0"/>
        <w:jc w:val="left"/>
        <w:rPr>
          <w:rFonts w:ascii="Arial" w:hAnsi="Arial"/>
          <w:color w:val="000000"/>
          <w:spacing w:val="1"/>
          <w:sz w:val="21"/>
        </w:rPr>
      </w:pPr>
    </w:p>
    <w:p w14:paraId="3BCC4234" w14:textId="6C15F151" w:rsidR="00C52C9F" w:rsidRPr="00BF1776" w:rsidRDefault="005E0CC3" w:rsidP="00BF1776">
      <w:pPr>
        <w:spacing w:before="252"/>
        <w:ind w:left="0" w:right="72"/>
        <w:rPr>
          <w:rFonts w:asciiTheme="minorHAnsi" w:hAnsiTheme="minorHAnsi" w:cstheme="minorHAnsi"/>
          <w:color w:val="000000"/>
          <w:spacing w:val="-3"/>
          <w:sz w:val="22"/>
        </w:rPr>
      </w:pPr>
      <w:r>
        <w:rPr>
          <w:rFonts w:asciiTheme="minorHAnsi" w:hAnsiTheme="minorHAnsi" w:cstheme="minorHAnsi"/>
          <w:color w:val="000000"/>
          <w:sz w:val="22"/>
        </w:rPr>
        <w:t xml:space="preserve">L’instruction du 26 avril 2022 </w:t>
      </w:r>
      <w:r w:rsidR="00754807">
        <w:rPr>
          <w:rFonts w:asciiTheme="minorHAnsi" w:hAnsiTheme="minorHAnsi" w:cstheme="minorHAnsi"/>
          <w:color w:val="000000"/>
          <w:sz w:val="22"/>
        </w:rPr>
        <w:t>précise que l</w:t>
      </w:r>
      <w:r w:rsidR="00C52C9F" w:rsidRPr="00BF1776">
        <w:rPr>
          <w:rFonts w:asciiTheme="minorHAnsi" w:hAnsiTheme="minorHAnsi" w:cstheme="minorHAnsi"/>
          <w:color w:val="000000"/>
          <w:spacing w:val="-3"/>
          <w:sz w:val="22"/>
        </w:rPr>
        <w:t xml:space="preserve">e contrat pluriannuel d'objectifs et de moyens (CPOM) prévu à l'article L. 4622-10 du code du travail est conclu entre le SPSTI, la DREETS et la CARSAT et après avis des organisations d'employeurs, des partenaires sociaux </w:t>
      </w:r>
      <w:r w:rsidR="00C52C9F" w:rsidRPr="0033082E">
        <w:rPr>
          <w:rFonts w:asciiTheme="minorHAnsi" w:hAnsiTheme="minorHAnsi" w:cstheme="minorHAnsi"/>
          <w:b/>
          <w:bCs/>
          <w:color w:val="000000"/>
          <w:spacing w:val="-3"/>
          <w:sz w:val="22"/>
          <w:u w:val="single"/>
        </w:rPr>
        <w:t>et des agences régionales de santé (ARS).</w:t>
      </w:r>
    </w:p>
    <w:p w14:paraId="376A8BE1" w14:textId="14D2B042" w:rsidR="00C52C9F" w:rsidRPr="0033082E" w:rsidRDefault="00C52C9F" w:rsidP="00BF1776">
      <w:pPr>
        <w:spacing w:before="252"/>
        <w:ind w:left="0" w:right="72"/>
        <w:rPr>
          <w:rFonts w:asciiTheme="minorHAnsi" w:hAnsiTheme="minorHAnsi" w:cstheme="minorHAnsi"/>
          <w:color w:val="000000"/>
          <w:spacing w:val="4"/>
          <w:sz w:val="22"/>
        </w:rPr>
      </w:pPr>
      <w:r w:rsidRPr="0033082E">
        <w:rPr>
          <w:rFonts w:asciiTheme="minorHAnsi" w:hAnsiTheme="minorHAnsi" w:cstheme="minorHAnsi"/>
          <w:color w:val="000000"/>
          <w:spacing w:val="-3"/>
          <w:sz w:val="22"/>
        </w:rPr>
        <w:t xml:space="preserve">Dans le cadre de ce contrat, le SPSTI peut préciser les modalités d'échange et développer ses modalités de collaboration avec l'Assurance maladie. Outre la composition de la cellule, le CPOM peut </w:t>
      </w:r>
      <w:r w:rsidRPr="0033082E">
        <w:rPr>
          <w:rFonts w:asciiTheme="minorHAnsi" w:hAnsiTheme="minorHAnsi" w:cstheme="minorHAnsi"/>
          <w:color w:val="000000"/>
          <w:spacing w:val="2"/>
          <w:sz w:val="22"/>
        </w:rPr>
        <w:t xml:space="preserve">également prévoir des objectifs quantifiés à atteindre en matière de prévention de la désinsertion </w:t>
      </w:r>
      <w:r w:rsidRPr="0033082E">
        <w:rPr>
          <w:rFonts w:asciiTheme="minorHAnsi" w:hAnsiTheme="minorHAnsi" w:cstheme="minorHAnsi"/>
          <w:color w:val="000000"/>
          <w:spacing w:val="1"/>
          <w:sz w:val="22"/>
        </w:rPr>
        <w:t>professionnelle et de maintien en emploi applicables au SPSTI. Le CPOM peut aussi permettre de déterminer des indicateurs en matière d'évaluation de la cellule PDP et de fixer des critères de ciblage</w:t>
      </w:r>
      <w:r w:rsidRPr="0033082E">
        <w:rPr>
          <w:rFonts w:asciiTheme="minorHAnsi" w:hAnsiTheme="minorHAnsi" w:cstheme="minorHAnsi"/>
          <w:noProof/>
          <w:sz w:val="22"/>
          <w:lang w:val="en-US"/>
        </w:rPr>
        <mc:AlternateContent>
          <mc:Choice Requires="wps">
            <w:drawing>
              <wp:anchor distT="0" distB="0" distL="0" distR="0" simplePos="0" relativeHeight="251670528" behindDoc="1" locked="0" layoutInCell="1" allowOverlap="1" wp14:anchorId="559BA560" wp14:editId="2CEDC3E5">
                <wp:simplePos x="0" y="0"/>
                <wp:positionH relativeFrom="column">
                  <wp:posOffset>0</wp:posOffset>
                </wp:positionH>
                <wp:positionV relativeFrom="paragraph">
                  <wp:posOffset>8963660</wp:posOffset>
                </wp:positionV>
                <wp:extent cx="6129020" cy="108585"/>
                <wp:effectExtent l="0" t="635" r="0"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39DA" w14:textId="77777777" w:rsidR="00C52C9F" w:rsidRDefault="00C52C9F" w:rsidP="00C52C9F">
                            <w:pPr>
                              <w:spacing w:line="211" w:lineRule="auto"/>
                              <w:ind w:right="36"/>
                              <w:jc w:val="right"/>
                              <w:rPr>
                                <w:rFonts w:ascii="Verdana" w:hAnsi="Verdana"/>
                                <w:color w:val="000000"/>
                                <w:sz w:val="16"/>
                              </w:rPr>
                            </w:pPr>
                            <w:r>
                              <w:rPr>
                                <w:rFonts w:ascii="Verdana" w:hAnsi="Verdana"/>
                                <w:color w:val="000000"/>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A560" id="Zone de texte 7" o:spid="_x0000_s1028" type="#_x0000_t202" style="position:absolute;left:0;text-align:left;margin-left:0;margin-top:705.8pt;width:482.6pt;height:8.5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uY2gEAAJgDAAAOAAAAZHJzL2Uyb0RvYy54bWysU9tu2zAMfR+wfxD0vvgCtMiMOEXXosOA&#10;7gK0+wBZlmxhtqhRSuzs60fJcbrL27AXgSalw3MO6d3NPA7sqNAbsDUvNjlnykpoje1q/vX54c2W&#10;Mx+EbcUAVtX8pDy/2b9+tZtcpUroYWgVMgKxvppczfsQXJVlXvZqFH4DTlkqasBRBPrELmtRTIQ+&#10;DlmZ59fZBNg6BKm8p+z9UuT7hK+1kuGz1l4FNtScuIV0YjqbeGb7nag6FK438kxD/AOLURhLTS9Q&#10;9yIIdkDzF9RoJIIHHTYSxgy0NlIlDaSmyP9Q89QLp5IWMse7i03+/8HKT8cn9wVZmN/BTANMIrx7&#10;BPnNMwt3vbCdukWEqVeipcZFtCybnK/OT6PVvvIRpJk+QktDFocACWjWOEZXSCcjdBrA6WK6mgOT&#10;lLwuyrd5SSVJtSLfXm2vUgtRra8d+vBewchiUHOkoSZ0cXz0IbIR1XolNrPwYIYhDXawvyXoYswk&#10;9pHwQj3MzcxMW/My9o1iGmhPJAdhWRdabwp6wB+cTbQqNfffDwIVZ8MHS5bEvVoDXINmDYSV9LTm&#10;gbMlvAvL/h0cmq4n5MV0C7dkmzZJ0QuLM10afxJ6XtW4X79+p1svP9T+JwAAAP//AwBQSwMEFAAG&#10;AAgAAAAhALcRAqbfAAAACgEAAA8AAABkcnMvZG93bnJldi54bWxMj0FPg0AQhe8m/ofNmHizC0Sx&#10;RZamMXoyaaR48LiwUyBlZ5HdtvjvOz3pcd57efO9fD3bQZxw8r0jBfEiAoHUONNTq+Cren9YgvBB&#10;k9GDI1Twix7Wxe1NrjPjzlTiaRdawSXkM62gC2HMpPRNh1b7hRuR2Nu7yerA59RKM+kzl9tBJlGU&#10;Sqt74g+dHvG1w+awO1oFm28q3/qfbf1Z7su+qlYRfaQHpe7v5s0LiIBz+AvDFZ/RoWCm2h3JeDEo&#10;4CGB1cc4TkGwv0qfEhD1VUqWzyCLXP6fUFwAAAD//wMAUEsBAi0AFAAGAAgAAAAhALaDOJL+AAAA&#10;4QEAABMAAAAAAAAAAAAAAAAAAAAAAFtDb250ZW50X1R5cGVzXS54bWxQSwECLQAUAAYACAAAACEA&#10;OP0h/9YAAACUAQAACwAAAAAAAAAAAAAAAAAvAQAAX3JlbHMvLnJlbHNQSwECLQAUAAYACAAAACEA&#10;d55rmNoBAACYAwAADgAAAAAAAAAAAAAAAAAuAgAAZHJzL2Uyb0RvYy54bWxQSwECLQAUAAYACAAA&#10;ACEAtxECpt8AAAAKAQAADwAAAAAAAAAAAAAAAAA0BAAAZHJzL2Rvd25yZXYueG1sUEsFBgAAAAAE&#10;AAQA8wAAAEAFAAAAAA==&#10;" filled="f" stroked="f">
                <v:textbox inset="0,0,0,0">
                  <w:txbxContent>
                    <w:p w14:paraId="4F2439DA" w14:textId="77777777" w:rsidR="00C52C9F" w:rsidRDefault="00C52C9F" w:rsidP="00C52C9F">
                      <w:pPr>
                        <w:spacing w:line="211" w:lineRule="auto"/>
                        <w:ind w:right="36"/>
                        <w:jc w:val="right"/>
                        <w:rPr>
                          <w:rFonts w:ascii="Verdana" w:hAnsi="Verdana"/>
                          <w:color w:val="000000"/>
                          <w:sz w:val="16"/>
                        </w:rPr>
                      </w:pPr>
                      <w:r>
                        <w:rPr>
                          <w:rFonts w:ascii="Verdana" w:hAnsi="Verdana"/>
                          <w:color w:val="000000"/>
                          <w:sz w:val="16"/>
                        </w:rPr>
                        <w:t>6</w:t>
                      </w:r>
                    </w:p>
                  </w:txbxContent>
                </v:textbox>
                <w10:wrap type="square"/>
              </v:shape>
            </w:pict>
          </mc:Fallback>
        </mc:AlternateContent>
      </w:r>
      <w:r w:rsidR="00BF1776" w:rsidRPr="0033082E">
        <w:rPr>
          <w:rFonts w:asciiTheme="minorHAnsi" w:hAnsiTheme="minorHAnsi" w:cstheme="minorHAnsi"/>
          <w:color w:val="000000"/>
          <w:spacing w:val="4"/>
          <w:sz w:val="22"/>
        </w:rPr>
        <w:t xml:space="preserve"> </w:t>
      </w:r>
      <w:r w:rsidRPr="0033082E">
        <w:rPr>
          <w:rFonts w:asciiTheme="minorHAnsi" w:hAnsiTheme="minorHAnsi" w:cstheme="minorHAnsi"/>
          <w:color w:val="000000"/>
          <w:spacing w:val="-2"/>
          <w:sz w:val="22"/>
        </w:rPr>
        <w:t xml:space="preserve">pour le repérage des situations individuelles et pour la mise en </w:t>
      </w:r>
      <w:r w:rsidR="0033082E" w:rsidRPr="0033082E">
        <w:rPr>
          <w:rFonts w:asciiTheme="minorHAnsi" w:hAnsiTheme="minorHAnsi" w:cstheme="minorHAnsi"/>
          <w:color w:val="000000"/>
          <w:spacing w:val="-2"/>
          <w:sz w:val="22"/>
        </w:rPr>
        <w:t>œuvre</w:t>
      </w:r>
      <w:r w:rsidRPr="0033082E">
        <w:rPr>
          <w:rFonts w:asciiTheme="minorHAnsi" w:hAnsiTheme="minorHAnsi" w:cstheme="minorHAnsi"/>
          <w:color w:val="000000"/>
          <w:spacing w:val="-2"/>
          <w:sz w:val="22"/>
        </w:rPr>
        <w:t xml:space="preserve"> d'actions collectives par le SPST1.</w:t>
      </w:r>
    </w:p>
    <w:p w14:paraId="0D850258" w14:textId="1CDA26A8" w:rsidR="00C52C9F" w:rsidRPr="0033082E" w:rsidRDefault="00C52C9F" w:rsidP="00BF1776">
      <w:pPr>
        <w:spacing w:before="216"/>
        <w:ind w:left="0" w:right="144"/>
        <w:rPr>
          <w:rFonts w:asciiTheme="minorHAnsi" w:hAnsiTheme="minorHAnsi" w:cstheme="minorHAnsi"/>
          <w:color w:val="000000"/>
          <w:sz w:val="22"/>
        </w:rPr>
      </w:pPr>
      <w:r w:rsidRPr="0033082E">
        <w:rPr>
          <w:rFonts w:asciiTheme="minorHAnsi" w:hAnsiTheme="minorHAnsi" w:cstheme="minorHAnsi"/>
          <w:color w:val="000000"/>
          <w:sz w:val="22"/>
        </w:rPr>
        <w:t>Les CPOM de troisième génération entreront en vigueur au plus tard le 1</w:t>
      </w:r>
      <w:r w:rsidRPr="00781AE4">
        <w:rPr>
          <w:rFonts w:asciiTheme="minorHAnsi" w:hAnsiTheme="minorHAnsi" w:cstheme="minorHAnsi"/>
          <w:color w:val="000000"/>
          <w:sz w:val="22"/>
          <w:vertAlign w:val="superscript"/>
        </w:rPr>
        <w:t>er</w:t>
      </w:r>
      <w:r w:rsidR="00781AE4">
        <w:rPr>
          <w:rFonts w:asciiTheme="minorHAnsi" w:hAnsiTheme="minorHAnsi" w:cstheme="minorHAnsi"/>
          <w:color w:val="000000"/>
          <w:sz w:val="22"/>
        </w:rPr>
        <w:t xml:space="preserve"> </w:t>
      </w:r>
      <w:r w:rsidRPr="0033082E">
        <w:rPr>
          <w:rFonts w:asciiTheme="minorHAnsi" w:hAnsiTheme="minorHAnsi" w:cstheme="minorHAnsi"/>
          <w:color w:val="000000"/>
          <w:sz w:val="22"/>
        </w:rPr>
        <w:t>janvier 2023, sur la base d'une nouvelle instruction qui en précisera le cadre et les modalités. Des avenants aux CPOM conclus en 2021 ou 2022 pourront alors être adoptés.</w:t>
      </w:r>
    </w:p>
    <w:p w14:paraId="4CEA0177" w14:textId="77777777" w:rsidR="00D00A4A" w:rsidRPr="00D00A4A" w:rsidRDefault="00D00A4A" w:rsidP="00D00A4A">
      <w:pPr>
        <w:pStyle w:val="Paragraphedeliste"/>
        <w:ind w:left="1080"/>
        <w:jc w:val="left"/>
        <w:rPr>
          <w:rFonts w:ascii="Montserrat" w:hAnsi="Montserrat"/>
          <w:b/>
          <w:bCs/>
          <w:color w:val="00A3DA"/>
          <w:spacing w:val="-1"/>
          <w:sz w:val="28"/>
          <w:szCs w:val="28"/>
        </w:rPr>
      </w:pPr>
    </w:p>
    <w:p w14:paraId="2A5E36E5" w14:textId="7574E8D4" w:rsidR="00D00A4A"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t xml:space="preserve">Les </w:t>
      </w:r>
      <w:r w:rsidRPr="00D00A4A">
        <w:rPr>
          <w:rFonts w:ascii="Montserrat" w:hAnsi="Montserrat"/>
          <w:b/>
          <w:bCs/>
          <w:color w:val="00A3DA"/>
          <w:spacing w:val="-1"/>
          <w:sz w:val="28"/>
          <w:szCs w:val="28"/>
        </w:rPr>
        <w:t xml:space="preserve">outils de pilotage et d’évaluation </w:t>
      </w:r>
      <w:r w:rsidR="00BE115A">
        <w:rPr>
          <w:rFonts w:ascii="Montserrat" w:hAnsi="Montserrat"/>
          <w:b/>
          <w:bCs/>
          <w:color w:val="00A3DA"/>
          <w:spacing w:val="-1"/>
          <w:sz w:val="28"/>
          <w:szCs w:val="28"/>
        </w:rPr>
        <w:t xml:space="preserve">de </w:t>
      </w:r>
      <w:r w:rsidRPr="00D00A4A">
        <w:rPr>
          <w:rFonts w:ascii="Montserrat" w:hAnsi="Montserrat"/>
          <w:b/>
          <w:bCs/>
          <w:color w:val="00A3DA"/>
          <w:spacing w:val="-1"/>
          <w:sz w:val="28"/>
          <w:szCs w:val="28"/>
        </w:rPr>
        <w:t xml:space="preserve">la cellule PDP </w:t>
      </w:r>
    </w:p>
    <w:p w14:paraId="4F8C0FE0" w14:textId="77777777" w:rsidR="00D00A4A" w:rsidRDefault="00D00A4A" w:rsidP="004561FD">
      <w:pPr>
        <w:ind w:left="0"/>
        <w:rPr>
          <w:rFonts w:ascii="Montserrat" w:hAnsi="Montserrat"/>
          <w:b/>
          <w:bCs/>
          <w:color w:val="00A3DA"/>
          <w:spacing w:val="-1"/>
          <w:sz w:val="28"/>
          <w:szCs w:val="28"/>
        </w:rPr>
      </w:pPr>
    </w:p>
    <w:p w14:paraId="70A09D0C" w14:textId="27F7B902" w:rsidR="004561FD" w:rsidRPr="004561FD" w:rsidRDefault="005E0CC3" w:rsidP="004561FD">
      <w:pPr>
        <w:spacing w:before="288"/>
        <w:ind w:left="0" w:right="144"/>
        <w:rPr>
          <w:rFonts w:asciiTheme="minorHAnsi" w:hAnsiTheme="minorHAnsi" w:cstheme="minorHAnsi"/>
          <w:color w:val="000000"/>
          <w:sz w:val="22"/>
        </w:rPr>
      </w:pPr>
      <w:r>
        <w:rPr>
          <w:rFonts w:asciiTheme="minorHAnsi" w:hAnsiTheme="minorHAnsi" w:cstheme="minorHAnsi"/>
          <w:color w:val="000000"/>
          <w:sz w:val="22"/>
        </w:rPr>
        <w:t>L’instruction du 26 avril 2022 précise que l</w:t>
      </w:r>
      <w:r w:rsidR="004561FD" w:rsidRPr="004561FD">
        <w:rPr>
          <w:rFonts w:asciiTheme="minorHAnsi" w:hAnsiTheme="minorHAnsi" w:cstheme="minorHAnsi"/>
          <w:color w:val="000000"/>
          <w:sz w:val="22"/>
        </w:rPr>
        <w:t xml:space="preserve">a cellule se dote d'outils de pilotage et d'évaluation des parcours en lien avec les exigences du projet </w:t>
      </w:r>
      <w:r w:rsidR="004561FD" w:rsidRPr="004561FD">
        <w:rPr>
          <w:rFonts w:asciiTheme="minorHAnsi" w:hAnsiTheme="minorHAnsi" w:cstheme="minorHAnsi"/>
          <w:color w:val="000000"/>
          <w:spacing w:val="-2"/>
          <w:sz w:val="22"/>
        </w:rPr>
        <w:t xml:space="preserve">de service, du CPOM, du PST4 et de la certification. Elle met en place et exploite des données publiées dans le cadre des normes du secret statistique pour construire les outils lui permettant de disposer </w:t>
      </w:r>
      <w:r w:rsidR="004561FD" w:rsidRPr="004561FD">
        <w:rPr>
          <w:rFonts w:asciiTheme="minorHAnsi" w:hAnsiTheme="minorHAnsi" w:cstheme="minorHAnsi"/>
          <w:color w:val="000000"/>
          <w:spacing w:val="1"/>
          <w:sz w:val="22"/>
        </w:rPr>
        <w:t xml:space="preserve">d'indicateurs en matière de repérage des entreprises appartenant aux secteurs les plus concernés </w:t>
      </w:r>
      <w:r w:rsidR="004561FD" w:rsidRPr="004561FD">
        <w:rPr>
          <w:rFonts w:asciiTheme="minorHAnsi" w:hAnsiTheme="minorHAnsi" w:cstheme="minorHAnsi"/>
          <w:color w:val="000000"/>
          <w:sz w:val="22"/>
        </w:rPr>
        <w:t>(visites de mi-carrière par exemple) et des actions de PDP mises en place.</w:t>
      </w:r>
    </w:p>
    <w:p w14:paraId="266E6410" w14:textId="77777777" w:rsidR="004561FD" w:rsidRPr="004561FD" w:rsidRDefault="004561FD" w:rsidP="004561FD">
      <w:pPr>
        <w:spacing w:before="252"/>
        <w:ind w:left="0" w:right="144"/>
        <w:rPr>
          <w:rFonts w:asciiTheme="minorHAnsi" w:hAnsiTheme="minorHAnsi" w:cstheme="minorHAnsi"/>
          <w:color w:val="000000"/>
          <w:sz w:val="22"/>
        </w:rPr>
      </w:pPr>
      <w:r w:rsidRPr="004561FD">
        <w:rPr>
          <w:rFonts w:asciiTheme="minorHAnsi" w:hAnsiTheme="minorHAnsi" w:cstheme="minorHAnsi"/>
          <w:color w:val="000000"/>
          <w:sz w:val="22"/>
        </w:rPr>
        <w:t>Par exemple, la cellule met en place des indicateurs permettant de connaître :</w:t>
      </w:r>
    </w:p>
    <w:p w14:paraId="788145B1" w14:textId="77777777" w:rsidR="004561FD" w:rsidRPr="004561FD" w:rsidRDefault="004561FD" w:rsidP="004561FD">
      <w:pPr>
        <w:pStyle w:val="Paragraphedeliste"/>
        <w:numPr>
          <w:ilvl w:val="0"/>
          <w:numId w:val="35"/>
        </w:numPr>
        <w:spacing w:before="252"/>
        <w:ind w:right="144"/>
        <w:rPr>
          <w:rFonts w:asciiTheme="minorHAnsi" w:hAnsiTheme="minorHAnsi" w:cstheme="minorHAnsi"/>
          <w:color w:val="000000"/>
          <w:sz w:val="22"/>
        </w:rPr>
      </w:pPr>
      <w:proofErr w:type="gramStart"/>
      <w:r w:rsidRPr="004561FD">
        <w:rPr>
          <w:rFonts w:asciiTheme="minorHAnsi" w:hAnsiTheme="minorHAnsi" w:cstheme="minorHAnsi"/>
          <w:color w:val="000000"/>
          <w:sz w:val="22"/>
        </w:rPr>
        <w:t>le</w:t>
      </w:r>
      <w:proofErr w:type="gramEnd"/>
      <w:r w:rsidRPr="004561FD">
        <w:rPr>
          <w:rFonts w:asciiTheme="minorHAnsi" w:hAnsiTheme="minorHAnsi" w:cstheme="minorHAnsi"/>
          <w:color w:val="000000"/>
          <w:sz w:val="22"/>
        </w:rPr>
        <w:t xml:space="preserve"> nombre de salariés suivis, </w:t>
      </w:r>
    </w:p>
    <w:p w14:paraId="5C3DBF4D" w14:textId="77777777" w:rsidR="004561FD" w:rsidRPr="004561FD" w:rsidRDefault="004561FD" w:rsidP="004561FD">
      <w:pPr>
        <w:pStyle w:val="Paragraphedeliste"/>
        <w:numPr>
          <w:ilvl w:val="0"/>
          <w:numId w:val="35"/>
        </w:numPr>
        <w:spacing w:before="252"/>
        <w:ind w:right="144"/>
        <w:rPr>
          <w:rFonts w:asciiTheme="minorHAnsi" w:hAnsiTheme="minorHAnsi" w:cstheme="minorHAnsi"/>
          <w:color w:val="000000"/>
          <w:sz w:val="22"/>
        </w:rPr>
      </w:pPr>
      <w:proofErr w:type="gramStart"/>
      <w:r w:rsidRPr="004561FD">
        <w:rPr>
          <w:rFonts w:asciiTheme="minorHAnsi" w:hAnsiTheme="minorHAnsi" w:cstheme="minorHAnsi"/>
          <w:color w:val="000000"/>
          <w:sz w:val="22"/>
        </w:rPr>
        <w:t>le</w:t>
      </w:r>
      <w:proofErr w:type="gramEnd"/>
      <w:r w:rsidRPr="004561FD">
        <w:rPr>
          <w:rFonts w:asciiTheme="minorHAnsi" w:hAnsiTheme="minorHAnsi" w:cstheme="minorHAnsi"/>
          <w:color w:val="000000"/>
          <w:sz w:val="22"/>
        </w:rPr>
        <w:t xml:space="preserve"> nombre de plan de retour à l'emploi formalisés, </w:t>
      </w:r>
    </w:p>
    <w:p w14:paraId="14F00E78" w14:textId="77777777" w:rsidR="004561FD" w:rsidRPr="004561FD" w:rsidRDefault="004561FD" w:rsidP="004561FD">
      <w:pPr>
        <w:pStyle w:val="Paragraphedeliste"/>
        <w:numPr>
          <w:ilvl w:val="0"/>
          <w:numId w:val="35"/>
        </w:numPr>
        <w:spacing w:before="252"/>
        <w:ind w:right="144"/>
        <w:rPr>
          <w:rFonts w:asciiTheme="minorHAnsi" w:hAnsiTheme="minorHAnsi" w:cstheme="minorHAnsi"/>
          <w:color w:val="000000"/>
          <w:sz w:val="22"/>
        </w:rPr>
      </w:pPr>
      <w:proofErr w:type="gramStart"/>
      <w:r w:rsidRPr="004561FD">
        <w:rPr>
          <w:rFonts w:asciiTheme="minorHAnsi" w:hAnsiTheme="minorHAnsi" w:cstheme="minorHAnsi"/>
          <w:color w:val="000000"/>
          <w:sz w:val="22"/>
        </w:rPr>
        <w:t>le</w:t>
      </w:r>
      <w:proofErr w:type="gramEnd"/>
      <w:r w:rsidRPr="004561FD">
        <w:rPr>
          <w:rFonts w:asciiTheme="minorHAnsi" w:hAnsiTheme="minorHAnsi" w:cstheme="minorHAnsi"/>
          <w:color w:val="000000"/>
          <w:sz w:val="22"/>
        </w:rPr>
        <w:t xml:space="preserve"> nombre d'essais encadrés, de conventions </w:t>
      </w:r>
      <w:r w:rsidRPr="004561FD">
        <w:rPr>
          <w:rFonts w:asciiTheme="minorHAnsi" w:hAnsiTheme="minorHAnsi" w:cstheme="minorHAnsi"/>
          <w:color w:val="000000"/>
          <w:spacing w:val="2"/>
          <w:sz w:val="22"/>
        </w:rPr>
        <w:t xml:space="preserve">de rééducation professionnelle réalisées, </w:t>
      </w:r>
    </w:p>
    <w:p w14:paraId="23DFC898" w14:textId="77777777" w:rsidR="004561FD" w:rsidRPr="004561FD" w:rsidRDefault="004561FD" w:rsidP="004561FD">
      <w:pPr>
        <w:pStyle w:val="Paragraphedeliste"/>
        <w:numPr>
          <w:ilvl w:val="0"/>
          <w:numId w:val="35"/>
        </w:numPr>
        <w:spacing w:before="252"/>
        <w:ind w:right="144"/>
        <w:rPr>
          <w:rFonts w:asciiTheme="minorHAnsi" w:hAnsiTheme="minorHAnsi" w:cstheme="minorHAnsi"/>
          <w:color w:val="000000"/>
          <w:sz w:val="22"/>
        </w:rPr>
      </w:pPr>
      <w:proofErr w:type="gramStart"/>
      <w:r w:rsidRPr="004561FD">
        <w:rPr>
          <w:rFonts w:asciiTheme="minorHAnsi" w:hAnsiTheme="minorHAnsi" w:cstheme="minorHAnsi"/>
          <w:color w:val="000000"/>
          <w:spacing w:val="2"/>
          <w:sz w:val="22"/>
        </w:rPr>
        <w:t>le</w:t>
      </w:r>
      <w:proofErr w:type="gramEnd"/>
      <w:r w:rsidRPr="004561FD">
        <w:rPr>
          <w:rFonts w:asciiTheme="minorHAnsi" w:hAnsiTheme="minorHAnsi" w:cstheme="minorHAnsi"/>
          <w:color w:val="000000"/>
          <w:spacing w:val="2"/>
          <w:sz w:val="22"/>
        </w:rPr>
        <w:t xml:space="preserve"> nombre de salariés maintenus en emploi, </w:t>
      </w:r>
    </w:p>
    <w:p w14:paraId="59D83AE8" w14:textId="77777777" w:rsidR="004561FD" w:rsidRPr="004561FD" w:rsidRDefault="004561FD" w:rsidP="004561FD">
      <w:pPr>
        <w:pStyle w:val="Paragraphedeliste"/>
        <w:numPr>
          <w:ilvl w:val="0"/>
          <w:numId w:val="35"/>
        </w:numPr>
        <w:spacing w:before="252"/>
        <w:ind w:right="144"/>
        <w:rPr>
          <w:rFonts w:asciiTheme="minorHAnsi" w:hAnsiTheme="minorHAnsi" w:cstheme="minorHAnsi"/>
          <w:color w:val="000000"/>
          <w:sz w:val="22"/>
        </w:rPr>
      </w:pPr>
      <w:proofErr w:type="gramStart"/>
      <w:r w:rsidRPr="004561FD">
        <w:rPr>
          <w:rFonts w:asciiTheme="minorHAnsi" w:hAnsiTheme="minorHAnsi" w:cstheme="minorHAnsi"/>
          <w:color w:val="000000"/>
          <w:spacing w:val="2"/>
          <w:sz w:val="22"/>
        </w:rPr>
        <w:t>le</w:t>
      </w:r>
      <w:proofErr w:type="gramEnd"/>
      <w:r w:rsidRPr="004561FD">
        <w:rPr>
          <w:rFonts w:asciiTheme="minorHAnsi" w:hAnsiTheme="minorHAnsi" w:cstheme="minorHAnsi"/>
          <w:color w:val="000000"/>
          <w:spacing w:val="2"/>
          <w:sz w:val="22"/>
        </w:rPr>
        <w:t xml:space="preserve"> nombre </w:t>
      </w:r>
      <w:r w:rsidRPr="004561FD">
        <w:rPr>
          <w:rFonts w:asciiTheme="minorHAnsi" w:hAnsiTheme="minorHAnsi" w:cstheme="minorHAnsi"/>
          <w:color w:val="000000"/>
          <w:sz w:val="22"/>
        </w:rPr>
        <w:t xml:space="preserve">d'actions de sensibilisation menées, le nombre de salariés licenciés pour inaptitude. </w:t>
      </w:r>
    </w:p>
    <w:p w14:paraId="5CB5CC1F" w14:textId="5E804ED6" w:rsidR="004561FD" w:rsidRPr="004561FD" w:rsidRDefault="00B03276" w:rsidP="004561FD">
      <w:pPr>
        <w:spacing w:before="252"/>
        <w:ind w:left="0" w:right="144"/>
        <w:rPr>
          <w:rFonts w:asciiTheme="minorHAnsi" w:hAnsiTheme="minorHAnsi" w:cstheme="minorHAnsi"/>
          <w:color w:val="000000"/>
          <w:sz w:val="22"/>
        </w:rPr>
      </w:pPr>
      <w:r>
        <w:rPr>
          <w:rFonts w:asciiTheme="minorHAnsi" w:hAnsiTheme="minorHAnsi" w:cstheme="minorHAnsi"/>
          <w:color w:val="000000"/>
          <w:sz w:val="22"/>
        </w:rPr>
        <w:t>L’instruction précise qu’u</w:t>
      </w:r>
      <w:r w:rsidR="004561FD" w:rsidRPr="004561FD">
        <w:rPr>
          <w:rFonts w:asciiTheme="minorHAnsi" w:hAnsiTheme="minorHAnsi" w:cstheme="minorHAnsi"/>
          <w:color w:val="000000"/>
          <w:sz w:val="22"/>
        </w:rPr>
        <w:t>ne analyse qualitative de ces indicateurs devra figurer dans le rapport annuel d'activités du SPSTI.</w:t>
      </w:r>
    </w:p>
    <w:p w14:paraId="349C70D0" w14:textId="77777777" w:rsidR="004561FD" w:rsidRPr="004561FD" w:rsidRDefault="004561FD" w:rsidP="004561FD">
      <w:pPr>
        <w:ind w:left="0"/>
        <w:rPr>
          <w:rFonts w:ascii="Montserrat" w:hAnsi="Montserrat"/>
          <w:b/>
          <w:bCs/>
          <w:color w:val="00A3DA"/>
          <w:spacing w:val="-1"/>
          <w:sz w:val="28"/>
          <w:szCs w:val="28"/>
        </w:rPr>
      </w:pPr>
    </w:p>
    <w:p w14:paraId="671FF1CC" w14:textId="77777777" w:rsidR="00D00A4A" w:rsidRDefault="00D00A4A" w:rsidP="00D00A4A">
      <w:pPr>
        <w:pStyle w:val="Paragraphedeliste"/>
        <w:ind w:left="1080"/>
        <w:jc w:val="left"/>
        <w:rPr>
          <w:rFonts w:ascii="Montserrat" w:hAnsi="Montserrat"/>
          <w:b/>
          <w:bCs/>
          <w:color w:val="00A3DA"/>
          <w:spacing w:val="-1"/>
          <w:sz w:val="28"/>
          <w:szCs w:val="28"/>
        </w:rPr>
      </w:pPr>
    </w:p>
    <w:p w14:paraId="746DA285" w14:textId="77777777" w:rsidR="00424D66" w:rsidRDefault="00424D66" w:rsidP="00D00A4A">
      <w:pPr>
        <w:pStyle w:val="Paragraphedeliste"/>
        <w:ind w:left="1080"/>
        <w:jc w:val="left"/>
        <w:rPr>
          <w:rFonts w:ascii="Montserrat" w:hAnsi="Montserrat"/>
          <w:b/>
          <w:bCs/>
          <w:color w:val="00A3DA"/>
          <w:spacing w:val="-1"/>
          <w:sz w:val="28"/>
          <w:szCs w:val="28"/>
        </w:rPr>
      </w:pPr>
    </w:p>
    <w:p w14:paraId="0F8A058E" w14:textId="77777777" w:rsidR="00424D66" w:rsidRDefault="00424D66" w:rsidP="00D00A4A">
      <w:pPr>
        <w:pStyle w:val="Paragraphedeliste"/>
        <w:ind w:left="1080"/>
        <w:jc w:val="left"/>
        <w:rPr>
          <w:rFonts w:ascii="Montserrat" w:hAnsi="Montserrat"/>
          <w:b/>
          <w:bCs/>
          <w:color w:val="00A3DA"/>
          <w:spacing w:val="-1"/>
          <w:sz w:val="28"/>
          <w:szCs w:val="28"/>
        </w:rPr>
      </w:pPr>
    </w:p>
    <w:p w14:paraId="53C709DB" w14:textId="77777777" w:rsidR="00424D66" w:rsidRPr="00D00A4A" w:rsidRDefault="00424D66" w:rsidP="00D00A4A">
      <w:pPr>
        <w:pStyle w:val="Paragraphedeliste"/>
        <w:ind w:left="1080"/>
        <w:jc w:val="left"/>
        <w:rPr>
          <w:rFonts w:ascii="Montserrat" w:hAnsi="Montserrat"/>
          <w:b/>
          <w:bCs/>
          <w:color w:val="00A3DA"/>
          <w:spacing w:val="-1"/>
          <w:sz w:val="28"/>
          <w:szCs w:val="28"/>
        </w:rPr>
      </w:pPr>
    </w:p>
    <w:p w14:paraId="7B6CBACA" w14:textId="644CBDF2" w:rsidR="00D00A4A"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lastRenderedPageBreak/>
        <w:t>L</w:t>
      </w:r>
      <w:r w:rsidRPr="00D00A4A">
        <w:rPr>
          <w:rFonts w:ascii="Montserrat" w:hAnsi="Montserrat"/>
          <w:b/>
          <w:bCs/>
          <w:color w:val="00A3DA"/>
          <w:spacing w:val="-1"/>
          <w:sz w:val="28"/>
          <w:szCs w:val="28"/>
        </w:rPr>
        <w:t>es dispositifs à disposition de la cellule</w:t>
      </w:r>
      <w:r>
        <w:rPr>
          <w:rFonts w:ascii="Montserrat" w:hAnsi="Montserrat"/>
          <w:b/>
          <w:bCs/>
          <w:color w:val="00A3DA"/>
          <w:spacing w:val="-1"/>
          <w:sz w:val="28"/>
          <w:szCs w:val="28"/>
        </w:rPr>
        <w:t xml:space="preserve"> PDP</w:t>
      </w:r>
    </w:p>
    <w:p w14:paraId="1192EEFB" w14:textId="77777777" w:rsidR="004561FD" w:rsidRDefault="004561FD" w:rsidP="004561FD">
      <w:pPr>
        <w:ind w:left="0"/>
        <w:jc w:val="left"/>
        <w:rPr>
          <w:rFonts w:ascii="Montserrat" w:hAnsi="Montserrat"/>
          <w:b/>
          <w:bCs/>
          <w:color w:val="00A3DA"/>
          <w:spacing w:val="-1"/>
          <w:sz w:val="28"/>
          <w:szCs w:val="28"/>
        </w:rPr>
      </w:pPr>
    </w:p>
    <w:p w14:paraId="076C1AE5" w14:textId="77777777" w:rsidR="00F815F0" w:rsidRDefault="00F815F0" w:rsidP="00F815F0">
      <w:pPr>
        <w:spacing w:before="252"/>
        <w:ind w:left="0" w:right="144"/>
        <w:rPr>
          <w:rFonts w:asciiTheme="minorHAnsi" w:hAnsiTheme="minorHAnsi" w:cstheme="minorHAnsi"/>
          <w:color w:val="000000"/>
          <w:sz w:val="22"/>
          <w:szCs w:val="24"/>
        </w:rPr>
      </w:pPr>
      <w:r w:rsidRPr="00BE115A">
        <w:rPr>
          <w:rFonts w:asciiTheme="minorHAnsi" w:hAnsiTheme="minorHAnsi" w:cstheme="minorHAnsi"/>
          <w:color w:val="000000"/>
          <w:sz w:val="22"/>
          <w:szCs w:val="24"/>
        </w:rPr>
        <w:t>La cellule peut orienter ou mettre en place, en lien avec les autres acteurs du maintien en emploi tels que l'Assurance maladie pour les travailleurs en arrêt de travail, ou les organismes de placement spécialisés dans le maintien en emploi des personnes handicapées, des dispositifs divers et adaptés aux besoins de la personne :</w:t>
      </w:r>
    </w:p>
    <w:p w14:paraId="2A40D4F1" w14:textId="77777777" w:rsidR="003C351A" w:rsidRPr="00BE115A" w:rsidRDefault="003C351A" w:rsidP="00F815F0">
      <w:pPr>
        <w:spacing w:before="252"/>
        <w:ind w:left="0" w:right="144"/>
        <w:rPr>
          <w:rFonts w:asciiTheme="minorHAnsi" w:hAnsiTheme="minorHAnsi" w:cstheme="minorHAnsi"/>
          <w:color w:val="000000"/>
          <w:sz w:val="22"/>
          <w:szCs w:val="24"/>
        </w:rPr>
      </w:pPr>
    </w:p>
    <w:p w14:paraId="59507E9C" w14:textId="77777777" w:rsidR="00F815F0" w:rsidRPr="00BE115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r w:rsidRPr="00BE115A">
        <w:rPr>
          <w:rFonts w:asciiTheme="minorHAnsi" w:hAnsiTheme="minorHAnsi" w:cstheme="minorHAnsi"/>
          <w:color w:val="000000"/>
          <w:spacing w:val="4"/>
          <w:sz w:val="22"/>
          <w:szCs w:val="24"/>
        </w:rPr>
        <w:t>Les dispositifs en matière de reconversion et de formation professionnelle,</w:t>
      </w:r>
    </w:p>
    <w:p w14:paraId="00160217" w14:textId="77777777"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proofErr w:type="gramStart"/>
      <w:r w:rsidRPr="003C351A">
        <w:rPr>
          <w:rFonts w:asciiTheme="minorHAnsi" w:hAnsiTheme="minorHAnsi" w:cstheme="minorHAnsi"/>
          <w:color w:val="000000"/>
          <w:spacing w:val="4"/>
          <w:sz w:val="22"/>
          <w:szCs w:val="24"/>
        </w:rPr>
        <w:t>les</w:t>
      </w:r>
      <w:proofErr w:type="gramEnd"/>
      <w:r w:rsidRPr="003C351A">
        <w:rPr>
          <w:rFonts w:asciiTheme="minorHAnsi" w:hAnsiTheme="minorHAnsi" w:cstheme="minorHAnsi"/>
          <w:color w:val="000000"/>
          <w:spacing w:val="4"/>
          <w:sz w:val="22"/>
          <w:szCs w:val="24"/>
        </w:rPr>
        <w:t xml:space="preserve"> aménagements de poste et de temps de travail, le travail aménagé, l'appui au télétravail pour les personnes en situation de handicap,</w:t>
      </w:r>
    </w:p>
    <w:p w14:paraId="675AD08B" w14:textId="77777777"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proofErr w:type="gramStart"/>
      <w:r w:rsidRPr="003C351A">
        <w:rPr>
          <w:rFonts w:asciiTheme="minorHAnsi" w:hAnsiTheme="minorHAnsi" w:cstheme="minorHAnsi"/>
          <w:color w:val="000000"/>
          <w:spacing w:val="4"/>
          <w:sz w:val="22"/>
          <w:szCs w:val="24"/>
        </w:rPr>
        <w:t>l'essai</w:t>
      </w:r>
      <w:proofErr w:type="gramEnd"/>
      <w:r w:rsidRPr="003C351A">
        <w:rPr>
          <w:rFonts w:asciiTheme="minorHAnsi" w:hAnsiTheme="minorHAnsi" w:cstheme="minorHAnsi"/>
          <w:color w:val="000000"/>
          <w:spacing w:val="4"/>
          <w:sz w:val="22"/>
          <w:szCs w:val="24"/>
        </w:rPr>
        <w:t xml:space="preserve"> encadré, la convention de rééducation professionnelle, les actions de remobilisation précoces ;</w:t>
      </w:r>
    </w:p>
    <w:p w14:paraId="21FF5A70" w14:textId="77777777"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r w:rsidRPr="003C351A">
        <w:rPr>
          <w:rFonts w:asciiTheme="minorHAnsi" w:hAnsiTheme="minorHAnsi" w:cstheme="minorHAnsi"/>
          <w:color w:val="000000"/>
          <w:spacing w:val="4"/>
          <w:sz w:val="22"/>
          <w:szCs w:val="24"/>
        </w:rPr>
        <w:t xml:space="preserve">Les aides de </w:t>
      </w:r>
      <w:proofErr w:type="gramStart"/>
      <w:r w:rsidRPr="003C351A">
        <w:rPr>
          <w:rFonts w:asciiTheme="minorHAnsi" w:hAnsiTheme="minorHAnsi" w:cstheme="minorHAnsi"/>
          <w:color w:val="000000"/>
          <w:spacing w:val="4"/>
          <w:sz w:val="22"/>
          <w:szCs w:val="24"/>
        </w:rPr>
        <w:t>l' AGEFIPH</w:t>
      </w:r>
      <w:proofErr w:type="gramEnd"/>
      <w:r w:rsidRPr="003C351A">
        <w:rPr>
          <w:rFonts w:asciiTheme="minorHAnsi" w:hAnsiTheme="minorHAnsi" w:cstheme="minorHAnsi"/>
          <w:color w:val="000000"/>
          <w:spacing w:val="4"/>
          <w:sz w:val="22"/>
          <w:szCs w:val="24"/>
        </w:rPr>
        <w:t xml:space="preserve"> à la recherche de solutions pour le maintien, la mobilisation d' </w:t>
      </w:r>
      <w:proofErr w:type="spellStart"/>
      <w:r w:rsidRPr="003C351A">
        <w:rPr>
          <w:rFonts w:asciiTheme="minorHAnsi" w:hAnsiTheme="minorHAnsi" w:cstheme="minorHAnsi"/>
          <w:color w:val="000000"/>
          <w:spacing w:val="4"/>
          <w:sz w:val="22"/>
          <w:szCs w:val="24"/>
        </w:rPr>
        <w:t>lnclu'Pro</w:t>
      </w:r>
      <w:proofErr w:type="spellEnd"/>
      <w:r w:rsidRPr="003C351A">
        <w:rPr>
          <w:rFonts w:asciiTheme="minorHAnsi" w:hAnsiTheme="minorHAnsi" w:cstheme="minorHAnsi"/>
          <w:color w:val="000000"/>
          <w:spacing w:val="4"/>
          <w:sz w:val="22"/>
          <w:szCs w:val="24"/>
        </w:rPr>
        <w:t xml:space="preserve"> Formation' ;</w:t>
      </w:r>
    </w:p>
    <w:p w14:paraId="5C3D380D" w14:textId="73E395CC"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proofErr w:type="gramStart"/>
      <w:r w:rsidRPr="003C351A">
        <w:rPr>
          <w:rFonts w:asciiTheme="minorHAnsi" w:hAnsiTheme="minorHAnsi" w:cstheme="minorHAnsi"/>
          <w:color w:val="000000"/>
          <w:spacing w:val="4"/>
          <w:sz w:val="22"/>
          <w:szCs w:val="24"/>
        </w:rPr>
        <w:t>les</w:t>
      </w:r>
      <w:proofErr w:type="gramEnd"/>
      <w:r w:rsidRPr="003C351A">
        <w:rPr>
          <w:rFonts w:asciiTheme="minorHAnsi" w:hAnsiTheme="minorHAnsi" w:cstheme="minorHAnsi"/>
          <w:color w:val="000000"/>
          <w:spacing w:val="4"/>
          <w:sz w:val="22"/>
          <w:szCs w:val="24"/>
        </w:rPr>
        <w:t xml:space="preserve"> prestations d'appuis spécifiques en fonction du handicap ;</w:t>
      </w:r>
    </w:p>
    <w:p w14:paraId="339C41DC" w14:textId="77777777"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proofErr w:type="gramStart"/>
      <w:r w:rsidRPr="003C351A">
        <w:rPr>
          <w:rFonts w:asciiTheme="minorHAnsi" w:hAnsiTheme="minorHAnsi" w:cstheme="minorHAnsi"/>
          <w:color w:val="000000"/>
          <w:spacing w:val="4"/>
          <w:sz w:val="22"/>
          <w:szCs w:val="24"/>
        </w:rPr>
        <w:t>l'appui</w:t>
      </w:r>
      <w:proofErr w:type="gramEnd"/>
      <w:r w:rsidRPr="003C351A">
        <w:rPr>
          <w:rFonts w:asciiTheme="minorHAnsi" w:hAnsiTheme="minorHAnsi" w:cstheme="minorHAnsi"/>
          <w:color w:val="000000"/>
          <w:spacing w:val="4"/>
          <w:sz w:val="22"/>
          <w:szCs w:val="24"/>
        </w:rPr>
        <w:t xml:space="preserve"> par les CAP EMPLOI et leur nouvel accompagnement de veille ;</w:t>
      </w:r>
    </w:p>
    <w:p w14:paraId="0C97676C" w14:textId="77777777" w:rsidR="00F815F0" w:rsidRPr="003C351A" w:rsidRDefault="00F815F0" w:rsidP="003C351A">
      <w:pPr>
        <w:numPr>
          <w:ilvl w:val="0"/>
          <w:numId w:val="30"/>
        </w:numPr>
        <w:tabs>
          <w:tab w:val="clear" w:pos="432"/>
          <w:tab w:val="decimal" w:pos="792"/>
        </w:tabs>
        <w:ind w:left="357" w:right="0"/>
        <w:jc w:val="left"/>
        <w:rPr>
          <w:rFonts w:asciiTheme="minorHAnsi" w:hAnsiTheme="minorHAnsi" w:cstheme="minorHAnsi"/>
          <w:color w:val="000000"/>
          <w:spacing w:val="4"/>
          <w:sz w:val="22"/>
          <w:szCs w:val="24"/>
        </w:rPr>
      </w:pPr>
      <w:proofErr w:type="gramStart"/>
      <w:r w:rsidRPr="003C351A">
        <w:rPr>
          <w:rFonts w:asciiTheme="minorHAnsi" w:hAnsiTheme="minorHAnsi" w:cstheme="minorHAnsi"/>
          <w:color w:val="000000"/>
          <w:spacing w:val="4"/>
          <w:sz w:val="22"/>
          <w:szCs w:val="24"/>
        </w:rPr>
        <w:t>le</w:t>
      </w:r>
      <w:proofErr w:type="gramEnd"/>
      <w:r w:rsidRPr="003C351A">
        <w:rPr>
          <w:rFonts w:asciiTheme="minorHAnsi" w:hAnsiTheme="minorHAnsi" w:cstheme="minorHAnsi"/>
          <w:color w:val="000000"/>
          <w:spacing w:val="4"/>
          <w:sz w:val="22"/>
          <w:szCs w:val="24"/>
        </w:rPr>
        <w:t xml:space="preserve"> rendez-vous de liaison, les visites de pré-reprise et de reprise...</w:t>
      </w:r>
    </w:p>
    <w:p w14:paraId="27674D30" w14:textId="4B0F6255" w:rsidR="00F815F0" w:rsidRPr="00BE115A" w:rsidRDefault="00F815F0" w:rsidP="00F815F0">
      <w:pPr>
        <w:spacing w:before="252"/>
        <w:ind w:left="0"/>
        <w:rPr>
          <w:rFonts w:asciiTheme="minorHAnsi" w:hAnsiTheme="minorHAnsi" w:cstheme="minorHAnsi"/>
          <w:color w:val="000000"/>
          <w:sz w:val="22"/>
          <w:szCs w:val="24"/>
        </w:rPr>
      </w:pPr>
      <w:r w:rsidRPr="00BE115A">
        <w:rPr>
          <w:rFonts w:asciiTheme="minorHAnsi" w:hAnsiTheme="minorHAnsi" w:cstheme="minorHAnsi"/>
          <w:color w:val="000000"/>
          <w:sz w:val="22"/>
          <w:szCs w:val="24"/>
        </w:rPr>
        <w:t>Ces dispositifs sont détaillés en annexe de l’instruction.</w:t>
      </w:r>
    </w:p>
    <w:p w14:paraId="4DEBC912" w14:textId="77777777" w:rsidR="004561FD" w:rsidRPr="00BE115A" w:rsidRDefault="004561FD" w:rsidP="004561FD">
      <w:pPr>
        <w:ind w:left="0"/>
        <w:jc w:val="left"/>
        <w:rPr>
          <w:rFonts w:asciiTheme="minorHAnsi" w:hAnsiTheme="minorHAnsi" w:cstheme="minorHAnsi"/>
          <w:b/>
          <w:bCs/>
          <w:color w:val="00A3DA"/>
          <w:spacing w:val="-1"/>
          <w:sz w:val="32"/>
          <w:szCs w:val="32"/>
        </w:rPr>
      </w:pPr>
    </w:p>
    <w:p w14:paraId="12E0FC80" w14:textId="77777777" w:rsidR="004561FD" w:rsidRPr="004561FD" w:rsidRDefault="004561FD" w:rsidP="004561FD">
      <w:pPr>
        <w:ind w:left="0"/>
        <w:jc w:val="left"/>
        <w:rPr>
          <w:rFonts w:ascii="Montserrat" w:hAnsi="Montserrat"/>
          <w:b/>
          <w:bCs/>
          <w:color w:val="00A3DA"/>
          <w:spacing w:val="-1"/>
          <w:sz w:val="28"/>
          <w:szCs w:val="28"/>
        </w:rPr>
      </w:pPr>
    </w:p>
    <w:p w14:paraId="1546E227" w14:textId="53908DE2" w:rsidR="00D00A4A" w:rsidRPr="00D00A4A" w:rsidRDefault="00D00A4A" w:rsidP="00D3440E">
      <w:pPr>
        <w:pStyle w:val="Paragraphedeliste"/>
        <w:numPr>
          <w:ilvl w:val="0"/>
          <w:numId w:val="36"/>
        </w:numPr>
        <w:jc w:val="left"/>
        <w:rPr>
          <w:rFonts w:ascii="Montserrat" w:hAnsi="Montserrat"/>
          <w:b/>
          <w:bCs/>
          <w:color w:val="00A3DA"/>
          <w:spacing w:val="-1"/>
          <w:sz w:val="28"/>
          <w:szCs w:val="28"/>
        </w:rPr>
      </w:pPr>
      <w:r>
        <w:rPr>
          <w:rFonts w:ascii="Montserrat" w:hAnsi="Montserrat"/>
          <w:b/>
          <w:bCs/>
          <w:color w:val="00A3DA"/>
          <w:spacing w:val="-1"/>
          <w:sz w:val="28"/>
          <w:szCs w:val="28"/>
        </w:rPr>
        <w:t xml:space="preserve">La </w:t>
      </w:r>
      <w:r w:rsidRPr="00D00A4A">
        <w:rPr>
          <w:rFonts w:ascii="Montserrat" w:hAnsi="Montserrat"/>
          <w:b/>
          <w:bCs/>
          <w:color w:val="00A3DA"/>
          <w:spacing w:val="-1"/>
          <w:sz w:val="28"/>
          <w:szCs w:val="28"/>
        </w:rPr>
        <w:t>mutualis</w:t>
      </w:r>
      <w:r>
        <w:rPr>
          <w:rFonts w:ascii="Montserrat" w:hAnsi="Montserrat"/>
          <w:b/>
          <w:bCs/>
          <w:color w:val="00A3DA"/>
          <w:spacing w:val="-1"/>
          <w:sz w:val="28"/>
          <w:szCs w:val="28"/>
        </w:rPr>
        <w:t>ation d’une</w:t>
      </w:r>
      <w:r w:rsidRPr="00D00A4A">
        <w:rPr>
          <w:rFonts w:ascii="Montserrat" w:hAnsi="Montserrat"/>
          <w:b/>
          <w:bCs/>
          <w:color w:val="00A3DA"/>
          <w:spacing w:val="-1"/>
          <w:sz w:val="28"/>
          <w:szCs w:val="28"/>
        </w:rPr>
        <w:t xml:space="preserve"> cellule PDP entre plusieurs SPSTI</w:t>
      </w:r>
    </w:p>
    <w:p w14:paraId="74724120" w14:textId="0404909A" w:rsidR="00D00A4A" w:rsidRDefault="00D00A4A" w:rsidP="004D19B4">
      <w:pPr>
        <w:ind w:left="0"/>
        <w:jc w:val="left"/>
        <w:rPr>
          <w:rFonts w:ascii="Montserrat" w:hAnsi="Montserrat"/>
          <w:b/>
          <w:bCs/>
          <w:color w:val="00A3DA"/>
          <w:spacing w:val="-1"/>
          <w:sz w:val="36"/>
          <w:szCs w:val="36"/>
        </w:rPr>
      </w:pPr>
    </w:p>
    <w:p w14:paraId="04C78E10" w14:textId="77777777" w:rsidR="0067297A" w:rsidRPr="0067297A" w:rsidRDefault="0067297A" w:rsidP="0067297A">
      <w:pPr>
        <w:spacing w:before="252"/>
        <w:ind w:left="0"/>
        <w:rPr>
          <w:rFonts w:asciiTheme="minorHAnsi" w:hAnsiTheme="minorHAnsi" w:cstheme="minorHAnsi"/>
          <w:color w:val="000000"/>
          <w:sz w:val="22"/>
          <w:szCs w:val="24"/>
        </w:rPr>
      </w:pPr>
      <w:r w:rsidRPr="0067297A">
        <w:rPr>
          <w:rFonts w:asciiTheme="minorHAnsi" w:hAnsiTheme="minorHAnsi" w:cstheme="minorHAnsi"/>
          <w:color w:val="000000"/>
          <w:sz w:val="22"/>
          <w:szCs w:val="24"/>
        </w:rPr>
        <w:t>L'article 18 de la loi n°2021-1018 rend possible la mutualisation des cellules entre plusieurs services de prévention et de santé au travail agréés dans la même région, sur autorisation de la Direction régionale de l'économie, de l'emploi, du travail et des solidarités (DREETS).</w:t>
      </w:r>
    </w:p>
    <w:p w14:paraId="39DF3AB0" w14:textId="4835A991" w:rsidR="004D19B4" w:rsidRDefault="004D19B4" w:rsidP="004D19B4">
      <w:pPr>
        <w:ind w:left="0"/>
        <w:jc w:val="left"/>
        <w:rPr>
          <w:rFonts w:ascii="Montserrat" w:hAnsi="Montserrat"/>
          <w:b/>
          <w:bCs/>
          <w:color w:val="00A3DA"/>
          <w:spacing w:val="-1"/>
          <w:sz w:val="36"/>
          <w:szCs w:val="36"/>
        </w:rPr>
      </w:pPr>
    </w:p>
    <w:p w14:paraId="06F4411D" w14:textId="77777777" w:rsidR="000839C8" w:rsidRDefault="000839C8" w:rsidP="004D19B4">
      <w:pPr>
        <w:ind w:left="0"/>
        <w:jc w:val="left"/>
        <w:rPr>
          <w:rFonts w:ascii="Montserrat" w:hAnsi="Montserrat"/>
          <w:b/>
          <w:bCs/>
          <w:color w:val="00A3DA"/>
          <w:spacing w:val="-1"/>
          <w:sz w:val="36"/>
          <w:szCs w:val="36"/>
        </w:rPr>
      </w:pPr>
    </w:p>
    <w:p w14:paraId="1831116E" w14:textId="77777777" w:rsidR="00B57877" w:rsidRDefault="000839C8" w:rsidP="00B57877">
      <w:pPr>
        <w:shd w:val="clear" w:color="auto" w:fill="F2F2F2" w:themeFill="background1" w:themeFillShade="F2"/>
        <w:spacing w:before="252"/>
        <w:ind w:left="0"/>
        <w:rPr>
          <w:rFonts w:asciiTheme="minorHAnsi" w:hAnsiTheme="minorHAnsi" w:cstheme="minorHAnsi"/>
          <w:i/>
          <w:iCs/>
          <w:color w:val="000000"/>
          <w:sz w:val="22"/>
          <w:szCs w:val="24"/>
        </w:rPr>
      </w:pPr>
      <w:r w:rsidRPr="00B57877">
        <w:rPr>
          <w:rFonts w:asciiTheme="minorHAnsi" w:hAnsiTheme="minorHAnsi" w:cstheme="minorHAnsi"/>
          <w:i/>
          <w:iCs/>
          <w:color w:val="000000"/>
          <w:sz w:val="22"/>
          <w:szCs w:val="24"/>
        </w:rPr>
        <w:t xml:space="preserve">Commentaire : Si l’instruction apporte </w:t>
      </w:r>
      <w:r w:rsidR="006C4F2F" w:rsidRPr="00B57877">
        <w:rPr>
          <w:rFonts w:asciiTheme="minorHAnsi" w:hAnsiTheme="minorHAnsi" w:cstheme="minorHAnsi"/>
          <w:i/>
          <w:iCs/>
          <w:color w:val="000000"/>
          <w:sz w:val="22"/>
          <w:szCs w:val="24"/>
        </w:rPr>
        <w:t>quelques précisions</w:t>
      </w:r>
      <w:r w:rsidRPr="00B57877">
        <w:rPr>
          <w:rFonts w:asciiTheme="minorHAnsi" w:hAnsiTheme="minorHAnsi" w:cstheme="minorHAnsi"/>
          <w:i/>
          <w:iCs/>
          <w:color w:val="000000"/>
          <w:sz w:val="22"/>
          <w:szCs w:val="24"/>
        </w:rPr>
        <w:t xml:space="preserve"> sur la mise en place des cellule PDP, quelques questions demeurent en </w:t>
      </w:r>
      <w:r w:rsidR="006C4F2F" w:rsidRPr="00B57877">
        <w:rPr>
          <w:rFonts w:asciiTheme="minorHAnsi" w:hAnsiTheme="minorHAnsi" w:cstheme="minorHAnsi"/>
          <w:i/>
          <w:iCs/>
          <w:color w:val="000000"/>
          <w:sz w:val="22"/>
          <w:szCs w:val="24"/>
        </w:rPr>
        <w:t>suspens</w:t>
      </w:r>
      <w:r w:rsidR="005B2D8A" w:rsidRPr="00B57877">
        <w:rPr>
          <w:rFonts w:asciiTheme="minorHAnsi" w:hAnsiTheme="minorHAnsi" w:cstheme="minorHAnsi"/>
          <w:i/>
          <w:iCs/>
          <w:color w:val="000000"/>
          <w:sz w:val="22"/>
          <w:szCs w:val="24"/>
        </w:rPr>
        <w:t>, n</w:t>
      </w:r>
      <w:r w:rsidR="006C4F2F" w:rsidRPr="00B57877">
        <w:rPr>
          <w:rFonts w:asciiTheme="minorHAnsi" w:hAnsiTheme="minorHAnsi" w:cstheme="minorHAnsi"/>
          <w:i/>
          <w:iCs/>
          <w:color w:val="000000"/>
          <w:sz w:val="22"/>
          <w:szCs w:val="24"/>
        </w:rPr>
        <w:t>otamment</w:t>
      </w:r>
      <w:r w:rsidR="00B57877">
        <w:rPr>
          <w:rFonts w:asciiTheme="minorHAnsi" w:hAnsiTheme="minorHAnsi" w:cstheme="minorHAnsi"/>
          <w:i/>
          <w:iCs/>
          <w:color w:val="000000"/>
          <w:sz w:val="22"/>
          <w:szCs w:val="24"/>
        </w:rPr>
        <w:t xml:space="preserve"> celle relative à</w:t>
      </w:r>
      <w:r w:rsidR="006C4F2F" w:rsidRPr="00B57877">
        <w:rPr>
          <w:rFonts w:asciiTheme="minorHAnsi" w:hAnsiTheme="minorHAnsi" w:cstheme="minorHAnsi"/>
          <w:i/>
          <w:iCs/>
          <w:color w:val="000000"/>
          <w:sz w:val="22"/>
          <w:szCs w:val="24"/>
        </w:rPr>
        <w:t xml:space="preserve"> la saisine </w:t>
      </w:r>
      <w:r w:rsidR="00B57877">
        <w:rPr>
          <w:rFonts w:asciiTheme="minorHAnsi" w:hAnsiTheme="minorHAnsi" w:cstheme="minorHAnsi"/>
          <w:i/>
          <w:iCs/>
          <w:color w:val="000000"/>
          <w:sz w:val="22"/>
          <w:szCs w:val="24"/>
        </w:rPr>
        <w:t xml:space="preserve">directe </w:t>
      </w:r>
      <w:r w:rsidR="006C4F2F" w:rsidRPr="00B57877">
        <w:rPr>
          <w:rFonts w:asciiTheme="minorHAnsi" w:hAnsiTheme="minorHAnsi" w:cstheme="minorHAnsi"/>
          <w:i/>
          <w:iCs/>
          <w:color w:val="000000"/>
          <w:sz w:val="22"/>
          <w:szCs w:val="24"/>
        </w:rPr>
        <w:t>de la cellule par le salarié pendant la suspension de son contrat de travail</w:t>
      </w:r>
      <w:r w:rsidR="005B2D8A" w:rsidRPr="00B57877">
        <w:rPr>
          <w:rFonts w:asciiTheme="minorHAnsi" w:hAnsiTheme="minorHAnsi" w:cstheme="minorHAnsi"/>
          <w:i/>
          <w:iCs/>
          <w:color w:val="000000"/>
          <w:sz w:val="22"/>
          <w:szCs w:val="24"/>
        </w:rPr>
        <w:t xml:space="preserve">. </w:t>
      </w:r>
    </w:p>
    <w:p w14:paraId="401B51A7" w14:textId="0CCA9D71" w:rsidR="000839C8" w:rsidRPr="00B57877" w:rsidRDefault="005B2D8A" w:rsidP="00B57877">
      <w:pPr>
        <w:shd w:val="clear" w:color="auto" w:fill="F2F2F2" w:themeFill="background1" w:themeFillShade="F2"/>
        <w:spacing w:before="252"/>
        <w:ind w:left="0"/>
        <w:rPr>
          <w:rFonts w:asciiTheme="minorHAnsi" w:hAnsiTheme="minorHAnsi" w:cstheme="minorHAnsi"/>
          <w:i/>
          <w:iCs/>
          <w:color w:val="000000"/>
          <w:sz w:val="22"/>
          <w:szCs w:val="24"/>
        </w:rPr>
      </w:pPr>
      <w:r w:rsidRPr="00B57877">
        <w:rPr>
          <w:rFonts w:asciiTheme="minorHAnsi" w:hAnsiTheme="minorHAnsi" w:cstheme="minorHAnsi"/>
          <w:i/>
          <w:iCs/>
          <w:color w:val="000000"/>
          <w:sz w:val="22"/>
          <w:szCs w:val="24"/>
        </w:rPr>
        <w:t>Le décret relatif à la transmission des informations entre les SPSTI et l’Assurance</w:t>
      </w:r>
      <w:r w:rsidR="00B57877">
        <w:rPr>
          <w:rFonts w:asciiTheme="minorHAnsi" w:hAnsiTheme="minorHAnsi" w:cstheme="minorHAnsi"/>
          <w:i/>
          <w:iCs/>
          <w:color w:val="000000"/>
          <w:sz w:val="22"/>
          <w:szCs w:val="24"/>
        </w:rPr>
        <w:t xml:space="preserve"> Maladie</w:t>
      </w:r>
      <w:r w:rsidRPr="00B57877">
        <w:rPr>
          <w:rFonts w:asciiTheme="minorHAnsi" w:hAnsiTheme="minorHAnsi" w:cstheme="minorHAnsi"/>
          <w:i/>
          <w:iCs/>
          <w:color w:val="000000"/>
          <w:sz w:val="22"/>
          <w:szCs w:val="24"/>
        </w:rPr>
        <w:t xml:space="preserve"> </w:t>
      </w:r>
      <w:r w:rsidR="008238E3" w:rsidRPr="00B57877">
        <w:rPr>
          <w:rFonts w:asciiTheme="minorHAnsi" w:hAnsiTheme="minorHAnsi" w:cstheme="minorHAnsi"/>
          <w:i/>
          <w:iCs/>
          <w:color w:val="000000"/>
          <w:sz w:val="22"/>
          <w:szCs w:val="24"/>
        </w:rPr>
        <w:t>devrait également permettre une mise en couvre plus concrète des actions visées par les textes.</w:t>
      </w:r>
    </w:p>
    <w:sectPr w:rsidR="000839C8" w:rsidRPr="00B57877" w:rsidSect="00F76116">
      <w:headerReference w:type="even" r:id="rId11"/>
      <w:headerReference w:type="default" r:id="rId12"/>
      <w:footerReference w:type="even" r:id="rId13"/>
      <w:footerReference w:type="default" r:id="rId14"/>
      <w:headerReference w:type="first" r:id="rId15"/>
      <w:footerReference w:type="first" r:id="rId16"/>
      <w:pgSz w:w="11904" w:h="16835"/>
      <w:pgMar w:top="2552" w:right="1131" w:bottom="1276" w:left="1560" w:header="851"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28A8" w14:textId="77777777" w:rsidR="004866C4" w:rsidRDefault="004866C4">
      <w:r>
        <w:separator/>
      </w:r>
    </w:p>
  </w:endnote>
  <w:endnote w:type="continuationSeparator" w:id="0">
    <w:p w14:paraId="6C64B396" w14:textId="77777777" w:rsidR="004866C4" w:rsidRDefault="004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BF66" w14:textId="77777777" w:rsidR="0037681F" w:rsidRDefault="003768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5C9" w14:textId="77777777" w:rsidR="00C01C96" w:rsidRDefault="00C01C96" w:rsidP="00C01C96">
    <w:pPr>
      <w:pStyle w:val="En-tte"/>
      <w:tabs>
        <w:tab w:val="right" w:pos="8647"/>
      </w:tabs>
    </w:pPr>
  </w:p>
  <w:p w14:paraId="5B93F5CA" w14:textId="77777777" w:rsidR="00C01C96" w:rsidRDefault="00C01C96" w:rsidP="00C01C96"/>
  <w:p w14:paraId="5B93F5CB" w14:textId="3DB7E54C" w:rsidR="00C01C96" w:rsidRPr="00F00E8A" w:rsidRDefault="00C01C96" w:rsidP="00C01C96">
    <w:pPr>
      <w:pStyle w:val="Pieddepage"/>
      <w:ind w:left="1134" w:right="360"/>
      <w:rPr>
        <w:rFonts w:ascii="Montserrat" w:hAnsi="Montserrat"/>
        <w:b/>
        <w:color w:val="00A3DA"/>
        <w:sz w:val="15"/>
        <w:szCs w:val="15"/>
      </w:rPr>
    </w:pPr>
    <w:r w:rsidRPr="00F00E8A">
      <w:rPr>
        <w:rFonts w:ascii="Montserrat" w:hAnsi="Montserrat"/>
        <w:b/>
        <w:color w:val="00A3DA"/>
        <w:sz w:val="15"/>
        <w:szCs w:val="15"/>
      </w:rPr>
      <w:t xml:space="preserve">Note juridique </w:t>
    </w:r>
    <w:proofErr w:type="spellStart"/>
    <w:r w:rsidRPr="00F00E8A">
      <w:rPr>
        <w:rFonts w:ascii="Montserrat" w:hAnsi="Montserrat"/>
        <w:b/>
        <w:color w:val="00A3DA"/>
        <w:sz w:val="15"/>
        <w:szCs w:val="15"/>
      </w:rPr>
      <w:t>Présanse</w:t>
    </w:r>
    <w:proofErr w:type="spellEnd"/>
    <w:r w:rsidRPr="00F00E8A">
      <w:rPr>
        <w:rFonts w:ascii="Montserrat" w:hAnsi="Montserrat"/>
        <w:b/>
        <w:color w:val="00A3DA"/>
        <w:sz w:val="15"/>
        <w:szCs w:val="15"/>
      </w:rPr>
      <w:t xml:space="preserve"> – </w:t>
    </w:r>
    <w:r w:rsidR="00CF2110">
      <w:rPr>
        <w:rFonts w:ascii="Montserrat" w:hAnsi="Montserrat"/>
        <w:b/>
        <w:color w:val="00A3DA"/>
        <w:sz w:val="15"/>
        <w:szCs w:val="15"/>
      </w:rPr>
      <w:t>Cellule PDP</w:t>
    </w:r>
  </w:p>
  <w:p w14:paraId="5B93F5CC" w14:textId="77777777" w:rsidR="00FD6F8A" w:rsidRDefault="00FD6F8A" w:rsidP="00FD6F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5D2" w14:textId="304AB79D" w:rsidR="00FD6F8A" w:rsidRPr="00C574A7" w:rsidRDefault="00815119" w:rsidP="00CF2110">
    <w:pPr>
      <w:pStyle w:val="Pieddepage"/>
      <w:ind w:left="0" w:right="360"/>
      <w:jc w:val="center"/>
    </w:pPr>
    <w:r w:rsidRPr="00F00E8A">
      <w:rPr>
        <w:rFonts w:ascii="Montserrat" w:hAnsi="Montserrat"/>
        <w:b/>
        <w:color w:val="00A3DA"/>
        <w:sz w:val="15"/>
        <w:szCs w:val="15"/>
      </w:rPr>
      <w:t xml:space="preserve">Note juridique </w:t>
    </w:r>
    <w:proofErr w:type="spellStart"/>
    <w:r w:rsidRPr="00F00E8A">
      <w:rPr>
        <w:rFonts w:ascii="Montserrat" w:hAnsi="Montserrat"/>
        <w:b/>
        <w:color w:val="00A3DA"/>
        <w:sz w:val="15"/>
        <w:szCs w:val="15"/>
      </w:rPr>
      <w:t>Présanse</w:t>
    </w:r>
    <w:proofErr w:type="spellEnd"/>
    <w:r w:rsidR="00FD6F8A" w:rsidRPr="00F00E8A">
      <w:rPr>
        <w:rFonts w:ascii="Montserrat" w:hAnsi="Montserrat"/>
        <w:b/>
        <w:color w:val="00A3DA"/>
        <w:sz w:val="15"/>
        <w:szCs w:val="15"/>
      </w:rPr>
      <w:t xml:space="preserve"> </w:t>
    </w:r>
    <w:r w:rsidR="00CF2110">
      <w:rPr>
        <w:rFonts w:ascii="Montserrat" w:hAnsi="Montserrat"/>
        <w:b/>
        <w:color w:val="00A3DA"/>
        <w:sz w:val="15"/>
        <w:szCs w:val="15"/>
      </w:rPr>
      <w:t>– Cellule PDP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641F" w14:textId="77777777" w:rsidR="004866C4" w:rsidRDefault="004866C4">
      <w:r>
        <w:separator/>
      </w:r>
    </w:p>
  </w:footnote>
  <w:footnote w:type="continuationSeparator" w:id="0">
    <w:p w14:paraId="5BD5C9E2" w14:textId="77777777" w:rsidR="004866C4" w:rsidRDefault="0048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7" w:type="pct"/>
      <w:tblInd w:w="-1646" w:type="dxa"/>
      <w:tblBorders>
        <w:bottom w:val="single" w:sz="4" w:space="0" w:color="008000"/>
      </w:tblBorders>
      <w:tblCellMar>
        <w:top w:w="72" w:type="dxa"/>
        <w:left w:w="115" w:type="dxa"/>
        <w:bottom w:w="72" w:type="dxa"/>
        <w:right w:w="115" w:type="dxa"/>
      </w:tblCellMar>
      <w:tblLook w:val="04A0" w:firstRow="1" w:lastRow="0" w:firstColumn="1" w:lastColumn="0" w:noHBand="0" w:noVBand="1"/>
    </w:tblPr>
    <w:tblGrid>
      <w:gridCol w:w="8120"/>
      <w:gridCol w:w="2562"/>
    </w:tblGrid>
    <w:tr w:rsidR="00FD6F8A" w14:paraId="5B93F5C0" w14:textId="77777777" w:rsidTr="00FD6F8A">
      <w:tc>
        <w:tcPr>
          <w:tcW w:w="3801" w:type="pct"/>
          <w:vAlign w:val="bottom"/>
        </w:tcPr>
        <w:p w14:paraId="5B93F5BE" w14:textId="77777777" w:rsidR="00FD6F8A" w:rsidRPr="00065BEB" w:rsidRDefault="00FD6F8A" w:rsidP="00FD6F8A">
          <w:pPr>
            <w:pStyle w:val="En-tte"/>
            <w:rPr>
              <w:noProof/>
            </w:rPr>
          </w:pPr>
          <w:r>
            <w:t xml:space="preserve">Note juridique </w:t>
          </w:r>
          <w:proofErr w:type="spellStart"/>
          <w:r>
            <w:t>Cisme</w:t>
          </w:r>
          <w:proofErr w:type="spellEnd"/>
          <w:r>
            <w:t xml:space="preserve"> – Contestation des avis et mesures du médecin du travail</w:t>
          </w:r>
        </w:p>
      </w:tc>
      <w:tc>
        <w:tcPr>
          <w:tcW w:w="1199" w:type="pct"/>
          <w:shd w:val="clear" w:color="auto" w:fill="C2D69B" w:themeFill="accent3" w:themeFillTint="99"/>
          <w:vAlign w:val="center"/>
        </w:tcPr>
        <w:p w14:paraId="5B93F5BF" w14:textId="77777777" w:rsidR="00FD6F8A" w:rsidRPr="000938E5" w:rsidRDefault="00FD6F8A" w:rsidP="00FD6F8A">
          <w:pPr>
            <w:pStyle w:val="En-tte"/>
            <w:ind w:left="1403"/>
          </w:pPr>
          <w:r w:rsidRPr="00441872">
            <w:rPr>
              <w:b/>
            </w:rPr>
            <w:t>Février 2017</w:t>
          </w:r>
        </w:p>
      </w:tc>
    </w:tr>
  </w:tbl>
  <w:p w14:paraId="5B93F5C1" w14:textId="67078061" w:rsidR="00FD6F8A" w:rsidRPr="003026C2" w:rsidRDefault="00FD6F8A" w:rsidP="00FD6F8A">
    <w:pPr>
      <w:pStyle w:val="En-tte"/>
      <w:spacing w:before="60"/>
      <w:ind w:left="7938" w:right="0" w:firstLine="26"/>
    </w:pPr>
    <w:r>
      <w:rPr>
        <w:noProof/>
        <w:lang w:eastAsia="fr-FR"/>
      </w:rPr>
      <w:drawing>
        <wp:anchor distT="0" distB="0" distL="114300" distR="114300" simplePos="0" relativeHeight="251652096" behindDoc="0" locked="0" layoutInCell="1" allowOverlap="1" wp14:anchorId="5B93F5D3" wp14:editId="5B93F5D4">
          <wp:simplePos x="0" y="0"/>
          <wp:positionH relativeFrom="column">
            <wp:posOffset>4110990</wp:posOffset>
          </wp:positionH>
          <wp:positionV relativeFrom="paragraph">
            <wp:posOffset>-351790</wp:posOffset>
          </wp:positionV>
          <wp:extent cx="679450" cy="671830"/>
          <wp:effectExtent l="0" t="0" r="6350" b="0"/>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me vert.jpg"/>
                  <pic:cNvPicPr/>
                </pic:nvPicPr>
                <pic:blipFill>
                  <a:blip r:embed="rId1">
                    <a:extLst>
                      <a:ext uri="{28A0092B-C50C-407E-A947-70E740481C1C}">
                        <a14:useLocalDpi xmlns:a14="http://schemas.microsoft.com/office/drawing/2010/main" val="0"/>
                      </a:ext>
                    </a:extLst>
                  </a:blip>
                  <a:stretch>
                    <a:fillRect/>
                  </a:stretch>
                </pic:blipFill>
                <pic:spPr>
                  <a:xfrm>
                    <a:off x="0" y="0"/>
                    <a:ext cx="679450" cy="671830"/>
                  </a:xfrm>
                  <a:prstGeom prst="rect">
                    <a:avLst/>
                  </a:prstGeom>
                </pic:spPr>
              </pic:pic>
            </a:graphicData>
          </a:graphic>
          <wp14:sizeRelH relativeFrom="page">
            <wp14:pctWidth>0</wp14:pctWidth>
          </wp14:sizeRelH>
          <wp14:sizeRelV relativeFrom="page">
            <wp14:pctHeight>0</wp14:pctHeight>
          </wp14:sizeRelV>
        </wp:anchor>
      </w:drawing>
    </w:r>
    <w:r w:rsidRPr="003026C2">
      <w:rPr>
        <w:rFonts w:cs="Times New Roman"/>
        <w:lang w:val="en-US"/>
      </w:rPr>
      <w:t xml:space="preserve">Page </w:t>
    </w:r>
    <w:r w:rsidRPr="003026C2">
      <w:rPr>
        <w:rFonts w:cs="Times New Roman"/>
        <w:lang w:val="en-US"/>
      </w:rPr>
      <w:fldChar w:fldCharType="begin"/>
    </w:r>
    <w:r w:rsidRPr="003026C2">
      <w:rPr>
        <w:rFonts w:cs="Times New Roman"/>
        <w:lang w:val="en-US"/>
      </w:rPr>
      <w:instrText xml:space="preserve"> PAGE </w:instrText>
    </w:r>
    <w:r w:rsidRPr="003026C2">
      <w:rPr>
        <w:rFonts w:cs="Times New Roman"/>
        <w:lang w:val="en-US"/>
      </w:rPr>
      <w:fldChar w:fldCharType="separate"/>
    </w:r>
    <w:r w:rsidR="00E02CBC">
      <w:rPr>
        <w:rFonts w:cs="Times New Roman"/>
        <w:noProof/>
        <w:lang w:val="en-US"/>
      </w:rPr>
      <w:t>1</w:t>
    </w:r>
    <w:r w:rsidRPr="003026C2">
      <w:rPr>
        <w:rFonts w:cs="Times New Roman"/>
        <w:lang w:val="en-US"/>
      </w:rPr>
      <w:fldChar w:fldCharType="end"/>
    </w:r>
    <w:r w:rsidRPr="003026C2">
      <w:rPr>
        <w:rFonts w:cs="Times New Roman"/>
        <w:lang w:val="en-US"/>
      </w:rPr>
      <w:t xml:space="preserve"> </w:t>
    </w:r>
    <w:r>
      <w:rPr>
        <w:rFonts w:cs="Times New Roman"/>
        <w:lang w:val="en-US"/>
      </w:rPr>
      <w:t>/</w:t>
    </w:r>
    <w:r w:rsidRPr="003026C2">
      <w:rPr>
        <w:rFonts w:cs="Times New Roman"/>
        <w:lang w:val="en-US"/>
      </w:rPr>
      <w:t xml:space="preserve"> </w:t>
    </w:r>
    <w:r w:rsidRPr="003026C2">
      <w:rPr>
        <w:rFonts w:cs="Times New Roman"/>
        <w:lang w:val="en-US"/>
      </w:rPr>
      <w:fldChar w:fldCharType="begin"/>
    </w:r>
    <w:r w:rsidRPr="003026C2">
      <w:rPr>
        <w:rFonts w:cs="Times New Roman"/>
        <w:lang w:val="en-US"/>
      </w:rPr>
      <w:instrText xml:space="preserve"> NUMPAGES </w:instrText>
    </w:r>
    <w:r w:rsidRPr="003026C2">
      <w:rPr>
        <w:rFonts w:cs="Times New Roman"/>
        <w:lang w:val="en-US"/>
      </w:rPr>
      <w:fldChar w:fldCharType="separate"/>
    </w:r>
    <w:r w:rsidR="00376EE1">
      <w:rPr>
        <w:rFonts w:cs="Times New Roman"/>
        <w:noProof/>
        <w:lang w:val="en-US"/>
      </w:rPr>
      <w:t>7</w:t>
    </w:r>
    <w:r w:rsidRPr="003026C2">
      <w:rPr>
        <w:rFonts w:cs="Times New Roman"/>
        <w:lang w:val="en-US"/>
      </w:rPr>
      <w:fldChar w:fldCharType="end"/>
    </w:r>
  </w:p>
  <w:p w14:paraId="5B93F5C2" w14:textId="77777777" w:rsidR="00FD6F8A" w:rsidRDefault="00FD6F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5C3" w14:textId="25D503E6" w:rsidR="00FD6F8A" w:rsidRPr="003026C2" w:rsidRDefault="00FD6F8A" w:rsidP="005C469B">
    <w:pPr>
      <w:pStyle w:val="En-tte"/>
      <w:tabs>
        <w:tab w:val="clear" w:pos="8306"/>
      </w:tabs>
      <w:spacing w:before="60"/>
      <w:ind w:left="7938" w:right="0"/>
      <w:jc w:val="right"/>
    </w:pPr>
    <w:r w:rsidRPr="003026C2">
      <w:rPr>
        <w:rFonts w:cs="Times New Roman"/>
        <w:lang w:val="en-US"/>
      </w:rPr>
      <w:t xml:space="preserve">Page </w:t>
    </w:r>
    <w:r w:rsidRPr="003026C2">
      <w:rPr>
        <w:rFonts w:cs="Times New Roman"/>
        <w:lang w:val="en-US"/>
      </w:rPr>
      <w:fldChar w:fldCharType="begin"/>
    </w:r>
    <w:r w:rsidRPr="003026C2">
      <w:rPr>
        <w:rFonts w:cs="Times New Roman"/>
        <w:lang w:val="en-US"/>
      </w:rPr>
      <w:instrText xml:space="preserve"> PAGE </w:instrText>
    </w:r>
    <w:r w:rsidRPr="003026C2">
      <w:rPr>
        <w:rFonts w:cs="Times New Roman"/>
        <w:lang w:val="en-US"/>
      </w:rPr>
      <w:fldChar w:fldCharType="separate"/>
    </w:r>
    <w:r w:rsidR="00376EE1">
      <w:rPr>
        <w:rFonts w:cs="Times New Roman"/>
        <w:noProof/>
        <w:lang w:val="en-US"/>
      </w:rPr>
      <w:t>2</w:t>
    </w:r>
    <w:r w:rsidRPr="003026C2">
      <w:rPr>
        <w:rFonts w:cs="Times New Roman"/>
        <w:lang w:val="en-US"/>
      </w:rPr>
      <w:fldChar w:fldCharType="end"/>
    </w:r>
    <w:r w:rsidRPr="003026C2">
      <w:rPr>
        <w:rFonts w:cs="Times New Roman"/>
        <w:lang w:val="en-US"/>
      </w:rPr>
      <w:t xml:space="preserve"> </w:t>
    </w:r>
    <w:r>
      <w:rPr>
        <w:rFonts w:cs="Times New Roman"/>
        <w:lang w:val="en-US"/>
      </w:rPr>
      <w:t>/</w:t>
    </w:r>
    <w:r w:rsidRPr="003026C2">
      <w:rPr>
        <w:rFonts w:cs="Times New Roman"/>
        <w:lang w:val="en-US"/>
      </w:rPr>
      <w:t xml:space="preserve"> </w:t>
    </w:r>
    <w:r w:rsidRPr="003026C2">
      <w:rPr>
        <w:rFonts w:cs="Times New Roman"/>
        <w:lang w:val="en-US"/>
      </w:rPr>
      <w:fldChar w:fldCharType="begin"/>
    </w:r>
    <w:r w:rsidRPr="003026C2">
      <w:rPr>
        <w:rFonts w:cs="Times New Roman"/>
        <w:lang w:val="en-US"/>
      </w:rPr>
      <w:instrText xml:space="preserve"> NUMPAGES </w:instrText>
    </w:r>
    <w:r w:rsidRPr="003026C2">
      <w:rPr>
        <w:rFonts w:cs="Times New Roman"/>
        <w:lang w:val="en-US"/>
      </w:rPr>
      <w:fldChar w:fldCharType="separate"/>
    </w:r>
    <w:r w:rsidR="00376EE1">
      <w:rPr>
        <w:rFonts w:cs="Times New Roman"/>
        <w:noProof/>
        <w:lang w:val="en-US"/>
      </w:rPr>
      <w:t>7</w:t>
    </w:r>
    <w:r w:rsidRPr="003026C2">
      <w:rPr>
        <w:rFonts w:cs="Times New Roman"/>
        <w:lang w:val="en-US"/>
      </w:rPr>
      <w:fldChar w:fldCharType="end"/>
    </w:r>
  </w:p>
  <w:tbl>
    <w:tblPr>
      <w:tblW w:w="5894" w:type="pct"/>
      <w:tblInd w:w="-1646" w:type="dxa"/>
      <w:tblBorders>
        <w:bottom w:val="single" w:sz="4" w:space="0" w:color="00A3DA"/>
      </w:tblBorders>
      <w:tblCellMar>
        <w:top w:w="72" w:type="dxa"/>
        <w:left w:w="115" w:type="dxa"/>
        <w:bottom w:w="72" w:type="dxa"/>
        <w:right w:w="115" w:type="dxa"/>
      </w:tblCellMar>
      <w:tblLook w:val="04A0" w:firstRow="1" w:lastRow="0" w:firstColumn="1" w:lastColumn="0" w:noHBand="0" w:noVBand="1"/>
    </w:tblPr>
    <w:tblGrid>
      <w:gridCol w:w="7461"/>
      <w:gridCol w:w="3399"/>
    </w:tblGrid>
    <w:tr w:rsidR="007151DF" w:rsidRPr="003A303B" w14:paraId="5B93F5C6" w14:textId="77777777" w:rsidTr="005C469B">
      <w:tc>
        <w:tcPr>
          <w:tcW w:w="3435" w:type="pct"/>
          <w:vAlign w:val="bottom"/>
        </w:tcPr>
        <w:p w14:paraId="5B93F5C4" w14:textId="77777777" w:rsidR="007151DF" w:rsidRPr="00F817D1" w:rsidRDefault="007151DF" w:rsidP="007151DF">
          <w:pPr>
            <w:pStyle w:val="En-tte"/>
            <w:tabs>
              <w:tab w:val="clear" w:pos="8306"/>
            </w:tabs>
            <w:ind w:left="765" w:right="-256"/>
            <w:rPr>
              <w:noProof/>
              <w:color w:val="008000"/>
              <w:sz w:val="32"/>
              <w:szCs w:val="32"/>
            </w:rPr>
          </w:pPr>
          <w:r w:rsidRPr="00E37E7F">
            <w:rPr>
              <w:rFonts w:ascii="Montserrat" w:hAnsi="Montserrat"/>
              <w:b/>
              <w:color w:val="4D4E4B"/>
              <w:sz w:val="22"/>
            </w:rPr>
            <w:t>Note juridique</w:t>
          </w:r>
        </w:p>
      </w:tc>
      <w:tc>
        <w:tcPr>
          <w:tcW w:w="1565" w:type="pct"/>
          <w:shd w:val="clear" w:color="auto" w:fill="auto"/>
          <w:vAlign w:val="center"/>
        </w:tcPr>
        <w:p w14:paraId="5B93F5C5" w14:textId="73EDAA17" w:rsidR="007151DF" w:rsidRPr="00441872" w:rsidRDefault="007151DF" w:rsidP="007151DF">
          <w:pPr>
            <w:pStyle w:val="En-tte"/>
            <w:tabs>
              <w:tab w:val="right" w:pos="3284"/>
            </w:tabs>
            <w:ind w:left="308" w:right="-115"/>
            <w:jc w:val="left"/>
            <w:rPr>
              <w:b/>
            </w:rPr>
          </w:pPr>
          <w:r w:rsidRPr="005269A0">
            <w:rPr>
              <w:noProof/>
              <w:color w:val="808080" w:themeColor="background1" w:themeShade="80"/>
              <w:sz w:val="32"/>
              <w:szCs w:val="32"/>
              <w:lang w:eastAsia="fr-FR"/>
            </w:rPr>
            <w:drawing>
              <wp:inline distT="0" distB="0" distL="0" distR="0" wp14:anchorId="5B93F5D5" wp14:editId="5B93F5D6">
                <wp:extent cx="900952" cy="304800"/>
                <wp:effectExtent l="0" t="0" r="0" b="0"/>
                <wp:docPr id="2" name="Image 2" descr="C:\Users\demirdjian\Desktop\logo Prés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djian\Desktop\logo Présan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65" cy="319791"/>
                        </a:xfrm>
                        <a:prstGeom prst="rect">
                          <a:avLst/>
                        </a:prstGeom>
                        <a:noFill/>
                        <a:ln>
                          <a:noFill/>
                        </a:ln>
                      </pic:spPr>
                    </pic:pic>
                  </a:graphicData>
                </a:graphic>
              </wp:inline>
            </w:drawing>
          </w:r>
          <w:r>
            <w:rPr>
              <w:b/>
            </w:rPr>
            <w:tab/>
          </w:r>
          <w:r w:rsidR="00CF2110" w:rsidRPr="00CF2110">
            <w:rPr>
              <w:rFonts w:ascii="Montserrat" w:hAnsi="Montserrat"/>
              <w:b/>
              <w:color w:val="00A3DA"/>
              <w:sz w:val="16"/>
              <w:szCs w:val="16"/>
            </w:rPr>
            <w:t>Juin</w:t>
          </w:r>
          <w:r w:rsidRPr="00CF2110">
            <w:rPr>
              <w:rFonts w:ascii="Montserrat" w:hAnsi="Montserrat"/>
              <w:b/>
              <w:color w:val="00A3DA"/>
              <w:sz w:val="16"/>
              <w:szCs w:val="16"/>
            </w:rPr>
            <w:t xml:space="preserve"> </w:t>
          </w:r>
          <w:r w:rsidRPr="005B54A4">
            <w:rPr>
              <w:rFonts w:ascii="Montserrat" w:hAnsi="Montserrat"/>
              <w:b/>
              <w:color w:val="00A3DA"/>
              <w:sz w:val="16"/>
              <w:szCs w:val="16"/>
            </w:rPr>
            <w:t>20</w:t>
          </w:r>
          <w:r w:rsidR="00CF2110">
            <w:rPr>
              <w:rFonts w:ascii="Montserrat" w:hAnsi="Montserrat"/>
              <w:b/>
              <w:color w:val="00A3DA"/>
              <w:sz w:val="16"/>
              <w:szCs w:val="16"/>
            </w:rPr>
            <w:t>22</w:t>
          </w:r>
        </w:p>
      </w:tc>
    </w:tr>
  </w:tbl>
  <w:p w14:paraId="5B93F5C7" w14:textId="77777777" w:rsidR="00FD6F8A" w:rsidRDefault="00FD6F8A" w:rsidP="005840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17" w:type="pct"/>
      <w:tblInd w:w="-1646" w:type="dxa"/>
      <w:tblBorders>
        <w:bottom w:val="single" w:sz="4" w:space="0" w:color="00A3DA"/>
      </w:tblBorders>
      <w:tblCellMar>
        <w:top w:w="72" w:type="dxa"/>
        <w:left w:w="115" w:type="dxa"/>
        <w:bottom w:w="72" w:type="dxa"/>
        <w:right w:w="115" w:type="dxa"/>
      </w:tblCellMar>
      <w:tblLook w:val="04A0" w:firstRow="1" w:lastRow="0" w:firstColumn="1" w:lastColumn="0" w:noHBand="0" w:noVBand="1"/>
    </w:tblPr>
    <w:tblGrid>
      <w:gridCol w:w="7460"/>
      <w:gridCol w:w="3258"/>
    </w:tblGrid>
    <w:tr w:rsidR="00FD6F8A" w14:paraId="5B93F5CF" w14:textId="77777777" w:rsidTr="00815119">
      <w:tc>
        <w:tcPr>
          <w:tcW w:w="3480" w:type="pct"/>
          <w:vAlign w:val="bottom"/>
        </w:tcPr>
        <w:p w14:paraId="5B93F5CD" w14:textId="77777777" w:rsidR="00FD6F8A" w:rsidRPr="003A303B" w:rsidRDefault="00F00E8A" w:rsidP="00815119">
          <w:pPr>
            <w:pStyle w:val="En-tte"/>
            <w:tabs>
              <w:tab w:val="clear" w:pos="8306"/>
            </w:tabs>
            <w:ind w:left="765" w:right="-256"/>
            <w:rPr>
              <w:rFonts w:ascii="Montserrat" w:hAnsi="Montserrat"/>
              <w:noProof/>
              <w:color w:val="008000"/>
              <w:sz w:val="24"/>
              <w:szCs w:val="24"/>
            </w:rPr>
          </w:pPr>
          <w:r w:rsidRPr="00E37E7F">
            <w:rPr>
              <w:rFonts w:ascii="Montserrat" w:hAnsi="Montserrat"/>
              <w:b/>
              <w:color w:val="4D4E4B"/>
              <w:sz w:val="22"/>
            </w:rPr>
            <w:t>Note juridique</w:t>
          </w:r>
        </w:p>
      </w:tc>
      <w:tc>
        <w:tcPr>
          <w:tcW w:w="1520" w:type="pct"/>
          <w:shd w:val="clear" w:color="auto" w:fill="auto"/>
          <w:vAlign w:val="center"/>
        </w:tcPr>
        <w:p w14:paraId="5B93F5CE" w14:textId="605AA40B" w:rsidR="00FD6F8A" w:rsidRPr="00441872" w:rsidRDefault="00815119" w:rsidP="007151DF">
          <w:pPr>
            <w:pStyle w:val="En-tte"/>
            <w:tabs>
              <w:tab w:val="right" w:pos="3144"/>
            </w:tabs>
            <w:ind w:left="308" w:right="-115"/>
            <w:jc w:val="left"/>
            <w:rPr>
              <w:b/>
            </w:rPr>
          </w:pPr>
          <w:r w:rsidRPr="005269A0">
            <w:rPr>
              <w:noProof/>
              <w:color w:val="808080" w:themeColor="background1" w:themeShade="80"/>
              <w:sz w:val="32"/>
              <w:szCs w:val="32"/>
              <w:lang w:eastAsia="fr-FR"/>
            </w:rPr>
            <w:drawing>
              <wp:inline distT="0" distB="0" distL="0" distR="0" wp14:anchorId="5B93F5D7" wp14:editId="5B93F5D8">
                <wp:extent cx="900952" cy="304800"/>
                <wp:effectExtent l="0" t="0" r="0" b="0"/>
                <wp:docPr id="23" name="Image 23" descr="C:\Users\demirdjian\Desktop\logo Prés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djian\Desktop\logo Présan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65" cy="319791"/>
                        </a:xfrm>
                        <a:prstGeom prst="rect">
                          <a:avLst/>
                        </a:prstGeom>
                        <a:noFill/>
                        <a:ln>
                          <a:noFill/>
                        </a:ln>
                      </pic:spPr>
                    </pic:pic>
                  </a:graphicData>
                </a:graphic>
              </wp:inline>
            </w:drawing>
          </w:r>
          <w:r>
            <w:rPr>
              <w:b/>
            </w:rPr>
            <w:tab/>
          </w:r>
          <w:r w:rsidR="00AC5C75" w:rsidRPr="00AC5C75">
            <w:rPr>
              <w:rFonts w:ascii="Montserrat" w:hAnsi="Montserrat"/>
              <w:b/>
              <w:color w:val="00A3DA"/>
              <w:sz w:val="16"/>
              <w:szCs w:val="16"/>
            </w:rPr>
            <w:t>Juin</w:t>
          </w:r>
          <w:r w:rsidR="00F00E8A" w:rsidRPr="005B54A4">
            <w:rPr>
              <w:rFonts w:ascii="Montserrat" w:hAnsi="Montserrat"/>
              <w:b/>
              <w:color w:val="00A3DA"/>
              <w:sz w:val="16"/>
              <w:szCs w:val="16"/>
            </w:rPr>
            <w:t xml:space="preserve"> 20</w:t>
          </w:r>
          <w:r w:rsidR="00FE26D0">
            <w:rPr>
              <w:rFonts w:ascii="Montserrat" w:hAnsi="Montserrat"/>
              <w:b/>
              <w:color w:val="00A3DA"/>
              <w:sz w:val="16"/>
              <w:szCs w:val="16"/>
            </w:rPr>
            <w:t>22</w:t>
          </w:r>
        </w:p>
      </w:tc>
    </w:tr>
  </w:tbl>
  <w:p w14:paraId="5B93F5D0" w14:textId="588E52B3" w:rsidR="00FD6F8A" w:rsidRDefault="00FD6F8A" w:rsidP="00815119">
    <w:pPr>
      <w:pStyle w:val="En-tte"/>
      <w:tabs>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62E"/>
    <w:multiLevelType w:val="multilevel"/>
    <w:tmpl w:val="A5A2E9A2"/>
    <w:lvl w:ilvl="0">
      <w:start w:val="1"/>
      <w:numFmt w:val="bullet"/>
      <w:lvlText w:val=""/>
      <w:lvlJc w:val="left"/>
      <w:pPr>
        <w:tabs>
          <w:tab w:val="decimal" w:pos="432"/>
        </w:tabs>
        <w:ind w:left="720"/>
      </w:pPr>
      <w:rPr>
        <w:rFonts w:ascii="Symbol" w:hAnsi="Symbol"/>
        <w:strike w:val="0"/>
        <w:color w:val="000000"/>
        <w:spacing w:val="6"/>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B5DEB"/>
    <w:multiLevelType w:val="hybridMultilevel"/>
    <w:tmpl w:val="8284620A"/>
    <w:lvl w:ilvl="0" w:tplc="522CB68A">
      <w:start w:val="2"/>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DC0192"/>
    <w:multiLevelType w:val="hybridMultilevel"/>
    <w:tmpl w:val="EB06DB66"/>
    <w:lvl w:ilvl="0" w:tplc="D3E82C1A">
      <w:numFmt w:val="bullet"/>
      <w:lvlText w:val="-"/>
      <w:lvlJc w:val="left"/>
      <w:pPr>
        <w:ind w:left="1996" w:hanging="360"/>
      </w:pPr>
      <w:rPr>
        <w:rFonts w:ascii="Arial Narrow" w:eastAsia="Times New Roman" w:hAnsi="Arial Narrow" w:cs="Tahoma"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 w15:restartNumberingAfterBreak="0">
    <w:nsid w:val="0BC95790"/>
    <w:multiLevelType w:val="hybridMultilevel"/>
    <w:tmpl w:val="4A4A7F6C"/>
    <w:lvl w:ilvl="0" w:tplc="19B0EBCA">
      <w:start w:val="4"/>
      <w:numFmt w:val="upperRoman"/>
      <w:lvlText w:val="%1."/>
      <w:lvlJc w:val="left"/>
      <w:pPr>
        <w:ind w:left="1996" w:hanging="72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130857CC"/>
    <w:multiLevelType w:val="hybridMultilevel"/>
    <w:tmpl w:val="D682B6B0"/>
    <w:lvl w:ilvl="0" w:tplc="C35A0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387ED9"/>
    <w:multiLevelType w:val="hybridMultilevel"/>
    <w:tmpl w:val="E320F048"/>
    <w:lvl w:ilvl="0" w:tplc="9C365BC8">
      <w:start w:val="1"/>
      <w:numFmt w:val="decimal"/>
      <w:lvlText w:val="%1."/>
      <w:lvlJc w:val="left"/>
      <w:pPr>
        <w:ind w:left="720" w:hanging="360"/>
      </w:pPr>
      <w:rPr>
        <w:color w:val="00A3DA"/>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B8163BB"/>
    <w:multiLevelType w:val="hybridMultilevel"/>
    <w:tmpl w:val="936E7F6E"/>
    <w:lvl w:ilvl="0" w:tplc="040C000B">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7" w15:restartNumberingAfterBreak="0">
    <w:nsid w:val="204A773C"/>
    <w:multiLevelType w:val="hybridMultilevel"/>
    <w:tmpl w:val="E8F23CE2"/>
    <w:lvl w:ilvl="0" w:tplc="CD1C55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D235FD"/>
    <w:multiLevelType w:val="hybridMultilevel"/>
    <w:tmpl w:val="DD70D374"/>
    <w:lvl w:ilvl="0" w:tplc="37460694">
      <w:start w:val="1"/>
      <w:numFmt w:val="upperRoman"/>
      <w:lvlText w:val="%1."/>
      <w:lvlJc w:val="left"/>
      <w:pPr>
        <w:ind w:left="1996" w:hanging="720"/>
      </w:pPr>
      <w:rPr>
        <w:rFonts w:ascii="Arial Narrow" w:hAnsi="Arial Narrow" w:hint="default"/>
        <w:i/>
        <w:sz w:val="20"/>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9" w15:restartNumberingAfterBreak="0">
    <w:nsid w:val="2207260C"/>
    <w:multiLevelType w:val="hybridMultilevel"/>
    <w:tmpl w:val="6024A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6425C8"/>
    <w:multiLevelType w:val="hybridMultilevel"/>
    <w:tmpl w:val="678E3BA0"/>
    <w:lvl w:ilvl="0" w:tplc="203884AA">
      <w:numFmt w:val="bullet"/>
      <w:lvlText w:val="-"/>
      <w:lvlJc w:val="left"/>
      <w:pPr>
        <w:ind w:left="1996" w:hanging="360"/>
      </w:pPr>
      <w:rPr>
        <w:rFonts w:ascii="Arial Narrow" w:eastAsia="MS Mincho" w:hAnsi="Arial Narrow"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1" w15:restartNumberingAfterBreak="0">
    <w:nsid w:val="3A2256F8"/>
    <w:multiLevelType w:val="hybridMultilevel"/>
    <w:tmpl w:val="F580EA60"/>
    <w:lvl w:ilvl="0" w:tplc="040C000F">
      <w:start w:val="8"/>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A5F11A8"/>
    <w:multiLevelType w:val="hybridMultilevel"/>
    <w:tmpl w:val="2782EE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AA5082C"/>
    <w:multiLevelType w:val="multilevel"/>
    <w:tmpl w:val="5EA69076"/>
    <w:lvl w:ilvl="0">
      <w:start w:val="1"/>
      <w:numFmt w:val="decimal"/>
      <w:lvlText w:val="%1)"/>
      <w:lvlJc w:val="left"/>
      <w:pPr>
        <w:tabs>
          <w:tab w:val="decimal" w:pos="288"/>
        </w:tabs>
        <w:ind w:left="720"/>
      </w:pPr>
      <w:rPr>
        <w:rFonts w:ascii="Arial" w:hAnsi="Arial"/>
        <w:strike w:val="0"/>
        <w:color w:val="000000"/>
        <w:spacing w:val="3"/>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429CF"/>
    <w:multiLevelType w:val="hybridMultilevel"/>
    <w:tmpl w:val="5EB0E6B6"/>
    <w:lvl w:ilvl="0" w:tplc="5F5806F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6344E4"/>
    <w:multiLevelType w:val="hybridMultilevel"/>
    <w:tmpl w:val="2B76DD64"/>
    <w:lvl w:ilvl="0" w:tplc="BC1AEB36">
      <w:start w:val="1"/>
      <w:numFmt w:val="upperRoman"/>
      <w:lvlText w:val="%1."/>
      <w:lvlJc w:val="left"/>
      <w:pPr>
        <w:ind w:left="1996" w:hanging="72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6" w15:restartNumberingAfterBreak="0">
    <w:nsid w:val="468E7B6D"/>
    <w:multiLevelType w:val="hybridMultilevel"/>
    <w:tmpl w:val="E9284274"/>
    <w:lvl w:ilvl="0" w:tplc="A95CBDCE">
      <w:start w:val="1"/>
      <w:numFmt w:val="bullet"/>
      <w:pStyle w:val="Listepuces1"/>
      <w:lvlText w:val=""/>
      <w:lvlJc w:val="left"/>
      <w:pPr>
        <w:ind w:left="1211" w:hanging="360"/>
      </w:pPr>
      <w:rPr>
        <w:rFonts w:ascii="Symbol" w:hAnsi="Symbol" w:hint="default"/>
      </w:rPr>
    </w:lvl>
    <w:lvl w:ilvl="1" w:tplc="203884AA">
      <w:numFmt w:val="bullet"/>
      <w:lvlText w:val="-"/>
      <w:lvlJc w:val="left"/>
      <w:pPr>
        <w:ind w:left="1440" w:hanging="360"/>
      </w:pPr>
      <w:rPr>
        <w:rFonts w:ascii="Arial Narrow" w:eastAsiaTheme="minorEastAsia" w:hAnsi="Arial Narrow"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A6FFF"/>
    <w:multiLevelType w:val="hybridMultilevel"/>
    <w:tmpl w:val="BE8481B8"/>
    <w:lvl w:ilvl="0" w:tplc="E6362AEC">
      <w:start w:val="1"/>
      <w:numFmt w:val="bullet"/>
      <w:lvlText w:val=""/>
      <w:lvlJc w:val="left"/>
      <w:pPr>
        <w:tabs>
          <w:tab w:val="num" w:pos="720"/>
        </w:tabs>
        <w:ind w:left="720" w:hanging="360"/>
      </w:pPr>
      <w:rPr>
        <w:rFonts w:ascii="Wingdings" w:hAnsi="Wingdings" w:hint="default"/>
      </w:rPr>
    </w:lvl>
    <w:lvl w:ilvl="1" w:tplc="1C5069B0" w:tentative="1">
      <w:start w:val="1"/>
      <w:numFmt w:val="bullet"/>
      <w:lvlText w:val=""/>
      <w:lvlJc w:val="left"/>
      <w:pPr>
        <w:tabs>
          <w:tab w:val="num" w:pos="1440"/>
        </w:tabs>
        <w:ind w:left="1440" w:hanging="360"/>
      </w:pPr>
      <w:rPr>
        <w:rFonts w:ascii="Wingdings" w:hAnsi="Wingdings" w:hint="default"/>
      </w:rPr>
    </w:lvl>
    <w:lvl w:ilvl="2" w:tplc="01CC4A10" w:tentative="1">
      <w:start w:val="1"/>
      <w:numFmt w:val="bullet"/>
      <w:lvlText w:val=""/>
      <w:lvlJc w:val="left"/>
      <w:pPr>
        <w:tabs>
          <w:tab w:val="num" w:pos="2160"/>
        </w:tabs>
        <w:ind w:left="2160" w:hanging="360"/>
      </w:pPr>
      <w:rPr>
        <w:rFonts w:ascii="Wingdings" w:hAnsi="Wingdings" w:hint="default"/>
      </w:rPr>
    </w:lvl>
    <w:lvl w:ilvl="3" w:tplc="C658CDEE" w:tentative="1">
      <w:start w:val="1"/>
      <w:numFmt w:val="bullet"/>
      <w:lvlText w:val=""/>
      <w:lvlJc w:val="left"/>
      <w:pPr>
        <w:tabs>
          <w:tab w:val="num" w:pos="2880"/>
        </w:tabs>
        <w:ind w:left="2880" w:hanging="360"/>
      </w:pPr>
      <w:rPr>
        <w:rFonts w:ascii="Wingdings" w:hAnsi="Wingdings" w:hint="default"/>
      </w:rPr>
    </w:lvl>
    <w:lvl w:ilvl="4" w:tplc="C9DC8F02" w:tentative="1">
      <w:start w:val="1"/>
      <w:numFmt w:val="bullet"/>
      <w:lvlText w:val=""/>
      <w:lvlJc w:val="left"/>
      <w:pPr>
        <w:tabs>
          <w:tab w:val="num" w:pos="3600"/>
        </w:tabs>
        <w:ind w:left="3600" w:hanging="360"/>
      </w:pPr>
      <w:rPr>
        <w:rFonts w:ascii="Wingdings" w:hAnsi="Wingdings" w:hint="default"/>
      </w:rPr>
    </w:lvl>
    <w:lvl w:ilvl="5" w:tplc="AC70DBDE" w:tentative="1">
      <w:start w:val="1"/>
      <w:numFmt w:val="bullet"/>
      <w:lvlText w:val=""/>
      <w:lvlJc w:val="left"/>
      <w:pPr>
        <w:tabs>
          <w:tab w:val="num" w:pos="4320"/>
        </w:tabs>
        <w:ind w:left="4320" w:hanging="360"/>
      </w:pPr>
      <w:rPr>
        <w:rFonts w:ascii="Wingdings" w:hAnsi="Wingdings" w:hint="default"/>
      </w:rPr>
    </w:lvl>
    <w:lvl w:ilvl="6" w:tplc="5DE22A1A" w:tentative="1">
      <w:start w:val="1"/>
      <w:numFmt w:val="bullet"/>
      <w:lvlText w:val=""/>
      <w:lvlJc w:val="left"/>
      <w:pPr>
        <w:tabs>
          <w:tab w:val="num" w:pos="5040"/>
        </w:tabs>
        <w:ind w:left="5040" w:hanging="360"/>
      </w:pPr>
      <w:rPr>
        <w:rFonts w:ascii="Wingdings" w:hAnsi="Wingdings" w:hint="default"/>
      </w:rPr>
    </w:lvl>
    <w:lvl w:ilvl="7" w:tplc="983A8480" w:tentative="1">
      <w:start w:val="1"/>
      <w:numFmt w:val="bullet"/>
      <w:lvlText w:val=""/>
      <w:lvlJc w:val="left"/>
      <w:pPr>
        <w:tabs>
          <w:tab w:val="num" w:pos="5760"/>
        </w:tabs>
        <w:ind w:left="5760" w:hanging="360"/>
      </w:pPr>
      <w:rPr>
        <w:rFonts w:ascii="Wingdings" w:hAnsi="Wingdings" w:hint="default"/>
      </w:rPr>
    </w:lvl>
    <w:lvl w:ilvl="8" w:tplc="A5E4C2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27673"/>
    <w:multiLevelType w:val="hybridMultilevel"/>
    <w:tmpl w:val="200E1E80"/>
    <w:lvl w:ilvl="0" w:tplc="F1BC44AE">
      <w:start w:val="4"/>
      <w:numFmt w:val="bullet"/>
      <w:lvlText w:val="-"/>
      <w:lvlJc w:val="left"/>
      <w:pPr>
        <w:ind w:left="1636" w:hanging="360"/>
      </w:pPr>
      <w:rPr>
        <w:rFonts w:ascii="Arial Narrow" w:eastAsia="Times New Roman" w:hAnsi="Arial Narrow" w:cs="Tahoma" w:hint="default"/>
        <w:color w:val="2A2A2A"/>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9" w15:restartNumberingAfterBreak="0">
    <w:nsid w:val="4CEB1699"/>
    <w:multiLevelType w:val="hybridMultilevel"/>
    <w:tmpl w:val="4C024C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9970C0"/>
    <w:multiLevelType w:val="hybridMultilevel"/>
    <w:tmpl w:val="8E363AAE"/>
    <w:lvl w:ilvl="0" w:tplc="987AF8D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AC1AA7"/>
    <w:multiLevelType w:val="hybridMultilevel"/>
    <w:tmpl w:val="5E7639A8"/>
    <w:lvl w:ilvl="0" w:tplc="811C7BA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1E8712A"/>
    <w:multiLevelType w:val="hybridMultilevel"/>
    <w:tmpl w:val="4ABA1A44"/>
    <w:lvl w:ilvl="0" w:tplc="D3E82C1A">
      <w:numFmt w:val="bullet"/>
      <w:lvlText w:val="-"/>
      <w:lvlJc w:val="left"/>
      <w:pPr>
        <w:ind w:left="1996" w:hanging="360"/>
      </w:pPr>
      <w:rPr>
        <w:rFonts w:ascii="Arial Narrow" w:eastAsia="Times New Roman" w:hAnsi="Arial Narrow" w:cs="Tahoma"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3" w15:restartNumberingAfterBreak="0">
    <w:nsid w:val="593A5367"/>
    <w:multiLevelType w:val="hybridMultilevel"/>
    <w:tmpl w:val="CD9EDF02"/>
    <w:lvl w:ilvl="0" w:tplc="EC4E2CF8">
      <w:start w:val="1"/>
      <w:numFmt w:val="bullet"/>
      <w:lvlText w:val=""/>
      <w:lvlJc w:val="left"/>
      <w:pPr>
        <w:tabs>
          <w:tab w:val="num" w:pos="720"/>
        </w:tabs>
        <w:ind w:left="720" w:hanging="360"/>
      </w:pPr>
      <w:rPr>
        <w:rFonts w:ascii="Wingdings" w:hAnsi="Wingdings" w:hint="default"/>
      </w:rPr>
    </w:lvl>
    <w:lvl w:ilvl="1" w:tplc="81DA2B02" w:tentative="1">
      <w:start w:val="1"/>
      <w:numFmt w:val="bullet"/>
      <w:lvlText w:val=""/>
      <w:lvlJc w:val="left"/>
      <w:pPr>
        <w:tabs>
          <w:tab w:val="num" w:pos="1440"/>
        </w:tabs>
        <w:ind w:left="1440" w:hanging="360"/>
      </w:pPr>
      <w:rPr>
        <w:rFonts w:ascii="Wingdings" w:hAnsi="Wingdings" w:hint="default"/>
      </w:rPr>
    </w:lvl>
    <w:lvl w:ilvl="2" w:tplc="3E34CA16" w:tentative="1">
      <w:start w:val="1"/>
      <w:numFmt w:val="bullet"/>
      <w:lvlText w:val=""/>
      <w:lvlJc w:val="left"/>
      <w:pPr>
        <w:tabs>
          <w:tab w:val="num" w:pos="2160"/>
        </w:tabs>
        <w:ind w:left="2160" w:hanging="360"/>
      </w:pPr>
      <w:rPr>
        <w:rFonts w:ascii="Wingdings" w:hAnsi="Wingdings" w:hint="default"/>
      </w:rPr>
    </w:lvl>
    <w:lvl w:ilvl="3" w:tplc="5A1EB290" w:tentative="1">
      <w:start w:val="1"/>
      <w:numFmt w:val="bullet"/>
      <w:lvlText w:val=""/>
      <w:lvlJc w:val="left"/>
      <w:pPr>
        <w:tabs>
          <w:tab w:val="num" w:pos="2880"/>
        </w:tabs>
        <w:ind w:left="2880" w:hanging="360"/>
      </w:pPr>
      <w:rPr>
        <w:rFonts w:ascii="Wingdings" w:hAnsi="Wingdings" w:hint="default"/>
      </w:rPr>
    </w:lvl>
    <w:lvl w:ilvl="4" w:tplc="D84684E2" w:tentative="1">
      <w:start w:val="1"/>
      <w:numFmt w:val="bullet"/>
      <w:lvlText w:val=""/>
      <w:lvlJc w:val="left"/>
      <w:pPr>
        <w:tabs>
          <w:tab w:val="num" w:pos="3600"/>
        </w:tabs>
        <w:ind w:left="3600" w:hanging="360"/>
      </w:pPr>
      <w:rPr>
        <w:rFonts w:ascii="Wingdings" w:hAnsi="Wingdings" w:hint="default"/>
      </w:rPr>
    </w:lvl>
    <w:lvl w:ilvl="5" w:tplc="3C6C5FBA" w:tentative="1">
      <w:start w:val="1"/>
      <w:numFmt w:val="bullet"/>
      <w:lvlText w:val=""/>
      <w:lvlJc w:val="left"/>
      <w:pPr>
        <w:tabs>
          <w:tab w:val="num" w:pos="4320"/>
        </w:tabs>
        <w:ind w:left="4320" w:hanging="360"/>
      </w:pPr>
      <w:rPr>
        <w:rFonts w:ascii="Wingdings" w:hAnsi="Wingdings" w:hint="default"/>
      </w:rPr>
    </w:lvl>
    <w:lvl w:ilvl="6" w:tplc="C04C9DB2" w:tentative="1">
      <w:start w:val="1"/>
      <w:numFmt w:val="bullet"/>
      <w:lvlText w:val=""/>
      <w:lvlJc w:val="left"/>
      <w:pPr>
        <w:tabs>
          <w:tab w:val="num" w:pos="5040"/>
        </w:tabs>
        <w:ind w:left="5040" w:hanging="360"/>
      </w:pPr>
      <w:rPr>
        <w:rFonts w:ascii="Wingdings" w:hAnsi="Wingdings" w:hint="default"/>
      </w:rPr>
    </w:lvl>
    <w:lvl w:ilvl="7" w:tplc="3F04FF8E" w:tentative="1">
      <w:start w:val="1"/>
      <w:numFmt w:val="bullet"/>
      <w:lvlText w:val=""/>
      <w:lvlJc w:val="left"/>
      <w:pPr>
        <w:tabs>
          <w:tab w:val="num" w:pos="5760"/>
        </w:tabs>
        <w:ind w:left="5760" w:hanging="360"/>
      </w:pPr>
      <w:rPr>
        <w:rFonts w:ascii="Wingdings" w:hAnsi="Wingdings" w:hint="default"/>
      </w:rPr>
    </w:lvl>
    <w:lvl w:ilvl="8" w:tplc="A126AC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55239"/>
    <w:multiLevelType w:val="hybridMultilevel"/>
    <w:tmpl w:val="47E6CB30"/>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638F29EA"/>
    <w:multiLevelType w:val="hybridMultilevel"/>
    <w:tmpl w:val="5F3C11AC"/>
    <w:lvl w:ilvl="0" w:tplc="203884AA">
      <w:numFmt w:val="bullet"/>
      <w:lvlText w:val="-"/>
      <w:lvlJc w:val="left"/>
      <w:pPr>
        <w:ind w:left="1996" w:hanging="360"/>
      </w:pPr>
      <w:rPr>
        <w:rFonts w:ascii="Arial Narrow" w:eastAsia="MS Mincho" w:hAnsi="Arial Narrow"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6" w15:restartNumberingAfterBreak="0">
    <w:nsid w:val="655E1409"/>
    <w:multiLevelType w:val="hybridMultilevel"/>
    <w:tmpl w:val="9FD2E88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74D48AC"/>
    <w:multiLevelType w:val="hybridMultilevel"/>
    <w:tmpl w:val="D32CCAFA"/>
    <w:lvl w:ilvl="0" w:tplc="E0560276">
      <w:start w:val="1"/>
      <w:numFmt w:val="upperRoman"/>
      <w:lvlText w:val="%1."/>
      <w:lvlJc w:val="left"/>
      <w:pPr>
        <w:ind w:left="1996" w:hanging="72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8" w15:restartNumberingAfterBreak="0">
    <w:nsid w:val="719108FB"/>
    <w:multiLevelType w:val="hybridMultilevel"/>
    <w:tmpl w:val="5EA4467C"/>
    <w:lvl w:ilvl="0" w:tplc="040C000B">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9" w15:restartNumberingAfterBreak="0">
    <w:nsid w:val="72FD146B"/>
    <w:multiLevelType w:val="multilevel"/>
    <w:tmpl w:val="15FE1E4E"/>
    <w:lvl w:ilvl="0">
      <w:start w:val="1"/>
      <w:numFmt w:val="upperLetter"/>
      <w:lvlText w:val="%1)"/>
      <w:lvlJc w:val="left"/>
      <w:pPr>
        <w:tabs>
          <w:tab w:val="decimal" w:pos="360"/>
        </w:tabs>
        <w:ind w:left="720"/>
      </w:pPr>
      <w:rPr>
        <w:rFonts w:ascii="Arial" w:hAnsi="Arial"/>
        <w:strike w:val="0"/>
        <w:color w:val="000000"/>
        <w:spacing w:val="2"/>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603E8"/>
    <w:multiLevelType w:val="hybridMultilevel"/>
    <w:tmpl w:val="24B22506"/>
    <w:lvl w:ilvl="0" w:tplc="6144CE4E">
      <w:start w:val="1"/>
      <w:numFmt w:val="decimal"/>
      <w:lvlText w:val="%1)"/>
      <w:lvlJc w:val="left"/>
      <w:pPr>
        <w:ind w:left="1996" w:hanging="72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1" w15:restartNumberingAfterBreak="0">
    <w:nsid w:val="73FE256F"/>
    <w:multiLevelType w:val="hybridMultilevel"/>
    <w:tmpl w:val="76564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7229DF"/>
    <w:multiLevelType w:val="hybridMultilevel"/>
    <w:tmpl w:val="804C666A"/>
    <w:lvl w:ilvl="0" w:tplc="EEFE4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7F4295C"/>
    <w:multiLevelType w:val="hybridMultilevel"/>
    <w:tmpl w:val="ADC4A3D4"/>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78B87971"/>
    <w:multiLevelType w:val="hybridMultilevel"/>
    <w:tmpl w:val="ABC407E4"/>
    <w:lvl w:ilvl="0" w:tplc="BBBCCA68">
      <w:start w:val="1"/>
      <w:numFmt w:val="upperRoman"/>
      <w:lvlText w:val="%1)"/>
      <w:lvlJc w:val="left"/>
      <w:pPr>
        <w:ind w:left="1440" w:hanging="7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5" w15:restartNumberingAfterBreak="0">
    <w:nsid w:val="7B537F8C"/>
    <w:multiLevelType w:val="hybridMultilevel"/>
    <w:tmpl w:val="C6DC9554"/>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BAE0DEF"/>
    <w:multiLevelType w:val="hybridMultilevel"/>
    <w:tmpl w:val="91640D74"/>
    <w:lvl w:ilvl="0" w:tplc="203884AA">
      <w:numFmt w:val="bullet"/>
      <w:lvlText w:val="-"/>
      <w:lvlJc w:val="left"/>
      <w:pPr>
        <w:ind w:left="1996" w:hanging="360"/>
      </w:pPr>
      <w:rPr>
        <w:rFonts w:ascii="Arial Narrow" w:eastAsia="MS Mincho" w:hAnsi="Arial Narrow"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7" w15:restartNumberingAfterBreak="0">
    <w:nsid w:val="7FDC711E"/>
    <w:multiLevelType w:val="hybridMultilevel"/>
    <w:tmpl w:val="F89E7B42"/>
    <w:lvl w:ilvl="0" w:tplc="864CB952">
      <w:start w:val="1"/>
      <w:numFmt w:val="decimal"/>
      <w:lvlText w:val="%1)"/>
      <w:lvlJc w:val="left"/>
      <w:pPr>
        <w:ind w:left="1800" w:hanging="720"/>
      </w:pPr>
      <w:rPr>
        <w:rFonts w:eastAsiaTheme="minorEastAsia" w:cstheme="minorBidi" w:hint="default"/>
        <w:color w:val="00A3DA"/>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329410082">
    <w:abstractNumId w:val="16"/>
  </w:num>
  <w:num w:numId="2" w16cid:durableId="958950468">
    <w:abstractNumId w:val="10"/>
  </w:num>
  <w:num w:numId="3" w16cid:durableId="502430882">
    <w:abstractNumId w:val="28"/>
  </w:num>
  <w:num w:numId="4" w16cid:durableId="137310041">
    <w:abstractNumId w:val="6"/>
  </w:num>
  <w:num w:numId="5" w16cid:durableId="933512658">
    <w:abstractNumId w:val="36"/>
  </w:num>
  <w:num w:numId="6" w16cid:durableId="251857155">
    <w:abstractNumId w:val="25"/>
  </w:num>
  <w:num w:numId="7" w16cid:durableId="1152333703">
    <w:abstractNumId w:val="27"/>
  </w:num>
  <w:num w:numId="8" w16cid:durableId="1448351302">
    <w:abstractNumId w:val="2"/>
  </w:num>
  <w:num w:numId="9" w16cid:durableId="181094530">
    <w:abstractNumId w:val="22"/>
  </w:num>
  <w:num w:numId="10" w16cid:durableId="1312053490">
    <w:abstractNumId w:val="24"/>
  </w:num>
  <w:num w:numId="11" w16cid:durableId="1558398568">
    <w:abstractNumId w:val="9"/>
  </w:num>
  <w:num w:numId="12" w16cid:durableId="1790129333">
    <w:abstractNumId w:val="12"/>
  </w:num>
  <w:num w:numId="13" w16cid:durableId="112333574">
    <w:abstractNumId w:val="35"/>
  </w:num>
  <w:num w:numId="14" w16cid:durableId="1300378272">
    <w:abstractNumId w:val="33"/>
  </w:num>
  <w:num w:numId="15" w16cid:durableId="52896576">
    <w:abstractNumId w:val="18"/>
  </w:num>
  <w:num w:numId="16" w16cid:durableId="831723944">
    <w:abstractNumId w:val="8"/>
  </w:num>
  <w:num w:numId="17" w16cid:durableId="1404066905">
    <w:abstractNumId w:val="3"/>
  </w:num>
  <w:num w:numId="18" w16cid:durableId="9111394">
    <w:abstractNumId w:val="21"/>
  </w:num>
  <w:num w:numId="19" w16cid:durableId="1500971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0285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406286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6351706">
    <w:abstractNumId w:val="15"/>
  </w:num>
  <w:num w:numId="23" w16cid:durableId="528565189">
    <w:abstractNumId w:val="23"/>
  </w:num>
  <w:num w:numId="24" w16cid:durableId="706761322">
    <w:abstractNumId w:val="32"/>
  </w:num>
  <w:num w:numId="25" w16cid:durableId="572356960">
    <w:abstractNumId w:val="30"/>
  </w:num>
  <w:num w:numId="26" w16cid:durableId="597298354">
    <w:abstractNumId w:val="14"/>
  </w:num>
  <w:num w:numId="27" w16cid:durableId="1409231295">
    <w:abstractNumId w:val="37"/>
  </w:num>
  <w:num w:numId="28" w16cid:durableId="1989311945">
    <w:abstractNumId w:val="20"/>
  </w:num>
  <w:num w:numId="29" w16cid:durableId="1131903606">
    <w:abstractNumId w:val="17"/>
  </w:num>
  <w:num w:numId="30" w16cid:durableId="1135492601">
    <w:abstractNumId w:val="0"/>
  </w:num>
  <w:num w:numId="31" w16cid:durableId="766535866">
    <w:abstractNumId w:val="31"/>
  </w:num>
  <w:num w:numId="32" w16cid:durableId="435757694">
    <w:abstractNumId w:val="26"/>
  </w:num>
  <w:num w:numId="33" w16cid:durableId="2130275503">
    <w:abstractNumId w:val="19"/>
  </w:num>
  <w:num w:numId="34" w16cid:durableId="526873286">
    <w:abstractNumId w:val="4"/>
  </w:num>
  <w:num w:numId="35" w16cid:durableId="1092360063">
    <w:abstractNumId w:val="1"/>
  </w:num>
  <w:num w:numId="36" w16cid:durableId="252057563">
    <w:abstractNumId w:val="7"/>
  </w:num>
  <w:num w:numId="37" w16cid:durableId="1888879155">
    <w:abstractNumId w:val="13"/>
  </w:num>
  <w:num w:numId="38" w16cid:durableId="30885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8A"/>
    <w:rsid w:val="00012025"/>
    <w:rsid w:val="00020B9F"/>
    <w:rsid w:val="000258E4"/>
    <w:rsid w:val="00055756"/>
    <w:rsid w:val="000564AC"/>
    <w:rsid w:val="0007069E"/>
    <w:rsid w:val="00074A24"/>
    <w:rsid w:val="000830DB"/>
    <w:rsid w:val="000839C8"/>
    <w:rsid w:val="00096AAC"/>
    <w:rsid w:val="000A185B"/>
    <w:rsid w:val="000E095D"/>
    <w:rsid w:val="000E137F"/>
    <w:rsid w:val="000E140C"/>
    <w:rsid w:val="000E3AE2"/>
    <w:rsid w:val="00104977"/>
    <w:rsid w:val="00116923"/>
    <w:rsid w:val="00121F05"/>
    <w:rsid w:val="00125F7D"/>
    <w:rsid w:val="001343F6"/>
    <w:rsid w:val="0014332A"/>
    <w:rsid w:val="00163903"/>
    <w:rsid w:val="001667AA"/>
    <w:rsid w:val="00173E35"/>
    <w:rsid w:val="00181F2D"/>
    <w:rsid w:val="00185C7A"/>
    <w:rsid w:val="00192373"/>
    <w:rsid w:val="00194B1A"/>
    <w:rsid w:val="001E4AA5"/>
    <w:rsid w:val="001F0BE9"/>
    <w:rsid w:val="002101BE"/>
    <w:rsid w:val="0021742C"/>
    <w:rsid w:val="00220476"/>
    <w:rsid w:val="0022088F"/>
    <w:rsid w:val="00234CF6"/>
    <w:rsid w:val="002622E6"/>
    <w:rsid w:val="0028152F"/>
    <w:rsid w:val="00286833"/>
    <w:rsid w:val="002B683F"/>
    <w:rsid w:val="002C22CD"/>
    <w:rsid w:val="002F2AE2"/>
    <w:rsid w:val="002F7F78"/>
    <w:rsid w:val="0030045A"/>
    <w:rsid w:val="00316908"/>
    <w:rsid w:val="003305A0"/>
    <w:rsid w:val="0033082E"/>
    <w:rsid w:val="00351D46"/>
    <w:rsid w:val="00363F9D"/>
    <w:rsid w:val="0037681F"/>
    <w:rsid w:val="00376EE1"/>
    <w:rsid w:val="00394FBE"/>
    <w:rsid w:val="003A303B"/>
    <w:rsid w:val="003A58E4"/>
    <w:rsid w:val="003B1BA4"/>
    <w:rsid w:val="003C351A"/>
    <w:rsid w:val="003F28EE"/>
    <w:rsid w:val="003F48C4"/>
    <w:rsid w:val="004068DF"/>
    <w:rsid w:val="00424D66"/>
    <w:rsid w:val="004561FD"/>
    <w:rsid w:val="004852DA"/>
    <w:rsid w:val="004866C4"/>
    <w:rsid w:val="004B137E"/>
    <w:rsid w:val="004B72B9"/>
    <w:rsid w:val="004D19B4"/>
    <w:rsid w:val="004E0718"/>
    <w:rsid w:val="004E7993"/>
    <w:rsid w:val="00505595"/>
    <w:rsid w:val="00520EF2"/>
    <w:rsid w:val="00521FD1"/>
    <w:rsid w:val="0052338F"/>
    <w:rsid w:val="005269A0"/>
    <w:rsid w:val="00531C3B"/>
    <w:rsid w:val="00577BAD"/>
    <w:rsid w:val="005840DE"/>
    <w:rsid w:val="005861AF"/>
    <w:rsid w:val="005958DA"/>
    <w:rsid w:val="00596AB6"/>
    <w:rsid w:val="005B2D8A"/>
    <w:rsid w:val="005C0C7C"/>
    <w:rsid w:val="005C469B"/>
    <w:rsid w:val="005E0CC3"/>
    <w:rsid w:val="005E1154"/>
    <w:rsid w:val="005F7970"/>
    <w:rsid w:val="00627C68"/>
    <w:rsid w:val="00631AD5"/>
    <w:rsid w:val="00665CEC"/>
    <w:rsid w:val="0067297A"/>
    <w:rsid w:val="00674B3C"/>
    <w:rsid w:val="00685715"/>
    <w:rsid w:val="006910D1"/>
    <w:rsid w:val="00695799"/>
    <w:rsid w:val="006A33EC"/>
    <w:rsid w:val="006C15DD"/>
    <w:rsid w:val="006C4F2F"/>
    <w:rsid w:val="007151DF"/>
    <w:rsid w:val="00716D35"/>
    <w:rsid w:val="00717C23"/>
    <w:rsid w:val="00734700"/>
    <w:rsid w:val="007414B9"/>
    <w:rsid w:val="00754807"/>
    <w:rsid w:val="00780883"/>
    <w:rsid w:val="00781AE4"/>
    <w:rsid w:val="007830DA"/>
    <w:rsid w:val="00791416"/>
    <w:rsid w:val="007A05D4"/>
    <w:rsid w:val="007E0313"/>
    <w:rsid w:val="007F7150"/>
    <w:rsid w:val="00815119"/>
    <w:rsid w:val="008238E3"/>
    <w:rsid w:val="00826B80"/>
    <w:rsid w:val="00831AFE"/>
    <w:rsid w:val="00833FA0"/>
    <w:rsid w:val="0084561E"/>
    <w:rsid w:val="00847465"/>
    <w:rsid w:val="008547AC"/>
    <w:rsid w:val="00864A1D"/>
    <w:rsid w:val="00866FA3"/>
    <w:rsid w:val="00870890"/>
    <w:rsid w:val="00871FDB"/>
    <w:rsid w:val="008818F7"/>
    <w:rsid w:val="008968AE"/>
    <w:rsid w:val="00896FB1"/>
    <w:rsid w:val="008B2551"/>
    <w:rsid w:val="008C559E"/>
    <w:rsid w:val="008C6C86"/>
    <w:rsid w:val="008F676D"/>
    <w:rsid w:val="00901001"/>
    <w:rsid w:val="009066B6"/>
    <w:rsid w:val="00914467"/>
    <w:rsid w:val="009877C6"/>
    <w:rsid w:val="009A5D9D"/>
    <w:rsid w:val="009E681B"/>
    <w:rsid w:val="009E71C0"/>
    <w:rsid w:val="009F792F"/>
    <w:rsid w:val="00A15CAA"/>
    <w:rsid w:val="00A32609"/>
    <w:rsid w:val="00A40B5D"/>
    <w:rsid w:val="00A40FFA"/>
    <w:rsid w:val="00A63C4D"/>
    <w:rsid w:val="00AB69ED"/>
    <w:rsid w:val="00AC4435"/>
    <w:rsid w:val="00AC5C75"/>
    <w:rsid w:val="00AE28FD"/>
    <w:rsid w:val="00B03276"/>
    <w:rsid w:val="00B150F8"/>
    <w:rsid w:val="00B36A7B"/>
    <w:rsid w:val="00B37FE1"/>
    <w:rsid w:val="00B41ECC"/>
    <w:rsid w:val="00B42B38"/>
    <w:rsid w:val="00B57309"/>
    <w:rsid w:val="00B57877"/>
    <w:rsid w:val="00B91323"/>
    <w:rsid w:val="00B9146E"/>
    <w:rsid w:val="00B96CDB"/>
    <w:rsid w:val="00BA20AD"/>
    <w:rsid w:val="00BE015B"/>
    <w:rsid w:val="00BE115A"/>
    <w:rsid w:val="00BF1776"/>
    <w:rsid w:val="00C01C96"/>
    <w:rsid w:val="00C33D66"/>
    <w:rsid w:val="00C46A41"/>
    <w:rsid w:val="00C52C9F"/>
    <w:rsid w:val="00C55A3B"/>
    <w:rsid w:val="00CB083F"/>
    <w:rsid w:val="00CC0C64"/>
    <w:rsid w:val="00CC3685"/>
    <w:rsid w:val="00CD6059"/>
    <w:rsid w:val="00CF0246"/>
    <w:rsid w:val="00CF2110"/>
    <w:rsid w:val="00D004F9"/>
    <w:rsid w:val="00D00A4A"/>
    <w:rsid w:val="00D31F3E"/>
    <w:rsid w:val="00D3440E"/>
    <w:rsid w:val="00D51944"/>
    <w:rsid w:val="00D76039"/>
    <w:rsid w:val="00D80287"/>
    <w:rsid w:val="00D97379"/>
    <w:rsid w:val="00DA484D"/>
    <w:rsid w:val="00DB4D05"/>
    <w:rsid w:val="00DC2B66"/>
    <w:rsid w:val="00DD0320"/>
    <w:rsid w:val="00E02CBC"/>
    <w:rsid w:val="00E3064B"/>
    <w:rsid w:val="00E466F6"/>
    <w:rsid w:val="00E529E6"/>
    <w:rsid w:val="00E877F5"/>
    <w:rsid w:val="00EC6415"/>
    <w:rsid w:val="00ED2F97"/>
    <w:rsid w:val="00ED604E"/>
    <w:rsid w:val="00EF489A"/>
    <w:rsid w:val="00F00E8A"/>
    <w:rsid w:val="00F20478"/>
    <w:rsid w:val="00F401C7"/>
    <w:rsid w:val="00F57F61"/>
    <w:rsid w:val="00F62EA3"/>
    <w:rsid w:val="00F66539"/>
    <w:rsid w:val="00F7103C"/>
    <w:rsid w:val="00F76116"/>
    <w:rsid w:val="00F81440"/>
    <w:rsid w:val="00F815F0"/>
    <w:rsid w:val="00F96269"/>
    <w:rsid w:val="00FB15B4"/>
    <w:rsid w:val="00FC54D3"/>
    <w:rsid w:val="00FD6F8A"/>
    <w:rsid w:val="00FE26D0"/>
    <w:rsid w:val="00FE5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3F4F7"/>
  <w15:docId w15:val="{0DDFE1B3-AAC5-45C8-A667-9ED8599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FD6F8A"/>
    <w:pPr>
      <w:spacing w:after="0" w:line="240" w:lineRule="auto"/>
      <w:ind w:left="1276" w:right="-1"/>
      <w:jc w:val="both"/>
    </w:pPr>
    <w:rPr>
      <w:rFonts w:ascii="Arial Narrow" w:eastAsiaTheme="minorEastAsia" w:hAnsi="Arial Narrow"/>
      <w:sz w:val="20"/>
    </w:rPr>
  </w:style>
  <w:style w:type="paragraph" w:styleId="Titre1">
    <w:name w:val="heading 1"/>
    <w:basedOn w:val="Normal"/>
    <w:next w:val="Normal"/>
    <w:link w:val="Titre1Car"/>
    <w:uiPriority w:val="9"/>
    <w:qFormat/>
    <w:rsid w:val="00FD6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6F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6F8A"/>
    <w:pPr>
      <w:tabs>
        <w:tab w:val="center" w:pos="4153"/>
        <w:tab w:val="right" w:pos="8306"/>
      </w:tabs>
    </w:pPr>
  </w:style>
  <w:style w:type="character" w:customStyle="1" w:styleId="En-tteCar">
    <w:name w:val="En-tête Car"/>
    <w:basedOn w:val="Policepardfaut"/>
    <w:link w:val="En-tte"/>
    <w:uiPriority w:val="99"/>
    <w:rsid w:val="00FD6F8A"/>
    <w:rPr>
      <w:rFonts w:ascii="Arial Narrow" w:eastAsiaTheme="minorEastAsia" w:hAnsi="Arial Narrow"/>
      <w:sz w:val="20"/>
    </w:rPr>
  </w:style>
  <w:style w:type="paragraph" w:styleId="Pieddepage">
    <w:name w:val="footer"/>
    <w:basedOn w:val="Normal"/>
    <w:link w:val="PieddepageCar"/>
    <w:uiPriority w:val="99"/>
    <w:unhideWhenUsed/>
    <w:rsid w:val="00FD6F8A"/>
    <w:pPr>
      <w:tabs>
        <w:tab w:val="center" w:pos="4153"/>
        <w:tab w:val="right" w:pos="8306"/>
      </w:tabs>
    </w:pPr>
  </w:style>
  <w:style w:type="character" w:customStyle="1" w:styleId="PieddepageCar">
    <w:name w:val="Pied de page Car"/>
    <w:basedOn w:val="Policepardfaut"/>
    <w:link w:val="Pieddepage"/>
    <w:uiPriority w:val="99"/>
    <w:rsid w:val="00FD6F8A"/>
    <w:rPr>
      <w:rFonts w:ascii="Arial Narrow" w:eastAsiaTheme="minorEastAsia" w:hAnsi="Arial Narrow"/>
      <w:sz w:val="20"/>
    </w:rPr>
  </w:style>
  <w:style w:type="paragraph" w:customStyle="1" w:styleId="Titre11">
    <w:name w:val="Titre 11"/>
    <w:basedOn w:val="Titre1"/>
    <w:uiPriority w:val="99"/>
    <w:qFormat/>
    <w:rsid w:val="00FD6F8A"/>
    <w:pPr>
      <w:spacing w:before="0"/>
    </w:pPr>
    <w:rPr>
      <w:rFonts w:ascii="Arial Narrow" w:hAnsi="Arial Narrow"/>
      <w:color w:val="008000"/>
      <w:sz w:val="48"/>
      <w:szCs w:val="32"/>
    </w:rPr>
  </w:style>
  <w:style w:type="paragraph" w:customStyle="1" w:styleId="Titre21">
    <w:name w:val="Titre 21"/>
    <w:basedOn w:val="Titre2"/>
    <w:uiPriority w:val="99"/>
    <w:qFormat/>
    <w:rsid w:val="00FD6F8A"/>
    <w:rPr>
      <w:rFonts w:ascii="Arial Narrow" w:hAnsi="Arial Narrow" w:cs="Times New Roman"/>
      <w:b w:val="0"/>
      <w:color w:val="008000"/>
    </w:rPr>
  </w:style>
  <w:style w:type="paragraph" w:customStyle="1" w:styleId="Titre31">
    <w:name w:val="Titre 31"/>
    <w:basedOn w:val="Normal"/>
    <w:uiPriority w:val="99"/>
    <w:qFormat/>
    <w:rsid w:val="00FD6F8A"/>
    <w:pPr>
      <w:tabs>
        <w:tab w:val="left" w:pos="8553"/>
      </w:tabs>
    </w:pPr>
    <w:rPr>
      <w:b/>
      <w:color w:val="008000"/>
    </w:rPr>
  </w:style>
  <w:style w:type="paragraph" w:styleId="Paragraphedeliste">
    <w:name w:val="List Paragraph"/>
    <w:basedOn w:val="Normal"/>
    <w:uiPriority w:val="34"/>
    <w:qFormat/>
    <w:rsid w:val="00FD6F8A"/>
    <w:pPr>
      <w:ind w:left="720"/>
      <w:contextualSpacing/>
    </w:pPr>
  </w:style>
  <w:style w:type="paragraph" w:customStyle="1" w:styleId="Listepuces1">
    <w:name w:val="Liste à puces1"/>
    <w:basedOn w:val="Paragraphedeliste"/>
    <w:qFormat/>
    <w:rsid w:val="00FD6F8A"/>
    <w:pPr>
      <w:numPr>
        <w:numId w:val="1"/>
      </w:numPr>
      <w:ind w:left="1622" w:hanging="204"/>
    </w:pPr>
  </w:style>
  <w:style w:type="paragraph" w:customStyle="1" w:styleId="soustitre1">
    <w:name w:val="sous titre 1"/>
    <w:basedOn w:val="Titre11"/>
    <w:qFormat/>
    <w:rsid w:val="00FD6F8A"/>
    <w:rPr>
      <w:sz w:val="40"/>
    </w:rPr>
  </w:style>
  <w:style w:type="paragraph" w:styleId="NormalWeb">
    <w:name w:val="Normal (Web)"/>
    <w:basedOn w:val="Normal"/>
    <w:uiPriority w:val="99"/>
    <w:unhideWhenUsed/>
    <w:rsid w:val="00FD6F8A"/>
    <w:pPr>
      <w:spacing w:before="100" w:beforeAutospacing="1" w:after="100" w:afterAutospacing="1"/>
      <w:ind w:left="0" w:right="0"/>
      <w:jc w:val="left"/>
    </w:pPr>
    <w:rPr>
      <w:rFonts w:ascii="Times New Roman" w:eastAsia="Calibri" w:hAnsi="Times New Roman" w:cs="Times New Roman"/>
      <w:sz w:val="24"/>
      <w:szCs w:val="24"/>
      <w:lang w:eastAsia="fr-FR"/>
    </w:rPr>
  </w:style>
  <w:style w:type="character" w:styleId="Lienhypertexte">
    <w:name w:val="Hyperlink"/>
    <w:uiPriority w:val="99"/>
    <w:unhideWhenUsed/>
    <w:rsid w:val="00FD6F8A"/>
    <w:rPr>
      <w:color w:val="0000FF"/>
      <w:u w:val="single"/>
    </w:rPr>
  </w:style>
  <w:style w:type="character" w:styleId="Accentuation">
    <w:name w:val="Emphasis"/>
    <w:basedOn w:val="Policepardfaut"/>
    <w:uiPriority w:val="20"/>
    <w:qFormat/>
    <w:rsid w:val="00FD6F8A"/>
    <w:rPr>
      <w:i/>
      <w:iCs/>
    </w:rPr>
  </w:style>
  <w:style w:type="character" w:styleId="lev">
    <w:name w:val="Strong"/>
    <w:basedOn w:val="Policepardfaut"/>
    <w:uiPriority w:val="22"/>
    <w:qFormat/>
    <w:rsid w:val="00FD6F8A"/>
    <w:rPr>
      <w:b/>
      <w:bCs/>
    </w:rPr>
  </w:style>
  <w:style w:type="paragraph" w:styleId="z-Hautduformulaire">
    <w:name w:val="HTML Top of Form"/>
    <w:basedOn w:val="Normal"/>
    <w:next w:val="Normal"/>
    <w:link w:val="z-HautduformulaireCar"/>
    <w:hidden/>
    <w:uiPriority w:val="99"/>
    <w:semiHidden/>
    <w:unhideWhenUsed/>
    <w:rsid w:val="00FD6F8A"/>
    <w:pPr>
      <w:pBdr>
        <w:bottom w:val="single" w:sz="6" w:space="1" w:color="auto"/>
      </w:pBdr>
      <w:ind w:left="0" w:right="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D6F8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D6F8A"/>
    <w:pPr>
      <w:pBdr>
        <w:top w:val="single" w:sz="6" w:space="1" w:color="auto"/>
      </w:pBdr>
      <w:ind w:left="0" w:right="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D6F8A"/>
    <w:rPr>
      <w:rFonts w:ascii="Arial" w:eastAsia="Times New Roman" w:hAnsi="Arial" w:cs="Arial"/>
      <w:vanish/>
      <w:sz w:val="16"/>
      <w:szCs w:val="16"/>
      <w:lang w:eastAsia="fr-FR"/>
    </w:rPr>
  </w:style>
  <w:style w:type="character" w:customStyle="1" w:styleId="Titre1Car">
    <w:name w:val="Titre 1 Car"/>
    <w:basedOn w:val="Policepardfaut"/>
    <w:link w:val="Titre1"/>
    <w:uiPriority w:val="9"/>
    <w:rsid w:val="00FD6F8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FD6F8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D6F8A"/>
    <w:rPr>
      <w:rFonts w:ascii="Tahoma" w:hAnsi="Tahoma" w:cs="Tahoma"/>
      <w:sz w:val="16"/>
      <w:szCs w:val="16"/>
    </w:rPr>
  </w:style>
  <w:style w:type="character" w:customStyle="1" w:styleId="TextedebullesCar">
    <w:name w:val="Texte de bulles Car"/>
    <w:basedOn w:val="Policepardfaut"/>
    <w:link w:val="Textedebulles"/>
    <w:uiPriority w:val="99"/>
    <w:semiHidden/>
    <w:rsid w:val="00FD6F8A"/>
    <w:rPr>
      <w:rFonts w:ascii="Tahoma" w:eastAsiaTheme="minorEastAsia" w:hAnsi="Tahoma" w:cs="Tahoma"/>
      <w:sz w:val="16"/>
      <w:szCs w:val="16"/>
    </w:rPr>
  </w:style>
  <w:style w:type="paragraph" w:styleId="Corpsdetexte">
    <w:name w:val="Body Text"/>
    <w:basedOn w:val="Normal"/>
    <w:link w:val="CorpsdetexteCar"/>
    <w:uiPriority w:val="99"/>
    <w:semiHidden/>
    <w:unhideWhenUsed/>
    <w:rsid w:val="00ED604E"/>
    <w:pPr>
      <w:ind w:left="0" w:right="0"/>
    </w:pPr>
    <w:rPr>
      <w:rFonts w:ascii="Times New Roman" w:eastAsia="Calibri" w:hAnsi="Times New Roman" w:cs="Times New Roman"/>
      <w:sz w:val="24"/>
      <w:szCs w:val="24"/>
      <w:lang w:val="x-none" w:eastAsia="x-none"/>
    </w:rPr>
  </w:style>
  <w:style w:type="character" w:customStyle="1" w:styleId="CorpsdetexteCar">
    <w:name w:val="Corps de texte Car"/>
    <w:basedOn w:val="Policepardfaut"/>
    <w:link w:val="Corpsdetexte"/>
    <w:uiPriority w:val="99"/>
    <w:semiHidden/>
    <w:rsid w:val="00ED604E"/>
    <w:rPr>
      <w:rFonts w:ascii="Times New Roman" w:eastAsia="Calibri" w:hAnsi="Times New Roman" w:cs="Times New Roman"/>
      <w:sz w:val="24"/>
      <w:szCs w:val="24"/>
      <w:lang w:val="x-none" w:eastAsia="x-none"/>
    </w:rPr>
  </w:style>
  <w:style w:type="paragraph" w:styleId="Notedebasdepage">
    <w:name w:val="footnote text"/>
    <w:basedOn w:val="Normal"/>
    <w:link w:val="NotedebasdepageCar"/>
    <w:uiPriority w:val="99"/>
    <w:semiHidden/>
    <w:unhideWhenUsed/>
    <w:rsid w:val="00F7103C"/>
    <w:rPr>
      <w:szCs w:val="20"/>
    </w:rPr>
  </w:style>
  <w:style w:type="character" w:customStyle="1" w:styleId="NotedebasdepageCar">
    <w:name w:val="Note de bas de page Car"/>
    <w:basedOn w:val="Policepardfaut"/>
    <w:link w:val="Notedebasdepage"/>
    <w:uiPriority w:val="99"/>
    <w:semiHidden/>
    <w:rsid w:val="00F7103C"/>
    <w:rPr>
      <w:rFonts w:ascii="Arial Narrow" w:eastAsiaTheme="minorEastAsia" w:hAnsi="Arial Narrow"/>
      <w:sz w:val="20"/>
      <w:szCs w:val="20"/>
    </w:rPr>
  </w:style>
  <w:style w:type="character" w:styleId="Appelnotedebasdep">
    <w:name w:val="footnote reference"/>
    <w:basedOn w:val="Policepardfaut"/>
    <w:uiPriority w:val="99"/>
    <w:semiHidden/>
    <w:unhideWhenUsed/>
    <w:rsid w:val="00F71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7556">
      <w:bodyDiv w:val="1"/>
      <w:marLeft w:val="0"/>
      <w:marRight w:val="0"/>
      <w:marTop w:val="0"/>
      <w:marBottom w:val="0"/>
      <w:divBdr>
        <w:top w:val="none" w:sz="0" w:space="0" w:color="auto"/>
        <w:left w:val="none" w:sz="0" w:space="0" w:color="auto"/>
        <w:bottom w:val="none" w:sz="0" w:space="0" w:color="auto"/>
        <w:right w:val="none" w:sz="0" w:space="0" w:color="auto"/>
      </w:divBdr>
    </w:div>
    <w:div w:id="790437895">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1148786326">
      <w:bodyDiv w:val="1"/>
      <w:marLeft w:val="0"/>
      <w:marRight w:val="0"/>
      <w:marTop w:val="0"/>
      <w:marBottom w:val="0"/>
      <w:divBdr>
        <w:top w:val="none" w:sz="0" w:space="0" w:color="auto"/>
        <w:left w:val="none" w:sz="0" w:space="0" w:color="auto"/>
        <w:bottom w:val="none" w:sz="0" w:space="0" w:color="auto"/>
        <w:right w:val="none" w:sz="0" w:space="0" w:color="auto"/>
      </w:divBdr>
    </w:div>
    <w:div w:id="1327898045">
      <w:bodyDiv w:val="1"/>
      <w:marLeft w:val="0"/>
      <w:marRight w:val="0"/>
      <w:marTop w:val="0"/>
      <w:marBottom w:val="0"/>
      <w:divBdr>
        <w:top w:val="none" w:sz="0" w:space="0" w:color="auto"/>
        <w:left w:val="none" w:sz="0" w:space="0" w:color="auto"/>
        <w:bottom w:val="none" w:sz="0" w:space="0" w:color="auto"/>
        <w:right w:val="none" w:sz="0" w:space="0" w:color="auto"/>
      </w:divBdr>
      <w:divsChild>
        <w:div w:id="1444182875">
          <w:marLeft w:val="360"/>
          <w:marRight w:val="0"/>
          <w:marTop w:val="0"/>
          <w:marBottom w:val="0"/>
          <w:divBdr>
            <w:top w:val="none" w:sz="0" w:space="0" w:color="auto"/>
            <w:left w:val="none" w:sz="0" w:space="0" w:color="auto"/>
            <w:bottom w:val="none" w:sz="0" w:space="0" w:color="auto"/>
            <w:right w:val="none" w:sz="0" w:space="0" w:color="auto"/>
          </w:divBdr>
        </w:div>
        <w:div w:id="2045517898">
          <w:marLeft w:val="360"/>
          <w:marRight w:val="0"/>
          <w:marTop w:val="0"/>
          <w:marBottom w:val="0"/>
          <w:divBdr>
            <w:top w:val="none" w:sz="0" w:space="0" w:color="auto"/>
            <w:left w:val="none" w:sz="0" w:space="0" w:color="auto"/>
            <w:bottom w:val="none" w:sz="0" w:space="0" w:color="auto"/>
            <w:right w:val="none" w:sz="0" w:space="0" w:color="auto"/>
          </w:divBdr>
        </w:div>
        <w:div w:id="1383404367">
          <w:marLeft w:val="360"/>
          <w:marRight w:val="0"/>
          <w:marTop w:val="0"/>
          <w:marBottom w:val="0"/>
          <w:divBdr>
            <w:top w:val="none" w:sz="0" w:space="0" w:color="auto"/>
            <w:left w:val="none" w:sz="0" w:space="0" w:color="auto"/>
            <w:bottom w:val="none" w:sz="0" w:space="0" w:color="auto"/>
            <w:right w:val="none" w:sz="0" w:space="0" w:color="auto"/>
          </w:divBdr>
        </w:div>
        <w:div w:id="1351834387">
          <w:marLeft w:val="360"/>
          <w:marRight w:val="0"/>
          <w:marTop w:val="0"/>
          <w:marBottom w:val="0"/>
          <w:divBdr>
            <w:top w:val="none" w:sz="0" w:space="0" w:color="auto"/>
            <w:left w:val="none" w:sz="0" w:space="0" w:color="auto"/>
            <w:bottom w:val="none" w:sz="0" w:space="0" w:color="auto"/>
            <w:right w:val="none" w:sz="0" w:space="0" w:color="auto"/>
          </w:divBdr>
        </w:div>
        <w:div w:id="2141219002">
          <w:marLeft w:val="360"/>
          <w:marRight w:val="0"/>
          <w:marTop w:val="0"/>
          <w:marBottom w:val="0"/>
          <w:divBdr>
            <w:top w:val="none" w:sz="0" w:space="0" w:color="auto"/>
            <w:left w:val="none" w:sz="0" w:space="0" w:color="auto"/>
            <w:bottom w:val="none" w:sz="0" w:space="0" w:color="auto"/>
            <w:right w:val="none" w:sz="0" w:space="0" w:color="auto"/>
          </w:divBdr>
        </w:div>
      </w:divsChild>
    </w:div>
    <w:div w:id="2015958604">
      <w:bodyDiv w:val="1"/>
      <w:marLeft w:val="0"/>
      <w:marRight w:val="0"/>
      <w:marTop w:val="0"/>
      <w:marBottom w:val="0"/>
      <w:divBdr>
        <w:top w:val="none" w:sz="0" w:space="0" w:color="auto"/>
        <w:left w:val="none" w:sz="0" w:space="0" w:color="auto"/>
        <w:bottom w:val="none" w:sz="0" w:space="0" w:color="auto"/>
        <w:right w:val="none" w:sz="0" w:space="0" w:color="auto"/>
      </w:divBdr>
      <w:divsChild>
        <w:div w:id="784229767">
          <w:marLeft w:val="360"/>
          <w:marRight w:val="0"/>
          <w:marTop w:val="0"/>
          <w:marBottom w:val="0"/>
          <w:divBdr>
            <w:top w:val="none" w:sz="0" w:space="0" w:color="auto"/>
            <w:left w:val="none" w:sz="0" w:space="0" w:color="auto"/>
            <w:bottom w:val="none" w:sz="0" w:space="0" w:color="auto"/>
            <w:right w:val="none" w:sz="0" w:space="0" w:color="auto"/>
          </w:divBdr>
        </w:div>
        <w:div w:id="852454298">
          <w:marLeft w:val="360"/>
          <w:marRight w:val="0"/>
          <w:marTop w:val="0"/>
          <w:marBottom w:val="0"/>
          <w:divBdr>
            <w:top w:val="none" w:sz="0" w:space="0" w:color="auto"/>
            <w:left w:val="none" w:sz="0" w:space="0" w:color="auto"/>
            <w:bottom w:val="none" w:sz="0" w:space="0" w:color="auto"/>
            <w:right w:val="none" w:sz="0" w:space="0" w:color="auto"/>
          </w:divBdr>
        </w:div>
        <w:div w:id="589460899">
          <w:marLeft w:val="360"/>
          <w:marRight w:val="0"/>
          <w:marTop w:val="0"/>
          <w:marBottom w:val="0"/>
          <w:divBdr>
            <w:top w:val="none" w:sz="0" w:space="0" w:color="auto"/>
            <w:left w:val="none" w:sz="0" w:space="0" w:color="auto"/>
            <w:bottom w:val="none" w:sz="0" w:space="0" w:color="auto"/>
            <w:right w:val="none" w:sz="0" w:space="0" w:color="auto"/>
          </w:divBdr>
        </w:div>
        <w:div w:id="465978286">
          <w:marLeft w:val="360"/>
          <w:marRight w:val="0"/>
          <w:marTop w:val="0"/>
          <w:marBottom w:val="0"/>
          <w:divBdr>
            <w:top w:val="none" w:sz="0" w:space="0" w:color="auto"/>
            <w:left w:val="none" w:sz="0" w:space="0" w:color="auto"/>
            <w:bottom w:val="none" w:sz="0" w:space="0" w:color="auto"/>
            <w:right w:val="none" w:sz="0" w:space="0" w:color="auto"/>
          </w:divBdr>
        </w:div>
        <w:div w:id="1961840105">
          <w:marLeft w:val="360"/>
          <w:marRight w:val="0"/>
          <w:marTop w:val="0"/>
          <w:marBottom w:val="0"/>
          <w:divBdr>
            <w:top w:val="none" w:sz="0" w:space="0" w:color="auto"/>
            <w:left w:val="none" w:sz="0" w:space="0" w:color="auto"/>
            <w:bottom w:val="none" w:sz="0" w:space="0" w:color="auto"/>
            <w:right w:val="none" w:sz="0" w:space="0" w:color="auto"/>
          </w:divBdr>
        </w:div>
      </w:divsChild>
    </w:div>
    <w:div w:id="2111388795">
      <w:bodyDiv w:val="1"/>
      <w:marLeft w:val="0"/>
      <w:marRight w:val="0"/>
      <w:marTop w:val="0"/>
      <w:marBottom w:val="0"/>
      <w:divBdr>
        <w:top w:val="none" w:sz="0" w:space="0" w:color="auto"/>
        <w:left w:val="none" w:sz="0" w:space="0" w:color="auto"/>
        <w:bottom w:val="none" w:sz="0" w:space="0" w:color="auto"/>
        <w:right w:val="none" w:sz="0" w:space="0" w:color="auto"/>
      </w:divBdr>
    </w:div>
    <w:div w:id="21426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6" ma:contentTypeDescription="Crée un document." ma:contentTypeScope="" ma:versionID="31d314e714a5e61347fdfa69bd0f3a30">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7ddf62a720e6fff793d953706bc78d5"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952E-F8D1-4900-BF62-2D720DEE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BC6EF-E16B-4C43-B329-18E9388D063F}">
  <ds:schemaRefs>
    <ds:schemaRef ds:uri="http://schemas.microsoft.com/sharepoint/v3/contenttype/forms"/>
  </ds:schemaRefs>
</ds:datastoreItem>
</file>

<file path=customXml/itemProps3.xml><?xml version="1.0" encoding="utf-8"?>
<ds:datastoreItem xmlns:ds="http://schemas.openxmlformats.org/officeDocument/2006/customXml" ds:itemID="{4F254FE9-69D6-4D40-A045-7D2A4DAD3CC3}">
  <ds:schemaRefs>
    <ds:schemaRef ds:uri="http://schemas.microsoft.com/office/2006/metadata/properties"/>
    <ds:schemaRef ds:uri="http://schemas.microsoft.com/office/infopath/2007/PartnerControls"/>
    <ds:schemaRef ds:uri="8d0b0ac5-0d1c-41d9-94b4-e86f374842b7"/>
    <ds:schemaRef ds:uri="ce685436-327e-415b-b06d-9a0f2bb5655f"/>
  </ds:schemaRefs>
</ds:datastoreItem>
</file>

<file path=customXml/itemProps4.xml><?xml version="1.0" encoding="utf-8"?>
<ds:datastoreItem xmlns:ds="http://schemas.openxmlformats.org/officeDocument/2006/customXml" ds:itemID="{F988BF28-321F-4196-BE05-1E097D1B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2489</Words>
  <Characters>13690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Tekielska</dc:creator>
  <cp:lastModifiedBy>Constance Pascreau</cp:lastModifiedBy>
  <cp:revision>149</cp:revision>
  <cp:lastPrinted>2022-06-22T09:31:00Z</cp:lastPrinted>
  <dcterms:created xsi:type="dcterms:W3CDTF">2018-01-16T08:58:00Z</dcterms:created>
  <dcterms:modified xsi:type="dcterms:W3CDTF">2022-06-23T11:04:00Z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y fmtid="{D5CDD505-2E9C-101B-9397-08002B2CF9AE}" pid="3" name="Order">
    <vt:r8>8326400</vt:r8>
  </property>
  <property fmtid="{D5CDD505-2E9C-101B-9397-08002B2CF9AE}" pid="4" name="MediaServiceImageTags">
    <vt:lpwstr/>
  </property>
</Properties>
</file>